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3CCC8" w14:textId="77777777" w:rsidR="0056600E" w:rsidRDefault="0056600E" w:rsidP="0056600E">
      <w:pPr>
        <w:jc w:val="center"/>
        <w:rPr>
          <w:rFonts w:ascii="Times New Roman" w:hAnsi="Times New Roman"/>
          <w:b/>
          <w:bCs/>
          <w:sz w:val="24"/>
          <w:szCs w:val="24"/>
          <w:lang w:val="lt-LT"/>
        </w:rPr>
      </w:pPr>
      <w:bookmarkStart w:id="0" w:name="_Hlk141119661"/>
      <w:r>
        <w:rPr>
          <w:rFonts w:ascii="Times New Roman" w:hAnsi="Times New Roman"/>
          <w:b/>
          <w:bCs/>
          <w:sz w:val="24"/>
          <w:szCs w:val="24"/>
          <w:lang w:val="lt-LT"/>
        </w:rPr>
        <w:t xml:space="preserve">KORUPCIJOS RIZIKOS ANALIZĖS IŠVADOS DĖL STATYBOS UŽBAIGIMO PROCESO, SURAŠANT STATYBOS UŽBAIGIMO AKTĄ REKOMENDACIJŲ STEBĖSENOS LENTELĖJE  PATEIKTŲ PASIŪLYMŲ ĮGYVENDINIMAS             </w:t>
      </w:r>
    </w:p>
    <w:bookmarkEnd w:id="0"/>
    <w:p w14:paraId="7EAF6947" w14:textId="7877054A" w:rsidR="005900EE" w:rsidRDefault="0056600E" w:rsidP="0056600E">
      <w:pPr>
        <w:rPr>
          <w:rFonts w:ascii="Times New Roman" w:hAnsi="Times New Roman"/>
          <w:b/>
          <w:bCs/>
          <w:kern w:val="0"/>
          <w:sz w:val="24"/>
          <w:szCs w:val="24"/>
          <w:lang w:val="lt-LT"/>
          <w14:ligatures w14:val="none"/>
        </w:rPr>
      </w:pPr>
      <w:r>
        <w:rPr>
          <w:rFonts w:ascii="Times New Roman" w:hAnsi="Times New Roman"/>
          <w:b/>
          <w:bCs/>
          <w:kern w:val="0"/>
          <w:sz w:val="24"/>
          <w:szCs w:val="24"/>
          <w:lang w:val="lt-LT"/>
          <w14:ligatures w14:val="none"/>
        </w:rPr>
        <w:t xml:space="preserve">              </w:t>
      </w:r>
      <w:r>
        <w:rPr>
          <w:rFonts w:ascii="Times New Roman" w:hAnsi="Times New Roman"/>
          <w:b/>
          <w:bCs/>
          <w:kern w:val="0"/>
          <w:sz w:val="24"/>
          <w:szCs w:val="24"/>
          <w:lang w:val="lt-LT"/>
          <w14:ligatures w14:val="none"/>
        </w:rPr>
        <w:tab/>
      </w:r>
      <w:r>
        <w:rPr>
          <w:rFonts w:ascii="Times New Roman" w:hAnsi="Times New Roman"/>
          <w:b/>
          <w:bCs/>
          <w:kern w:val="0"/>
          <w:sz w:val="24"/>
          <w:szCs w:val="24"/>
          <w:lang w:val="lt-LT"/>
          <w14:ligatures w14:val="none"/>
        </w:rPr>
        <w:tab/>
      </w:r>
      <w:r>
        <w:rPr>
          <w:rFonts w:ascii="Times New Roman" w:hAnsi="Times New Roman"/>
          <w:b/>
          <w:bCs/>
          <w:kern w:val="0"/>
          <w:sz w:val="24"/>
          <w:szCs w:val="24"/>
          <w:lang w:val="lt-LT"/>
          <w14:ligatures w14:val="none"/>
        </w:rPr>
        <w:tab/>
      </w:r>
      <w:r>
        <w:rPr>
          <w:rFonts w:ascii="Times New Roman" w:hAnsi="Times New Roman"/>
          <w:b/>
          <w:bCs/>
          <w:kern w:val="0"/>
          <w:sz w:val="24"/>
          <w:szCs w:val="24"/>
          <w:lang w:val="lt-LT"/>
          <w14:ligatures w14:val="none"/>
        </w:rPr>
        <w:tab/>
      </w:r>
      <w:r>
        <w:rPr>
          <w:rFonts w:ascii="Times New Roman" w:hAnsi="Times New Roman"/>
          <w:b/>
          <w:bCs/>
          <w:kern w:val="0"/>
          <w:sz w:val="24"/>
          <w:szCs w:val="24"/>
          <w:lang w:val="lt-LT"/>
          <w14:ligatures w14:val="none"/>
        </w:rPr>
        <w:tab/>
      </w:r>
      <w:r>
        <w:rPr>
          <w:rFonts w:ascii="Times New Roman" w:hAnsi="Times New Roman"/>
          <w:b/>
          <w:bCs/>
          <w:kern w:val="0"/>
          <w:sz w:val="24"/>
          <w:szCs w:val="24"/>
          <w:lang w:val="lt-LT"/>
          <w14:ligatures w14:val="none"/>
        </w:rPr>
        <w:tab/>
      </w:r>
      <w:r>
        <w:rPr>
          <w:rFonts w:ascii="Times New Roman" w:hAnsi="Times New Roman"/>
          <w:b/>
          <w:bCs/>
          <w:kern w:val="0"/>
          <w:sz w:val="24"/>
          <w:szCs w:val="24"/>
          <w:lang w:val="lt-LT"/>
          <w14:ligatures w14:val="none"/>
        </w:rPr>
        <w:tab/>
      </w:r>
      <w:r>
        <w:rPr>
          <w:rFonts w:ascii="Times New Roman" w:hAnsi="Times New Roman"/>
          <w:b/>
          <w:bCs/>
          <w:kern w:val="0"/>
          <w:sz w:val="24"/>
          <w:szCs w:val="24"/>
          <w:lang w:val="lt-LT"/>
          <w14:ligatures w14:val="none"/>
        </w:rPr>
        <w:tab/>
      </w:r>
      <w:r>
        <w:rPr>
          <w:rFonts w:ascii="Times New Roman" w:hAnsi="Times New Roman"/>
          <w:b/>
          <w:bCs/>
          <w:kern w:val="0"/>
          <w:sz w:val="24"/>
          <w:szCs w:val="24"/>
          <w:lang w:val="lt-LT"/>
          <w14:ligatures w14:val="none"/>
        </w:rPr>
        <w:tab/>
      </w:r>
      <w:r>
        <w:rPr>
          <w:rFonts w:ascii="Times New Roman" w:hAnsi="Times New Roman"/>
          <w:b/>
          <w:bCs/>
          <w:kern w:val="0"/>
          <w:sz w:val="24"/>
          <w:szCs w:val="24"/>
          <w:lang w:val="lt-LT"/>
          <w14:ligatures w14:val="none"/>
        </w:rPr>
        <w:tab/>
        <w:t>(STT 2022 m. gruodžio 29 d. raštas Nr. 4-01-10506)</w:t>
      </w:r>
    </w:p>
    <w:tbl>
      <w:tblPr>
        <w:tblStyle w:val="TableGrid"/>
        <w:tblW w:w="15021" w:type="dxa"/>
        <w:tblLook w:val="04A0" w:firstRow="1" w:lastRow="0" w:firstColumn="1" w:lastColumn="0" w:noHBand="0" w:noVBand="1"/>
      </w:tblPr>
      <w:tblGrid>
        <w:gridCol w:w="3539"/>
        <w:gridCol w:w="9781"/>
        <w:gridCol w:w="1701"/>
      </w:tblGrid>
      <w:tr w:rsidR="0056600E" w14:paraId="05EC7637" w14:textId="77777777" w:rsidTr="00EE72FB">
        <w:tc>
          <w:tcPr>
            <w:tcW w:w="3539" w:type="dxa"/>
          </w:tcPr>
          <w:p w14:paraId="39E6D7FE" w14:textId="752D3875" w:rsidR="0056600E" w:rsidRDefault="0056600E" w:rsidP="0056600E">
            <w:pPr>
              <w:jc w:val="center"/>
            </w:pPr>
            <w:r>
              <w:rPr>
                <w:rFonts w:ascii="Times New Roman" w:hAnsi="Times New Roman"/>
                <w:b/>
                <w:bCs/>
                <w:i/>
                <w:snapToGrid w:val="0"/>
                <w:kern w:val="0"/>
                <w:lang w:val="lt-LT"/>
                <w14:ligatures w14:val="none"/>
              </w:rPr>
              <w:t>Pasiūlymai atsižvelgiant į pateiktas pastabas</w:t>
            </w:r>
          </w:p>
        </w:tc>
        <w:tc>
          <w:tcPr>
            <w:tcW w:w="9781" w:type="dxa"/>
          </w:tcPr>
          <w:p w14:paraId="67F8F2E7" w14:textId="304FFCA5" w:rsidR="0056600E" w:rsidRDefault="0056600E" w:rsidP="0056600E">
            <w:pPr>
              <w:jc w:val="center"/>
            </w:pPr>
            <w:r>
              <w:rPr>
                <w:rFonts w:ascii="Times New Roman" w:hAnsi="Times New Roman"/>
                <w:b/>
                <w:bCs/>
                <w:i/>
                <w:snapToGrid w:val="0"/>
                <w:kern w:val="0"/>
                <w:lang w:val="lt-LT"/>
                <w14:ligatures w14:val="none"/>
              </w:rPr>
              <w:t>Duomenys apie pastabų ir pasiūlymų įgyvendinimą</w:t>
            </w:r>
          </w:p>
        </w:tc>
        <w:tc>
          <w:tcPr>
            <w:tcW w:w="1701" w:type="dxa"/>
          </w:tcPr>
          <w:p w14:paraId="548B7AA2" w14:textId="09802BBD" w:rsidR="0056600E" w:rsidRDefault="0056600E" w:rsidP="0056600E">
            <w:pPr>
              <w:jc w:val="center"/>
            </w:pPr>
            <w:r>
              <w:rPr>
                <w:rFonts w:ascii="Times New Roman" w:hAnsi="Times New Roman"/>
                <w:b/>
                <w:bCs/>
                <w:i/>
                <w:snapToGrid w:val="0"/>
                <w:kern w:val="0"/>
                <w:lang w:val="lt-LT"/>
                <w14:ligatures w14:val="none"/>
              </w:rPr>
              <w:t>Specialiųjų tyrimų tarnybos vertinimas</w:t>
            </w:r>
          </w:p>
        </w:tc>
      </w:tr>
      <w:tr w:rsidR="0056600E" w14:paraId="16AAB28C" w14:textId="77777777" w:rsidTr="006104E8">
        <w:tc>
          <w:tcPr>
            <w:tcW w:w="15021" w:type="dxa"/>
            <w:gridSpan w:val="3"/>
          </w:tcPr>
          <w:p w14:paraId="1C4B7A97" w14:textId="7B3024A8" w:rsidR="0056600E" w:rsidRPr="0056600E" w:rsidRDefault="0056600E" w:rsidP="0056600E">
            <w:pPr>
              <w:jc w:val="center"/>
              <w:rPr>
                <w:rFonts w:ascii="Times New Roman" w:hAnsi="Times New Roman"/>
              </w:rPr>
            </w:pPr>
            <w:r w:rsidRPr="0056600E">
              <w:rPr>
                <w:rFonts w:ascii="Times New Roman" w:hAnsi="Times New Roman"/>
              </w:rPr>
              <w:t>2. Kitos antikorupcinės pastabos</w:t>
            </w:r>
          </w:p>
        </w:tc>
      </w:tr>
      <w:tr w:rsidR="0056600E" w14:paraId="109067F1" w14:textId="77777777" w:rsidTr="00EE72FB">
        <w:tc>
          <w:tcPr>
            <w:tcW w:w="3539" w:type="dxa"/>
          </w:tcPr>
          <w:p w14:paraId="623B8FC5" w14:textId="396095DC" w:rsidR="0056600E" w:rsidRPr="00612BF0" w:rsidRDefault="0056600E" w:rsidP="00E85C1F">
            <w:pPr>
              <w:jc w:val="both"/>
              <w:rPr>
                <w:rFonts w:ascii="Times New Roman" w:hAnsi="Times New Roman"/>
              </w:rPr>
            </w:pPr>
            <w:r w:rsidRPr="00612BF0">
              <w:rPr>
                <w:rFonts w:ascii="Times New Roman" w:hAnsi="Times New Roman"/>
              </w:rPr>
              <w:t>2.1. Reglamente detaliai nustatyti statybos užbaigimo procedūrą, atsisakant sąlyginių nuostatų, aiškiai apibrėžti baigtinį atvejų skaičių, kada procedūros sustabdomos ar nutraukiamos, įtvirtinti aiškias, nedviprasmiškas galimas statybos užbaigimo procedūros pabaigas, pvz., kai procedūra sustabdoma, kai procedūra nutraukiama arba kai pasirašomas statybos užbaigimo aktas. Taip pat siūloma detalizuoti procedūros atnaujinimo tvarką</w:t>
            </w:r>
          </w:p>
        </w:tc>
        <w:tc>
          <w:tcPr>
            <w:tcW w:w="9781" w:type="dxa"/>
          </w:tcPr>
          <w:p w14:paraId="42905901" w14:textId="7CD1F295" w:rsidR="0056600E" w:rsidRPr="00903B66" w:rsidRDefault="00B71B9A" w:rsidP="00E137D9">
            <w:pPr>
              <w:jc w:val="both"/>
              <w:rPr>
                <w:rStyle w:val="cf11"/>
                <w:rFonts w:ascii="Times New Roman" w:hAnsi="Times New Roman" w:cs="Times New Roman"/>
                <w:kern w:val="0"/>
                <w:sz w:val="22"/>
                <w:szCs w:val="22"/>
                <w14:ligatures w14:val="none"/>
              </w:rPr>
            </w:pPr>
            <w:r w:rsidRPr="00903B66">
              <w:rPr>
                <w:rFonts w:ascii="Times New Roman" w:hAnsi="Times New Roman"/>
                <w:color w:val="000000"/>
                <w:lang w:val="lt-LT"/>
              </w:rPr>
              <w:t xml:space="preserve">2023 m. balandžio 28 d.  Aplinkos ministro įsakymu Nr. D1-129 </w:t>
            </w:r>
            <w:r w:rsidR="00A101CA" w:rsidRPr="00903B66">
              <w:rPr>
                <w:rFonts w:ascii="Times New Roman" w:hAnsi="Times New Roman"/>
                <w:color w:val="000000"/>
                <w:lang w:val="lt-LT"/>
              </w:rPr>
              <w:t xml:space="preserve"> </w:t>
            </w:r>
            <w:r w:rsidR="00612BF0" w:rsidRPr="00903B66">
              <w:rPr>
                <w:rStyle w:val="cf01"/>
                <w:rFonts w:ascii="Times New Roman" w:hAnsi="Times New Roman" w:cs="Times New Roman"/>
                <w:kern w:val="0"/>
                <w:sz w:val="22"/>
                <w:szCs w:val="22"/>
                <w:lang w:val="lt-LT"/>
                <w14:ligatures w14:val="none"/>
              </w:rPr>
              <w:t>S</w:t>
            </w:r>
            <w:r w:rsidR="00612BF0" w:rsidRPr="00903B66">
              <w:rPr>
                <w:rStyle w:val="cf11"/>
                <w:rFonts w:ascii="Times New Roman" w:hAnsi="Times New Roman" w:cs="Times New Roman"/>
                <w:kern w:val="0"/>
                <w:sz w:val="22"/>
                <w:szCs w:val="22"/>
                <w:lang w:val="lt-LT"/>
                <w14:ligatures w14:val="none"/>
              </w:rPr>
              <w:t>TR 1.05.01:2017 „Statybą leidžiantys dokumentai. Statybos užbaigimas. Nebaigto statinio registravimas ir perleidimas. Statybos sustabdymas. Savavališkos statybos padarinių šalinimas. Statybos pagal neteisėtai išduotą statybą leidžiantį dokumentą padarinių šalinimas“ (toliau – Reglamentas)</w:t>
            </w:r>
            <w:r w:rsidR="00A101CA" w:rsidRPr="00903B66">
              <w:rPr>
                <w:rStyle w:val="cf11"/>
                <w:rFonts w:ascii="Times New Roman" w:hAnsi="Times New Roman" w:cs="Times New Roman"/>
                <w:kern w:val="0"/>
                <w:sz w:val="22"/>
                <w:szCs w:val="22"/>
                <w:lang w:val="lt-LT"/>
                <w14:ligatures w14:val="none"/>
              </w:rPr>
              <w:t xml:space="preserve"> </w:t>
            </w:r>
            <w:r w:rsidR="00612BF0" w:rsidRPr="00903B66">
              <w:rPr>
                <w:rStyle w:val="cf11"/>
                <w:rFonts w:ascii="Times New Roman" w:hAnsi="Times New Roman" w:cs="Times New Roman"/>
                <w:kern w:val="0"/>
                <w:sz w:val="22"/>
                <w:szCs w:val="22"/>
                <w:lang w:val="lt-LT"/>
                <w14:ligatures w14:val="none"/>
              </w:rPr>
              <w:t xml:space="preserve"> </w:t>
            </w:r>
            <w:r w:rsidR="00A101CA" w:rsidRPr="00903B66">
              <w:rPr>
                <w:rStyle w:val="cf11"/>
                <w:rFonts w:ascii="Times New Roman" w:hAnsi="Times New Roman" w:cs="Times New Roman"/>
                <w:kern w:val="0"/>
                <w:sz w:val="22"/>
                <w:szCs w:val="22"/>
                <w:lang w:val="lt-LT"/>
                <w14:ligatures w14:val="none"/>
              </w:rPr>
              <w:t xml:space="preserve"> pakeista </w:t>
            </w:r>
            <w:r w:rsidR="00A101CA" w:rsidRPr="00903B66">
              <w:rPr>
                <w:rStyle w:val="cf11"/>
                <w:rFonts w:ascii="Times New Roman" w:hAnsi="Times New Roman" w:cs="Times New Roman"/>
                <w:kern w:val="0"/>
                <w:sz w:val="22"/>
                <w:szCs w:val="22"/>
                <w14:ligatures w14:val="none"/>
              </w:rPr>
              <w:t xml:space="preserve">69 p. redakcija ir išdėstyta taip: </w:t>
            </w:r>
          </w:p>
          <w:p w14:paraId="68F567C2" w14:textId="61D8ADA1" w:rsidR="00612BF0" w:rsidRPr="00C77997" w:rsidRDefault="00612BF0" w:rsidP="00892529">
            <w:pPr>
              <w:spacing w:line="240" w:lineRule="auto"/>
              <w:ind w:firstLine="567"/>
              <w:jc w:val="both"/>
              <w:rPr>
                <w:rFonts w:ascii="Times New Roman" w:eastAsia="Times New Roman" w:hAnsi="Times New Roman"/>
                <w:i/>
                <w:iCs/>
                <w:color w:val="000000"/>
                <w:kern w:val="0"/>
                <w:lang w:eastAsia="en-GB"/>
                <w14:ligatures w14:val="none"/>
              </w:rPr>
            </w:pPr>
            <w:r w:rsidRPr="00C77997">
              <w:rPr>
                <w:rFonts w:ascii="Times New Roman" w:eastAsia="Times New Roman" w:hAnsi="Times New Roman"/>
                <w:i/>
                <w:iCs/>
                <w:color w:val="000000"/>
                <w:kern w:val="0"/>
                <w:lang w:val="lt-LT" w:eastAsia="en-GB"/>
                <w14:ligatures w14:val="none"/>
              </w:rPr>
              <w:t>„69. Statybos užbaigimo procedūros sustabdymas:</w:t>
            </w:r>
          </w:p>
          <w:p w14:paraId="299A7D3B" w14:textId="77777777" w:rsidR="00612BF0" w:rsidRPr="00C77997" w:rsidRDefault="00612BF0" w:rsidP="00892529">
            <w:pPr>
              <w:spacing w:line="240" w:lineRule="auto"/>
              <w:ind w:firstLine="567"/>
              <w:jc w:val="both"/>
              <w:rPr>
                <w:rFonts w:ascii="Times New Roman" w:eastAsia="Times New Roman" w:hAnsi="Times New Roman"/>
                <w:i/>
                <w:iCs/>
                <w:color w:val="000000"/>
                <w:kern w:val="0"/>
                <w:lang w:eastAsia="en-GB"/>
                <w14:ligatures w14:val="none"/>
              </w:rPr>
            </w:pPr>
            <w:bookmarkStart w:id="1" w:name="part_ddcfcd599e7d483d86085c5dcf6e680b"/>
            <w:bookmarkEnd w:id="1"/>
            <w:r w:rsidRPr="00C77997">
              <w:rPr>
                <w:rFonts w:ascii="Times New Roman" w:eastAsia="Times New Roman" w:hAnsi="Times New Roman"/>
                <w:i/>
                <w:iCs/>
                <w:color w:val="000000"/>
                <w:kern w:val="0"/>
                <w:lang w:val="lt-LT" w:eastAsia="en-GB"/>
                <w14:ligatures w14:val="none"/>
              </w:rPr>
              <w:t>69.1. komisijos darbas IS „Infostatyba“ priemonėmis automatiškai sustabdomas ne ilgiau kaip 6 mėnesiams paskutinę komisijos darbo dieną 24 valandą, jeigu komisijos nario atstovas, IS „Infostatyba“ priemonėmis priima motyvuotą sprendimą (nurodydamas procedūros sustabdymo priežastis ir jas pagrįsdamas teisės aktais ir faktiniais duomenimis, pasirašo kvalifikuotu elektroniniu parašu IS „Infostatyba“) sustabdyti statybos užbaigimo procedūras (sprendimas priimamas ne vėliau kaip iki paskutinės komisijos darbo dienos) šiais atvejais:</w:t>
            </w:r>
          </w:p>
          <w:p w14:paraId="26C30EA9" w14:textId="77777777" w:rsidR="00612BF0" w:rsidRPr="00C77997" w:rsidRDefault="00612BF0" w:rsidP="00892529">
            <w:pPr>
              <w:spacing w:line="240" w:lineRule="auto"/>
              <w:ind w:firstLine="567"/>
              <w:jc w:val="both"/>
              <w:rPr>
                <w:rFonts w:ascii="Times New Roman" w:eastAsia="Times New Roman" w:hAnsi="Times New Roman"/>
                <w:i/>
                <w:iCs/>
                <w:color w:val="000000"/>
                <w:kern w:val="0"/>
                <w:lang w:eastAsia="en-GB"/>
                <w14:ligatures w14:val="none"/>
              </w:rPr>
            </w:pPr>
            <w:bookmarkStart w:id="2" w:name="part_741d49ad8b1145b5984ac1731c8b4b75"/>
            <w:bookmarkEnd w:id="2"/>
            <w:r w:rsidRPr="00C77997">
              <w:rPr>
                <w:rFonts w:ascii="Times New Roman" w:eastAsia="Times New Roman" w:hAnsi="Times New Roman"/>
                <w:i/>
                <w:iCs/>
                <w:color w:val="000000"/>
                <w:kern w:val="0"/>
                <w:lang w:val="lt-LT" w:eastAsia="en-GB"/>
                <w14:ligatures w14:val="none"/>
              </w:rPr>
              <w:t>69.1.1. komisijos nario atstovui pagal Reglamento 9 priede paskirtą kompetenciją</w:t>
            </w:r>
            <w:r w:rsidRPr="00C77997">
              <w:rPr>
                <w:rFonts w:ascii="Times New Roman" w:eastAsia="Times New Roman" w:hAnsi="Times New Roman"/>
                <w:b/>
                <w:bCs/>
                <w:i/>
                <w:iCs/>
                <w:color w:val="000000"/>
                <w:kern w:val="0"/>
                <w:lang w:val="lt-LT" w:eastAsia="en-GB"/>
                <w14:ligatures w14:val="none"/>
              </w:rPr>
              <w:t> </w:t>
            </w:r>
            <w:r w:rsidRPr="00C77997">
              <w:rPr>
                <w:rFonts w:ascii="Times New Roman" w:eastAsia="Times New Roman" w:hAnsi="Times New Roman"/>
                <w:i/>
                <w:iCs/>
                <w:color w:val="000000"/>
                <w:kern w:val="0"/>
                <w:lang w:val="lt-LT" w:eastAsia="en-GB"/>
                <w14:ligatures w14:val="none"/>
              </w:rPr>
              <w:t>nustačius pažeidimų ir (ar) trūkumų (įskaitant, kai komisijai pateikti ne visi privalomi dokumentai), išskyrus tuos, dėl kurių aktas neišduodamas;</w:t>
            </w:r>
          </w:p>
          <w:p w14:paraId="24163526" w14:textId="77777777" w:rsidR="00612BF0" w:rsidRPr="00C77997" w:rsidRDefault="00612BF0" w:rsidP="00892529">
            <w:pPr>
              <w:spacing w:line="240" w:lineRule="auto"/>
              <w:ind w:firstLine="567"/>
              <w:jc w:val="both"/>
              <w:rPr>
                <w:rFonts w:ascii="Times New Roman" w:eastAsia="Times New Roman" w:hAnsi="Times New Roman"/>
                <w:i/>
                <w:iCs/>
                <w:color w:val="000000"/>
                <w:kern w:val="0"/>
                <w:lang w:eastAsia="en-GB"/>
                <w14:ligatures w14:val="none"/>
              </w:rPr>
            </w:pPr>
            <w:bookmarkStart w:id="3" w:name="part_918e540d61444345b470c32c51b435a1"/>
            <w:bookmarkEnd w:id="3"/>
            <w:r w:rsidRPr="00C77997">
              <w:rPr>
                <w:rFonts w:ascii="Times New Roman" w:eastAsia="Times New Roman" w:hAnsi="Times New Roman"/>
                <w:i/>
                <w:iCs/>
                <w:color w:val="000000"/>
                <w:kern w:val="0"/>
                <w:lang w:val="lt-LT" w:eastAsia="en-GB"/>
                <w14:ligatures w14:val="none"/>
              </w:rPr>
              <w:t>69.1.2. jei Reglamento 66</w:t>
            </w:r>
            <w:r w:rsidRPr="00C77997">
              <w:rPr>
                <w:rFonts w:ascii="Times New Roman" w:eastAsia="Times New Roman" w:hAnsi="Times New Roman"/>
                <w:i/>
                <w:iCs/>
                <w:color w:val="000000"/>
                <w:kern w:val="0"/>
                <w:vertAlign w:val="superscript"/>
                <w:lang w:val="lt-LT" w:eastAsia="en-GB"/>
                <w14:ligatures w14:val="none"/>
              </w:rPr>
              <w:t>1 </w:t>
            </w:r>
            <w:r w:rsidRPr="00C77997">
              <w:rPr>
                <w:rFonts w:ascii="Times New Roman" w:eastAsia="Times New Roman" w:hAnsi="Times New Roman"/>
                <w:i/>
                <w:iCs/>
                <w:color w:val="000000"/>
                <w:kern w:val="0"/>
                <w:lang w:val="lt-LT" w:eastAsia="en-GB"/>
                <w14:ligatures w14:val="none"/>
              </w:rPr>
              <w:t>ir 68</w:t>
            </w:r>
            <w:r w:rsidRPr="00C77997">
              <w:rPr>
                <w:rFonts w:ascii="Times New Roman" w:eastAsia="Times New Roman" w:hAnsi="Times New Roman"/>
                <w:i/>
                <w:iCs/>
                <w:color w:val="000000"/>
                <w:kern w:val="0"/>
                <w:vertAlign w:val="superscript"/>
                <w:lang w:val="lt-LT" w:eastAsia="en-GB"/>
                <w14:ligatures w14:val="none"/>
              </w:rPr>
              <w:t>1</w:t>
            </w:r>
            <w:r w:rsidRPr="00C77997">
              <w:rPr>
                <w:rFonts w:ascii="Times New Roman" w:eastAsia="Times New Roman" w:hAnsi="Times New Roman"/>
                <w:i/>
                <w:iCs/>
                <w:color w:val="000000"/>
                <w:kern w:val="0"/>
                <w:lang w:val="lt-LT" w:eastAsia="en-GB"/>
                <w14:ligatures w14:val="none"/>
              </w:rPr>
              <w:t> punktuose ar kitais teisės aktuose nustatytais atvejais būtina atlikti bandymus, matavimus, ardymo darbus, statinio ekspertizę, gauti išvadą, pakeisti komisijos narį, jo atstovą ar atlikti kitus veiksmus;</w:t>
            </w:r>
          </w:p>
          <w:p w14:paraId="0301BEC9" w14:textId="77777777" w:rsidR="00612BF0" w:rsidRPr="00C77997" w:rsidRDefault="00612BF0" w:rsidP="00892529">
            <w:pPr>
              <w:spacing w:line="240" w:lineRule="auto"/>
              <w:ind w:firstLine="567"/>
              <w:jc w:val="both"/>
              <w:rPr>
                <w:rFonts w:ascii="Times New Roman" w:eastAsia="Times New Roman" w:hAnsi="Times New Roman"/>
                <w:i/>
                <w:iCs/>
                <w:color w:val="000000"/>
                <w:kern w:val="0"/>
                <w:lang w:eastAsia="en-GB"/>
                <w14:ligatures w14:val="none"/>
              </w:rPr>
            </w:pPr>
            <w:bookmarkStart w:id="4" w:name="part_0fa9adfa3b584b768cda001616dcf842"/>
            <w:bookmarkEnd w:id="4"/>
            <w:r w:rsidRPr="00C77997">
              <w:rPr>
                <w:rFonts w:ascii="Times New Roman" w:eastAsia="Times New Roman" w:hAnsi="Times New Roman"/>
                <w:i/>
                <w:iCs/>
                <w:color w:val="000000"/>
                <w:kern w:val="0"/>
                <w:lang w:val="lt-LT" w:eastAsia="en-GB"/>
                <w14:ligatures w14:val="none"/>
              </w:rPr>
              <w:t>69.1.3. jei nusprendžiama inicijuoti statybą leidžiančio dokumento išdavimo teisėtumo patikrinimą (procedūrą sustabdžius, teisės aktuose nustatyta tvarka tikrinamas statybą leidžiantis dokumentas);</w:t>
            </w:r>
          </w:p>
          <w:p w14:paraId="7500DF89" w14:textId="77777777" w:rsidR="00612BF0" w:rsidRPr="00C77997" w:rsidRDefault="00612BF0" w:rsidP="00892529">
            <w:pPr>
              <w:spacing w:line="240" w:lineRule="auto"/>
              <w:ind w:firstLine="567"/>
              <w:jc w:val="both"/>
              <w:rPr>
                <w:rFonts w:ascii="Times New Roman" w:eastAsia="Times New Roman" w:hAnsi="Times New Roman"/>
                <w:i/>
                <w:iCs/>
                <w:color w:val="000000"/>
                <w:kern w:val="0"/>
                <w:lang w:eastAsia="en-GB"/>
                <w14:ligatures w14:val="none"/>
              </w:rPr>
            </w:pPr>
            <w:bookmarkStart w:id="5" w:name="part_e2ce4ded8b3b4c7cb74c9aae3397defc"/>
            <w:bookmarkEnd w:id="5"/>
            <w:r w:rsidRPr="00C77997">
              <w:rPr>
                <w:rFonts w:ascii="Times New Roman" w:eastAsia="Times New Roman" w:hAnsi="Times New Roman"/>
                <w:i/>
                <w:iCs/>
                <w:color w:val="000000"/>
                <w:kern w:val="0"/>
                <w:lang w:val="lt-LT" w:eastAsia="en-GB"/>
                <w14:ligatures w14:val="none"/>
              </w:rPr>
              <w:t>69.1.4. dėl nenumatytų objektyvių priežasčių, kai nėra galimybės vykdyti statybos užbaigimo procedūrų (sprendimą sustabdyti procedūras priima komisijos pirmininkas);</w:t>
            </w:r>
          </w:p>
          <w:p w14:paraId="3D8C85A8" w14:textId="77777777" w:rsidR="00612BF0" w:rsidRPr="00C77997" w:rsidRDefault="00612BF0" w:rsidP="00892529">
            <w:pPr>
              <w:spacing w:line="240" w:lineRule="auto"/>
              <w:ind w:firstLine="567"/>
              <w:jc w:val="both"/>
              <w:rPr>
                <w:rFonts w:ascii="Times New Roman" w:eastAsia="Times New Roman" w:hAnsi="Times New Roman"/>
                <w:i/>
                <w:iCs/>
                <w:color w:val="000000"/>
                <w:kern w:val="0"/>
                <w:lang w:eastAsia="en-GB"/>
                <w14:ligatures w14:val="none"/>
              </w:rPr>
            </w:pPr>
            <w:bookmarkStart w:id="6" w:name="part_5d94b830ef4d41b1beb225d185767d37"/>
            <w:bookmarkEnd w:id="6"/>
            <w:r w:rsidRPr="00C77997">
              <w:rPr>
                <w:rFonts w:ascii="Times New Roman" w:eastAsia="Times New Roman" w:hAnsi="Times New Roman"/>
                <w:i/>
                <w:iCs/>
                <w:color w:val="000000"/>
                <w:kern w:val="0"/>
                <w:lang w:val="lt-LT" w:eastAsia="en-GB"/>
                <w14:ligatures w14:val="none"/>
              </w:rPr>
              <w:t>69.1.5. statytojo (-ų) ar jo (-ų) įgalioto atstovo prašymu (sprendimą sustabdyti procedūras priima komisijos pirmininkas);</w:t>
            </w:r>
          </w:p>
          <w:p w14:paraId="52F04463" w14:textId="7B8409B8" w:rsidR="00612BF0" w:rsidRPr="00C77997" w:rsidRDefault="00612BF0" w:rsidP="00892529">
            <w:pPr>
              <w:spacing w:line="240" w:lineRule="auto"/>
              <w:ind w:firstLine="567"/>
              <w:jc w:val="both"/>
              <w:rPr>
                <w:rFonts w:ascii="Times New Roman" w:eastAsia="Times New Roman" w:hAnsi="Times New Roman"/>
                <w:i/>
                <w:iCs/>
                <w:color w:val="000000"/>
                <w:kern w:val="0"/>
                <w:lang w:val="lt-LT" w:eastAsia="en-GB"/>
                <w14:ligatures w14:val="none"/>
              </w:rPr>
            </w:pPr>
            <w:bookmarkStart w:id="7" w:name="part_d6b71409a8b94cb2bc220d03df9342b2"/>
            <w:bookmarkEnd w:id="7"/>
            <w:r w:rsidRPr="00C77997">
              <w:rPr>
                <w:rFonts w:ascii="Times New Roman" w:eastAsia="Times New Roman" w:hAnsi="Times New Roman"/>
                <w:i/>
                <w:iCs/>
                <w:color w:val="000000"/>
                <w:kern w:val="0"/>
                <w:lang w:val="lt-LT" w:eastAsia="en-GB"/>
                <w14:ligatures w14:val="none"/>
              </w:rPr>
              <w:t>69.2. sustabdžius statybos užbaigimo procedūras, prašymo pateikėjui per IS „Infostatyba“ automatiškai pateikiamas (-i) komisijos nario (-ių), sustabdžiusio (-ių) statybos užbaigimo procedūras, Reglamento 69 punkte nustatyta tvarka priimtas (-i) motyvuotas sprendimas (-ai).“</w:t>
            </w:r>
          </w:p>
          <w:p w14:paraId="29059410" w14:textId="01347D8C" w:rsidR="00903B66" w:rsidRPr="00903B66" w:rsidRDefault="00903B66" w:rsidP="00892529">
            <w:pPr>
              <w:spacing w:line="240" w:lineRule="auto"/>
              <w:ind w:firstLine="567"/>
              <w:jc w:val="both"/>
              <w:rPr>
                <w:rFonts w:ascii="Times New Roman" w:eastAsia="Times New Roman" w:hAnsi="Times New Roman"/>
                <w:color w:val="000000"/>
                <w:kern w:val="0"/>
                <w:lang w:val="lt-LT" w:eastAsia="en-GB"/>
                <w14:ligatures w14:val="none"/>
              </w:rPr>
            </w:pPr>
            <w:r w:rsidRPr="00903B66">
              <w:rPr>
                <w:rFonts w:ascii="Times New Roman" w:eastAsia="Times New Roman" w:hAnsi="Times New Roman"/>
                <w:color w:val="000000"/>
                <w:kern w:val="0"/>
                <w:lang w:val="lt-LT" w:eastAsia="en-GB"/>
                <w14:ligatures w14:val="none"/>
              </w:rPr>
              <w:t>Komisijos darbo atnaujinimas</w:t>
            </w:r>
            <w:r w:rsidR="001378BB">
              <w:rPr>
                <w:rFonts w:ascii="Times New Roman" w:eastAsia="Times New Roman" w:hAnsi="Times New Roman"/>
                <w:color w:val="000000"/>
                <w:kern w:val="0"/>
                <w:lang w:val="lt-LT" w:eastAsia="en-GB"/>
                <w14:ligatures w14:val="none"/>
              </w:rPr>
              <w:t xml:space="preserve"> </w:t>
            </w:r>
            <w:r w:rsidR="005E3552">
              <w:rPr>
                <w:rFonts w:ascii="Times New Roman" w:eastAsia="Times New Roman" w:hAnsi="Times New Roman"/>
                <w:color w:val="000000"/>
                <w:kern w:val="0"/>
                <w:lang w:val="lt-LT" w:eastAsia="en-GB"/>
                <w14:ligatures w14:val="none"/>
              </w:rPr>
              <w:t>detalizuotas</w:t>
            </w:r>
            <w:r w:rsidRPr="00903B66">
              <w:rPr>
                <w:rFonts w:ascii="Times New Roman" w:eastAsia="Times New Roman" w:hAnsi="Times New Roman"/>
                <w:color w:val="000000"/>
                <w:kern w:val="0"/>
                <w:lang w:val="lt-LT" w:eastAsia="en-GB"/>
                <w14:ligatures w14:val="none"/>
              </w:rPr>
              <w:t xml:space="preserve"> Reglamento 70 p.:</w:t>
            </w:r>
          </w:p>
          <w:p w14:paraId="026678DE" w14:textId="16EB9AC2" w:rsidR="00903B66" w:rsidRPr="00903B66" w:rsidRDefault="00903B66" w:rsidP="00892529">
            <w:pPr>
              <w:spacing w:line="240" w:lineRule="auto"/>
              <w:ind w:firstLine="567"/>
              <w:jc w:val="both"/>
              <w:rPr>
                <w:rFonts w:ascii="Times New Roman" w:eastAsia="Times New Roman" w:hAnsi="Times New Roman"/>
                <w:i/>
                <w:iCs/>
                <w:color w:val="000000"/>
                <w:kern w:val="0"/>
                <w:lang w:eastAsia="en-GB"/>
                <w14:ligatures w14:val="none"/>
              </w:rPr>
            </w:pPr>
            <w:bookmarkStart w:id="8" w:name="part_07eb3c72ddd449f5840bf3284c80278e"/>
            <w:bookmarkEnd w:id="8"/>
            <w:r w:rsidRPr="00C77997">
              <w:rPr>
                <w:rFonts w:ascii="Times New Roman" w:eastAsia="Times New Roman" w:hAnsi="Times New Roman"/>
                <w:i/>
                <w:iCs/>
                <w:color w:val="000000"/>
                <w:kern w:val="0"/>
                <w:lang w:val="lt-LT" w:eastAsia="en-GB"/>
                <w14:ligatures w14:val="none"/>
              </w:rPr>
              <w:lastRenderedPageBreak/>
              <w:t>„</w:t>
            </w:r>
            <w:r w:rsidRPr="00903B66">
              <w:rPr>
                <w:rFonts w:ascii="Times New Roman" w:eastAsia="Times New Roman" w:hAnsi="Times New Roman"/>
                <w:i/>
                <w:iCs/>
                <w:color w:val="000000"/>
                <w:kern w:val="0"/>
                <w:lang w:val="lt-LT" w:eastAsia="en-GB"/>
                <w14:ligatures w14:val="none"/>
              </w:rPr>
              <w:t>70.1. sustabdytą komisijos darbą, tai pažymėdamas IS „Infostatyba“, per 3 darbo dienas komisijos pirmininkas atnaujina:</w:t>
            </w:r>
          </w:p>
          <w:p w14:paraId="30379D50" w14:textId="77777777" w:rsidR="00903B66" w:rsidRPr="00903B66" w:rsidRDefault="00903B66" w:rsidP="00892529">
            <w:pPr>
              <w:spacing w:line="240" w:lineRule="auto"/>
              <w:ind w:firstLine="567"/>
              <w:jc w:val="both"/>
              <w:rPr>
                <w:rFonts w:ascii="Times New Roman" w:eastAsia="Times New Roman" w:hAnsi="Times New Roman"/>
                <w:i/>
                <w:iCs/>
                <w:color w:val="000000"/>
                <w:kern w:val="0"/>
                <w:lang w:eastAsia="en-GB"/>
                <w14:ligatures w14:val="none"/>
              </w:rPr>
            </w:pPr>
            <w:bookmarkStart w:id="9" w:name="part_5024dace985c4b1dbce3343944cce764"/>
            <w:bookmarkEnd w:id="9"/>
            <w:r w:rsidRPr="00903B66">
              <w:rPr>
                <w:rFonts w:ascii="Times New Roman" w:eastAsia="Times New Roman" w:hAnsi="Times New Roman"/>
                <w:i/>
                <w:iCs/>
                <w:color w:val="000000"/>
                <w:kern w:val="0"/>
                <w:lang w:val="lt-LT" w:eastAsia="en-GB"/>
                <w14:ligatures w14:val="none"/>
              </w:rPr>
              <w:t>70.1.1. gavęs statytojo ar jo atstovo pagrįstą prašymą atnaujinti statybos užbaigimo procedūras per IS „Infostatyba“ arba tiesiogiai (prašymas teikiamas taikant Reglamento 11 punkto nuostatas) ne vėliau kaip per 6 mėnesius nuo statybos užbaigimo procedūros sustabdymo dienos. Šiame prašyme pateikiama informacija ir dokumentai, įrodantys komisijos darbo sustabdymo pagrindų panaikinimą. Prašymo pateikėjui prašymą pateikus tiesiogiai, jį IS „Infostatyba“ nedelsdamas paskelbia komisijos pirmininkas (statytojo prašymo išduoti statybos užbaigimo aktą papildomų dokumentų skiltyje);</w:t>
            </w:r>
          </w:p>
          <w:p w14:paraId="609AD689" w14:textId="77777777" w:rsidR="00903B66" w:rsidRPr="00903B66" w:rsidRDefault="00903B66" w:rsidP="00892529">
            <w:pPr>
              <w:spacing w:line="240" w:lineRule="auto"/>
              <w:ind w:firstLine="567"/>
              <w:jc w:val="both"/>
              <w:rPr>
                <w:rFonts w:ascii="Times New Roman" w:eastAsia="Times New Roman" w:hAnsi="Times New Roman"/>
                <w:i/>
                <w:iCs/>
                <w:color w:val="000000"/>
                <w:kern w:val="0"/>
                <w:lang w:eastAsia="en-GB"/>
                <w14:ligatures w14:val="none"/>
              </w:rPr>
            </w:pPr>
            <w:bookmarkStart w:id="10" w:name="part_d8a03f4255f846e3bab23a79629e51c7"/>
            <w:bookmarkEnd w:id="10"/>
            <w:r w:rsidRPr="00903B66">
              <w:rPr>
                <w:rFonts w:ascii="Times New Roman" w:eastAsia="Times New Roman" w:hAnsi="Times New Roman"/>
                <w:i/>
                <w:iCs/>
                <w:color w:val="000000"/>
                <w:kern w:val="0"/>
                <w:lang w:val="lt-LT" w:eastAsia="en-GB"/>
                <w14:ligatures w14:val="none"/>
              </w:rPr>
              <w:t>70.1.2. gavęs informaciją, kad panaikinti statybos užbaigimo procedūros sustabdymo pagrindai;</w:t>
            </w:r>
          </w:p>
          <w:p w14:paraId="2F2539C3" w14:textId="77777777" w:rsidR="00903B66" w:rsidRPr="00903B66" w:rsidRDefault="00903B66" w:rsidP="00892529">
            <w:pPr>
              <w:spacing w:line="240" w:lineRule="auto"/>
              <w:ind w:firstLine="567"/>
              <w:jc w:val="both"/>
              <w:rPr>
                <w:rFonts w:ascii="Times New Roman" w:eastAsia="Times New Roman" w:hAnsi="Times New Roman"/>
                <w:i/>
                <w:iCs/>
                <w:color w:val="000000"/>
                <w:kern w:val="0"/>
                <w:lang w:eastAsia="en-GB"/>
                <w14:ligatures w14:val="none"/>
              </w:rPr>
            </w:pPr>
            <w:bookmarkStart w:id="11" w:name="part_4330453018214791af42cb5b4a5a8eea"/>
            <w:bookmarkEnd w:id="11"/>
            <w:r w:rsidRPr="00903B66">
              <w:rPr>
                <w:rFonts w:ascii="Times New Roman" w:eastAsia="Times New Roman" w:hAnsi="Times New Roman"/>
                <w:i/>
                <w:iCs/>
                <w:color w:val="000000"/>
                <w:kern w:val="0"/>
                <w:lang w:val="lt-LT" w:eastAsia="en-GB"/>
                <w14:ligatures w14:val="none"/>
              </w:rPr>
              <w:t>70.1.3. suėjus komisijos darbo sustabdymo terminui;</w:t>
            </w:r>
          </w:p>
          <w:p w14:paraId="4225A836" w14:textId="6F88402B" w:rsidR="00903B66" w:rsidRPr="00903B66" w:rsidRDefault="00903B66" w:rsidP="00892529">
            <w:pPr>
              <w:spacing w:line="240" w:lineRule="auto"/>
              <w:ind w:firstLine="567"/>
              <w:jc w:val="both"/>
              <w:rPr>
                <w:rFonts w:ascii="Times New Roman" w:eastAsia="Times New Roman" w:hAnsi="Times New Roman"/>
                <w:i/>
                <w:iCs/>
                <w:color w:val="000000"/>
                <w:kern w:val="0"/>
                <w:lang w:eastAsia="en-GB"/>
                <w14:ligatures w14:val="none"/>
              </w:rPr>
            </w:pPr>
            <w:bookmarkStart w:id="12" w:name="part_807b557e218745549e729c64a2aaa7bd"/>
            <w:bookmarkEnd w:id="12"/>
            <w:r w:rsidRPr="00903B66">
              <w:rPr>
                <w:rFonts w:ascii="Times New Roman" w:eastAsia="Times New Roman" w:hAnsi="Times New Roman"/>
                <w:i/>
                <w:iCs/>
                <w:color w:val="000000"/>
                <w:kern w:val="0"/>
                <w:lang w:val="lt-LT" w:eastAsia="en-GB"/>
                <w14:ligatures w14:val="none"/>
              </w:rPr>
              <w:t>70.2. visiems komisijos nariams informacija apie statybos užbaigimo procedūrų atnaujinimą ir terminus per IS „Infostatyba“ teikiama automatiškai (suformuojamas naujas statybos užbaigimo aktas, išskyrus, kai statybos užbaigimo procedūros sustabdytos Reglamento 66</w:t>
            </w:r>
            <w:r w:rsidRPr="00903B66">
              <w:rPr>
                <w:rFonts w:ascii="Times New Roman" w:eastAsia="Times New Roman" w:hAnsi="Times New Roman"/>
                <w:i/>
                <w:iCs/>
                <w:color w:val="000000"/>
                <w:kern w:val="0"/>
                <w:vertAlign w:val="superscript"/>
                <w:lang w:val="lt-LT" w:eastAsia="en-GB"/>
                <w14:ligatures w14:val="none"/>
              </w:rPr>
              <w:t>1</w:t>
            </w:r>
            <w:r w:rsidRPr="00903B66">
              <w:rPr>
                <w:rFonts w:ascii="Times New Roman" w:eastAsia="Times New Roman" w:hAnsi="Times New Roman"/>
                <w:i/>
                <w:iCs/>
                <w:color w:val="000000"/>
                <w:kern w:val="0"/>
                <w:lang w:val="lt-LT" w:eastAsia="en-GB"/>
                <w14:ligatures w14:val="none"/>
              </w:rPr>
              <w:t>.1 ir 66</w:t>
            </w:r>
            <w:r w:rsidRPr="00903B66">
              <w:rPr>
                <w:rFonts w:ascii="Times New Roman" w:eastAsia="Times New Roman" w:hAnsi="Times New Roman"/>
                <w:i/>
                <w:iCs/>
                <w:color w:val="000000"/>
                <w:kern w:val="0"/>
                <w:vertAlign w:val="superscript"/>
                <w:lang w:val="lt-LT" w:eastAsia="en-GB"/>
                <w14:ligatures w14:val="none"/>
              </w:rPr>
              <w:t>1</w:t>
            </w:r>
            <w:r w:rsidRPr="00903B66">
              <w:rPr>
                <w:rFonts w:ascii="Times New Roman" w:eastAsia="Times New Roman" w:hAnsi="Times New Roman"/>
                <w:i/>
                <w:iCs/>
                <w:color w:val="000000"/>
                <w:kern w:val="0"/>
                <w:lang w:val="lt-LT" w:eastAsia="en-GB"/>
                <w14:ligatures w14:val="none"/>
              </w:rPr>
              <w:t>.3 papunkčiuose nustatyta tvarka). Atnaujintos statybos užbaigimo procedūros užbaigiamos ne vėliau kaip per 10 darbo dienų nuo jų atnaujinimo dienos priimant Reglamento 68.4 papunktyje nustatytus sprendimus, išskyrus, kai komisijos darbas sustabdomas pakartotinai (procedūros atliekamos Reglamento 69 ir 70 punktuose nustatyta tvarka).</w:t>
            </w:r>
            <w:r w:rsidRPr="00C77997">
              <w:rPr>
                <w:rFonts w:ascii="Times New Roman" w:eastAsia="Times New Roman" w:hAnsi="Times New Roman"/>
                <w:i/>
                <w:iCs/>
                <w:color w:val="000000"/>
                <w:kern w:val="0"/>
                <w:lang w:val="lt-LT" w:eastAsia="en-GB"/>
                <w14:ligatures w14:val="none"/>
              </w:rPr>
              <w:t>“</w:t>
            </w:r>
          </w:p>
          <w:p w14:paraId="7D23733E" w14:textId="77777777" w:rsidR="00903B66" w:rsidRPr="00C77997" w:rsidRDefault="00903B66" w:rsidP="00C77997">
            <w:pPr>
              <w:spacing w:line="240" w:lineRule="auto"/>
              <w:ind w:firstLine="567"/>
              <w:jc w:val="both"/>
              <w:rPr>
                <w:rFonts w:ascii="Times New Roman" w:eastAsia="Times New Roman" w:hAnsi="Times New Roman"/>
                <w:i/>
                <w:iCs/>
                <w:color w:val="000000"/>
                <w:kern w:val="0"/>
                <w:lang w:eastAsia="en-GB"/>
                <w14:ligatures w14:val="none"/>
              </w:rPr>
            </w:pPr>
          </w:p>
          <w:p w14:paraId="2207558E" w14:textId="6C41D08E" w:rsidR="00612BF0" w:rsidRPr="00903B66" w:rsidRDefault="00612BF0" w:rsidP="00903B66">
            <w:pPr>
              <w:rPr>
                <w:rFonts w:ascii="Times New Roman" w:hAnsi="Times New Roman"/>
                <w:lang w:val="lt-LT"/>
              </w:rPr>
            </w:pPr>
          </w:p>
        </w:tc>
        <w:tc>
          <w:tcPr>
            <w:tcW w:w="1701" w:type="dxa"/>
          </w:tcPr>
          <w:p w14:paraId="0E69EC06" w14:textId="77777777" w:rsidR="0056600E" w:rsidRDefault="0056600E" w:rsidP="0056600E"/>
        </w:tc>
      </w:tr>
      <w:tr w:rsidR="0056600E" w14:paraId="701B6E3C" w14:textId="77777777" w:rsidTr="00EE72FB">
        <w:tc>
          <w:tcPr>
            <w:tcW w:w="3539" w:type="dxa"/>
          </w:tcPr>
          <w:p w14:paraId="2D906779" w14:textId="43956EB5" w:rsidR="0056600E" w:rsidRPr="00090525" w:rsidRDefault="009475EE" w:rsidP="0056600E">
            <w:pPr>
              <w:rPr>
                <w:rFonts w:ascii="Times New Roman" w:hAnsi="Times New Roman"/>
              </w:rPr>
            </w:pPr>
            <w:r w:rsidRPr="00090525">
              <w:rPr>
                <w:rFonts w:ascii="Times New Roman" w:hAnsi="Times New Roman"/>
              </w:rPr>
              <w:t>2.2. Reglamente įtvirtinti nuostatas, leidžiančias statybos užbaigimo komisijos nariams pagal kompetenciją, priimti sprendimus dėl procedūrų sustabdymo ar nutraukimo Reglamento 69 ir 71 punktuose nustatyta tvarka</w:t>
            </w:r>
          </w:p>
        </w:tc>
        <w:tc>
          <w:tcPr>
            <w:tcW w:w="9781" w:type="dxa"/>
          </w:tcPr>
          <w:p w14:paraId="4E48D822" w14:textId="5D3CF8C1" w:rsidR="0056600E" w:rsidRPr="00F243FB" w:rsidRDefault="00F243FB" w:rsidP="00E3727E">
            <w:pPr>
              <w:jc w:val="both"/>
              <w:rPr>
                <w:rFonts w:ascii="Times New Roman" w:hAnsi="Times New Roman"/>
              </w:rPr>
            </w:pPr>
            <w:r w:rsidRPr="00F243FB">
              <w:rPr>
                <w:rFonts w:ascii="Times New Roman" w:hAnsi="Times New Roman"/>
              </w:rPr>
              <w:t xml:space="preserve">Pagal Reglamento 69.1.1. p. statybos užbaigimo procedūros stabdomos, kai komisijos nario atstovas </w:t>
            </w:r>
            <w:r>
              <w:rPr>
                <w:rFonts w:ascii="Times New Roman" w:hAnsi="Times New Roman"/>
              </w:rPr>
              <w:t xml:space="preserve"> pagal kompetenciją </w:t>
            </w:r>
            <w:r w:rsidRPr="00F243FB">
              <w:rPr>
                <w:rFonts w:ascii="Times New Roman" w:hAnsi="Times New Roman"/>
              </w:rPr>
              <w:t>nustato pažeidimą.</w:t>
            </w:r>
          </w:p>
          <w:p w14:paraId="17DE52CB" w14:textId="6E1A4401" w:rsidR="00F243FB" w:rsidRPr="00C77997" w:rsidRDefault="00F243FB" w:rsidP="00E3727E">
            <w:pPr>
              <w:jc w:val="both"/>
              <w:rPr>
                <w:rFonts w:ascii="Times New Roman" w:hAnsi="Times New Roman"/>
                <w:i/>
                <w:iCs/>
              </w:rPr>
            </w:pPr>
            <w:r w:rsidRPr="00C77997">
              <w:rPr>
                <w:rFonts w:ascii="Times New Roman" w:hAnsi="Times New Roman"/>
                <w:i/>
                <w:iCs/>
                <w:color w:val="000000"/>
                <w:lang w:val="lt-LT"/>
              </w:rPr>
              <w:t>„69.1.1. komisijos nario atstovui pagal Reglamento 9 priede paskirtą kompetenciją</w:t>
            </w:r>
            <w:r w:rsidRPr="00C77997">
              <w:rPr>
                <w:rFonts w:ascii="Times New Roman" w:hAnsi="Times New Roman"/>
                <w:b/>
                <w:bCs/>
                <w:i/>
                <w:iCs/>
                <w:color w:val="000000"/>
                <w:lang w:val="lt-LT"/>
              </w:rPr>
              <w:t> </w:t>
            </w:r>
            <w:r w:rsidRPr="00C77997">
              <w:rPr>
                <w:rFonts w:ascii="Times New Roman" w:hAnsi="Times New Roman"/>
                <w:i/>
                <w:iCs/>
                <w:color w:val="000000"/>
                <w:lang w:val="lt-LT"/>
              </w:rPr>
              <w:t>nustačius pažeidimų ir (ar) trūkumų (įskaitant, kai komisijai pateikti ne visi privalomi dokumentai), išskyrus tuos, dėl kurių aktas neišduodamas;“.</w:t>
            </w:r>
          </w:p>
        </w:tc>
        <w:tc>
          <w:tcPr>
            <w:tcW w:w="1701" w:type="dxa"/>
          </w:tcPr>
          <w:p w14:paraId="471AF450" w14:textId="77777777" w:rsidR="0056600E" w:rsidRDefault="0056600E" w:rsidP="0056600E"/>
        </w:tc>
      </w:tr>
      <w:tr w:rsidR="0056600E" w14:paraId="0726DD6E" w14:textId="77777777" w:rsidTr="00EE72FB">
        <w:tc>
          <w:tcPr>
            <w:tcW w:w="3539" w:type="dxa"/>
          </w:tcPr>
          <w:p w14:paraId="52EE1AE3" w14:textId="661E9045" w:rsidR="0056600E" w:rsidRPr="00C24631" w:rsidRDefault="009475EE" w:rsidP="00C24631">
            <w:pPr>
              <w:jc w:val="both"/>
              <w:rPr>
                <w:rFonts w:ascii="Times New Roman" w:hAnsi="Times New Roman"/>
              </w:rPr>
            </w:pPr>
            <w:r w:rsidRPr="00C24631">
              <w:rPr>
                <w:rFonts w:ascii="Times New Roman" w:hAnsi="Times New Roman"/>
              </w:rPr>
              <w:t xml:space="preserve">2.3. Keisti Statybos įstatyme numatytas statytojo (užsakovo) pareigas, įpareigojant jį pateikti visą svarbiausią informaciją apie naują statybą informacinėje lentoje prie sklypo ribos, t. y.: statybos leidimo numeris ir data, nurodomas savininkas – fizinis asmuo (gali būti tik inicialai) arba juridinis asmuo, nurodomas statytojas arba kad </w:t>
            </w:r>
            <w:r w:rsidRPr="00C24631">
              <w:rPr>
                <w:rFonts w:ascii="Times New Roman" w:hAnsi="Times New Roman"/>
              </w:rPr>
              <w:lastRenderedPageBreak/>
              <w:t>statoma ūkio būdu. Teikiamų duomenų praplėtimas padėtų geriau kontroliuoti statybas ir surinkti kontrolės funkcijoms vykdyti būtiną informaciją.</w:t>
            </w:r>
          </w:p>
        </w:tc>
        <w:tc>
          <w:tcPr>
            <w:tcW w:w="9781" w:type="dxa"/>
          </w:tcPr>
          <w:p w14:paraId="329EEEC9" w14:textId="77777777" w:rsidR="00F84D1D" w:rsidRDefault="00E12E8A" w:rsidP="00E12E8A">
            <w:pPr>
              <w:jc w:val="both"/>
              <w:rPr>
                <w:rFonts w:ascii="Times New Roman" w:hAnsi="Times New Roman"/>
                <w:color w:val="000000"/>
                <w:shd w:val="clear" w:color="auto" w:fill="FFFFFF"/>
              </w:rPr>
            </w:pPr>
            <w:r w:rsidRPr="00E12E8A">
              <w:rPr>
                <w:rFonts w:ascii="Times New Roman" w:hAnsi="Times New Roman"/>
                <w:kern w:val="0"/>
                <w:lang w:val="lt-LT"/>
                <w14:ligatures w14:val="none"/>
              </w:rPr>
              <w:lastRenderedPageBreak/>
              <w:t xml:space="preserve">Informuojame, kad </w:t>
            </w:r>
            <w:r w:rsidR="00D130C5" w:rsidRPr="00D130C5">
              <w:rPr>
                <w:rFonts w:ascii="Times New Roman" w:hAnsi="Times New Roman"/>
                <w:kern w:val="0"/>
                <w:lang w:val="lt-LT"/>
                <w14:ligatures w14:val="none"/>
              </w:rPr>
              <w:t>2023 m. gegužės 9 d.</w:t>
            </w:r>
            <w:r w:rsidR="00D130C5" w:rsidRPr="00E12E8A">
              <w:rPr>
                <w:rFonts w:ascii="Times New Roman" w:hAnsi="Times New Roman"/>
                <w:kern w:val="0"/>
                <w:lang w:val="lt-LT"/>
                <w14:ligatures w14:val="none"/>
              </w:rPr>
              <w:t xml:space="preserve"> aplinkos ministro įsakymu </w:t>
            </w:r>
            <w:r w:rsidR="00D130C5" w:rsidRPr="00D130C5">
              <w:rPr>
                <w:rFonts w:ascii="Times New Roman" w:hAnsi="Times New Roman"/>
                <w:kern w:val="0"/>
                <w:lang w:val="lt-LT"/>
                <w14:ligatures w14:val="none"/>
              </w:rPr>
              <w:t xml:space="preserve"> Nr. V-54</w:t>
            </w:r>
            <w:r w:rsidR="00D130C5" w:rsidRPr="00E12E8A">
              <w:rPr>
                <w:rFonts w:ascii="Times New Roman" w:hAnsi="Times New Roman"/>
                <w:kern w:val="0"/>
                <w:lang w:val="lt-LT"/>
                <w14:ligatures w14:val="none"/>
              </w:rPr>
              <w:t xml:space="preserve"> </w:t>
            </w:r>
            <w:r w:rsidR="00D130C5" w:rsidRPr="00E12E8A">
              <w:rPr>
                <w:rFonts w:ascii="Times New Roman" w:eastAsia="Times New Roman" w:hAnsi="Times New Roman"/>
                <w:bCs/>
                <w:kern w:val="0"/>
                <w:lang w:val="lt-LT" w:eastAsia="lt-LT"/>
                <w14:ligatures w14:val="none"/>
              </w:rPr>
              <w:t xml:space="preserve">„Dėl </w:t>
            </w:r>
            <w:r w:rsidR="00D130C5" w:rsidRPr="00E12E8A">
              <w:rPr>
                <w:rFonts w:ascii="Times New Roman" w:hAnsi="Times New Roman"/>
                <w:bCs/>
                <w:kern w:val="0"/>
                <w:lang w:val="lt-LT"/>
                <w14:ligatures w14:val="none"/>
              </w:rPr>
              <w:t>darbo grupės sudarymo pasiūlymams parengti dėl šešėlinę ekonomiką ir pridėtinės vertės mokesčio atotrūkį mažinančių veiksmų plano</w:t>
            </w:r>
            <w:r w:rsidR="00D130C5" w:rsidRPr="00E12E8A">
              <w:rPr>
                <w:rFonts w:ascii="Times New Roman" w:eastAsia="Times New Roman" w:hAnsi="Times New Roman"/>
                <w:bCs/>
                <w:kern w:val="0"/>
                <w:lang w:val="lt-LT" w:eastAsia="lt-LT"/>
                <w14:ligatures w14:val="none"/>
              </w:rPr>
              <w:t xml:space="preserve">“ iš AM, VTPSI, VMI, FNTT atstovų sudaryta darbo grupė </w:t>
            </w:r>
            <w:r w:rsidR="00025B8C">
              <w:rPr>
                <w:rFonts w:ascii="Times New Roman" w:eastAsia="Times New Roman" w:hAnsi="Times New Roman"/>
                <w:bCs/>
                <w:kern w:val="0"/>
                <w:lang w:val="lt-LT" w:eastAsia="lt-LT"/>
                <w14:ligatures w14:val="none"/>
              </w:rPr>
              <w:t xml:space="preserve"> (toliau – Darbo grupė) </w:t>
            </w:r>
            <w:r w:rsidR="00D130C5" w:rsidRPr="00E12E8A">
              <w:rPr>
                <w:rFonts w:ascii="Times New Roman" w:hAnsi="Times New Roman"/>
                <w:bCs/>
                <w:kern w:val="0"/>
                <w:lang w:val="lt-LT"/>
                <w14:ligatures w14:val="none"/>
              </w:rPr>
              <w:t xml:space="preserve">pasiūlymams parengti dėl šešėlinę ekonomiką ir pridėtinės vertės mokesčio atotrūkį mažinančių veiksmų plano. Ministro įsakymu Darbo grupei  pavesta peržiūrėti nuostatas, reglamentuojančias teritorijų planavimą, statybą leidžiančio dokumento išdavimą, statybos procesą ir statybos užbaigimo procedūras, siekiant panaikinti ar iš esmės apriboti prielaidas šešėlinei veiklai.  Vienas  iš </w:t>
            </w:r>
            <w:r w:rsidR="00CF30E2">
              <w:rPr>
                <w:rFonts w:ascii="Times New Roman" w:hAnsi="Times New Roman"/>
                <w:bCs/>
                <w:kern w:val="0"/>
                <w:lang w:val="lt-LT"/>
                <w14:ligatures w14:val="none"/>
              </w:rPr>
              <w:t>D</w:t>
            </w:r>
            <w:r w:rsidR="00D130C5" w:rsidRPr="00E12E8A">
              <w:rPr>
                <w:rFonts w:ascii="Times New Roman" w:hAnsi="Times New Roman"/>
                <w:bCs/>
                <w:kern w:val="0"/>
                <w:lang w:val="lt-LT"/>
                <w14:ligatures w14:val="none"/>
              </w:rPr>
              <w:t>arbo</w:t>
            </w:r>
            <w:r w:rsidR="00CF30E2">
              <w:rPr>
                <w:rFonts w:ascii="Times New Roman" w:hAnsi="Times New Roman"/>
                <w:bCs/>
                <w:kern w:val="0"/>
                <w:lang w:val="lt-LT"/>
                <w14:ligatures w14:val="none"/>
              </w:rPr>
              <w:t xml:space="preserve">  </w:t>
            </w:r>
            <w:r w:rsidR="00D130C5" w:rsidRPr="00E12E8A">
              <w:rPr>
                <w:rFonts w:ascii="Times New Roman" w:hAnsi="Times New Roman"/>
                <w:bCs/>
                <w:kern w:val="0"/>
                <w:lang w:val="lt-LT"/>
                <w14:ligatures w14:val="none"/>
              </w:rPr>
              <w:t>grupės svarstomų pasiūlymų - p</w:t>
            </w:r>
            <w:r w:rsidR="00D130C5" w:rsidRPr="00E12E8A">
              <w:rPr>
                <w:rFonts w:ascii="Times New Roman" w:hAnsi="Times New Roman"/>
                <w:color w:val="000000"/>
                <w:shd w:val="clear" w:color="auto" w:fill="FFFFFF"/>
              </w:rPr>
              <w:t>lėtoti QR kodo,</w:t>
            </w:r>
          </w:p>
          <w:p w14:paraId="009A454A" w14:textId="42C4102E" w:rsidR="00F84D1D" w:rsidRPr="00F84D1D" w:rsidRDefault="00D130C5" w:rsidP="00E12E8A">
            <w:pPr>
              <w:jc w:val="both"/>
              <w:rPr>
                <w:rFonts w:ascii="Times New Roman" w:hAnsi="Times New Roman"/>
                <w:color w:val="000000"/>
                <w:shd w:val="clear" w:color="auto" w:fill="FFFFFF"/>
                <w:lang w:val="lt-LT"/>
              </w:rPr>
            </w:pPr>
            <w:r w:rsidRPr="00E12E8A">
              <w:rPr>
                <w:rFonts w:ascii="Times New Roman" w:hAnsi="Times New Roman"/>
                <w:color w:val="000000"/>
                <w:shd w:val="clear" w:color="auto" w:fill="FFFFFF"/>
              </w:rPr>
              <w:t xml:space="preserve"> nurodant jį stende prie statybos sklypo, galimybių vystymą. </w:t>
            </w:r>
            <w:r w:rsidR="00DB50DE">
              <w:rPr>
                <w:rFonts w:ascii="Times New Roman" w:hAnsi="Times New Roman"/>
                <w:color w:val="000000"/>
                <w:shd w:val="clear" w:color="auto" w:fill="FFFFFF"/>
              </w:rPr>
              <w:t>QR kodas suteiktų</w:t>
            </w:r>
            <w:r w:rsidR="00E651CF">
              <w:rPr>
                <w:rFonts w:ascii="Times New Roman" w:hAnsi="Times New Roman"/>
                <w:color w:val="000000"/>
                <w:shd w:val="clear" w:color="auto" w:fill="FFFFFF"/>
              </w:rPr>
              <w:t xml:space="preserve"> visuomenei ir suinteresuotoms institucijoms </w:t>
            </w:r>
            <w:r w:rsidR="00DB50DE">
              <w:rPr>
                <w:rFonts w:ascii="Times New Roman" w:hAnsi="Times New Roman"/>
                <w:color w:val="000000"/>
                <w:shd w:val="clear" w:color="auto" w:fill="FFFFFF"/>
              </w:rPr>
              <w:t xml:space="preserve"> prieigą prie  aktualios IS </w:t>
            </w:r>
            <w:r w:rsidR="00DB50DE" w:rsidRPr="00903B66">
              <w:rPr>
                <w:rStyle w:val="cf11"/>
                <w:rFonts w:ascii="Times New Roman" w:hAnsi="Times New Roman" w:cs="Times New Roman"/>
                <w:kern w:val="0"/>
                <w:sz w:val="22"/>
                <w:szCs w:val="22"/>
                <w:lang w:val="lt-LT"/>
                <w14:ligatures w14:val="none"/>
              </w:rPr>
              <w:t>„</w:t>
            </w:r>
            <w:r w:rsidR="00DB50DE">
              <w:rPr>
                <w:rFonts w:ascii="Times New Roman" w:hAnsi="Times New Roman"/>
                <w:color w:val="000000"/>
                <w:shd w:val="clear" w:color="auto" w:fill="FFFFFF"/>
              </w:rPr>
              <w:t>Infostatyba</w:t>
            </w:r>
            <w:r w:rsidR="00DB50DE" w:rsidRPr="00903B66">
              <w:rPr>
                <w:rStyle w:val="cf11"/>
                <w:rFonts w:ascii="Times New Roman" w:hAnsi="Times New Roman" w:cs="Times New Roman"/>
                <w:kern w:val="0"/>
                <w:sz w:val="22"/>
                <w:szCs w:val="22"/>
                <w:lang w:val="lt-LT"/>
                <w14:ligatures w14:val="none"/>
              </w:rPr>
              <w:t>“</w:t>
            </w:r>
            <w:r w:rsidR="00E651CF">
              <w:rPr>
                <w:rStyle w:val="cf11"/>
                <w:rFonts w:ascii="Times New Roman" w:hAnsi="Times New Roman" w:cs="Times New Roman"/>
                <w:kern w:val="0"/>
                <w:sz w:val="22"/>
                <w:szCs w:val="22"/>
                <w:lang w:val="lt-LT"/>
                <w14:ligatures w14:val="none"/>
              </w:rPr>
              <w:t>,</w:t>
            </w:r>
            <w:r w:rsidR="00DB50DE">
              <w:rPr>
                <w:rFonts w:ascii="Times New Roman" w:hAnsi="Times New Roman"/>
                <w:color w:val="000000"/>
                <w:shd w:val="clear" w:color="auto" w:fill="FFFFFF"/>
              </w:rPr>
              <w:t xml:space="preserve"> nuo statytojo (užsakovo) poveikio nepriklausomos</w:t>
            </w:r>
            <w:r w:rsidR="00E651CF">
              <w:rPr>
                <w:rFonts w:ascii="Times New Roman" w:hAnsi="Times New Roman"/>
                <w:color w:val="000000"/>
                <w:shd w:val="clear" w:color="auto" w:fill="FFFFFF"/>
              </w:rPr>
              <w:t>,</w:t>
            </w:r>
            <w:r w:rsidR="00DB50DE">
              <w:rPr>
                <w:rFonts w:ascii="Times New Roman" w:hAnsi="Times New Roman"/>
                <w:color w:val="000000"/>
                <w:shd w:val="clear" w:color="auto" w:fill="FFFFFF"/>
              </w:rPr>
              <w:t xml:space="preserve"> informacijos apie statinio projektavimo ir statybą.</w:t>
            </w:r>
          </w:p>
          <w:p w14:paraId="07A37201" w14:textId="163B6B91" w:rsidR="00D130C5" w:rsidRPr="009135A8" w:rsidRDefault="009135A8" w:rsidP="00E12E8A">
            <w:pPr>
              <w:jc w:val="both"/>
              <w:rPr>
                <w:rFonts w:ascii="Times New Roman" w:hAnsi="Times New Roman"/>
                <w:color w:val="000000"/>
                <w:shd w:val="clear" w:color="auto" w:fill="FFFFFF"/>
                <w:lang w:val="lt-LT"/>
              </w:rPr>
            </w:pPr>
            <w:r>
              <w:rPr>
                <w:rFonts w:ascii="Times New Roman" w:hAnsi="Times New Roman"/>
                <w:color w:val="000000"/>
                <w:shd w:val="clear" w:color="auto" w:fill="FFFFFF"/>
              </w:rPr>
              <w:lastRenderedPageBreak/>
              <w:t>Darbo grupė pasiūlymus turi pateikti iki  š. m. spalio 31 d.</w:t>
            </w:r>
          </w:p>
          <w:p w14:paraId="18C56681" w14:textId="5773CFAA" w:rsidR="00F8154D" w:rsidRDefault="00F8154D" w:rsidP="00F8154D">
            <w:pPr>
              <w:jc w:val="both"/>
              <w:rPr>
                <w:rFonts w:ascii="Times New Roman" w:hAnsi="Times New Roman"/>
                <w:color w:val="000000"/>
                <w:lang w:val="lt-LT"/>
              </w:rPr>
            </w:pPr>
          </w:p>
          <w:p w14:paraId="138A66B6" w14:textId="0F2C53AF" w:rsidR="00E12E8A" w:rsidRPr="00E12E8A" w:rsidRDefault="00E12E8A" w:rsidP="00E3727E">
            <w:pPr>
              <w:jc w:val="both"/>
              <w:rPr>
                <w:rFonts w:ascii="Times New Roman" w:hAnsi="Times New Roman"/>
              </w:rPr>
            </w:pPr>
          </w:p>
        </w:tc>
        <w:tc>
          <w:tcPr>
            <w:tcW w:w="1701" w:type="dxa"/>
          </w:tcPr>
          <w:p w14:paraId="3F930B57" w14:textId="77777777" w:rsidR="0056600E" w:rsidRDefault="0056600E" w:rsidP="0056600E"/>
        </w:tc>
      </w:tr>
      <w:tr w:rsidR="0056600E" w14:paraId="44BC15BE" w14:textId="77777777" w:rsidTr="00EE72FB">
        <w:tc>
          <w:tcPr>
            <w:tcW w:w="3539" w:type="dxa"/>
          </w:tcPr>
          <w:p w14:paraId="175C6DDD" w14:textId="2D17FFEF" w:rsidR="0056600E" w:rsidRPr="00FC31C0" w:rsidRDefault="009475EE" w:rsidP="0056600E">
            <w:pPr>
              <w:rPr>
                <w:rFonts w:ascii="Times New Roman" w:hAnsi="Times New Roman"/>
                <w:lang w:val="lt-LT"/>
              </w:rPr>
            </w:pPr>
            <w:r w:rsidRPr="00FC31C0">
              <w:rPr>
                <w:rFonts w:ascii="Times New Roman" w:hAnsi="Times New Roman"/>
              </w:rPr>
              <w:t>2.4.4 Papildyti Statybos įstatymą nuostata, kad rašytines rangos sutartis visais atvejais būtų privaloma registruoti elektroniniame statybos darb</w:t>
            </w:r>
            <w:r w:rsidR="00FC31C0">
              <w:rPr>
                <w:rFonts w:ascii="Times New Roman" w:hAnsi="Times New Roman"/>
                <w:lang w:val="lt-LT"/>
              </w:rPr>
              <w:t>ų</w:t>
            </w:r>
            <w:r w:rsidRPr="00FC31C0">
              <w:rPr>
                <w:rFonts w:ascii="Times New Roman" w:hAnsi="Times New Roman"/>
              </w:rPr>
              <w:t xml:space="preserve"> žurnale.</w:t>
            </w:r>
          </w:p>
        </w:tc>
        <w:tc>
          <w:tcPr>
            <w:tcW w:w="9781" w:type="dxa"/>
          </w:tcPr>
          <w:p w14:paraId="4B70D1BA" w14:textId="77777777" w:rsidR="00872035" w:rsidRDefault="00872035" w:rsidP="00325DDC">
            <w:pPr>
              <w:jc w:val="both"/>
              <w:rPr>
                <w:rFonts w:ascii="Times New Roman" w:hAnsi="Times New Roman"/>
                <w:color w:val="354247"/>
                <w:shd w:val="clear" w:color="auto" w:fill="FFFFFF"/>
              </w:rPr>
            </w:pPr>
          </w:p>
          <w:p w14:paraId="789E57D3" w14:textId="3B51C7F5" w:rsidR="0056600E" w:rsidRDefault="00812309" w:rsidP="00325DDC">
            <w:pPr>
              <w:jc w:val="both"/>
              <w:rPr>
                <w:rFonts w:ascii="Times New Roman" w:hAnsi="Times New Roman"/>
                <w:i/>
                <w:iCs/>
                <w:color w:val="000000"/>
                <w:lang w:val="lt-LT"/>
              </w:rPr>
            </w:pPr>
            <w:r w:rsidRPr="00812309">
              <w:rPr>
                <w:rFonts w:ascii="Times New Roman" w:hAnsi="Times New Roman"/>
                <w:color w:val="354247"/>
                <w:shd w:val="clear" w:color="auto" w:fill="FFFFFF"/>
              </w:rPr>
              <w:t xml:space="preserve">Pagal Statybos įstatymo </w:t>
            </w:r>
            <w:r w:rsidRPr="00812309">
              <w:rPr>
                <w:rFonts w:ascii="Times New Roman" w:hAnsi="Times New Roman"/>
                <w:i/>
                <w:iCs/>
                <w:color w:val="000000"/>
                <w:lang w:val="lt-LT"/>
              </w:rPr>
              <w:t>Nr. </w:t>
            </w:r>
            <w:hyperlink r:id="rId6" w:tgtFrame="_parent" w:history="1">
              <w:r w:rsidRPr="00812309">
                <w:rPr>
                  <w:rStyle w:val="Hyperlink"/>
                  <w:rFonts w:ascii="Times New Roman" w:hAnsi="Times New Roman"/>
                  <w:i/>
                  <w:iCs/>
                  <w:lang w:val="lt-LT"/>
                </w:rPr>
                <w:t>XIV-2130</w:t>
              </w:r>
            </w:hyperlink>
            <w:r w:rsidRPr="00812309">
              <w:rPr>
                <w:rFonts w:ascii="Times New Roman" w:hAnsi="Times New Roman"/>
                <w:i/>
                <w:iCs/>
                <w:color w:val="000000"/>
                <w:lang w:val="lt-LT"/>
              </w:rPr>
              <w:t xml:space="preserve">, 2023-06-29, paskelbta TAR 2023-07-11, i. k. 2023-14321  </w:t>
            </w:r>
            <w:r w:rsidRPr="00812309">
              <w:rPr>
                <w:rFonts w:ascii="Times New Roman" w:hAnsi="Times New Roman"/>
                <w:i/>
                <w:iCs/>
                <w:color w:val="000000"/>
              </w:rPr>
              <w:t xml:space="preserve">14 str. 1 d. 12 p </w:t>
            </w:r>
            <w:r w:rsidRPr="00D33967">
              <w:rPr>
                <w:rFonts w:ascii="Times New Roman" w:hAnsi="Times New Roman"/>
                <w:color w:val="000000"/>
              </w:rPr>
              <w:t>statytojas užsakovas privalo</w:t>
            </w:r>
            <w:r w:rsidRPr="00812309">
              <w:rPr>
                <w:rFonts w:ascii="Times New Roman" w:hAnsi="Times New Roman"/>
                <w:i/>
                <w:iCs/>
                <w:color w:val="000000"/>
              </w:rPr>
              <w:t xml:space="preserve">: </w:t>
            </w:r>
            <w:r w:rsidRPr="00812309">
              <w:rPr>
                <w:rFonts w:ascii="Times New Roman" w:hAnsi="Times New Roman"/>
                <w:color w:val="000000"/>
                <w:lang w:val="lt-LT"/>
              </w:rPr>
              <w:t xml:space="preserve"> </w:t>
            </w:r>
            <w:r w:rsidRPr="00D33967">
              <w:rPr>
                <w:rFonts w:ascii="Times New Roman" w:hAnsi="Times New Roman"/>
                <w:i/>
                <w:iCs/>
                <w:color w:val="000000"/>
                <w:lang w:val="lt-LT"/>
              </w:rPr>
              <w:t xml:space="preserve">„12) statant naujus ar rekonstruojant, griaunant ypatinguosius ir neypatinguosius statinius, atnaujinant (modernizuojant) pastatus, per Lietuvos Respublikos statybos leidimų ir statybos valstybinės priežiūros informacinę sistemą „Infostatyba“ arba raštu Valstybinei teritorijų planavimo ir statybos inspekcijai prie Aplinkos ministerijos </w:t>
            </w:r>
            <w:r w:rsidRPr="00D33967">
              <w:rPr>
                <w:rFonts w:ascii="Times New Roman" w:hAnsi="Times New Roman"/>
                <w:b/>
                <w:bCs/>
                <w:i/>
                <w:iCs/>
                <w:color w:val="000000"/>
                <w:lang w:val="lt-LT"/>
              </w:rPr>
              <w:t>pateikti informaciją apie numatomą statybos pradžią ir pasamdytą ar paskirtą rangovą, statinio projekto vykdymo priežiūros vadovą, statinio statybos vadovą, statinio statybos techninį prižiūrėtoją</w:t>
            </w:r>
            <w:r w:rsidRPr="00D33967">
              <w:rPr>
                <w:rFonts w:ascii="Times New Roman" w:hAnsi="Times New Roman"/>
                <w:i/>
                <w:iCs/>
                <w:color w:val="000000"/>
                <w:lang w:val="lt-LT"/>
              </w:rPr>
              <w:t xml:space="preserve"> ne vėliau kaip prieš vieną darbo dieną iki statybos pradžios, apie naujo rangovo, statinio projekto vykdymo priežiūros vadovo, statinio statybos vadovo ir statinio statybos techninio prižiūrėtojo pasamdymą ar paskyrimą ne vėliau kaip per 3 darbo dienas nuo jų pasamdymo ar paskyrimo dienos. Raštu pateiktą šiame punkte nurodytą informaciją Valstybinė teritorijų planavimo ir statybos inspekcija prie Aplinkos ministerijos iki statybos pradžios paskelbia Lietuvos Respublikos statybos leidimų ir statybos valstybinės priežiūros informacinėje sistemoje „Infostatyba“;</w:t>
            </w:r>
          </w:p>
          <w:p w14:paraId="30F412EE" w14:textId="54325AD0" w:rsidR="00812309" w:rsidRDefault="001F651B" w:rsidP="00325DDC">
            <w:pPr>
              <w:jc w:val="both"/>
              <w:rPr>
                <w:rFonts w:ascii="Times New Roman" w:hAnsi="Times New Roman"/>
                <w:shd w:val="clear" w:color="auto" w:fill="FFFFFF"/>
              </w:rPr>
            </w:pPr>
            <w:r w:rsidRPr="001F651B">
              <w:rPr>
                <w:rFonts w:ascii="Times New Roman" w:hAnsi="Times New Roman"/>
                <w:shd w:val="clear" w:color="auto" w:fill="FFFFFF"/>
              </w:rPr>
              <w:t>E</w:t>
            </w:r>
            <w:r w:rsidR="00AA42D7" w:rsidRPr="001F651B">
              <w:rPr>
                <w:rFonts w:ascii="Times New Roman" w:hAnsi="Times New Roman"/>
                <w:shd w:val="clear" w:color="auto" w:fill="FFFFFF"/>
              </w:rPr>
              <w:t>lektroniniame statybos darbų žurnale standartizuotai, operatyviai, skaidriai ir saugiai kaup</w:t>
            </w:r>
            <w:r w:rsidRPr="001F651B">
              <w:rPr>
                <w:rFonts w:ascii="Times New Roman" w:hAnsi="Times New Roman"/>
                <w:shd w:val="clear" w:color="auto" w:fill="FFFFFF"/>
              </w:rPr>
              <w:t>iami</w:t>
            </w:r>
            <w:r w:rsidR="00AA42D7" w:rsidRPr="001F651B">
              <w:rPr>
                <w:rFonts w:ascii="Times New Roman" w:hAnsi="Times New Roman"/>
                <w:shd w:val="clear" w:color="auto" w:fill="FFFFFF"/>
              </w:rPr>
              <w:t xml:space="preserve"> įraš</w:t>
            </w:r>
            <w:r w:rsidRPr="001F651B">
              <w:rPr>
                <w:rFonts w:ascii="Times New Roman" w:hAnsi="Times New Roman"/>
                <w:shd w:val="clear" w:color="auto" w:fill="FFFFFF"/>
              </w:rPr>
              <w:t>ai</w:t>
            </w:r>
            <w:r w:rsidR="00AA42D7" w:rsidRPr="001F651B">
              <w:rPr>
                <w:rFonts w:ascii="Times New Roman" w:hAnsi="Times New Roman"/>
                <w:shd w:val="clear" w:color="auto" w:fill="FFFFFF"/>
              </w:rPr>
              <w:t xml:space="preserve"> apie vykdomus </w:t>
            </w:r>
            <w:r>
              <w:rPr>
                <w:rFonts w:ascii="Times New Roman" w:hAnsi="Times New Roman"/>
                <w:shd w:val="clear" w:color="auto" w:fill="FFFFFF"/>
              </w:rPr>
              <w:t xml:space="preserve">statybos </w:t>
            </w:r>
            <w:r w:rsidR="00AA42D7" w:rsidRPr="001F651B">
              <w:rPr>
                <w:rFonts w:ascii="Times New Roman" w:hAnsi="Times New Roman"/>
                <w:shd w:val="clear" w:color="auto" w:fill="FFFFFF"/>
              </w:rPr>
              <w:t>darbus; įgalin</w:t>
            </w:r>
            <w:r w:rsidRPr="001F651B">
              <w:rPr>
                <w:rFonts w:ascii="Times New Roman" w:hAnsi="Times New Roman"/>
                <w:shd w:val="clear" w:color="auto" w:fill="FFFFFF"/>
              </w:rPr>
              <w:t>ta</w:t>
            </w:r>
            <w:r w:rsidR="00AA42D7" w:rsidRPr="001F651B">
              <w:rPr>
                <w:rFonts w:ascii="Times New Roman" w:hAnsi="Times New Roman"/>
                <w:shd w:val="clear" w:color="auto" w:fill="FFFFFF"/>
              </w:rPr>
              <w:t xml:space="preserve"> prieig</w:t>
            </w:r>
            <w:r w:rsidRPr="001F651B">
              <w:rPr>
                <w:rFonts w:ascii="Times New Roman" w:hAnsi="Times New Roman"/>
                <w:shd w:val="clear" w:color="auto" w:fill="FFFFFF"/>
              </w:rPr>
              <w:t>a</w:t>
            </w:r>
            <w:r w:rsidR="00AA42D7" w:rsidRPr="001F651B">
              <w:rPr>
                <w:rFonts w:ascii="Times New Roman" w:hAnsi="Times New Roman"/>
                <w:shd w:val="clear" w:color="auto" w:fill="FFFFFF"/>
              </w:rPr>
              <w:t xml:space="preserve"> prie informacijos, susijusios su statybviete; užtikrin</w:t>
            </w:r>
            <w:r w:rsidRPr="001F651B">
              <w:rPr>
                <w:rFonts w:ascii="Times New Roman" w:hAnsi="Times New Roman"/>
                <w:shd w:val="clear" w:color="auto" w:fill="FFFFFF"/>
              </w:rPr>
              <w:t>tas</w:t>
            </w:r>
            <w:r w:rsidR="00AA42D7" w:rsidRPr="001F651B">
              <w:rPr>
                <w:rFonts w:ascii="Times New Roman" w:hAnsi="Times New Roman"/>
                <w:shd w:val="clear" w:color="auto" w:fill="FFFFFF"/>
              </w:rPr>
              <w:t xml:space="preserve"> statybos proceso, dalyvių ir įrašų legitimum</w:t>
            </w:r>
            <w:r w:rsidRPr="001F651B">
              <w:rPr>
                <w:rFonts w:ascii="Times New Roman" w:hAnsi="Times New Roman"/>
                <w:shd w:val="clear" w:color="auto" w:fill="FFFFFF"/>
              </w:rPr>
              <w:t>as. Todėl manytina, kad rašytin</w:t>
            </w:r>
            <w:r>
              <w:rPr>
                <w:rFonts w:ascii="Times New Roman" w:hAnsi="Times New Roman"/>
                <w:shd w:val="clear" w:color="auto" w:fill="FFFFFF"/>
              </w:rPr>
              <w:t>es</w:t>
            </w:r>
            <w:r w:rsidRPr="001F651B">
              <w:rPr>
                <w:rFonts w:ascii="Times New Roman" w:hAnsi="Times New Roman"/>
                <w:shd w:val="clear" w:color="auto" w:fill="FFFFFF"/>
              </w:rPr>
              <w:t xml:space="preserve"> rangos sutartis registr</w:t>
            </w:r>
            <w:r>
              <w:rPr>
                <w:rFonts w:ascii="Times New Roman" w:hAnsi="Times New Roman"/>
                <w:shd w:val="clear" w:color="auto" w:fill="FFFFFF"/>
              </w:rPr>
              <w:t>uoti</w:t>
            </w:r>
            <w:r w:rsidRPr="001F651B">
              <w:rPr>
                <w:rFonts w:ascii="Times New Roman" w:hAnsi="Times New Roman"/>
                <w:shd w:val="clear" w:color="auto" w:fill="FFFFFF"/>
              </w:rPr>
              <w:t xml:space="preserve"> minėtame žurnale netikslinga</w:t>
            </w:r>
            <w:r>
              <w:rPr>
                <w:rFonts w:ascii="Times New Roman" w:hAnsi="Times New Roman"/>
                <w:shd w:val="clear" w:color="auto" w:fill="FFFFFF"/>
              </w:rPr>
              <w:t xml:space="preserve">.  </w:t>
            </w:r>
          </w:p>
          <w:p w14:paraId="481A1F4D" w14:textId="20E9C5D7" w:rsidR="001F651B" w:rsidRDefault="005F19EB" w:rsidP="005F19EB">
            <w:pPr>
              <w:jc w:val="both"/>
              <w:rPr>
                <w:rFonts w:ascii="Times New Roman" w:hAnsi="Times New Roman"/>
                <w:shd w:val="clear" w:color="auto" w:fill="FFFFFF"/>
              </w:rPr>
            </w:pPr>
            <w:r>
              <w:rPr>
                <w:rFonts w:ascii="Times New Roman" w:hAnsi="Times New Roman"/>
                <w:color w:val="000000"/>
                <w:lang w:val="lt-LT"/>
              </w:rPr>
              <w:t>„Infostatyboje</w:t>
            </w:r>
            <w:r w:rsidR="00D84191">
              <w:rPr>
                <w:rFonts w:ascii="Times New Roman" w:hAnsi="Times New Roman"/>
                <w:color w:val="000000"/>
                <w:lang w:val="lt-LT"/>
              </w:rPr>
              <w:t>“</w:t>
            </w:r>
            <w:r>
              <w:rPr>
                <w:rFonts w:ascii="Times New Roman" w:hAnsi="Times New Roman"/>
                <w:color w:val="000000"/>
                <w:lang w:val="lt-LT"/>
              </w:rPr>
              <w:t xml:space="preserve">  paskelbta  informacija apie statybos dalyvius pakankama ir prieinama statybos procesus kontroliuojančioms institucijoms, </w:t>
            </w:r>
            <w:r>
              <w:rPr>
                <w:rFonts w:ascii="Times New Roman" w:hAnsi="Times New Roman"/>
                <w:shd w:val="clear" w:color="auto" w:fill="FFFFFF"/>
              </w:rPr>
              <w:t>t</w:t>
            </w:r>
            <w:r w:rsidRPr="001F651B">
              <w:rPr>
                <w:rFonts w:ascii="Times New Roman" w:hAnsi="Times New Roman"/>
                <w:shd w:val="clear" w:color="auto" w:fill="FFFFFF"/>
              </w:rPr>
              <w:t>odėl manytina, kad rašytin</w:t>
            </w:r>
            <w:r>
              <w:rPr>
                <w:rFonts w:ascii="Times New Roman" w:hAnsi="Times New Roman"/>
                <w:shd w:val="clear" w:color="auto" w:fill="FFFFFF"/>
              </w:rPr>
              <w:t>es</w:t>
            </w:r>
            <w:r w:rsidRPr="001F651B">
              <w:rPr>
                <w:rFonts w:ascii="Times New Roman" w:hAnsi="Times New Roman"/>
                <w:shd w:val="clear" w:color="auto" w:fill="FFFFFF"/>
              </w:rPr>
              <w:t xml:space="preserve"> rangos sutartis registr</w:t>
            </w:r>
            <w:r>
              <w:rPr>
                <w:rFonts w:ascii="Times New Roman" w:hAnsi="Times New Roman"/>
                <w:shd w:val="clear" w:color="auto" w:fill="FFFFFF"/>
              </w:rPr>
              <w:t>uoti</w:t>
            </w:r>
            <w:r w:rsidRPr="001F651B">
              <w:rPr>
                <w:rFonts w:ascii="Times New Roman" w:hAnsi="Times New Roman"/>
                <w:shd w:val="clear" w:color="auto" w:fill="FFFFFF"/>
              </w:rPr>
              <w:t xml:space="preserve"> minėtame žurnale netikslinga</w:t>
            </w:r>
            <w:r>
              <w:rPr>
                <w:rFonts w:ascii="Times New Roman" w:hAnsi="Times New Roman"/>
                <w:shd w:val="clear" w:color="auto" w:fill="FFFFFF"/>
              </w:rPr>
              <w:t>.</w:t>
            </w:r>
          </w:p>
          <w:p w14:paraId="4FEF818A" w14:textId="3E02A923" w:rsidR="00872035" w:rsidRPr="00AA42D7" w:rsidRDefault="00872035" w:rsidP="005F19EB">
            <w:pPr>
              <w:jc w:val="both"/>
              <w:rPr>
                <w:rFonts w:ascii="Times New Roman" w:hAnsi="Times New Roman"/>
              </w:rPr>
            </w:pPr>
            <w:r>
              <w:rPr>
                <w:rFonts w:ascii="Times New Roman" w:hAnsi="Times New Roman"/>
                <w:shd w:val="clear" w:color="auto" w:fill="FFFFFF"/>
              </w:rPr>
              <w:t>Informuojame, kad</w:t>
            </w:r>
            <w:r w:rsidR="008564F7">
              <w:rPr>
                <w:rFonts w:ascii="Times New Roman" w:hAnsi="Times New Roman"/>
                <w:shd w:val="clear" w:color="auto" w:fill="FFFFFF"/>
              </w:rPr>
              <w:t xml:space="preserve"> </w:t>
            </w:r>
            <w:r>
              <w:rPr>
                <w:rFonts w:ascii="Times New Roman" w:hAnsi="Times New Roman"/>
                <w:shd w:val="clear" w:color="auto" w:fill="FFFFFF"/>
              </w:rPr>
              <w:t xml:space="preserve"> Darbo grupė</w:t>
            </w:r>
            <w:r w:rsidR="008564F7">
              <w:rPr>
                <w:rFonts w:ascii="Times New Roman" w:hAnsi="Times New Roman"/>
                <w:shd w:val="clear" w:color="auto" w:fill="FFFFFF"/>
              </w:rPr>
              <w:t>,</w:t>
            </w:r>
            <w:r>
              <w:rPr>
                <w:rFonts w:ascii="Times New Roman" w:hAnsi="Times New Roman"/>
                <w:shd w:val="clear" w:color="auto" w:fill="FFFFFF"/>
              </w:rPr>
              <w:t xml:space="preserve"> apsvarsčiusi  </w:t>
            </w:r>
            <w:r w:rsidRPr="00872035">
              <w:rPr>
                <w:rFonts w:ascii="Times New Roman" w:hAnsi="Times New Roman"/>
                <w:color w:val="000000"/>
                <w:shd w:val="clear" w:color="auto" w:fill="FFFFFF"/>
              </w:rPr>
              <w:t>VMI ir FNTT siūlym</w:t>
            </w:r>
            <w:r>
              <w:rPr>
                <w:rFonts w:ascii="Times New Roman" w:hAnsi="Times New Roman"/>
                <w:color w:val="000000"/>
                <w:shd w:val="clear" w:color="auto" w:fill="FFFFFF"/>
              </w:rPr>
              <w:t>us</w:t>
            </w:r>
            <w:r w:rsidRPr="00872035">
              <w:rPr>
                <w:rFonts w:ascii="Times New Roman" w:hAnsi="Times New Roman"/>
                <w:color w:val="000000"/>
                <w:shd w:val="clear" w:color="auto" w:fill="FFFFFF"/>
              </w:rPr>
              <w:t xml:space="preserve"> dėl subrangovų ir rangovų identifikavimo/registravimo</w:t>
            </w:r>
            <w:r>
              <w:rPr>
                <w:rFonts w:ascii="Times New Roman" w:hAnsi="Times New Roman"/>
                <w:color w:val="000000"/>
                <w:shd w:val="clear" w:color="auto" w:fill="FFFFFF"/>
              </w:rPr>
              <w:t xml:space="preserve">, </w:t>
            </w:r>
            <w:r w:rsidRPr="00872035">
              <w:rPr>
                <w:rFonts w:ascii="Times New Roman" w:hAnsi="Times New Roman"/>
                <w:color w:val="000000"/>
                <w:shd w:val="clear" w:color="auto" w:fill="FFFFFF"/>
              </w:rPr>
              <w:t xml:space="preserve"> </w:t>
            </w:r>
            <w:r>
              <w:rPr>
                <w:rFonts w:ascii="Times New Roman" w:hAnsi="Times New Roman"/>
                <w:color w:val="000000"/>
                <w:shd w:val="clear" w:color="auto" w:fill="FFFFFF"/>
              </w:rPr>
              <w:t>priims sprendimą ir pateiks A</w:t>
            </w:r>
            <w:r w:rsidR="00645919">
              <w:rPr>
                <w:rFonts w:ascii="Times New Roman" w:hAnsi="Times New Roman"/>
                <w:color w:val="000000"/>
                <w:shd w:val="clear" w:color="auto" w:fill="FFFFFF"/>
              </w:rPr>
              <w:t>plinkos ministerijai</w:t>
            </w:r>
            <w:r>
              <w:rPr>
                <w:rFonts w:ascii="Times New Roman" w:hAnsi="Times New Roman"/>
                <w:color w:val="000000"/>
                <w:shd w:val="clear" w:color="auto" w:fill="FFFFFF"/>
              </w:rPr>
              <w:t>.</w:t>
            </w:r>
            <w:r w:rsidRPr="00872035">
              <w:rPr>
                <w:rFonts w:ascii="Times New Roman" w:hAnsi="Times New Roman"/>
              </w:rPr>
              <w:t> </w:t>
            </w:r>
          </w:p>
        </w:tc>
        <w:tc>
          <w:tcPr>
            <w:tcW w:w="1701" w:type="dxa"/>
          </w:tcPr>
          <w:p w14:paraId="32496533" w14:textId="77777777" w:rsidR="0056600E" w:rsidRDefault="0056600E" w:rsidP="0056600E"/>
        </w:tc>
      </w:tr>
      <w:tr w:rsidR="009475EE" w14:paraId="77B08BA8" w14:textId="77777777" w:rsidTr="00EE72FB">
        <w:tc>
          <w:tcPr>
            <w:tcW w:w="3539" w:type="dxa"/>
          </w:tcPr>
          <w:p w14:paraId="26E436B9" w14:textId="1313C024" w:rsidR="009475EE" w:rsidRPr="005F19EB" w:rsidRDefault="009475EE" w:rsidP="005F19EB">
            <w:pPr>
              <w:jc w:val="both"/>
              <w:rPr>
                <w:rFonts w:ascii="Times New Roman" w:hAnsi="Times New Roman"/>
              </w:rPr>
            </w:pPr>
            <w:r w:rsidRPr="005F19EB">
              <w:rPr>
                <w:rFonts w:ascii="Times New Roman" w:hAnsi="Times New Roman"/>
              </w:rPr>
              <w:t xml:space="preserve">2.5. Numatyti, kad statybos darbų žurnalą būtų privaloma pildyti visais atvejais, kai pagal teisės aktų reikalavimus privaloma skirti ar samdyti statybos vadovą, neatsižvelgiant kokiu būdu (ūkio ar rangos) vykdomi statybos darbai, t. y. </w:t>
            </w:r>
            <w:r w:rsidRPr="005F19EB">
              <w:rPr>
                <w:rFonts w:ascii="Times New Roman" w:hAnsi="Times New Roman"/>
              </w:rPr>
              <w:lastRenderedPageBreak/>
              <w:t>nenustatant ploto ribojimų. Tai reikštų, kad statybos žurnalas būtų privalomas visų pastatų, tame tarpe statomų ir ūkio būdu, statybai. Tokiu atveju būtų tikslinga mažesniems nei 300 kv. m. gyvenamiesiems namams įteisinti supaprastintą statybos žurnalo formą, kurioje atsispindėtų tik būtina informacija apie visus statybos procese dalyvaujančius asmenis ir jų vykdomus darbus. Tai prisidėtų prie statybos proceso skaidrumo ir užtikrintų statytojo galimybes reikalauti iš rangovų garantinės atsakomybės</w:t>
            </w:r>
          </w:p>
          <w:p w14:paraId="46349155" w14:textId="77777777" w:rsidR="009475EE" w:rsidRDefault="009475EE" w:rsidP="0056600E"/>
        </w:tc>
        <w:tc>
          <w:tcPr>
            <w:tcW w:w="9781" w:type="dxa"/>
          </w:tcPr>
          <w:p w14:paraId="69B84C68" w14:textId="4FC82BB9" w:rsidR="009475EE" w:rsidRPr="0045414E" w:rsidRDefault="0045414E" w:rsidP="0056600E">
            <w:pPr>
              <w:rPr>
                <w:rFonts w:ascii="Times New Roman" w:hAnsi="Times New Roman"/>
              </w:rPr>
            </w:pPr>
            <w:r w:rsidRPr="0045414E">
              <w:rPr>
                <w:rFonts w:ascii="Times New Roman" w:hAnsi="Times New Roman"/>
              </w:rPr>
              <w:lastRenderedPageBreak/>
              <w:t xml:space="preserve">Žr. 2.6 p.  </w:t>
            </w:r>
          </w:p>
        </w:tc>
        <w:tc>
          <w:tcPr>
            <w:tcW w:w="1701" w:type="dxa"/>
          </w:tcPr>
          <w:p w14:paraId="5E582C83" w14:textId="77777777" w:rsidR="009475EE" w:rsidRDefault="009475EE" w:rsidP="0056600E"/>
        </w:tc>
      </w:tr>
      <w:tr w:rsidR="009475EE" w14:paraId="2D8DA3EA" w14:textId="77777777" w:rsidTr="00EE72FB">
        <w:tc>
          <w:tcPr>
            <w:tcW w:w="3539" w:type="dxa"/>
          </w:tcPr>
          <w:p w14:paraId="22030E05" w14:textId="2CE8D896" w:rsidR="009475EE" w:rsidRPr="005F19EB" w:rsidRDefault="009475EE" w:rsidP="0044248D">
            <w:pPr>
              <w:jc w:val="both"/>
              <w:rPr>
                <w:rFonts w:ascii="Times New Roman" w:hAnsi="Times New Roman"/>
              </w:rPr>
            </w:pPr>
            <w:r w:rsidRPr="005F19EB">
              <w:rPr>
                <w:rFonts w:ascii="Times New Roman" w:hAnsi="Times New Roman"/>
              </w:rPr>
              <w:t>2.6. Keisti Statybos įstatymo 35 straipsnio 1 dalį atsisakant išlygos „išskyrus atvejus, kai ne didesnių kaip 300 m2 bendrojo ploto nesublokuotų vieno buto gyvenamųjų namų statyba vykdoma ūkio būdu“ bei Statybos techninio reglamento STR 1.06.01:2016 „Statybos darbai. Statinio statybos priežiūra“ reikalavimus statybų žurnalo pildymui, nenustatant ploto ribojim</w:t>
            </w:r>
            <w:r w:rsidRPr="005F19EB">
              <w:rPr>
                <w:rFonts w:ascii="Times New Roman" w:hAnsi="Times New Roman"/>
                <w:lang w:val="lt-LT"/>
              </w:rPr>
              <w:t>ų.</w:t>
            </w:r>
          </w:p>
        </w:tc>
        <w:tc>
          <w:tcPr>
            <w:tcW w:w="9781" w:type="dxa"/>
          </w:tcPr>
          <w:p w14:paraId="48E81DB6" w14:textId="4F8828A7" w:rsidR="005F19EB" w:rsidRDefault="005F19EB" w:rsidP="005F19EB">
            <w:pPr>
              <w:jc w:val="both"/>
              <w:rPr>
                <w:rFonts w:ascii="Times New Roman" w:hAnsi="Times New Roman"/>
                <w:color w:val="000000"/>
                <w:bdr w:val="none" w:sz="0" w:space="0" w:color="auto" w:frame="1"/>
                <w:lang w:val="lt-LT"/>
              </w:rPr>
            </w:pPr>
            <w:r w:rsidRPr="00D33967">
              <w:rPr>
                <w:rFonts w:ascii="Times New Roman" w:hAnsi="Times New Roman"/>
              </w:rPr>
              <w:t xml:space="preserve">Statybos įstatymo </w:t>
            </w:r>
            <w:r w:rsidRPr="00025B8C">
              <w:rPr>
                <w:rFonts w:ascii="Times New Roman" w:eastAsia="Times New Roman" w:hAnsi="Times New Roman"/>
                <w:color w:val="000000"/>
                <w:kern w:val="0"/>
                <w:lang w:val="lt-LT" w:eastAsia="en-GB"/>
                <w14:ligatures w14:val="none"/>
              </w:rPr>
              <w:t>Nr. </w:t>
            </w:r>
            <w:hyperlink r:id="rId7" w:tgtFrame="_parent" w:history="1">
              <w:r w:rsidRPr="00025B8C">
                <w:rPr>
                  <w:rFonts w:ascii="Times New Roman" w:eastAsia="Times New Roman" w:hAnsi="Times New Roman"/>
                  <w:color w:val="0000FF"/>
                  <w:kern w:val="0"/>
                  <w:u w:val="single"/>
                  <w:lang w:val="lt-LT" w:eastAsia="en-GB"/>
                  <w14:ligatures w14:val="none"/>
                </w:rPr>
                <w:t>XIV-1754</w:t>
              </w:r>
            </w:hyperlink>
            <w:r w:rsidRPr="00025B8C">
              <w:rPr>
                <w:rFonts w:ascii="Times New Roman" w:eastAsia="Times New Roman" w:hAnsi="Times New Roman"/>
                <w:color w:val="000000"/>
                <w:kern w:val="0"/>
                <w:lang w:val="lt-LT" w:eastAsia="en-GB"/>
                <w14:ligatures w14:val="none"/>
              </w:rPr>
              <w:t xml:space="preserve">, 2022-12-22, paskelbta TAR 2022-12-30, i. k. 2022-27572  </w:t>
            </w:r>
            <w:r w:rsidRPr="00025B8C">
              <w:rPr>
                <w:rFonts w:ascii="Times New Roman" w:eastAsia="Times New Roman" w:hAnsi="Times New Roman"/>
                <w:color w:val="000000"/>
                <w:kern w:val="0"/>
                <w:lang w:eastAsia="en-GB"/>
                <w14:ligatures w14:val="none"/>
              </w:rPr>
              <w:t>35 str</w:t>
            </w:r>
            <w:r w:rsidR="00FC7DF7">
              <w:rPr>
                <w:rFonts w:ascii="Times New Roman" w:eastAsia="Times New Roman" w:hAnsi="Times New Roman"/>
                <w:color w:val="000000"/>
                <w:kern w:val="0"/>
                <w:lang w:eastAsia="en-GB"/>
                <w14:ligatures w14:val="none"/>
              </w:rPr>
              <w:t>.</w:t>
            </w:r>
            <w:r w:rsidRPr="00025B8C">
              <w:rPr>
                <w:rFonts w:ascii="Times New Roman" w:eastAsia="Times New Roman" w:hAnsi="Times New Roman"/>
                <w:color w:val="000000"/>
                <w:kern w:val="0"/>
                <w:lang w:eastAsia="en-GB"/>
                <w14:ligatures w14:val="none"/>
              </w:rPr>
              <w:t xml:space="preserve"> 1 d. </w:t>
            </w:r>
            <w:r w:rsidR="00D33967" w:rsidRPr="00025B8C">
              <w:rPr>
                <w:rFonts w:ascii="Times New Roman" w:eastAsia="Times New Roman" w:hAnsi="Times New Roman"/>
                <w:color w:val="000000"/>
                <w:kern w:val="0"/>
                <w:lang w:eastAsia="en-GB"/>
                <w14:ligatures w14:val="none"/>
              </w:rPr>
              <w:t>pakeista sekančiai</w:t>
            </w:r>
            <w:r w:rsidR="00D33967" w:rsidRPr="00D33967">
              <w:rPr>
                <w:rFonts w:ascii="Times New Roman" w:eastAsia="Times New Roman" w:hAnsi="Times New Roman"/>
                <w:i/>
                <w:iCs/>
                <w:color w:val="000000"/>
                <w:kern w:val="0"/>
                <w:lang w:eastAsia="en-GB"/>
                <w14:ligatures w14:val="none"/>
              </w:rPr>
              <w:t xml:space="preserve">: </w:t>
            </w:r>
            <w:r w:rsidR="00D33967" w:rsidRPr="00025B8C">
              <w:rPr>
                <w:rFonts w:ascii="Times New Roman" w:hAnsi="Times New Roman"/>
                <w:i/>
                <w:iCs/>
              </w:rPr>
              <w:t>„</w:t>
            </w:r>
            <w:r w:rsidR="00D33967" w:rsidRPr="00025B8C">
              <w:rPr>
                <w:rFonts w:ascii="Times New Roman" w:hAnsi="Times New Roman"/>
                <w:i/>
                <w:iCs/>
                <w:color w:val="000000"/>
                <w:bdr w:val="none" w:sz="0" w:space="0" w:color="auto" w:frame="1"/>
                <w:lang w:val="lt-LT"/>
              </w:rPr>
              <w:t>1. Statinio statybos techninė priežiūra privaloma (išskyrus atvejus, kai statinių statyba vykdoma ūkio būdu), kai statybos darbai turi būti vykdomi vadovaujantis šiais dokumentais: statybos projektu, rekonstravimo projektu, pastato atnaujinimo (modernizavimo) projektu, kapitalinio remonto projektu, griovimo projektu, griovimo aprašu.“</w:t>
            </w:r>
          </w:p>
          <w:p w14:paraId="1DD8D423" w14:textId="3B668E5A" w:rsidR="00D33967" w:rsidRPr="00D33967" w:rsidRDefault="00D33967" w:rsidP="005F19EB">
            <w:pPr>
              <w:jc w:val="both"/>
              <w:rPr>
                <w:rFonts w:ascii="Times New Roman" w:eastAsia="Times New Roman" w:hAnsi="Times New Roman"/>
                <w:color w:val="000000"/>
                <w:kern w:val="0"/>
                <w:lang w:eastAsia="en-GB"/>
                <w14:ligatures w14:val="none"/>
              </w:rPr>
            </w:pPr>
            <w:r w:rsidRPr="00D33967">
              <w:rPr>
                <w:rFonts w:ascii="Times New Roman" w:eastAsia="Times New Roman" w:hAnsi="Times New Roman"/>
                <w:color w:val="000000"/>
                <w:kern w:val="0"/>
                <w:lang w:eastAsia="en-GB"/>
                <w14:ligatures w14:val="none"/>
              </w:rPr>
              <w:t xml:space="preserve">2023-05-01 </w:t>
            </w:r>
            <w:r w:rsidRPr="00D33967">
              <w:rPr>
                <w:rFonts w:ascii="Times New Roman" w:eastAsia="Times New Roman" w:hAnsi="Times New Roman"/>
                <w:color w:val="000000"/>
                <w:kern w:val="0"/>
                <w:lang w:val="lt-LT" w:eastAsia="en-GB"/>
                <w14:ligatures w14:val="none"/>
              </w:rPr>
              <w:t>į</w:t>
            </w:r>
            <w:r w:rsidRPr="00D33967">
              <w:rPr>
                <w:rFonts w:ascii="Times New Roman" w:eastAsia="Times New Roman" w:hAnsi="Times New Roman"/>
                <w:color w:val="000000"/>
                <w:kern w:val="0"/>
                <w:lang w:eastAsia="en-GB"/>
                <w14:ligatures w14:val="none"/>
              </w:rPr>
              <w:t>sigaliojusios Reglamento redakcijos 4 priedo 1 p. nustatyta:</w:t>
            </w:r>
          </w:p>
          <w:p w14:paraId="595F5E88" w14:textId="3527CE43" w:rsidR="00D33967" w:rsidRPr="0044248D" w:rsidRDefault="00D33967" w:rsidP="005F19EB">
            <w:pPr>
              <w:jc w:val="both"/>
              <w:rPr>
                <w:rFonts w:ascii="Times New Roman" w:eastAsia="Times New Roman" w:hAnsi="Times New Roman"/>
                <w:i/>
                <w:iCs/>
                <w:color w:val="000000"/>
                <w:kern w:val="0"/>
                <w:lang w:eastAsia="en-GB"/>
                <w14:ligatures w14:val="none"/>
              </w:rPr>
            </w:pPr>
            <w:r w:rsidRPr="0044248D">
              <w:rPr>
                <w:rFonts w:ascii="Times New Roman" w:hAnsi="Times New Roman"/>
                <w:i/>
                <w:iCs/>
                <w:color w:val="000000"/>
                <w:lang w:val="lt-LT"/>
              </w:rPr>
              <w:t>„1. Statybos darbų žurnalas (toliau – Žurnalas) yra privalomasis statybos darbų vykdymo dokumentas, kuriame aprašoma statinio statybos darbų eiga, atliktų statybos darbų kokybė, atskirų darbų perdavimas statytojui (užsakovui). Žurnalą privaloma pildyti, kai statyba finansuojama valstybės biudžeto (įskaitant Europos Sąjungos struktūrinių fondų ir kitos tarptautinės finansinės paramos lėšas) lėšomis, valstybės vardu pasiskolintomis arba valstybės garantuotų paskolų lėšomis, valstybės pinigų fondų lėšomis, savivaldybių biudžetų lėšomis, kai pagal Statybos įstatymo 27 straipsnio 1 dalį privalomas statybą leidžiantis dokumentas ir kai pagal Statybos įstatymo 35 straipsnio 1 dalį privaloma statinio statybos techninė priežiūra.“</w:t>
            </w:r>
          </w:p>
          <w:p w14:paraId="6A3D9DBF" w14:textId="7C215FA7" w:rsidR="009475EE" w:rsidRDefault="005F19EB" w:rsidP="0044248D">
            <w:pPr>
              <w:spacing w:line="240" w:lineRule="auto"/>
            </w:pPr>
            <w:r w:rsidRPr="005F19EB">
              <w:rPr>
                <w:rFonts w:ascii="Times New Roman" w:eastAsia="Times New Roman" w:hAnsi="Times New Roman"/>
                <w:color w:val="000000"/>
                <w:kern w:val="0"/>
                <w:sz w:val="24"/>
                <w:szCs w:val="24"/>
                <w:lang w:val="lt-LT" w:eastAsia="en-GB"/>
                <w14:ligatures w14:val="none"/>
              </w:rPr>
              <w:t> </w:t>
            </w:r>
          </w:p>
        </w:tc>
        <w:tc>
          <w:tcPr>
            <w:tcW w:w="1701" w:type="dxa"/>
          </w:tcPr>
          <w:p w14:paraId="58D9909C" w14:textId="77777777" w:rsidR="009475EE" w:rsidRDefault="009475EE" w:rsidP="0056600E"/>
        </w:tc>
      </w:tr>
      <w:tr w:rsidR="009475EE" w14:paraId="323B5988" w14:textId="77777777" w:rsidTr="00EE72FB">
        <w:tc>
          <w:tcPr>
            <w:tcW w:w="3539" w:type="dxa"/>
          </w:tcPr>
          <w:p w14:paraId="63BF3557" w14:textId="35987DA0" w:rsidR="009475EE" w:rsidRPr="0045414E" w:rsidRDefault="009475EE" w:rsidP="0045414E">
            <w:pPr>
              <w:jc w:val="both"/>
              <w:rPr>
                <w:rFonts w:ascii="Times New Roman" w:hAnsi="Times New Roman"/>
              </w:rPr>
            </w:pPr>
            <w:r w:rsidRPr="0045414E">
              <w:rPr>
                <w:rFonts w:ascii="Times New Roman" w:hAnsi="Times New Roman"/>
              </w:rPr>
              <w:t xml:space="preserve">2.7. Inicijuoti LR CK pakeitimus, siekiant reglamentuoti statybos rangos sutarčių sudarymą raštu ir </w:t>
            </w:r>
            <w:r w:rsidRPr="0045414E">
              <w:rPr>
                <w:rFonts w:ascii="Times New Roman" w:hAnsi="Times New Roman"/>
              </w:rPr>
              <w:lastRenderedPageBreak/>
              <w:t>privalomai jose susitarti dėl pagrindinių sutarties sąlygų – atliekamų darbų kainos, termino, iš kieno (užsakovo ar rangovo) medžiagų darbai atliekami. Rašytinių sutarčių sudarymas palengvintų ginčus dėl kokybės tarp užsakovų ir rangovų bei valstybinių institucijų galėjimą patikrinti statybos įmonių ūkinę finansinę veiklą</w:t>
            </w:r>
          </w:p>
        </w:tc>
        <w:tc>
          <w:tcPr>
            <w:tcW w:w="9781" w:type="dxa"/>
          </w:tcPr>
          <w:p w14:paraId="04E4FC5C" w14:textId="2B93FF14" w:rsidR="00A456F4" w:rsidRPr="00D65B6A" w:rsidRDefault="00872035" w:rsidP="00032C7A">
            <w:pPr>
              <w:jc w:val="both"/>
              <w:rPr>
                <w:rFonts w:ascii="Times New Roman" w:hAnsi="Times New Roman"/>
              </w:rPr>
            </w:pPr>
            <w:r>
              <w:rPr>
                <w:rFonts w:ascii="Times New Roman" w:hAnsi="Times New Roman"/>
              </w:rPr>
              <w:lastRenderedPageBreak/>
              <w:t xml:space="preserve">Aplinkos ministerija nepritaria statybos rangos sutarčių sudarymo raštu reglamentavimui. </w:t>
            </w:r>
            <w:r w:rsidR="00C66D88" w:rsidRPr="00D65B6A">
              <w:rPr>
                <w:rFonts w:ascii="Times New Roman" w:hAnsi="Times New Roman"/>
              </w:rPr>
              <w:t>Atkreiptinas dėmesys, kad Viešųjų pirkimų tarnyba  yra parengusi ir internet</w:t>
            </w:r>
            <w:r w:rsidR="00F47893">
              <w:rPr>
                <w:rFonts w:ascii="Times New Roman" w:hAnsi="Times New Roman"/>
              </w:rPr>
              <w:t>o</w:t>
            </w:r>
            <w:r w:rsidR="00C66D88" w:rsidRPr="00D65B6A">
              <w:rPr>
                <w:rFonts w:ascii="Times New Roman" w:hAnsi="Times New Roman"/>
              </w:rPr>
              <w:t xml:space="preserve"> svetainėje paskelbusi kaip pavyzdinius </w:t>
            </w:r>
            <w:r w:rsidR="00C66D88" w:rsidRPr="00D65B6A">
              <w:rPr>
                <w:rFonts w:ascii="Times New Roman" w:hAnsi="Times New Roman"/>
              </w:rPr>
              <w:lastRenderedPageBreak/>
              <w:t>dokumentus Statybos rangos sutarties Bendrąsias sąlygas ir Specialiąsias sąlygąs, kurios taikomos ruošiant  statybos darbų  viešųjų pirkimų dokumentus</w:t>
            </w:r>
            <w:r>
              <w:rPr>
                <w:rFonts w:ascii="Times New Roman" w:hAnsi="Times New Roman"/>
              </w:rPr>
              <w:t xml:space="preserve"> (tarp jų ir statybos rangos sutarčių projektus)</w:t>
            </w:r>
            <w:r w:rsidR="00C66D88" w:rsidRPr="00D65B6A">
              <w:rPr>
                <w:rFonts w:ascii="Times New Roman" w:hAnsi="Times New Roman"/>
              </w:rPr>
              <w:t>.</w:t>
            </w:r>
          </w:p>
          <w:p w14:paraId="0870D1D8" w14:textId="2135DAAE" w:rsidR="00D65B6A" w:rsidRDefault="00D65B6A" w:rsidP="00032C7A">
            <w:pPr>
              <w:jc w:val="both"/>
              <w:rPr>
                <w:rFonts w:ascii="Times New Roman" w:hAnsi="Times New Roman"/>
              </w:rPr>
            </w:pPr>
            <w:r w:rsidRPr="00D65B6A">
              <w:rPr>
                <w:rFonts w:ascii="Times New Roman" w:hAnsi="Times New Roman"/>
                <w:color w:val="1E1E1E"/>
                <w:shd w:val="clear" w:color="auto" w:fill="FFFFFF"/>
              </w:rPr>
              <w:t xml:space="preserve"> Vienas iš įrankių</w:t>
            </w:r>
            <w:r w:rsidR="00872035">
              <w:rPr>
                <w:rFonts w:ascii="Times New Roman" w:hAnsi="Times New Roman"/>
                <w:color w:val="1E1E1E"/>
                <w:shd w:val="clear" w:color="auto" w:fill="FFFFFF"/>
              </w:rPr>
              <w:t xml:space="preserve"> </w:t>
            </w:r>
            <w:r w:rsidR="00872035" w:rsidRPr="00D65B6A">
              <w:rPr>
                <w:rFonts w:ascii="Times New Roman" w:hAnsi="Times New Roman"/>
                <w:color w:val="1E1E1E"/>
                <w:shd w:val="clear" w:color="auto" w:fill="FFFFFF"/>
              </w:rPr>
              <w:t>statybos projektus įgyvendinti  racionaliai, efektyviai ir skaidriai.</w:t>
            </w:r>
            <w:r w:rsidRPr="00D65B6A">
              <w:rPr>
                <w:rFonts w:ascii="Times New Roman" w:hAnsi="Times New Roman"/>
                <w:color w:val="1E1E1E"/>
                <w:shd w:val="clear" w:color="auto" w:fill="FFFFFF"/>
              </w:rPr>
              <w:t xml:space="preserve"> yra Tarptautinės inžinierių konsultantų federacijos FIDIC rekomenduojami statybos  </w:t>
            </w:r>
            <w:r w:rsidRPr="00D65B6A">
              <w:rPr>
                <w:rFonts w:ascii="Times New Roman" w:hAnsi="Times New Roman"/>
              </w:rPr>
              <w:t xml:space="preserve"> rangos sutarčių  įgyvendinimo modeliai.  FIDIC sutarčių taikymą reglamentuoja STR 1.06.01:2016 „Statybos darbai. Statinio statybos priežiūra“ I skyriaus 2 punktas, pagal kurį </w:t>
            </w:r>
            <w:r w:rsidRPr="003870ED">
              <w:rPr>
                <w:rFonts w:ascii="Times New Roman" w:hAnsi="Times New Roman"/>
                <w:i/>
                <w:iCs/>
              </w:rPr>
              <w:t>jeigu konkursai statybos darbams pirkti (statybos darbai bei statinio projektavimo darbai finansuojami (pilnai arba iš dalies) iš Europos Sąjungos struktūrinių fondų ir kitų Tarptautinės finansinės paramos lėšų) vykdomi pagal tarptautinės inžinierių konsultantų federacijos (FIDIC) (Reglamento 2 priedas) nustatytas konkurso procedūras arba kitų tarptautinių organizacijų specialiąsias pirkimo procedūras, statybos rangos sutartys parengiamos ir sudaromos naudojantis FIDIC arba kitų tarptautinių organizacijų standartinėmis statybos sutarčių sąlygomis. Tarp šalies juridinių ir fizinių asmenų taip pat gali būti sudaromos statybos darbų sutartys, naudojantis FIDIC standartinėmis statybos sutarčių sąlygomis. FIDIC arba kitų tarptautinių organizacijų standartinių sutarčių sąlygos taikomos atsižvelgiant į Lietuvos Respublikos tarptautinių sutarčių įsipareigojimus bei įvertinus Lietuvos Respublikos civilinio kodekso ir kitų</w:t>
            </w:r>
            <w:r w:rsidRPr="00D65B6A">
              <w:rPr>
                <w:rFonts w:ascii="Times New Roman" w:hAnsi="Times New Roman"/>
              </w:rPr>
              <w:t xml:space="preserve"> </w:t>
            </w:r>
            <w:r w:rsidRPr="00872035">
              <w:rPr>
                <w:rFonts w:ascii="Times New Roman" w:hAnsi="Times New Roman"/>
                <w:i/>
                <w:iCs/>
              </w:rPr>
              <w:t>Lietuvos Respublikos statybą reglamentuojančių teisės aktų reikalavimus</w:t>
            </w:r>
            <w:r w:rsidR="003870ED">
              <w:rPr>
                <w:rFonts w:ascii="Times New Roman" w:hAnsi="Times New Roman"/>
              </w:rPr>
              <w:t xml:space="preserve">. </w:t>
            </w:r>
            <w:r w:rsidRPr="00D65B6A">
              <w:rPr>
                <w:rFonts w:ascii="Times New Roman" w:hAnsi="Times New Roman"/>
              </w:rPr>
              <w:t xml:space="preserve"> </w:t>
            </w:r>
          </w:p>
          <w:p w14:paraId="396E3DD9" w14:textId="771CC0F7" w:rsidR="00F47893" w:rsidRPr="00F47893" w:rsidRDefault="00F47893" w:rsidP="00D65B6A">
            <w:pPr>
              <w:jc w:val="both"/>
              <w:rPr>
                <w:rFonts w:ascii="Times New Roman" w:hAnsi="Times New Roman"/>
              </w:rPr>
            </w:pPr>
            <w:r w:rsidRPr="00F47893">
              <w:rPr>
                <w:rFonts w:ascii="Times New Roman" w:hAnsi="Times New Roman"/>
              </w:rPr>
              <w:t>Lietuvoje FIDIC standartinės statybos sutarčių sąlygos, o ypač raudonoji ir geltonoji knygos, yra plačiai taikomos statybos rangos sutartis sudarant viešųjų pirkimų konkursus, kurie visiškai arba iš dalies finansuojami Europos Sąjungos struktūrinių fondų ir kitų tarptautinės finansinės paramos lėšų, arba valstybės ar savivaldybės biudžeto.</w:t>
            </w:r>
          </w:p>
        </w:tc>
        <w:tc>
          <w:tcPr>
            <w:tcW w:w="1701" w:type="dxa"/>
          </w:tcPr>
          <w:p w14:paraId="55477AB5" w14:textId="77777777" w:rsidR="009475EE" w:rsidRDefault="009475EE" w:rsidP="0056600E"/>
        </w:tc>
      </w:tr>
      <w:tr w:rsidR="009475EE" w14:paraId="60CB5676" w14:textId="77777777" w:rsidTr="00EE72FB">
        <w:tc>
          <w:tcPr>
            <w:tcW w:w="3539" w:type="dxa"/>
          </w:tcPr>
          <w:p w14:paraId="6D614E48" w14:textId="77777777" w:rsidR="002E18A2" w:rsidRDefault="009475EE" w:rsidP="0045414E">
            <w:pPr>
              <w:jc w:val="both"/>
              <w:rPr>
                <w:rFonts w:ascii="Times New Roman" w:hAnsi="Times New Roman"/>
              </w:rPr>
            </w:pPr>
            <w:r w:rsidRPr="0045414E">
              <w:rPr>
                <w:rFonts w:ascii="Times New Roman" w:hAnsi="Times New Roman"/>
              </w:rPr>
              <w:t>2.8. Esant galimybėms, tobulinti teisė aktus bei modifikuoti IS „Infostatyba“ funkcionalumą, siekiant pašalinti paminėtus sistemos trūkumus, sudarančius galimybes korupcijos rizikai pasireikš</w:t>
            </w:r>
            <w:r w:rsidR="00CB3A1E">
              <w:rPr>
                <w:rFonts w:ascii="Times New Roman" w:hAnsi="Times New Roman"/>
              </w:rPr>
              <w:t>t</w:t>
            </w:r>
            <w:r w:rsidRPr="0045414E">
              <w:rPr>
                <w:rFonts w:ascii="Times New Roman" w:hAnsi="Times New Roman"/>
              </w:rPr>
              <w:t xml:space="preserve">i: </w:t>
            </w:r>
          </w:p>
          <w:p w14:paraId="64444057" w14:textId="77777777" w:rsidR="002E18A2" w:rsidRDefault="009475EE" w:rsidP="0045414E">
            <w:pPr>
              <w:jc w:val="both"/>
              <w:rPr>
                <w:rFonts w:ascii="Times New Roman" w:hAnsi="Times New Roman"/>
              </w:rPr>
            </w:pPr>
            <w:r w:rsidRPr="0045414E">
              <w:rPr>
                <w:rFonts w:ascii="Times New Roman" w:hAnsi="Times New Roman"/>
              </w:rPr>
              <w:t xml:space="preserve">- sudaryti galimybes komisijos nariams nutraukus statybos užbaigimo procedūras ar statybos dalyviui pateikus naują prašymą dėl to paties objekto statybos užbaigimo akto išdavimo pasiekti informaciją apie ankstesnės statybos užbaigimo komisijos priimtus sprendimus, </w:t>
            </w:r>
            <w:r w:rsidRPr="0045414E">
              <w:rPr>
                <w:rFonts w:ascii="Times New Roman" w:hAnsi="Times New Roman"/>
              </w:rPr>
              <w:lastRenderedPageBreak/>
              <w:t xml:space="preserve">teiktas pastabas ar kitą būtiną informaciją; </w:t>
            </w:r>
          </w:p>
          <w:p w14:paraId="2ABC9F2E" w14:textId="77777777" w:rsidR="002E18A2" w:rsidRDefault="009475EE" w:rsidP="0045414E">
            <w:pPr>
              <w:jc w:val="both"/>
              <w:rPr>
                <w:rFonts w:ascii="Times New Roman" w:hAnsi="Times New Roman"/>
              </w:rPr>
            </w:pPr>
            <w:r w:rsidRPr="0045414E">
              <w:rPr>
                <w:rFonts w:ascii="Times New Roman" w:hAnsi="Times New Roman"/>
              </w:rPr>
              <w:t>- paskirtam į statybos užbaigimo komisiją subjektui komisijos darbo eigoje pakeitus vieną savo atstovu kitu, sudaryti galimybės atspindėti šį veiksmą IS „Infostatyba“, nurodant keitimo motyvus, keitimo laiką ir t.t.;</w:t>
            </w:r>
          </w:p>
          <w:p w14:paraId="4C0CDD4A" w14:textId="77777777" w:rsidR="002E18A2" w:rsidRDefault="009475EE" w:rsidP="0045414E">
            <w:pPr>
              <w:jc w:val="both"/>
              <w:rPr>
                <w:rFonts w:ascii="Times New Roman" w:hAnsi="Times New Roman"/>
              </w:rPr>
            </w:pPr>
            <w:r w:rsidRPr="0045414E">
              <w:rPr>
                <w:rFonts w:ascii="Times New Roman" w:hAnsi="Times New Roman"/>
              </w:rPr>
              <w:t xml:space="preserve"> - koreguojant IS „Infostatyba“ funkcionalumą, sudaryti galimybes komisijos nariams stabdant statybos užbaigimo procedūrą, patiems asmeniškai suvesti stabdymo priežastis ir motyvus; - koreguojant IS „Infostatyba“ funkcionalumą, sudaryti galimybes komisijos pirmininkui neleisti suformuoti statybos užbaigimo akto, jei bent vienas komisijos narys nepateikė atsakymo dėl savo sprendimo objekto atžvilgiu; </w:t>
            </w:r>
          </w:p>
          <w:p w14:paraId="4E03A86D" w14:textId="24922DF6" w:rsidR="009475EE" w:rsidRPr="0045414E" w:rsidRDefault="009475EE" w:rsidP="0045414E">
            <w:pPr>
              <w:jc w:val="both"/>
              <w:rPr>
                <w:rFonts w:ascii="Times New Roman" w:hAnsi="Times New Roman"/>
                <w:lang w:val="lt-LT"/>
              </w:rPr>
            </w:pPr>
            <w:r w:rsidRPr="0045414E">
              <w:rPr>
                <w:rFonts w:ascii="Times New Roman" w:hAnsi="Times New Roman"/>
              </w:rPr>
              <w:t>- iš IS „Infostatyba“ funkcionalumo bei teisės aktų nuostatų eliminuoti automatinių statybos užbaigimo akto išdavimui prit</w:t>
            </w:r>
            <w:r w:rsidR="002E18A2">
              <w:rPr>
                <w:rFonts w:ascii="Times New Roman" w:hAnsi="Times New Roman"/>
              </w:rPr>
              <w:t>a</w:t>
            </w:r>
            <w:r w:rsidRPr="0045414E">
              <w:rPr>
                <w:rFonts w:ascii="Times New Roman" w:hAnsi="Times New Roman"/>
              </w:rPr>
              <w:t>rimų galimybes.</w:t>
            </w:r>
          </w:p>
        </w:tc>
        <w:tc>
          <w:tcPr>
            <w:tcW w:w="9781" w:type="dxa"/>
          </w:tcPr>
          <w:p w14:paraId="7A64230F" w14:textId="5CFAAE33" w:rsidR="00CE2BEA" w:rsidRPr="0007082C" w:rsidRDefault="0007082C" w:rsidP="00F27D21">
            <w:pPr>
              <w:autoSpaceDE w:val="0"/>
              <w:autoSpaceDN w:val="0"/>
              <w:adjustRightInd w:val="0"/>
              <w:spacing w:line="240" w:lineRule="auto"/>
              <w:jc w:val="both"/>
              <w:rPr>
                <w:rFonts w:ascii="Times New Roman" w:hAnsi="Times New Roman"/>
                <w:color w:val="000000"/>
                <w:sz w:val="24"/>
                <w:szCs w:val="24"/>
              </w:rPr>
            </w:pPr>
            <w:r w:rsidRPr="0007082C">
              <w:rPr>
                <w:rFonts w:ascii="Times New Roman" w:hAnsi="Times New Roman"/>
                <w:sz w:val="24"/>
                <w:szCs w:val="24"/>
                <w:lang w:val="lt-LT"/>
              </w:rPr>
              <w:lastRenderedPageBreak/>
              <w:t xml:space="preserve">Statybos užbaigimo aktas </w:t>
            </w:r>
            <w:r w:rsidR="00243F2E" w:rsidRPr="0045414E">
              <w:rPr>
                <w:rFonts w:ascii="Times New Roman" w:hAnsi="Times New Roman"/>
              </w:rPr>
              <w:t xml:space="preserve">IS „Infostatyba“ </w:t>
            </w:r>
            <w:r w:rsidRPr="0007082C">
              <w:rPr>
                <w:rFonts w:ascii="Times New Roman" w:hAnsi="Times New Roman"/>
                <w:sz w:val="24"/>
                <w:szCs w:val="24"/>
                <w:lang w:val="lt-LT"/>
              </w:rPr>
              <w:t xml:space="preserve"> formuojamas iškarto po</w:t>
            </w:r>
            <w:r w:rsidR="003920FA">
              <w:rPr>
                <w:rFonts w:ascii="Times New Roman" w:hAnsi="Times New Roman"/>
                <w:sz w:val="24"/>
                <w:szCs w:val="24"/>
                <w:lang w:val="lt-LT"/>
              </w:rPr>
              <w:t xml:space="preserve"> </w:t>
            </w:r>
            <w:r w:rsidRPr="0007082C">
              <w:rPr>
                <w:rFonts w:ascii="Times New Roman" w:hAnsi="Times New Roman"/>
                <w:sz w:val="24"/>
                <w:szCs w:val="24"/>
                <w:lang w:val="lt-LT"/>
              </w:rPr>
              <w:t xml:space="preserve"> prašymo </w:t>
            </w:r>
            <w:r w:rsidR="00243F2E">
              <w:rPr>
                <w:rFonts w:ascii="Times New Roman" w:hAnsi="Times New Roman"/>
                <w:sz w:val="24"/>
                <w:szCs w:val="24"/>
                <w:lang w:val="lt-LT"/>
              </w:rPr>
              <w:t xml:space="preserve">išduoti statybos užbaigimo aktą </w:t>
            </w:r>
            <w:r w:rsidRPr="0007082C">
              <w:rPr>
                <w:rFonts w:ascii="Times New Roman" w:hAnsi="Times New Roman"/>
                <w:sz w:val="24"/>
                <w:szCs w:val="24"/>
                <w:lang w:val="lt-LT"/>
              </w:rPr>
              <w:t xml:space="preserve">priėmimo. </w:t>
            </w:r>
            <w:r w:rsidR="00243F2E">
              <w:rPr>
                <w:rFonts w:ascii="Times New Roman" w:hAnsi="Times New Roman"/>
                <w:sz w:val="24"/>
                <w:szCs w:val="24"/>
                <w:lang w:val="lt-LT"/>
              </w:rPr>
              <w:t xml:space="preserve">Statybos užbaigimo akto </w:t>
            </w:r>
            <w:r w:rsidRPr="0007082C">
              <w:rPr>
                <w:rFonts w:ascii="Times New Roman" w:hAnsi="Times New Roman"/>
                <w:sz w:val="24"/>
                <w:szCs w:val="24"/>
                <w:lang w:val="lt-LT"/>
              </w:rPr>
              <w:t xml:space="preserve">išdavimas negalimas </w:t>
            </w:r>
            <w:r w:rsidR="00CE2BEA" w:rsidRPr="0007082C">
              <w:rPr>
                <w:rFonts w:ascii="Times New Roman" w:hAnsi="Times New Roman"/>
                <w:sz w:val="24"/>
                <w:szCs w:val="24"/>
                <w:lang w:val="lt-LT"/>
              </w:rPr>
              <w:t xml:space="preserve">negavus visų komisijos narių </w:t>
            </w:r>
            <w:r w:rsidR="00EE72FB" w:rsidRPr="0007082C">
              <w:rPr>
                <w:rFonts w:ascii="Times New Roman" w:hAnsi="Times New Roman"/>
                <w:sz w:val="24"/>
                <w:szCs w:val="24"/>
                <w:lang w:val="lt-LT"/>
              </w:rPr>
              <w:t xml:space="preserve">kvalifikuotų elektroninių </w:t>
            </w:r>
            <w:r w:rsidR="00CE2BEA" w:rsidRPr="0007082C">
              <w:rPr>
                <w:rFonts w:ascii="Times New Roman" w:hAnsi="Times New Roman"/>
                <w:sz w:val="24"/>
                <w:szCs w:val="24"/>
                <w:lang w:val="lt-LT"/>
              </w:rPr>
              <w:t>parašų dėl pritarimo išdavimui.</w:t>
            </w:r>
          </w:p>
          <w:p w14:paraId="1AABF1A0" w14:textId="06803F04" w:rsidR="00F27D21" w:rsidRPr="00CE2BEA" w:rsidRDefault="00DA3DC3" w:rsidP="00F27D21">
            <w:pPr>
              <w:autoSpaceDE w:val="0"/>
              <w:autoSpaceDN w:val="0"/>
              <w:adjustRightInd w:val="0"/>
              <w:spacing w:line="240" w:lineRule="auto"/>
              <w:jc w:val="both"/>
              <w:rPr>
                <w:rFonts w:ascii="Times New Roman" w:hAnsi="Times New Roman"/>
                <w:color w:val="000000"/>
              </w:rPr>
            </w:pPr>
            <w:r w:rsidRPr="00CE2BEA">
              <w:rPr>
                <w:rFonts w:ascii="Times New Roman" w:hAnsi="Times New Roman"/>
                <w:color w:val="000000"/>
              </w:rPr>
              <w:t xml:space="preserve">Statybos užbaigimo procedūros sustabdymas </w:t>
            </w:r>
            <w:r w:rsidR="005C4858">
              <w:rPr>
                <w:rFonts w:ascii="Times New Roman" w:hAnsi="Times New Roman"/>
                <w:color w:val="000000"/>
              </w:rPr>
              <w:t>detalizuotas</w:t>
            </w:r>
            <w:r w:rsidRPr="00CE2BEA">
              <w:rPr>
                <w:rFonts w:ascii="Times New Roman" w:hAnsi="Times New Roman"/>
                <w:color w:val="000000"/>
              </w:rPr>
              <w:t xml:space="preserve"> Reglamento 69 p.</w:t>
            </w:r>
            <w:r w:rsidR="00F27D21" w:rsidRPr="00CE2BEA">
              <w:rPr>
                <w:rFonts w:ascii="Times New Roman" w:hAnsi="Times New Roman"/>
                <w:color w:val="000000"/>
              </w:rPr>
              <w:t>:</w:t>
            </w:r>
          </w:p>
          <w:p w14:paraId="2492CCD0" w14:textId="087723C6" w:rsidR="00F27D21" w:rsidRPr="00CE2BEA" w:rsidRDefault="00F27D21" w:rsidP="00F27D21">
            <w:pPr>
              <w:ind w:firstLine="567"/>
              <w:jc w:val="both"/>
              <w:rPr>
                <w:rFonts w:ascii="Times New Roman" w:eastAsia="Times New Roman" w:hAnsi="Times New Roman"/>
                <w:i/>
                <w:iCs/>
                <w:color w:val="000000"/>
                <w:kern w:val="0"/>
                <w:lang w:eastAsia="en-GB"/>
                <w14:ligatures w14:val="none"/>
              </w:rPr>
            </w:pPr>
            <w:r w:rsidRPr="00CE2BEA">
              <w:rPr>
                <w:rFonts w:ascii="Times New Roman" w:eastAsia="Times New Roman" w:hAnsi="Times New Roman"/>
                <w:i/>
                <w:iCs/>
                <w:color w:val="000000"/>
                <w:kern w:val="0"/>
                <w:lang w:val="lt-LT" w:eastAsia="en-GB"/>
                <w14:ligatures w14:val="none"/>
              </w:rPr>
              <w:t>„69.1. komisijos darbas IS „Infostatyba“ priemonėmis automatiškai sustabdomas ne ilgiau kaip 6 mėnesiams paskutinę komisijos darbo dieną 24 valandą, jeigu komisijos nario atstovas, IS „Infostatyba“ priemonėmis priima motyvuotą sprendimą (nurodydamas procedūros sustabdymo priežastis ir jas pagrįsdamas teisės aktais ir faktiniais duomenimis, pasirašo kvalifikuotu elektroniniu parašu IS „Infostatyba“) sustabdyti statybos užbaigimo procedūras (sprendimas priimamas ne vėliau kaip iki paskutinės komisijos darbo dienos) šiais atvejais:</w:t>
            </w:r>
          </w:p>
          <w:p w14:paraId="2EC80228" w14:textId="77777777" w:rsidR="00F27D21" w:rsidRPr="00F27D21" w:rsidRDefault="00F27D21" w:rsidP="00F27D21">
            <w:pPr>
              <w:spacing w:line="240" w:lineRule="auto"/>
              <w:ind w:firstLine="567"/>
              <w:jc w:val="both"/>
              <w:rPr>
                <w:rFonts w:ascii="Times New Roman" w:eastAsia="Times New Roman" w:hAnsi="Times New Roman"/>
                <w:i/>
                <w:iCs/>
                <w:color w:val="000000"/>
                <w:kern w:val="0"/>
                <w:lang w:eastAsia="en-GB"/>
                <w14:ligatures w14:val="none"/>
              </w:rPr>
            </w:pPr>
            <w:r w:rsidRPr="00F27D21">
              <w:rPr>
                <w:rFonts w:ascii="Times New Roman" w:eastAsia="Times New Roman" w:hAnsi="Times New Roman"/>
                <w:i/>
                <w:iCs/>
                <w:color w:val="000000"/>
                <w:kern w:val="0"/>
                <w:lang w:val="lt-LT" w:eastAsia="en-GB"/>
                <w14:ligatures w14:val="none"/>
              </w:rPr>
              <w:t>69.1.1. komisijos nario atstovui pagal Reglamento 9 priede paskirtą kompetenciją</w:t>
            </w:r>
            <w:r w:rsidRPr="00F27D21">
              <w:rPr>
                <w:rFonts w:ascii="Times New Roman" w:eastAsia="Times New Roman" w:hAnsi="Times New Roman"/>
                <w:b/>
                <w:bCs/>
                <w:i/>
                <w:iCs/>
                <w:color w:val="000000"/>
                <w:kern w:val="0"/>
                <w:lang w:val="lt-LT" w:eastAsia="en-GB"/>
                <w14:ligatures w14:val="none"/>
              </w:rPr>
              <w:t> </w:t>
            </w:r>
            <w:r w:rsidRPr="00F27D21">
              <w:rPr>
                <w:rFonts w:ascii="Times New Roman" w:eastAsia="Times New Roman" w:hAnsi="Times New Roman"/>
                <w:i/>
                <w:iCs/>
                <w:color w:val="000000"/>
                <w:kern w:val="0"/>
                <w:lang w:val="lt-LT" w:eastAsia="en-GB"/>
                <w14:ligatures w14:val="none"/>
              </w:rPr>
              <w:t>nustačius pažeidimų ir (ar) trūkumų (įskaitant, kai komisijai pateikti ne visi privalomi dokumentai), išskyrus tuos, dėl kurių aktas neišduodamas;</w:t>
            </w:r>
          </w:p>
          <w:p w14:paraId="4A079405" w14:textId="77777777" w:rsidR="00F27D21" w:rsidRPr="00F27D21" w:rsidRDefault="00F27D21" w:rsidP="00F27D21">
            <w:pPr>
              <w:spacing w:line="240" w:lineRule="auto"/>
              <w:ind w:firstLine="567"/>
              <w:jc w:val="both"/>
              <w:rPr>
                <w:rFonts w:ascii="Times New Roman" w:eastAsia="Times New Roman" w:hAnsi="Times New Roman"/>
                <w:i/>
                <w:iCs/>
                <w:color w:val="000000"/>
                <w:kern w:val="0"/>
                <w:lang w:eastAsia="en-GB"/>
                <w14:ligatures w14:val="none"/>
              </w:rPr>
            </w:pPr>
            <w:r w:rsidRPr="00F27D21">
              <w:rPr>
                <w:rFonts w:ascii="Times New Roman" w:eastAsia="Times New Roman" w:hAnsi="Times New Roman"/>
                <w:i/>
                <w:iCs/>
                <w:color w:val="000000"/>
                <w:kern w:val="0"/>
                <w:lang w:val="lt-LT" w:eastAsia="en-GB"/>
                <w14:ligatures w14:val="none"/>
              </w:rPr>
              <w:lastRenderedPageBreak/>
              <w:t>69.1.2. jei Reglamento 66</w:t>
            </w:r>
            <w:r w:rsidRPr="00F27D21">
              <w:rPr>
                <w:rFonts w:ascii="Times New Roman" w:eastAsia="Times New Roman" w:hAnsi="Times New Roman"/>
                <w:i/>
                <w:iCs/>
                <w:color w:val="000000"/>
                <w:kern w:val="0"/>
                <w:vertAlign w:val="superscript"/>
                <w:lang w:val="lt-LT" w:eastAsia="en-GB"/>
                <w14:ligatures w14:val="none"/>
              </w:rPr>
              <w:t>1 </w:t>
            </w:r>
            <w:r w:rsidRPr="00F27D21">
              <w:rPr>
                <w:rFonts w:ascii="Times New Roman" w:eastAsia="Times New Roman" w:hAnsi="Times New Roman"/>
                <w:i/>
                <w:iCs/>
                <w:color w:val="000000"/>
                <w:kern w:val="0"/>
                <w:lang w:val="lt-LT" w:eastAsia="en-GB"/>
                <w14:ligatures w14:val="none"/>
              </w:rPr>
              <w:t>ir 68</w:t>
            </w:r>
            <w:r w:rsidRPr="00F27D21">
              <w:rPr>
                <w:rFonts w:ascii="Times New Roman" w:eastAsia="Times New Roman" w:hAnsi="Times New Roman"/>
                <w:i/>
                <w:iCs/>
                <w:color w:val="000000"/>
                <w:kern w:val="0"/>
                <w:vertAlign w:val="superscript"/>
                <w:lang w:val="lt-LT" w:eastAsia="en-GB"/>
                <w14:ligatures w14:val="none"/>
              </w:rPr>
              <w:t>1</w:t>
            </w:r>
            <w:r w:rsidRPr="00F27D21">
              <w:rPr>
                <w:rFonts w:ascii="Times New Roman" w:eastAsia="Times New Roman" w:hAnsi="Times New Roman"/>
                <w:i/>
                <w:iCs/>
                <w:color w:val="000000"/>
                <w:kern w:val="0"/>
                <w:lang w:val="lt-LT" w:eastAsia="en-GB"/>
                <w14:ligatures w14:val="none"/>
              </w:rPr>
              <w:t> punktuose ar kitais teisės aktuose nustatytais atvejais būtina atlikti bandymus, matavimus, ardymo darbus, statinio ekspertizę, gauti išvadą, pakeisti komisijos narį, jo atstovą ar atlikti kitus veiksmus;</w:t>
            </w:r>
          </w:p>
          <w:p w14:paraId="1FC65557" w14:textId="77777777" w:rsidR="00F27D21" w:rsidRPr="00F27D21" w:rsidRDefault="00F27D21" w:rsidP="00F27D21">
            <w:pPr>
              <w:spacing w:line="240" w:lineRule="auto"/>
              <w:ind w:firstLine="567"/>
              <w:jc w:val="both"/>
              <w:rPr>
                <w:rFonts w:ascii="Times New Roman" w:eastAsia="Times New Roman" w:hAnsi="Times New Roman"/>
                <w:i/>
                <w:iCs/>
                <w:color w:val="000000"/>
                <w:kern w:val="0"/>
                <w:lang w:eastAsia="en-GB"/>
                <w14:ligatures w14:val="none"/>
              </w:rPr>
            </w:pPr>
            <w:r w:rsidRPr="00F27D21">
              <w:rPr>
                <w:rFonts w:ascii="Times New Roman" w:eastAsia="Times New Roman" w:hAnsi="Times New Roman"/>
                <w:i/>
                <w:iCs/>
                <w:color w:val="000000"/>
                <w:kern w:val="0"/>
                <w:lang w:val="lt-LT" w:eastAsia="en-GB"/>
                <w14:ligatures w14:val="none"/>
              </w:rPr>
              <w:t>69.1.3. jei nusprendžiama inicijuoti statybą leidžiančio dokumento išdavimo teisėtumo patikrinimą (procedūrą sustabdžius, teisės aktuose nustatyta tvarka tikrinamas statybą leidžiantis dokumentas);</w:t>
            </w:r>
          </w:p>
          <w:p w14:paraId="16C4B610" w14:textId="77777777" w:rsidR="00F27D21" w:rsidRPr="00F27D21" w:rsidRDefault="00F27D21" w:rsidP="00F27D21">
            <w:pPr>
              <w:spacing w:line="240" w:lineRule="auto"/>
              <w:ind w:firstLine="567"/>
              <w:jc w:val="both"/>
              <w:rPr>
                <w:rFonts w:ascii="Times New Roman" w:eastAsia="Times New Roman" w:hAnsi="Times New Roman"/>
                <w:i/>
                <w:iCs/>
                <w:color w:val="000000"/>
                <w:kern w:val="0"/>
                <w:lang w:eastAsia="en-GB"/>
                <w14:ligatures w14:val="none"/>
              </w:rPr>
            </w:pPr>
            <w:r w:rsidRPr="00F27D21">
              <w:rPr>
                <w:rFonts w:ascii="Times New Roman" w:eastAsia="Times New Roman" w:hAnsi="Times New Roman"/>
                <w:i/>
                <w:iCs/>
                <w:color w:val="000000"/>
                <w:kern w:val="0"/>
                <w:lang w:val="lt-LT" w:eastAsia="en-GB"/>
                <w14:ligatures w14:val="none"/>
              </w:rPr>
              <w:t>69.1.4. dėl nenumatytų objektyvių priežasčių, kai nėra galimybės vykdyti statybos užbaigimo procedūrų (sprendimą sustabdyti procedūras priima komisijos pirmininkas);</w:t>
            </w:r>
          </w:p>
          <w:p w14:paraId="138933EB" w14:textId="49CBD547" w:rsidR="00F27D21" w:rsidRPr="00F27D21" w:rsidRDefault="00F27D21" w:rsidP="00F27D21">
            <w:pPr>
              <w:spacing w:line="240" w:lineRule="auto"/>
              <w:ind w:firstLine="567"/>
              <w:jc w:val="both"/>
              <w:rPr>
                <w:rFonts w:ascii="Times New Roman" w:eastAsia="Times New Roman" w:hAnsi="Times New Roman"/>
                <w:i/>
                <w:iCs/>
                <w:color w:val="000000"/>
                <w:kern w:val="0"/>
                <w:lang w:eastAsia="en-GB"/>
                <w14:ligatures w14:val="none"/>
              </w:rPr>
            </w:pPr>
            <w:r w:rsidRPr="00F27D21">
              <w:rPr>
                <w:rFonts w:ascii="Times New Roman" w:eastAsia="Times New Roman" w:hAnsi="Times New Roman"/>
                <w:i/>
                <w:iCs/>
                <w:color w:val="000000"/>
                <w:kern w:val="0"/>
                <w:lang w:val="lt-LT" w:eastAsia="en-GB"/>
                <w14:ligatures w14:val="none"/>
              </w:rPr>
              <w:t>69.1.5. statytojo (-ų) ar jo (-ų) įgalioto atstovo prašymu (sprendimą sustabdyti procedūras priima komisijos pirmininkas);</w:t>
            </w:r>
            <w:r w:rsidRPr="00CE2BEA">
              <w:rPr>
                <w:rFonts w:ascii="Times New Roman" w:eastAsia="Times New Roman" w:hAnsi="Times New Roman"/>
                <w:i/>
                <w:iCs/>
                <w:color w:val="000000"/>
                <w:kern w:val="0"/>
                <w:lang w:val="lt-LT" w:eastAsia="en-GB"/>
                <w14:ligatures w14:val="none"/>
              </w:rPr>
              <w:t>“</w:t>
            </w:r>
          </w:p>
          <w:p w14:paraId="3F55F291" w14:textId="2A768D67" w:rsidR="00DA3DC3" w:rsidRPr="00CE2BEA" w:rsidRDefault="00EF654E" w:rsidP="00F27D21">
            <w:pPr>
              <w:autoSpaceDE w:val="0"/>
              <w:autoSpaceDN w:val="0"/>
              <w:adjustRightInd w:val="0"/>
              <w:spacing w:line="240" w:lineRule="auto"/>
              <w:jc w:val="both"/>
              <w:rPr>
                <w:rFonts w:ascii="Times New Roman" w:hAnsi="Times New Roman"/>
                <w:i/>
                <w:iCs/>
                <w:color w:val="000000"/>
                <w:lang w:val="lt-LT"/>
              </w:rPr>
            </w:pPr>
            <w:r w:rsidRPr="00CE2BEA">
              <w:rPr>
                <w:rFonts w:ascii="Times New Roman" w:hAnsi="Times New Roman"/>
                <w:color w:val="000000"/>
              </w:rPr>
              <w:t xml:space="preserve"> </w:t>
            </w:r>
            <w:r w:rsidR="00DA3DC3" w:rsidRPr="00CE2BEA">
              <w:rPr>
                <w:rFonts w:ascii="Times New Roman" w:eastAsia="Andale Sans UI" w:hAnsi="Times New Roman"/>
                <w:kern w:val="0"/>
                <w:lang w:val="lt-LT" w:bidi="en-US"/>
                <w14:ligatures w14:val="none"/>
              </w:rPr>
              <w:t xml:space="preserve">Pagal Reglamento </w:t>
            </w:r>
            <w:r w:rsidR="00DA3DC3" w:rsidRPr="00CE2BEA">
              <w:rPr>
                <w:rFonts w:ascii="Times New Roman" w:hAnsi="Times New Roman"/>
                <w:color w:val="000000"/>
                <w:lang w:val="lt-LT"/>
              </w:rPr>
              <w:t>69.2 p.  „</w:t>
            </w:r>
            <w:r w:rsidR="00DA3DC3" w:rsidRPr="00CE2BEA">
              <w:rPr>
                <w:rFonts w:ascii="Times New Roman" w:hAnsi="Times New Roman"/>
                <w:i/>
                <w:iCs/>
                <w:color w:val="000000"/>
                <w:lang w:val="lt-LT"/>
              </w:rPr>
              <w:t>sustabdžius statybos užbaigimo procedūras, prašymo pateikėjui per IS „Infostatyba“ automatiškai pateikiamas (-i) komisijos nario (-ių), sustabdžiusio (-ių) statybos užbaigimo procedūras, Reglamento 69 punkte nustatyta tvarka priimtas (-i) motyvuotas sprendimas (-ai).“</w:t>
            </w:r>
          </w:p>
          <w:p w14:paraId="48043418" w14:textId="33CFB7BD" w:rsidR="00EF654E" w:rsidRPr="00CE2BEA" w:rsidRDefault="00EF654E" w:rsidP="00707150">
            <w:pPr>
              <w:autoSpaceDE w:val="0"/>
              <w:autoSpaceDN w:val="0"/>
              <w:adjustRightInd w:val="0"/>
              <w:spacing w:line="240" w:lineRule="auto"/>
              <w:ind w:firstLine="567"/>
              <w:jc w:val="both"/>
              <w:rPr>
                <w:rFonts w:ascii="Times New Roman" w:eastAsia="Andale Sans UI" w:hAnsi="Times New Roman"/>
                <w:i/>
                <w:iCs/>
                <w:kern w:val="0"/>
                <w:lang w:val="lt-LT" w:bidi="en-US"/>
                <w14:ligatures w14:val="none"/>
              </w:rPr>
            </w:pPr>
            <w:r w:rsidRPr="00CE2BEA">
              <w:rPr>
                <w:rFonts w:ascii="Times New Roman" w:hAnsi="Times New Roman"/>
                <w:kern w:val="0"/>
                <w:lang w:val="lt-LT" w:bidi="en-US"/>
                <w14:ligatures w14:val="none"/>
              </w:rPr>
              <w:t xml:space="preserve">Pagal Reglamento </w:t>
            </w:r>
            <w:r w:rsidRPr="00CE2BEA">
              <w:rPr>
                <w:rFonts w:ascii="Times New Roman" w:hAnsi="Times New Roman"/>
                <w:color w:val="000000"/>
                <w:lang w:val="lt-LT"/>
              </w:rPr>
              <w:t>70</w:t>
            </w:r>
            <w:r w:rsidRPr="00CE2BEA">
              <w:rPr>
                <w:rFonts w:ascii="Times New Roman" w:hAnsi="Times New Roman"/>
                <w:color w:val="000000"/>
                <w:vertAlign w:val="superscript"/>
                <w:lang w:val="lt-LT"/>
              </w:rPr>
              <w:t xml:space="preserve">1 </w:t>
            </w:r>
            <w:r w:rsidRPr="00CE2BEA">
              <w:rPr>
                <w:rFonts w:ascii="Times New Roman" w:hAnsi="Times New Roman"/>
                <w:color w:val="000000"/>
                <w:lang w:val="lt-LT"/>
              </w:rPr>
              <w:t xml:space="preserve">p. </w:t>
            </w:r>
            <w:r w:rsidRPr="00CE2BEA">
              <w:rPr>
                <w:rFonts w:ascii="Times New Roman" w:hAnsi="Times New Roman"/>
                <w:i/>
                <w:iCs/>
                <w:color w:val="000000"/>
                <w:lang w:val="lt-LT"/>
              </w:rPr>
              <w:t>„Statytojo ar jo atstovo komisijai pateikti dokumentai, komisijos narių IS „Infostatyba“ paskelbti dokumentai ir informacija apie atliktus veiksmus saugomi IS „Infostatyba“. Teikiant naują prašymą išduoti statybos užbaigimo aktą dėl tų pačių statybos darbų, ankstesnių statybos užbaigimo procedūrų duomenys IS „Infostatyba“ prieinami komisijos nariams.“</w:t>
            </w:r>
          </w:p>
          <w:p w14:paraId="3CDB444F" w14:textId="0246226D" w:rsidR="009475EE" w:rsidRPr="00CE2BEA" w:rsidRDefault="002E18A2" w:rsidP="00EF654E">
            <w:pPr>
              <w:autoSpaceDE w:val="0"/>
              <w:autoSpaceDN w:val="0"/>
              <w:adjustRightInd w:val="0"/>
              <w:spacing w:line="240" w:lineRule="auto"/>
              <w:ind w:firstLine="567"/>
              <w:jc w:val="both"/>
              <w:rPr>
                <w:rFonts w:ascii="Times New Roman" w:hAnsi="Times New Roman"/>
                <w:color w:val="000000"/>
              </w:rPr>
            </w:pPr>
            <w:r w:rsidRPr="00CE2BEA">
              <w:rPr>
                <w:rFonts w:ascii="Times New Roman" w:hAnsi="Times New Roman"/>
                <w:color w:val="000000"/>
              </w:rPr>
              <w:t xml:space="preserve">Statybos užbaigimo procedūros IS „Infostatyba“  </w:t>
            </w:r>
            <w:r w:rsidR="00424F17">
              <w:rPr>
                <w:rFonts w:ascii="Times New Roman" w:hAnsi="Times New Roman"/>
                <w:color w:val="000000"/>
              </w:rPr>
              <w:t>detalizuotos</w:t>
            </w:r>
            <w:r w:rsidRPr="00CE2BEA">
              <w:rPr>
                <w:rFonts w:ascii="Times New Roman" w:hAnsi="Times New Roman"/>
                <w:color w:val="000000"/>
              </w:rPr>
              <w:t xml:space="preserve"> Reglamento 71 p.:</w:t>
            </w:r>
          </w:p>
          <w:p w14:paraId="02C81F4C" w14:textId="7C58D10B" w:rsidR="002E18A2" w:rsidRPr="002E18A2" w:rsidRDefault="002E18A2" w:rsidP="002E18A2">
            <w:pPr>
              <w:spacing w:line="240" w:lineRule="auto"/>
              <w:ind w:firstLine="567"/>
              <w:jc w:val="both"/>
              <w:rPr>
                <w:rFonts w:ascii="Times New Roman" w:eastAsia="Times New Roman" w:hAnsi="Times New Roman"/>
                <w:i/>
                <w:iCs/>
                <w:color w:val="000000"/>
                <w:kern w:val="0"/>
                <w:lang w:eastAsia="en-GB"/>
                <w14:ligatures w14:val="none"/>
              </w:rPr>
            </w:pPr>
            <w:r w:rsidRPr="00CE2BEA">
              <w:rPr>
                <w:rFonts w:ascii="Times New Roman" w:eastAsia="Times New Roman" w:hAnsi="Times New Roman"/>
                <w:color w:val="000000"/>
                <w:kern w:val="0"/>
                <w:lang w:val="lt-LT" w:eastAsia="en-GB"/>
                <w14:ligatures w14:val="none"/>
              </w:rPr>
              <w:t>„</w:t>
            </w:r>
            <w:r w:rsidRPr="002E18A2">
              <w:rPr>
                <w:rFonts w:ascii="Times New Roman" w:eastAsia="Times New Roman" w:hAnsi="Times New Roman"/>
                <w:i/>
                <w:iCs/>
                <w:color w:val="000000"/>
                <w:kern w:val="0"/>
                <w:lang w:val="lt-LT" w:eastAsia="en-GB"/>
                <w14:ligatures w14:val="none"/>
              </w:rPr>
              <w:t>71. Statybos užbaigimo procedūros IS „Infostatyba“ automatiškai baigiamos atsisakius išduoti statybos užbaigimo aktą paskutinę komisijos darbo dieną 24 val., jei bent vienas komisijos nario atstovas per nustatytą komisijos darbo laiką priėmė sprendimą (ir pasirašė kvalifikuotu elektroniniu parašu) akto neišduoti. Jei bent vienas komisijos nario atstovas priėmė sprendimą neišduoti statybos užbaigimo akto, neatsižvelgiant į kitų komisijos narių atstovų sprendimus, aktas neišduodamas. Komisijos narių atstovai IS „Infostatyba“ priima motyvuotą sprendimą neišduoti statybos užbaigimo akto (nurodydami neišdavimo priežastis, jas pagrįsdami teisės aktų nuostatomis ir faktinėmis aplinkybėmis) ne vėliau kaip iki paskutinės komisijos darbo dienos:</w:t>
            </w:r>
          </w:p>
          <w:p w14:paraId="526551EB" w14:textId="77777777" w:rsidR="002E18A2" w:rsidRPr="002E18A2" w:rsidRDefault="002E18A2" w:rsidP="002E18A2">
            <w:pPr>
              <w:spacing w:line="240" w:lineRule="auto"/>
              <w:ind w:firstLine="567"/>
              <w:jc w:val="both"/>
              <w:rPr>
                <w:rFonts w:ascii="Times New Roman" w:eastAsia="Times New Roman" w:hAnsi="Times New Roman"/>
                <w:i/>
                <w:iCs/>
                <w:color w:val="000000"/>
                <w:kern w:val="0"/>
                <w:lang w:eastAsia="en-GB"/>
                <w14:ligatures w14:val="none"/>
              </w:rPr>
            </w:pPr>
            <w:bookmarkStart w:id="13" w:name="part_e9023216c2154f21881c3954f5a9c86d"/>
            <w:bookmarkEnd w:id="13"/>
            <w:r w:rsidRPr="002E18A2">
              <w:rPr>
                <w:rFonts w:ascii="Times New Roman" w:eastAsia="Times New Roman" w:hAnsi="Times New Roman"/>
                <w:i/>
                <w:iCs/>
                <w:color w:val="000000"/>
                <w:kern w:val="0"/>
                <w:lang w:val="lt-LT" w:eastAsia="en-GB"/>
                <w14:ligatures w14:val="none"/>
              </w:rPr>
              <w:t>71.1. Statybos įstatymo 28 straipsnio 7 dalyje nurodytais atvejais;</w:t>
            </w:r>
          </w:p>
          <w:p w14:paraId="14047DC4" w14:textId="77777777" w:rsidR="002E18A2" w:rsidRPr="002E18A2" w:rsidRDefault="002E18A2" w:rsidP="002E18A2">
            <w:pPr>
              <w:spacing w:line="240" w:lineRule="auto"/>
              <w:ind w:firstLine="567"/>
              <w:jc w:val="both"/>
              <w:rPr>
                <w:rFonts w:ascii="Times New Roman" w:eastAsia="Times New Roman" w:hAnsi="Times New Roman"/>
                <w:i/>
                <w:iCs/>
                <w:color w:val="000000"/>
                <w:kern w:val="0"/>
                <w:lang w:eastAsia="en-GB"/>
                <w14:ligatures w14:val="none"/>
              </w:rPr>
            </w:pPr>
            <w:bookmarkStart w:id="14" w:name="part_f3f60d5d02f64afebc1a44d7634dd27b"/>
            <w:bookmarkEnd w:id="14"/>
            <w:r w:rsidRPr="002E18A2">
              <w:rPr>
                <w:rFonts w:ascii="Times New Roman" w:eastAsia="Times New Roman" w:hAnsi="Times New Roman"/>
                <w:i/>
                <w:iCs/>
                <w:color w:val="000000"/>
                <w:kern w:val="0"/>
                <w:lang w:val="lt-LT" w:eastAsia="en-GB"/>
                <w14:ligatures w14:val="none"/>
              </w:rPr>
              <w:t>71.2. jei statytojas (-ai) ar jo (-ų) įgaliotas asmuo pateikia prašymą nutraukti statybos užbaigimo procedūras (šiuo atveju sprendimą nutraukti procedūras priima komisijos pirmininkas);</w:t>
            </w:r>
          </w:p>
          <w:p w14:paraId="0B598712" w14:textId="4584E134" w:rsidR="002E18A2" w:rsidRPr="002E18A2" w:rsidRDefault="002E18A2" w:rsidP="002E18A2">
            <w:pPr>
              <w:spacing w:line="240" w:lineRule="auto"/>
              <w:ind w:firstLine="567"/>
              <w:jc w:val="both"/>
              <w:rPr>
                <w:rFonts w:ascii="Times New Roman" w:eastAsia="Times New Roman" w:hAnsi="Times New Roman"/>
                <w:i/>
                <w:iCs/>
                <w:color w:val="000000"/>
                <w:kern w:val="0"/>
                <w:lang w:eastAsia="en-GB"/>
                <w14:ligatures w14:val="none"/>
              </w:rPr>
            </w:pPr>
            <w:bookmarkStart w:id="15" w:name="part_74cff10c2c8a4acebd2aa5d6916e05e6"/>
            <w:bookmarkEnd w:id="15"/>
            <w:r w:rsidRPr="002E18A2">
              <w:rPr>
                <w:rFonts w:ascii="Times New Roman" w:eastAsia="Times New Roman" w:hAnsi="Times New Roman"/>
                <w:i/>
                <w:iCs/>
                <w:color w:val="000000"/>
                <w:kern w:val="0"/>
                <w:lang w:val="lt-LT" w:eastAsia="en-GB"/>
                <w14:ligatures w14:val="none"/>
              </w:rPr>
              <w:t xml:space="preserve">71.3. komisijai atsisakius išduoti statybos užbaigimo aktą, prašymo pateikėjui IS „Infostatyba“ automatiškai pateikiamas (-i) komisijos nario (-ių), atsisakiusio (-ių) išduoti statybos užbaigimo procedūras Reglamento 71 punkte nustatyta tvarka priimtas (-i) sprendimas (-ai). Kai statybos užbaigimo aktas neišduodamas, bet vienas ar daugiau komisijos narių iki paskutinės komisijos darbo dienos Reglamento 69 punkte nustatyta tvarka priėmė sprendimą sustabdyti statybos užbaigimo procedūras arba aktą išduoti, šie procedūriniai sprendimai kartu su priimtu (-ais) sprendimu (-ais) neišduoti statybos užbaigimo akto IS „Infostatyba“ automatiškai pateikiami prašymo pateikėjui susipažinti. Jei prašymas pateiktas tiesiogiai, apie </w:t>
            </w:r>
            <w:r w:rsidRPr="002E18A2">
              <w:rPr>
                <w:rFonts w:ascii="Times New Roman" w:eastAsia="Times New Roman" w:hAnsi="Times New Roman"/>
                <w:i/>
                <w:iCs/>
                <w:color w:val="000000"/>
                <w:kern w:val="0"/>
                <w:lang w:val="lt-LT" w:eastAsia="en-GB"/>
                <w14:ligatures w14:val="none"/>
              </w:rPr>
              <w:lastRenderedPageBreak/>
              <w:t>šiame punkte priimtus sprendimus (juos pridedant) jo pateikėjas informuojamas raštu ne vėliau kaip per 3 darbo dienas.</w:t>
            </w:r>
            <w:r w:rsidRPr="00CE2BEA">
              <w:rPr>
                <w:rFonts w:ascii="Times New Roman" w:eastAsia="Times New Roman" w:hAnsi="Times New Roman"/>
                <w:i/>
                <w:iCs/>
                <w:color w:val="000000"/>
                <w:kern w:val="0"/>
                <w:lang w:val="lt-LT" w:eastAsia="en-GB"/>
                <w14:ligatures w14:val="none"/>
              </w:rPr>
              <w:t>“</w:t>
            </w:r>
          </w:p>
          <w:p w14:paraId="3BF960F6" w14:textId="48EA1636" w:rsidR="002E18A2" w:rsidRPr="00CE2BEA" w:rsidRDefault="00CE2BEA" w:rsidP="00EF654E">
            <w:pPr>
              <w:autoSpaceDE w:val="0"/>
              <w:autoSpaceDN w:val="0"/>
              <w:adjustRightInd w:val="0"/>
              <w:spacing w:line="240" w:lineRule="auto"/>
              <w:ind w:firstLine="567"/>
              <w:jc w:val="both"/>
              <w:rPr>
                <w:rFonts w:ascii="Times New Roman" w:hAnsi="Times New Roman"/>
                <w:color w:val="000000"/>
                <w:lang w:val="lt-LT"/>
              </w:rPr>
            </w:pPr>
            <w:r>
              <w:rPr>
                <w:rFonts w:ascii="Times New Roman" w:hAnsi="Times New Roman"/>
              </w:rPr>
              <w:t xml:space="preserve">Iš </w:t>
            </w:r>
            <w:r w:rsidRPr="0045414E">
              <w:rPr>
                <w:rFonts w:ascii="Times New Roman" w:hAnsi="Times New Roman"/>
              </w:rPr>
              <w:t>IS „Infostatyba“ funkcionalumo bei teisės aktų nuostatų  automatini</w:t>
            </w:r>
            <w:r>
              <w:rPr>
                <w:rFonts w:ascii="Times New Roman" w:hAnsi="Times New Roman"/>
              </w:rPr>
              <w:t xml:space="preserve">ai pritarimui </w:t>
            </w:r>
            <w:r w:rsidRPr="0045414E">
              <w:rPr>
                <w:rFonts w:ascii="Times New Roman" w:hAnsi="Times New Roman"/>
              </w:rPr>
              <w:t xml:space="preserve"> statybos užbaigimo akto išdavimui</w:t>
            </w:r>
            <w:r>
              <w:rPr>
                <w:rFonts w:ascii="Times New Roman" w:hAnsi="Times New Roman"/>
              </w:rPr>
              <w:t xml:space="preserve"> eliminuoti.</w:t>
            </w:r>
          </w:p>
          <w:p w14:paraId="7D612D65" w14:textId="171BC172" w:rsidR="002E18A2" w:rsidRPr="00CE2BEA" w:rsidRDefault="002E18A2" w:rsidP="00EF654E">
            <w:pPr>
              <w:autoSpaceDE w:val="0"/>
              <w:autoSpaceDN w:val="0"/>
              <w:adjustRightInd w:val="0"/>
              <w:spacing w:line="240" w:lineRule="auto"/>
              <w:ind w:firstLine="567"/>
              <w:jc w:val="both"/>
              <w:rPr>
                <w:rFonts w:ascii="Times New Roman" w:hAnsi="Times New Roman"/>
                <w:lang w:val="lt-LT"/>
              </w:rPr>
            </w:pPr>
          </w:p>
        </w:tc>
        <w:tc>
          <w:tcPr>
            <w:tcW w:w="1701" w:type="dxa"/>
          </w:tcPr>
          <w:p w14:paraId="141766B1" w14:textId="77777777" w:rsidR="009475EE" w:rsidRDefault="009475EE" w:rsidP="0056600E"/>
        </w:tc>
      </w:tr>
    </w:tbl>
    <w:p w14:paraId="71B0657A" w14:textId="77777777" w:rsidR="0056600E" w:rsidRDefault="0056600E" w:rsidP="0056600E"/>
    <w:sectPr w:rsidR="0056600E" w:rsidSect="0056600E">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70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FA967" w14:textId="77777777" w:rsidR="00612BF0" w:rsidRDefault="00612BF0" w:rsidP="00612BF0">
      <w:pPr>
        <w:spacing w:after="0" w:line="240" w:lineRule="auto"/>
      </w:pPr>
      <w:r>
        <w:separator/>
      </w:r>
    </w:p>
  </w:endnote>
  <w:endnote w:type="continuationSeparator" w:id="0">
    <w:p w14:paraId="6CFB87D8" w14:textId="77777777" w:rsidR="00612BF0" w:rsidRDefault="00612BF0" w:rsidP="00612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54276" w14:textId="77777777" w:rsidR="00506C52" w:rsidRDefault="00506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EE62" w14:textId="77777777" w:rsidR="00506C52" w:rsidRDefault="00506C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A3E6A" w14:textId="77777777" w:rsidR="00506C52" w:rsidRDefault="00506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04720" w14:textId="77777777" w:rsidR="00612BF0" w:rsidRDefault="00612BF0" w:rsidP="00612BF0">
      <w:pPr>
        <w:spacing w:after="0" w:line="240" w:lineRule="auto"/>
      </w:pPr>
      <w:r>
        <w:separator/>
      </w:r>
    </w:p>
  </w:footnote>
  <w:footnote w:type="continuationSeparator" w:id="0">
    <w:p w14:paraId="37D59A97" w14:textId="77777777" w:rsidR="00612BF0" w:rsidRDefault="00612BF0" w:rsidP="00612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EAC2" w14:textId="77777777" w:rsidR="00506C52" w:rsidRDefault="00506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450719"/>
      <w:docPartObj>
        <w:docPartGallery w:val="Page Numbers (Top of Page)"/>
        <w:docPartUnique/>
      </w:docPartObj>
    </w:sdtPr>
    <w:sdtEndPr/>
    <w:sdtContent>
      <w:p w14:paraId="292924D4" w14:textId="223D60D5" w:rsidR="00506C52" w:rsidRDefault="00506C52">
        <w:pPr>
          <w:pStyle w:val="Header"/>
          <w:jc w:val="center"/>
        </w:pPr>
        <w:r>
          <w:fldChar w:fldCharType="begin"/>
        </w:r>
        <w:r>
          <w:instrText>PAGE   \* MERGEFORMAT</w:instrText>
        </w:r>
        <w:r>
          <w:fldChar w:fldCharType="separate"/>
        </w:r>
        <w:r>
          <w:rPr>
            <w:lang w:val="lt-LT"/>
          </w:rPr>
          <w:t>2</w:t>
        </w:r>
        <w:r>
          <w:fldChar w:fldCharType="end"/>
        </w:r>
      </w:p>
    </w:sdtContent>
  </w:sdt>
  <w:p w14:paraId="5F6B947C" w14:textId="77777777" w:rsidR="00506C52" w:rsidRDefault="00506C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10D8" w14:textId="77777777" w:rsidR="00506C52" w:rsidRDefault="00506C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00E"/>
    <w:rsid w:val="00025B8C"/>
    <w:rsid w:val="00032C7A"/>
    <w:rsid w:val="00037011"/>
    <w:rsid w:val="00061AAB"/>
    <w:rsid w:val="0007082C"/>
    <w:rsid w:val="00090525"/>
    <w:rsid w:val="001378BB"/>
    <w:rsid w:val="001A398E"/>
    <w:rsid w:val="001B43CD"/>
    <w:rsid w:val="001F651B"/>
    <w:rsid w:val="00243F2E"/>
    <w:rsid w:val="00263530"/>
    <w:rsid w:val="002E18A2"/>
    <w:rsid w:val="00325DDC"/>
    <w:rsid w:val="003519F4"/>
    <w:rsid w:val="003870ED"/>
    <w:rsid w:val="003920FA"/>
    <w:rsid w:val="00424F17"/>
    <w:rsid w:val="0044248D"/>
    <w:rsid w:val="0045414E"/>
    <w:rsid w:val="005046C8"/>
    <w:rsid w:val="0050698F"/>
    <w:rsid w:val="00506C52"/>
    <w:rsid w:val="0056600E"/>
    <w:rsid w:val="005900EE"/>
    <w:rsid w:val="005B113D"/>
    <w:rsid w:val="005C4858"/>
    <w:rsid w:val="005E3552"/>
    <w:rsid w:val="005F19EB"/>
    <w:rsid w:val="00612BF0"/>
    <w:rsid w:val="00645919"/>
    <w:rsid w:val="00707150"/>
    <w:rsid w:val="00781C2B"/>
    <w:rsid w:val="00812309"/>
    <w:rsid w:val="008564F7"/>
    <w:rsid w:val="00872035"/>
    <w:rsid w:val="00892529"/>
    <w:rsid w:val="00903B66"/>
    <w:rsid w:val="009135A8"/>
    <w:rsid w:val="009475EE"/>
    <w:rsid w:val="009621DF"/>
    <w:rsid w:val="009F008C"/>
    <w:rsid w:val="00A101CA"/>
    <w:rsid w:val="00A152B7"/>
    <w:rsid w:val="00A456F4"/>
    <w:rsid w:val="00A56B6E"/>
    <w:rsid w:val="00AA42D7"/>
    <w:rsid w:val="00AC1A5A"/>
    <w:rsid w:val="00AF6F46"/>
    <w:rsid w:val="00AF7D02"/>
    <w:rsid w:val="00B71B9A"/>
    <w:rsid w:val="00BA7B08"/>
    <w:rsid w:val="00C24631"/>
    <w:rsid w:val="00C6553F"/>
    <w:rsid w:val="00C66D88"/>
    <w:rsid w:val="00C77997"/>
    <w:rsid w:val="00CB3A1E"/>
    <w:rsid w:val="00CD3D09"/>
    <w:rsid w:val="00CE2BEA"/>
    <w:rsid w:val="00CF30E2"/>
    <w:rsid w:val="00CF7E30"/>
    <w:rsid w:val="00D130C5"/>
    <w:rsid w:val="00D33967"/>
    <w:rsid w:val="00D64F05"/>
    <w:rsid w:val="00D65B6A"/>
    <w:rsid w:val="00D84191"/>
    <w:rsid w:val="00D85EB3"/>
    <w:rsid w:val="00DA3DC3"/>
    <w:rsid w:val="00DB50DE"/>
    <w:rsid w:val="00E12E8A"/>
    <w:rsid w:val="00E137D9"/>
    <w:rsid w:val="00E336A4"/>
    <w:rsid w:val="00E3727E"/>
    <w:rsid w:val="00E651CF"/>
    <w:rsid w:val="00E85C1F"/>
    <w:rsid w:val="00EE72FB"/>
    <w:rsid w:val="00EF4B0B"/>
    <w:rsid w:val="00EF654E"/>
    <w:rsid w:val="00F13550"/>
    <w:rsid w:val="00F243FB"/>
    <w:rsid w:val="00F27D21"/>
    <w:rsid w:val="00F35F65"/>
    <w:rsid w:val="00F47893"/>
    <w:rsid w:val="00F8154D"/>
    <w:rsid w:val="00F84D1D"/>
    <w:rsid w:val="00FC31C0"/>
    <w:rsid w:val="00FC7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F65CC"/>
  <w15:chartTrackingRefBased/>
  <w15:docId w15:val="{314DAC07-B54F-44B6-AF8F-33ADBE83A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00E"/>
    <w:pPr>
      <w:spacing w:line="256" w:lineRule="auto"/>
    </w:pPr>
    <w:rPr>
      <w:rFonts w:ascii="Calibri" w:eastAsia="Calibri" w:hAnsi="Calibri" w:cs="Times New Roman"/>
    </w:rPr>
  </w:style>
  <w:style w:type="paragraph" w:styleId="Heading1">
    <w:name w:val="heading 1"/>
    <w:basedOn w:val="Normal"/>
    <w:next w:val="Normal"/>
    <w:link w:val="Heading1Char"/>
    <w:uiPriority w:val="9"/>
    <w:qFormat/>
    <w:rsid w:val="00F35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6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66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612BF0"/>
    <w:rPr>
      <w:rFonts w:ascii="Segoe UI" w:hAnsi="Segoe UI" w:cs="Segoe UI" w:hint="default"/>
      <w:sz w:val="18"/>
      <w:szCs w:val="18"/>
    </w:rPr>
  </w:style>
  <w:style w:type="character" w:customStyle="1" w:styleId="cf11">
    <w:name w:val="cf11"/>
    <w:basedOn w:val="DefaultParagraphFont"/>
    <w:rsid w:val="00612BF0"/>
    <w:rPr>
      <w:rFonts w:ascii="Segoe UI" w:hAnsi="Segoe UI" w:cs="Segoe UI" w:hint="default"/>
      <w:sz w:val="18"/>
      <w:szCs w:val="18"/>
    </w:rPr>
  </w:style>
  <w:style w:type="paragraph" w:styleId="Header">
    <w:name w:val="header"/>
    <w:basedOn w:val="Normal"/>
    <w:link w:val="HeaderChar"/>
    <w:uiPriority w:val="99"/>
    <w:unhideWhenUsed/>
    <w:rsid w:val="00612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612BF0"/>
    <w:rPr>
      <w:rFonts w:ascii="Calibri" w:eastAsia="Calibri" w:hAnsi="Calibri" w:cs="Times New Roman"/>
    </w:rPr>
  </w:style>
  <w:style w:type="paragraph" w:styleId="Footer">
    <w:name w:val="footer"/>
    <w:basedOn w:val="Normal"/>
    <w:link w:val="FooterChar"/>
    <w:uiPriority w:val="99"/>
    <w:unhideWhenUsed/>
    <w:rsid w:val="00612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612BF0"/>
    <w:rPr>
      <w:rFonts w:ascii="Calibri" w:eastAsia="Calibri" w:hAnsi="Calibri" w:cs="Times New Roman"/>
    </w:rPr>
  </w:style>
  <w:style w:type="character" w:styleId="Hyperlink">
    <w:name w:val="Hyperlink"/>
    <w:basedOn w:val="DefaultParagraphFont"/>
    <w:uiPriority w:val="99"/>
    <w:semiHidden/>
    <w:unhideWhenUsed/>
    <w:rsid w:val="00FC31C0"/>
    <w:rPr>
      <w:color w:val="0000FF"/>
      <w:u w:val="single"/>
    </w:rPr>
  </w:style>
  <w:style w:type="character" w:styleId="Emphasis">
    <w:name w:val="Emphasis"/>
    <w:basedOn w:val="DefaultParagraphFont"/>
    <w:uiPriority w:val="20"/>
    <w:qFormat/>
    <w:rsid w:val="00325DDC"/>
    <w:rPr>
      <w:i/>
      <w:iCs/>
    </w:rPr>
  </w:style>
  <w:style w:type="character" w:styleId="CommentReference">
    <w:name w:val="annotation reference"/>
    <w:basedOn w:val="DefaultParagraphFont"/>
    <w:uiPriority w:val="99"/>
    <w:semiHidden/>
    <w:unhideWhenUsed/>
    <w:rsid w:val="003519F4"/>
    <w:rPr>
      <w:sz w:val="16"/>
      <w:szCs w:val="16"/>
    </w:rPr>
  </w:style>
  <w:style w:type="paragraph" w:styleId="CommentText">
    <w:name w:val="annotation text"/>
    <w:basedOn w:val="Normal"/>
    <w:link w:val="CommentTextChar"/>
    <w:uiPriority w:val="99"/>
    <w:unhideWhenUsed/>
    <w:rsid w:val="003519F4"/>
    <w:pPr>
      <w:spacing w:line="240" w:lineRule="auto"/>
    </w:pPr>
    <w:rPr>
      <w:sz w:val="20"/>
      <w:szCs w:val="20"/>
    </w:rPr>
  </w:style>
  <w:style w:type="character" w:customStyle="1" w:styleId="CommentTextChar">
    <w:name w:val="Comment Text Char"/>
    <w:basedOn w:val="DefaultParagraphFont"/>
    <w:link w:val="CommentText"/>
    <w:uiPriority w:val="99"/>
    <w:rsid w:val="003519F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519F4"/>
    <w:rPr>
      <w:b/>
      <w:bCs/>
    </w:rPr>
  </w:style>
  <w:style w:type="character" w:customStyle="1" w:styleId="CommentSubjectChar">
    <w:name w:val="Comment Subject Char"/>
    <w:basedOn w:val="CommentTextChar"/>
    <w:link w:val="CommentSubject"/>
    <w:uiPriority w:val="99"/>
    <w:semiHidden/>
    <w:rsid w:val="003519F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8148">
      <w:bodyDiv w:val="1"/>
      <w:marLeft w:val="0"/>
      <w:marRight w:val="0"/>
      <w:marTop w:val="0"/>
      <w:marBottom w:val="0"/>
      <w:divBdr>
        <w:top w:val="none" w:sz="0" w:space="0" w:color="auto"/>
        <w:left w:val="none" w:sz="0" w:space="0" w:color="auto"/>
        <w:bottom w:val="none" w:sz="0" w:space="0" w:color="auto"/>
        <w:right w:val="none" w:sz="0" w:space="0" w:color="auto"/>
      </w:divBdr>
    </w:div>
    <w:div w:id="7735920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11">
          <w:marLeft w:val="0"/>
          <w:marRight w:val="0"/>
          <w:marTop w:val="0"/>
          <w:marBottom w:val="0"/>
          <w:divBdr>
            <w:top w:val="none" w:sz="0" w:space="0" w:color="auto"/>
            <w:left w:val="none" w:sz="0" w:space="0" w:color="auto"/>
            <w:bottom w:val="none" w:sz="0" w:space="0" w:color="auto"/>
            <w:right w:val="none" w:sz="0" w:space="0" w:color="auto"/>
          </w:divBdr>
        </w:div>
        <w:div w:id="1214316867">
          <w:marLeft w:val="0"/>
          <w:marRight w:val="0"/>
          <w:marTop w:val="0"/>
          <w:marBottom w:val="0"/>
          <w:divBdr>
            <w:top w:val="none" w:sz="0" w:space="0" w:color="auto"/>
            <w:left w:val="none" w:sz="0" w:space="0" w:color="auto"/>
            <w:bottom w:val="none" w:sz="0" w:space="0" w:color="auto"/>
            <w:right w:val="none" w:sz="0" w:space="0" w:color="auto"/>
          </w:divBdr>
        </w:div>
        <w:div w:id="2040625609">
          <w:marLeft w:val="0"/>
          <w:marRight w:val="0"/>
          <w:marTop w:val="0"/>
          <w:marBottom w:val="0"/>
          <w:divBdr>
            <w:top w:val="none" w:sz="0" w:space="0" w:color="auto"/>
            <w:left w:val="none" w:sz="0" w:space="0" w:color="auto"/>
            <w:bottom w:val="none" w:sz="0" w:space="0" w:color="auto"/>
            <w:right w:val="none" w:sz="0" w:space="0" w:color="auto"/>
          </w:divBdr>
        </w:div>
      </w:divsChild>
    </w:div>
    <w:div w:id="1009136731">
      <w:bodyDiv w:val="1"/>
      <w:marLeft w:val="0"/>
      <w:marRight w:val="0"/>
      <w:marTop w:val="0"/>
      <w:marBottom w:val="0"/>
      <w:divBdr>
        <w:top w:val="none" w:sz="0" w:space="0" w:color="auto"/>
        <w:left w:val="none" w:sz="0" w:space="0" w:color="auto"/>
        <w:bottom w:val="none" w:sz="0" w:space="0" w:color="auto"/>
        <w:right w:val="none" w:sz="0" w:space="0" w:color="auto"/>
      </w:divBdr>
      <w:divsChild>
        <w:div w:id="1275163811">
          <w:marLeft w:val="0"/>
          <w:marRight w:val="0"/>
          <w:marTop w:val="0"/>
          <w:marBottom w:val="0"/>
          <w:divBdr>
            <w:top w:val="none" w:sz="0" w:space="0" w:color="auto"/>
            <w:left w:val="none" w:sz="0" w:space="0" w:color="auto"/>
            <w:bottom w:val="none" w:sz="0" w:space="0" w:color="auto"/>
            <w:right w:val="none" w:sz="0" w:space="0" w:color="auto"/>
          </w:divBdr>
        </w:div>
        <w:div w:id="1305041876">
          <w:marLeft w:val="0"/>
          <w:marRight w:val="0"/>
          <w:marTop w:val="0"/>
          <w:marBottom w:val="0"/>
          <w:divBdr>
            <w:top w:val="none" w:sz="0" w:space="0" w:color="auto"/>
            <w:left w:val="none" w:sz="0" w:space="0" w:color="auto"/>
            <w:bottom w:val="none" w:sz="0" w:space="0" w:color="auto"/>
            <w:right w:val="none" w:sz="0" w:space="0" w:color="auto"/>
          </w:divBdr>
        </w:div>
        <w:div w:id="127020160">
          <w:marLeft w:val="0"/>
          <w:marRight w:val="0"/>
          <w:marTop w:val="0"/>
          <w:marBottom w:val="0"/>
          <w:divBdr>
            <w:top w:val="none" w:sz="0" w:space="0" w:color="auto"/>
            <w:left w:val="none" w:sz="0" w:space="0" w:color="auto"/>
            <w:bottom w:val="none" w:sz="0" w:space="0" w:color="auto"/>
            <w:right w:val="none" w:sz="0" w:space="0" w:color="auto"/>
          </w:divBdr>
        </w:div>
        <w:div w:id="1093552866">
          <w:marLeft w:val="0"/>
          <w:marRight w:val="0"/>
          <w:marTop w:val="0"/>
          <w:marBottom w:val="0"/>
          <w:divBdr>
            <w:top w:val="none" w:sz="0" w:space="0" w:color="auto"/>
            <w:left w:val="none" w:sz="0" w:space="0" w:color="auto"/>
            <w:bottom w:val="none" w:sz="0" w:space="0" w:color="auto"/>
            <w:right w:val="none" w:sz="0" w:space="0" w:color="auto"/>
          </w:divBdr>
        </w:div>
        <w:div w:id="1401559931">
          <w:marLeft w:val="0"/>
          <w:marRight w:val="0"/>
          <w:marTop w:val="0"/>
          <w:marBottom w:val="0"/>
          <w:divBdr>
            <w:top w:val="none" w:sz="0" w:space="0" w:color="auto"/>
            <w:left w:val="none" w:sz="0" w:space="0" w:color="auto"/>
            <w:bottom w:val="none" w:sz="0" w:space="0" w:color="auto"/>
            <w:right w:val="none" w:sz="0" w:space="0" w:color="auto"/>
          </w:divBdr>
        </w:div>
      </w:divsChild>
    </w:div>
    <w:div w:id="1063676734">
      <w:bodyDiv w:val="1"/>
      <w:marLeft w:val="0"/>
      <w:marRight w:val="0"/>
      <w:marTop w:val="0"/>
      <w:marBottom w:val="0"/>
      <w:divBdr>
        <w:top w:val="none" w:sz="0" w:space="0" w:color="auto"/>
        <w:left w:val="none" w:sz="0" w:space="0" w:color="auto"/>
        <w:bottom w:val="none" w:sz="0" w:space="0" w:color="auto"/>
        <w:right w:val="none" w:sz="0" w:space="0" w:color="auto"/>
      </w:divBdr>
    </w:div>
    <w:div w:id="1188133156">
      <w:bodyDiv w:val="1"/>
      <w:marLeft w:val="0"/>
      <w:marRight w:val="0"/>
      <w:marTop w:val="0"/>
      <w:marBottom w:val="0"/>
      <w:divBdr>
        <w:top w:val="none" w:sz="0" w:space="0" w:color="auto"/>
        <w:left w:val="none" w:sz="0" w:space="0" w:color="auto"/>
        <w:bottom w:val="none" w:sz="0" w:space="0" w:color="auto"/>
        <w:right w:val="none" w:sz="0" w:space="0" w:color="auto"/>
      </w:divBdr>
      <w:divsChild>
        <w:div w:id="1102142433">
          <w:marLeft w:val="0"/>
          <w:marRight w:val="0"/>
          <w:marTop w:val="0"/>
          <w:marBottom w:val="0"/>
          <w:divBdr>
            <w:top w:val="none" w:sz="0" w:space="0" w:color="auto"/>
            <w:left w:val="none" w:sz="0" w:space="0" w:color="auto"/>
            <w:bottom w:val="none" w:sz="0" w:space="0" w:color="auto"/>
            <w:right w:val="none" w:sz="0" w:space="0" w:color="auto"/>
          </w:divBdr>
          <w:divsChild>
            <w:div w:id="395131825">
              <w:marLeft w:val="0"/>
              <w:marRight w:val="0"/>
              <w:marTop w:val="0"/>
              <w:marBottom w:val="0"/>
              <w:divBdr>
                <w:top w:val="none" w:sz="0" w:space="0" w:color="auto"/>
                <w:left w:val="none" w:sz="0" w:space="0" w:color="auto"/>
                <w:bottom w:val="none" w:sz="0" w:space="0" w:color="auto"/>
                <w:right w:val="none" w:sz="0" w:space="0" w:color="auto"/>
              </w:divBdr>
            </w:div>
            <w:div w:id="553010422">
              <w:marLeft w:val="0"/>
              <w:marRight w:val="0"/>
              <w:marTop w:val="0"/>
              <w:marBottom w:val="0"/>
              <w:divBdr>
                <w:top w:val="none" w:sz="0" w:space="0" w:color="auto"/>
                <w:left w:val="none" w:sz="0" w:space="0" w:color="auto"/>
                <w:bottom w:val="none" w:sz="0" w:space="0" w:color="auto"/>
                <w:right w:val="none" w:sz="0" w:space="0" w:color="auto"/>
              </w:divBdr>
            </w:div>
            <w:div w:id="778523548">
              <w:marLeft w:val="0"/>
              <w:marRight w:val="0"/>
              <w:marTop w:val="0"/>
              <w:marBottom w:val="0"/>
              <w:divBdr>
                <w:top w:val="none" w:sz="0" w:space="0" w:color="auto"/>
                <w:left w:val="none" w:sz="0" w:space="0" w:color="auto"/>
                <w:bottom w:val="none" w:sz="0" w:space="0" w:color="auto"/>
                <w:right w:val="none" w:sz="0" w:space="0" w:color="auto"/>
              </w:divBdr>
            </w:div>
            <w:div w:id="628315586">
              <w:marLeft w:val="0"/>
              <w:marRight w:val="0"/>
              <w:marTop w:val="0"/>
              <w:marBottom w:val="0"/>
              <w:divBdr>
                <w:top w:val="none" w:sz="0" w:space="0" w:color="auto"/>
                <w:left w:val="none" w:sz="0" w:space="0" w:color="auto"/>
                <w:bottom w:val="none" w:sz="0" w:space="0" w:color="auto"/>
                <w:right w:val="none" w:sz="0" w:space="0" w:color="auto"/>
              </w:divBdr>
            </w:div>
            <w:div w:id="318654717">
              <w:marLeft w:val="0"/>
              <w:marRight w:val="0"/>
              <w:marTop w:val="0"/>
              <w:marBottom w:val="0"/>
              <w:divBdr>
                <w:top w:val="none" w:sz="0" w:space="0" w:color="auto"/>
                <w:left w:val="none" w:sz="0" w:space="0" w:color="auto"/>
                <w:bottom w:val="none" w:sz="0" w:space="0" w:color="auto"/>
                <w:right w:val="none" w:sz="0" w:space="0" w:color="auto"/>
              </w:divBdr>
            </w:div>
          </w:divsChild>
        </w:div>
        <w:div w:id="1513304343">
          <w:marLeft w:val="0"/>
          <w:marRight w:val="0"/>
          <w:marTop w:val="0"/>
          <w:marBottom w:val="0"/>
          <w:divBdr>
            <w:top w:val="none" w:sz="0" w:space="0" w:color="auto"/>
            <w:left w:val="none" w:sz="0" w:space="0" w:color="auto"/>
            <w:bottom w:val="none" w:sz="0" w:space="0" w:color="auto"/>
            <w:right w:val="none" w:sz="0" w:space="0" w:color="auto"/>
          </w:divBdr>
        </w:div>
      </w:divsChild>
    </w:div>
    <w:div w:id="1540968416">
      <w:bodyDiv w:val="1"/>
      <w:marLeft w:val="0"/>
      <w:marRight w:val="0"/>
      <w:marTop w:val="0"/>
      <w:marBottom w:val="0"/>
      <w:divBdr>
        <w:top w:val="none" w:sz="0" w:space="0" w:color="auto"/>
        <w:left w:val="none" w:sz="0" w:space="0" w:color="auto"/>
        <w:bottom w:val="none" w:sz="0" w:space="0" w:color="auto"/>
        <w:right w:val="none" w:sz="0" w:space="0" w:color="auto"/>
      </w:divBdr>
      <w:divsChild>
        <w:div w:id="1510217922">
          <w:marLeft w:val="0"/>
          <w:marRight w:val="0"/>
          <w:marTop w:val="0"/>
          <w:marBottom w:val="0"/>
          <w:divBdr>
            <w:top w:val="none" w:sz="0" w:space="0" w:color="auto"/>
            <w:left w:val="none" w:sz="0" w:space="0" w:color="auto"/>
            <w:bottom w:val="none" w:sz="0" w:space="0" w:color="auto"/>
            <w:right w:val="none" w:sz="0" w:space="0" w:color="auto"/>
          </w:divBdr>
          <w:divsChild>
            <w:div w:id="197664216">
              <w:marLeft w:val="0"/>
              <w:marRight w:val="0"/>
              <w:marTop w:val="0"/>
              <w:marBottom w:val="0"/>
              <w:divBdr>
                <w:top w:val="none" w:sz="0" w:space="0" w:color="auto"/>
                <w:left w:val="none" w:sz="0" w:space="0" w:color="auto"/>
                <w:bottom w:val="none" w:sz="0" w:space="0" w:color="auto"/>
                <w:right w:val="none" w:sz="0" w:space="0" w:color="auto"/>
              </w:divBdr>
            </w:div>
            <w:div w:id="88045293">
              <w:marLeft w:val="0"/>
              <w:marRight w:val="0"/>
              <w:marTop w:val="0"/>
              <w:marBottom w:val="0"/>
              <w:divBdr>
                <w:top w:val="none" w:sz="0" w:space="0" w:color="auto"/>
                <w:left w:val="none" w:sz="0" w:space="0" w:color="auto"/>
                <w:bottom w:val="none" w:sz="0" w:space="0" w:color="auto"/>
                <w:right w:val="none" w:sz="0" w:space="0" w:color="auto"/>
              </w:divBdr>
            </w:div>
            <w:div w:id="160587298">
              <w:marLeft w:val="0"/>
              <w:marRight w:val="0"/>
              <w:marTop w:val="0"/>
              <w:marBottom w:val="0"/>
              <w:divBdr>
                <w:top w:val="none" w:sz="0" w:space="0" w:color="auto"/>
                <w:left w:val="none" w:sz="0" w:space="0" w:color="auto"/>
                <w:bottom w:val="none" w:sz="0" w:space="0" w:color="auto"/>
                <w:right w:val="none" w:sz="0" w:space="0" w:color="auto"/>
              </w:divBdr>
            </w:div>
          </w:divsChild>
        </w:div>
        <w:div w:id="1378773142">
          <w:marLeft w:val="0"/>
          <w:marRight w:val="0"/>
          <w:marTop w:val="0"/>
          <w:marBottom w:val="0"/>
          <w:divBdr>
            <w:top w:val="none" w:sz="0" w:space="0" w:color="auto"/>
            <w:left w:val="none" w:sz="0" w:space="0" w:color="auto"/>
            <w:bottom w:val="none" w:sz="0" w:space="0" w:color="auto"/>
            <w:right w:val="none" w:sz="0" w:space="0" w:color="auto"/>
          </w:divBdr>
        </w:div>
      </w:divsChild>
    </w:div>
    <w:div w:id="198253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e-tar.lt/portal/legalAct.html?documentId=c3678050881e11ed8df094f359a60216"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e1d1aed01fae11eeb233e8b04dc9bb3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2959</Words>
  <Characters>16868</Characters>
  <Application>Microsoft Office Word</Application>
  <DocSecurity>4</DocSecurity>
  <Lines>140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Vilia Kriaučiukaitė</dc:creator>
  <cp:lastModifiedBy>Rūta Markauskienė</cp:lastModifiedBy>
  <cp:revision>2</cp:revision>
  <dcterms:created xsi:type="dcterms:W3CDTF">2024-02-27T09:13:00Z</dcterms:created>
  <dcterms:modified xsi:type="dcterms:W3CDTF">2024-02-27T09:13:00Z</dcterms:modified>
</cp:coreProperties>
</file>