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73D49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E73D49" w:rsidRDefault="00E73D49" w:rsidP="00E73D49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9C1D12C" w:rsidR="00E73D49" w:rsidRPr="00AB2A76" w:rsidRDefault="00E73D49" w:rsidP="00E73D49">
            <w:r>
              <w:t xml:space="preserve">Metinis išmetamų šiltnamio efektą sukeliančių dujų kiekio Europos Sąjungos prekybos apyvartiniais taršos leidimais sistemoje nedalyvaujančiuose sektoriuose limitas </w:t>
            </w:r>
          </w:p>
        </w:tc>
      </w:tr>
      <w:tr w:rsidR="00E73D49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E73D49" w:rsidRDefault="00E73D49" w:rsidP="00E73D49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379CD75" w:rsidR="00E73D49" w:rsidRPr="00AB2A76" w:rsidRDefault="00E73D49" w:rsidP="00E73D49">
            <w:r>
              <w:t>mln. t CO2e</w:t>
            </w:r>
          </w:p>
        </w:tc>
      </w:tr>
      <w:tr w:rsidR="00E73D49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E73D49" w:rsidRDefault="00E73D49" w:rsidP="00E73D49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0DB99F3" w:rsidR="00E73D49" w:rsidRPr="00AB2A76" w:rsidRDefault="00E73D49" w:rsidP="00E73D49">
            <w:r>
              <w:t>Mažėjimas</w:t>
            </w:r>
          </w:p>
        </w:tc>
      </w:tr>
      <w:tr w:rsidR="00E73D49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E73D49" w:rsidRDefault="00E73D49" w:rsidP="00E73D49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396CCBA" w:rsidR="00E73D49" w:rsidRPr="00AB2A76" w:rsidRDefault="00E73D49" w:rsidP="00E73D49">
            <w:r>
              <w:t>Skaitinės</w:t>
            </w:r>
          </w:p>
        </w:tc>
      </w:tr>
      <w:tr w:rsidR="00E73D49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E73D49" w:rsidRDefault="00E73D49" w:rsidP="00E73D49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8A8D0A4" w:rsidR="00E73D49" w:rsidRPr="00AB2A76" w:rsidRDefault="00E73D49" w:rsidP="00E73D49">
            <w:r>
              <w:t>Poveikio</w:t>
            </w:r>
          </w:p>
        </w:tc>
      </w:tr>
      <w:tr w:rsidR="00E73D49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E73D49" w:rsidRDefault="00E73D49" w:rsidP="00E73D49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7D5D764" w:rsidR="00E73D49" w:rsidRPr="00AB2A76" w:rsidRDefault="00E73D49" w:rsidP="00E73D49">
            <w:r>
              <w:t>R-02-001-11-04-01</w:t>
            </w:r>
          </w:p>
        </w:tc>
      </w:tr>
      <w:tr w:rsidR="00E73D49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E73D49" w:rsidRDefault="00E73D49" w:rsidP="00E73D49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25335CD" w:rsidR="00E73D49" w:rsidRPr="00AB2A76" w:rsidRDefault="00E73D49" w:rsidP="00E73D49">
            <w:r>
              <w:t>Ne</w:t>
            </w:r>
          </w:p>
        </w:tc>
      </w:tr>
      <w:tr w:rsidR="00E73D49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E73D49" w:rsidRDefault="00E73D49" w:rsidP="00E73D49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91DC5A4" w:rsidR="00E73D49" w:rsidRPr="00AB2A76" w:rsidRDefault="00E73D49" w:rsidP="00E73D49">
            <w:r>
              <w:t>-</w:t>
            </w:r>
          </w:p>
        </w:tc>
      </w:tr>
      <w:tr w:rsidR="00E73D49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E73D49" w:rsidRDefault="00E73D49" w:rsidP="00E73D49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3CDFF61" w:rsidR="00E73D49" w:rsidRPr="00AB2A76" w:rsidRDefault="00E73D49" w:rsidP="00E73D49">
            <w:r>
              <w:t>Įvedamasis stebėsenos rodiklis</w:t>
            </w:r>
          </w:p>
        </w:tc>
      </w:tr>
      <w:tr w:rsidR="00E73D49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E73D49" w:rsidRDefault="00E73D49" w:rsidP="00E73D49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7D49D84" w:rsidR="00E73D49" w:rsidRPr="00AB2A76" w:rsidRDefault="00E73D49" w:rsidP="00E73D49">
            <w:r>
              <w:t>Skaičiuojamas išmetamų į atmosferą ŠESD kiekio limitas ES ATLPS nedalyvaujančiuose sektoriuose n metais, mln. t CO2e:</w:t>
            </w:r>
            <w:r>
              <w:br/>
              <w:t>XN = YN – ZN</w:t>
            </w:r>
            <w:r>
              <w:br/>
            </w:r>
            <w:r>
              <w:br/>
              <w:t>Kur:</w:t>
            </w:r>
            <w:r>
              <w:br/>
              <w:t>XN – n metais išmetamų į atmosferą ŠESD kiekio limitas ES ATLPS nedalyvaujančiuose sektoriuose, mln. t CO2e;</w:t>
            </w:r>
            <w:r>
              <w:br/>
              <w:t>YN – n metais bendras Lietuvos išmetamų į atmosferą ŠESD kiekis, mln. t CO2e.;</w:t>
            </w:r>
            <w:r>
              <w:br/>
              <w:t>ZN – n metais išmetamų į atmosferą ŠESD kiekis ES ATLPS dalyvaujančiuose sektoriuose, mln. t CO2e.</w:t>
            </w:r>
          </w:p>
        </w:tc>
      </w:tr>
      <w:tr w:rsidR="00E73D49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E73D49" w:rsidRDefault="00E73D49" w:rsidP="00E73D49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DAA4C18" w:rsidR="00E73D49" w:rsidRPr="00AB2A76" w:rsidRDefault="00E73D49" w:rsidP="00E73D49">
            <w:r>
              <w:t>Nacionalinė ŠESD apskaitos ataskaita (https://am.lrv.lt/lt/veiklos-sritys-1/klimato-politika/klimato-kaita/sesd-apskaitos-ir-prognoziu-ataskaitos-nacionaliniai-pranesimai/lietuvos-nacionalines-sesd-apskaitos-ataskaitos-anglu-k/) ir APVA viešai skelbiama ŠESD registro informacija apie kasmetinį ES ATLPS veiklos vykdytojų atsiskaitymą už patvirtintą išmetamų ŠESD sukeliančių dujų kiekį (https://apva.lrv.lt/lt/veiklos-sritys-319/sesd-registras-1762/viesa-informacija/). Vertinimą atlieka Aplinkos ministerija.</w:t>
            </w:r>
          </w:p>
        </w:tc>
      </w:tr>
      <w:tr w:rsidR="00E73D49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E73D49" w:rsidRDefault="00E73D49" w:rsidP="00E73D49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71075B2" w:rsidR="00E73D49" w:rsidRPr="00AB2A76" w:rsidRDefault="00E73D49" w:rsidP="00E73D49">
            <w:r>
              <w:t>Kas metus. Duomenys pateikiami iki kiekvienų metų kovo 15 d. už x-2 metus</w:t>
            </w:r>
          </w:p>
        </w:tc>
      </w:tr>
      <w:tr w:rsidR="00E73D49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E73D49" w:rsidRDefault="00E73D49" w:rsidP="00E73D49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18A8A1C" w:rsidR="00E73D49" w:rsidRPr="00AB2A76" w:rsidRDefault="00E73D49" w:rsidP="00E73D49">
            <w:r>
              <w:t>-</w:t>
            </w:r>
          </w:p>
        </w:tc>
      </w:tr>
      <w:tr w:rsidR="00E73D49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E73D49" w:rsidRDefault="00E73D49" w:rsidP="00E73D49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839A298" w:rsidR="00E73D49" w:rsidRPr="00AB2A76" w:rsidRDefault="00E73D49" w:rsidP="00E73D49">
            <w:r>
              <w:t>Lietuvos Respublikos aplinkos ministerija (AM)</w:t>
            </w:r>
          </w:p>
        </w:tc>
      </w:tr>
      <w:tr w:rsidR="00E73D49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E73D49" w:rsidRDefault="00E73D49" w:rsidP="00E73D49">
            <w:r w:rsidRPr="002956E2">
              <w:lastRenderedPageBreak/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02E5C76D" w:rsidR="00E73D49" w:rsidRPr="00AB2A76" w:rsidRDefault="00E73D49" w:rsidP="00E73D49">
            <w:r>
              <w:t>Klimato politikos grupė, tel.37069575667</w:t>
            </w:r>
          </w:p>
        </w:tc>
      </w:tr>
      <w:tr w:rsidR="00E73D49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E73D49" w:rsidRDefault="00E73D49" w:rsidP="00E73D49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43B31A0" w:rsidR="00E73D49" w:rsidRPr="00AB2A76" w:rsidRDefault="00E73D49" w:rsidP="00E73D49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021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57B15"/>
    <w:rsid w:val="00B6182A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91</cp:revision>
  <dcterms:created xsi:type="dcterms:W3CDTF">2024-05-29T15:47:00Z</dcterms:created>
  <dcterms:modified xsi:type="dcterms:W3CDTF">2024-05-29T18:26:00Z</dcterms:modified>
</cp:coreProperties>
</file>