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A2ED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7A2ED2" w:rsidRDefault="007A2ED2" w:rsidP="007A2ED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DF4598A" w:rsidR="007A2ED2" w:rsidRPr="00AB2A76" w:rsidRDefault="007A2ED2" w:rsidP="007A2ED2">
            <w:r>
              <w:t xml:space="preserve">Išsaugoti arba atkurti aplinkosaugos objektai, pagerėjimas nuo esamos būklės  </w:t>
            </w:r>
          </w:p>
        </w:tc>
      </w:tr>
      <w:tr w:rsidR="007A2ED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7A2ED2" w:rsidRDefault="007A2ED2" w:rsidP="007A2ED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CC34A23" w:rsidR="007A2ED2" w:rsidRPr="00AB2A76" w:rsidRDefault="007A2ED2" w:rsidP="007A2ED2">
            <w:r>
              <w:t>Eur</w:t>
            </w:r>
          </w:p>
        </w:tc>
      </w:tr>
      <w:tr w:rsidR="007A2ED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7A2ED2" w:rsidRDefault="007A2ED2" w:rsidP="007A2ED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84A761F" w:rsidR="007A2ED2" w:rsidRPr="00AB2A76" w:rsidRDefault="007A2ED2" w:rsidP="007A2ED2">
            <w:r>
              <w:t>Palaikymas</w:t>
            </w:r>
          </w:p>
        </w:tc>
      </w:tr>
      <w:tr w:rsidR="007A2ED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7A2ED2" w:rsidRDefault="007A2ED2" w:rsidP="007A2ED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EEBBF58" w:rsidR="007A2ED2" w:rsidRPr="00AB2A76" w:rsidRDefault="007A2ED2" w:rsidP="007A2ED2">
            <w:r>
              <w:t>Skaitinės</w:t>
            </w:r>
          </w:p>
        </w:tc>
      </w:tr>
      <w:tr w:rsidR="007A2ED2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7A2ED2" w:rsidRDefault="007A2ED2" w:rsidP="007A2ED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14D3E53" w:rsidR="007A2ED2" w:rsidRPr="00AB2A76" w:rsidRDefault="007A2ED2" w:rsidP="007A2ED2">
            <w:r>
              <w:t>Veiklos efektyvumo</w:t>
            </w:r>
          </w:p>
        </w:tc>
      </w:tr>
      <w:tr w:rsidR="007A2ED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7A2ED2" w:rsidRDefault="007A2ED2" w:rsidP="007A2ED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31CCF84" w:rsidR="007A2ED2" w:rsidRPr="00AB2A76" w:rsidRDefault="007A2ED2" w:rsidP="007A2ED2">
            <w:r>
              <w:t>E-02-001-12-05-01</w:t>
            </w:r>
          </w:p>
        </w:tc>
      </w:tr>
      <w:tr w:rsidR="007A2ED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7A2ED2" w:rsidRDefault="007A2ED2" w:rsidP="007A2ED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25AE414" w:rsidR="007A2ED2" w:rsidRPr="00AB2A76" w:rsidRDefault="007A2ED2" w:rsidP="007A2ED2">
            <w:r>
              <w:t>Ne</w:t>
            </w:r>
          </w:p>
        </w:tc>
      </w:tr>
      <w:tr w:rsidR="007A2ED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7A2ED2" w:rsidRDefault="007A2ED2" w:rsidP="007A2ED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877C4F6" w:rsidR="007A2ED2" w:rsidRPr="00AB2A76" w:rsidRDefault="007A2ED2" w:rsidP="007A2ED2">
            <w:r>
              <w:t>Lietuvos Respublikos Aplinkos apsaugos rėmimo programos įstatymas Nr. VIII 2025</w:t>
            </w:r>
          </w:p>
        </w:tc>
      </w:tr>
      <w:tr w:rsidR="007A2ED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7A2ED2" w:rsidRDefault="007A2ED2" w:rsidP="007A2ED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0E79E7F" w:rsidR="007A2ED2" w:rsidRPr="00AB2A76" w:rsidRDefault="007A2ED2" w:rsidP="007A2ED2">
            <w:r>
              <w:t>Įvedamasis stebėsenos rodiklis</w:t>
            </w:r>
          </w:p>
        </w:tc>
      </w:tr>
      <w:tr w:rsidR="007A2ED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7A2ED2" w:rsidRDefault="007A2ED2" w:rsidP="007A2ED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37B2F5E" w:rsidR="007A2ED2" w:rsidRPr="00AB2A76" w:rsidRDefault="007A2ED2" w:rsidP="007A2ED2">
            <w:r>
              <w:t>Užtikrintas aplinkai padarytos žalos kompensavimas, aplinkos teršimo šaltinių pašalinimas. Žalos kompensavimas apskaičiuojamas pagal pateiktą ir atlygintą santykį. Taršos šaltinių pašalinimas vertinamas pagal pateiktus dokumentus apie atliktus darbus likviduotą taršą.</w:t>
            </w:r>
          </w:p>
        </w:tc>
      </w:tr>
      <w:tr w:rsidR="007A2ED2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7A2ED2" w:rsidRDefault="007A2ED2" w:rsidP="007A2ED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60DC57A" w:rsidR="007A2ED2" w:rsidRPr="00AB2A76" w:rsidRDefault="007A2ED2" w:rsidP="007A2ED2">
            <w:r>
              <w:t>Lietuvos Respublikos medžioklės įstatymo 18 str. 4 d. nuostatomis. Nacionalinio oro taršos mažinimo plano  (toliau – NOTMP) 1.2 uždaviniai. Užterštų teritorijų tvarkymo planai.</w:t>
            </w:r>
          </w:p>
        </w:tc>
      </w:tr>
      <w:tr w:rsidR="007A2ED2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7A2ED2" w:rsidRDefault="007A2ED2" w:rsidP="007A2ED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5177DF9" w:rsidR="007A2ED2" w:rsidRPr="00AB2A76" w:rsidRDefault="007A2ED2" w:rsidP="007A2ED2">
            <w:r>
              <w:t>kas metus</w:t>
            </w:r>
          </w:p>
        </w:tc>
      </w:tr>
      <w:tr w:rsidR="007A2ED2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7A2ED2" w:rsidRDefault="007A2ED2" w:rsidP="007A2ED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550BE6D" w:rsidR="007A2ED2" w:rsidRPr="00AB2A76" w:rsidRDefault="007A2ED2" w:rsidP="007A2ED2">
            <w:r>
              <w:t>Projekto veiklų įgyvendinimo pabaigoje</w:t>
            </w:r>
          </w:p>
        </w:tc>
      </w:tr>
      <w:tr w:rsidR="007A2ED2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7A2ED2" w:rsidRDefault="007A2ED2" w:rsidP="007A2ED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0A2864B" w:rsidR="007A2ED2" w:rsidRPr="00AB2A76" w:rsidRDefault="007A2ED2" w:rsidP="007A2ED2">
            <w:r>
              <w:t>Lietuvos Respublikos aplinkos ministerija (AM)</w:t>
            </w:r>
          </w:p>
        </w:tc>
      </w:tr>
      <w:tr w:rsidR="007A2ED2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7A2ED2" w:rsidRDefault="007A2ED2" w:rsidP="007A2ED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083C378" w:rsidR="007A2ED2" w:rsidRPr="00AB2A76" w:rsidRDefault="007A2ED2" w:rsidP="007A2ED2">
            <w:r>
              <w:t>Strateginio valdymo ir investicijų departamentas, tel.861431047</w:t>
            </w:r>
          </w:p>
        </w:tc>
      </w:tr>
      <w:tr w:rsidR="007A2ED2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7A2ED2" w:rsidRDefault="007A2ED2" w:rsidP="007A2ED2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4FAE8C2" w:rsidR="007A2ED2" w:rsidRPr="00AB2A76" w:rsidRDefault="007A2ED2" w:rsidP="007A2ED2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B68C0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53155E"/>
    <w:rsid w:val="00566231"/>
    <w:rsid w:val="005A166D"/>
    <w:rsid w:val="005E698C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817866"/>
    <w:rsid w:val="00855734"/>
    <w:rsid w:val="008773AA"/>
    <w:rsid w:val="0089190B"/>
    <w:rsid w:val="00970EC0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51</cp:revision>
  <dcterms:created xsi:type="dcterms:W3CDTF">2024-05-29T15:47:00Z</dcterms:created>
  <dcterms:modified xsi:type="dcterms:W3CDTF">2024-05-29T17:35:00Z</dcterms:modified>
</cp:coreProperties>
</file>