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74474D" w14:paraId="553D733D" w14:textId="77777777" w:rsidTr="00AB1BB6">
        <w:trPr>
          <w:trHeight w:val="846"/>
        </w:trPr>
        <w:tc>
          <w:tcPr>
            <w:tcW w:w="4110" w:type="dxa"/>
          </w:tcPr>
          <w:p w14:paraId="6BE3DD07" w14:textId="1D708585" w:rsidR="0074474D" w:rsidRDefault="0074474D" w:rsidP="0074474D">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807C738" w:rsidR="0074474D" w:rsidRPr="00AB2A76" w:rsidRDefault="0074474D" w:rsidP="0074474D">
            <w:r>
              <w:t>Lietuvoje aptinkamų Europos Bendrijos svarbos buveinių tipų, kurių palanki apsaugos būklė, dalis (procentai)</w:t>
            </w:r>
          </w:p>
        </w:tc>
      </w:tr>
      <w:tr w:rsidR="0074474D" w14:paraId="0E021A60" w14:textId="77777777" w:rsidTr="00AB1BB6">
        <w:trPr>
          <w:trHeight w:val="269"/>
        </w:trPr>
        <w:tc>
          <w:tcPr>
            <w:tcW w:w="4110" w:type="dxa"/>
          </w:tcPr>
          <w:p w14:paraId="317ADEB3" w14:textId="3A1E9447" w:rsidR="0074474D" w:rsidRDefault="0074474D" w:rsidP="0074474D">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5D224656" w:rsidR="0074474D" w:rsidRPr="00AB2A76" w:rsidRDefault="0074474D" w:rsidP="0074474D">
            <w:r>
              <w:t>Procentai</w:t>
            </w:r>
          </w:p>
        </w:tc>
      </w:tr>
      <w:tr w:rsidR="0074474D" w14:paraId="3BB3FAEB" w14:textId="77777777" w:rsidTr="00AB1BB6">
        <w:trPr>
          <w:trHeight w:val="282"/>
        </w:trPr>
        <w:tc>
          <w:tcPr>
            <w:tcW w:w="4110" w:type="dxa"/>
          </w:tcPr>
          <w:p w14:paraId="01BA8A27" w14:textId="1105FB0B" w:rsidR="0074474D" w:rsidRDefault="0074474D" w:rsidP="0074474D">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0085407" w:rsidR="0074474D" w:rsidRPr="00AB2A76" w:rsidRDefault="0074474D" w:rsidP="0074474D">
            <w:r>
              <w:t>Didėjimas</w:t>
            </w:r>
          </w:p>
        </w:tc>
      </w:tr>
      <w:tr w:rsidR="0074474D" w14:paraId="02618A85" w14:textId="77777777" w:rsidTr="00AB1BB6">
        <w:trPr>
          <w:trHeight w:val="282"/>
        </w:trPr>
        <w:tc>
          <w:tcPr>
            <w:tcW w:w="4110" w:type="dxa"/>
          </w:tcPr>
          <w:p w14:paraId="02ADD13B" w14:textId="1C9DC65E" w:rsidR="0074474D" w:rsidRDefault="0074474D" w:rsidP="0074474D">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AD980E5" w:rsidR="0074474D" w:rsidRPr="00AB2A76" w:rsidRDefault="0074474D" w:rsidP="0074474D">
            <w:r>
              <w:t>Skaitinės</w:t>
            </w:r>
          </w:p>
        </w:tc>
      </w:tr>
      <w:tr w:rsidR="0074474D" w14:paraId="0E794FF7" w14:textId="77777777" w:rsidTr="00AB1BB6">
        <w:trPr>
          <w:trHeight w:val="282"/>
        </w:trPr>
        <w:tc>
          <w:tcPr>
            <w:tcW w:w="4110" w:type="dxa"/>
          </w:tcPr>
          <w:p w14:paraId="730BC1FE" w14:textId="1A376D23" w:rsidR="0074474D" w:rsidRDefault="0074474D" w:rsidP="0074474D">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1F2596F" w:rsidR="0074474D" w:rsidRPr="00AB2A76" w:rsidRDefault="0074474D" w:rsidP="0074474D">
            <w:r>
              <w:t>Veiklos efektyvumo</w:t>
            </w:r>
          </w:p>
        </w:tc>
      </w:tr>
      <w:tr w:rsidR="0074474D" w14:paraId="503D84A3" w14:textId="77777777" w:rsidTr="00AB1BB6">
        <w:trPr>
          <w:trHeight w:val="282"/>
        </w:trPr>
        <w:tc>
          <w:tcPr>
            <w:tcW w:w="4110" w:type="dxa"/>
          </w:tcPr>
          <w:p w14:paraId="5EFD79DD" w14:textId="6FF857A8" w:rsidR="0074474D" w:rsidRDefault="0074474D" w:rsidP="0074474D">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7FFFE07C" w:rsidR="0074474D" w:rsidRPr="00AB2A76" w:rsidRDefault="0074474D" w:rsidP="0074474D">
            <w:bookmarkStart w:id="0" w:name="_Hlk168920070"/>
            <w:r>
              <w:t>E-02-001-11-09-01</w:t>
            </w:r>
            <w:bookmarkEnd w:id="0"/>
          </w:p>
        </w:tc>
      </w:tr>
      <w:tr w:rsidR="0074474D" w14:paraId="2878D385" w14:textId="77777777" w:rsidTr="00AB1BB6">
        <w:trPr>
          <w:trHeight w:val="564"/>
        </w:trPr>
        <w:tc>
          <w:tcPr>
            <w:tcW w:w="4110" w:type="dxa"/>
          </w:tcPr>
          <w:p w14:paraId="63163103" w14:textId="4DFBF5FE" w:rsidR="0074474D" w:rsidRDefault="0074474D" w:rsidP="0074474D">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ECC0060" w:rsidR="0074474D" w:rsidRPr="00AB2A76" w:rsidRDefault="0074474D" w:rsidP="0074474D">
            <w:r>
              <w:t>Ne</w:t>
            </w:r>
          </w:p>
        </w:tc>
      </w:tr>
      <w:tr w:rsidR="0074474D" w14:paraId="384BE381" w14:textId="77777777" w:rsidTr="00AB1BB6">
        <w:trPr>
          <w:trHeight w:val="1681"/>
        </w:trPr>
        <w:tc>
          <w:tcPr>
            <w:tcW w:w="4110" w:type="dxa"/>
          </w:tcPr>
          <w:p w14:paraId="3E5757B4" w14:textId="14513119" w:rsidR="0074474D" w:rsidRDefault="0074474D" w:rsidP="0074474D">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551358D7" w:rsidR="0074474D" w:rsidRPr="00AB2A76" w:rsidRDefault="0074474D" w:rsidP="0074474D">
            <w:r>
              <w:t xml:space="preserve">Stebėsenos rodikliu vertinamas Lietuvoje aptinkamų Europos Bendrijos svarbos buveinių tipų, kurių palanki apsaugos būklė, dalis procentais. </w:t>
            </w:r>
          </w:p>
        </w:tc>
      </w:tr>
      <w:tr w:rsidR="0074474D" w14:paraId="7A176F51" w14:textId="77777777" w:rsidTr="00AB1BB6">
        <w:trPr>
          <w:trHeight w:val="564"/>
        </w:trPr>
        <w:tc>
          <w:tcPr>
            <w:tcW w:w="4110" w:type="dxa"/>
          </w:tcPr>
          <w:p w14:paraId="526397EA" w14:textId="58105ECC" w:rsidR="0074474D" w:rsidRDefault="0074474D" w:rsidP="0074474D">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5E849F9" w:rsidR="0074474D" w:rsidRPr="00AB2A76" w:rsidRDefault="0074474D" w:rsidP="0074474D">
            <w:r>
              <w:t>Įvedamasis stebėsenos rodiklis</w:t>
            </w:r>
          </w:p>
        </w:tc>
      </w:tr>
      <w:tr w:rsidR="0074474D" w14:paraId="1C2475F0" w14:textId="77777777" w:rsidTr="00AB1BB6">
        <w:trPr>
          <w:trHeight w:val="1128"/>
        </w:trPr>
        <w:tc>
          <w:tcPr>
            <w:tcW w:w="4110" w:type="dxa"/>
          </w:tcPr>
          <w:p w14:paraId="701672CE" w14:textId="496EF98F" w:rsidR="0074474D" w:rsidRDefault="0074474D" w:rsidP="0074474D">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05A5188A" w:rsidR="0074474D" w:rsidRPr="00AB2A76" w:rsidRDefault="0074474D" w:rsidP="0074474D">
            <w:r>
              <w:t xml:space="preserve">Lietuvoje aptinkamų Europos Bendrijos svarbos buveinių tipų, kurių palanki apsaugos būklė dalis apskaičiuojama atliekant kasmetinį buveinių monitoringą ir apibendrinus duomenis. Lietuvoje yra aptinkamos 54 Europos Bendrijos svarbos buveinės (100 proc.). Skaičiuojama, kad 2024 metų duomenimis, palankios būklės buveinių tipų yra 33 procentai. Siekiama, kad 2026 metais palankių buveinių tipų būtų 43 procentai. Buveinių būklė yra vertinama rengiant ataskaitas Europos Komisijai pagal Buveinių direktyvos 17 straipsnį. </w:t>
            </w:r>
            <w:r>
              <w:br/>
            </w:r>
            <w:r>
              <w:br/>
              <w:t xml:space="preserve">Rodiklis skaičiuojamas pagal formulę: E = (GBB x 100) : 54 </w:t>
            </w:r>
            <w:r>
              <w:br/>
            </w:r>
            <w:r>
              <w:br/>
              <w:t>Rodiklio formulės paaiškinimas:</w:t>
            </w:r>
            <w:r>
              <w:br/>
              <w:t xml:space="preserve">E – efekto rodiklio reikšmė (proc.) </w:t>
            </w:r>
            <w:r>
              <w:br/>
              <w:t xml:space="preserve">GBB – geros būklės buveinės (vnt.) </w:t>
            </w:r>
            <w:r>
              <w:br/>
              <w:t xml:space="preserve">Lietuvoje aptinkamos 54 EB svarbos buveinės. </w:t>
            </w:r>
          </w:p>
        </w:tc>
      </w:tr>
      <w:tr w:rsidR="0074474D" w14:paraId="3AA10008" w14:textId="77777777" w:rsidTr="00AB1BB6">
        <w:trPr>
          <w:trHeight w:val="1128"/>
        </w:trPr>
        <w:tc>
          <w:tcPr>
            <w:tcW w:w="4110" w:type="dxa"/>
          </w:tcPr>
          <w:p w14:paraId="3DCD3A46" w14:textId="6B4D3579" w:rsidR="0074474D" w:rsidRDefault="0074474D" w:rsidP="0074474D">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A99C82D" w:rsidR="0074474D" w:rsidRPr="00AB2A76" w:rsidRDefault="0074474D" w:rsidP="0074474D">
            <w:r>
              <w:t>Europos Bendrijos svarbos natūralių buveinių monitoringo inventorizavimo duomenys.</w:t>
            </w:r>
          </w:p>
        </w:tc>
      </w:tr>
      <w:tr w:rsidR="0074474D" w14:paraId="3DCF3025" w14:textId="77777777" w:rsidTr="00AB1BB6">
        <w:trPr>
          <w:trHeight w:val="564"/>
        </w:trPr>
        <w:tc>
          <w:tcPr>
            <w:tcW w:w="4110" w:type="dxa"/>
          </w:tcPr>
          <w:p w14:paraId="4D8AFD76" w14:textId="5D81A0FC" w:rsidR="0074474D" w:rsidRDefault="0074474D" w:rsidP="0074474D">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3F4D4A69" w:rsidR="0074474D" w:rsidRPr="00AB2A76" w:rsidRDefault="0074474D" w:rsidP="0074474D">
            <w:r>
              <w:t>kas metus</w:t>
            </w:r>
          </w:p>
        </w:tc>
      </w:tr>
      <w:tr w:rsidR="0074474D" w14:paraId="3BC7B4EA" w14:textId="77777777" w:rsidTr="00AB1BB6">
        <w:trPr>
          <w:trHeight w:val="282"/>
        </w:trPr>
        <w:tc>
          <w:tcPr>
            <w:tcW w:w="4110" w:type="dxa"/>
          </w:tcPr>
          <w:p w14:paraId="5076C9F7" w14:textId="7FC158F7" w:rsidR="0074474D" w:rsidRDefault="0074474D" w:rsidP="0074474D">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28F8D345" w:rsidR="0074474D" w:rsidRPr="00AB2A76" w:rsidRDefault="0074474D" w:rsidP="0074474D">
            <w:r>
              <w:t>Projekto veiklų įgyvendinimo metu</w:t>
            </w:r>
          </w:p>
        </w:tc>
      </w:tr>
      <w:tr w:rsidR="0074474D" w14:paraId="072BA5B9" w14:textId="77777777" w:rsidTr="00AB1BB6">
        <w:trPr>
          <w:trHeight w:val="552"/>
        </w:trPr>
        <w:tc>
          <w:tcPr>
            <w:tcW w:w="4110" w:type="dxa"/>
          </w:tcPr>
          <w:p w14:paraId="77745789" w14:textId="1F799BA4" w:rsidR="0074474D" w:rsidRDefault="0074474D" w:rsidP="0074474D">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AB38C93" w:rsidR="0074474D" w:rsidRPr="00AB2A76" w:rsidRDefault="0074474D" w:rsidP="0074474D">
            <w:r>
              <w:t>Valstybinė saugomų teritorijų tarnyba prie Aplinkos ministerijos (VSTT)</w:t>
            </w:r>
          </w:p>
        </w:tc>
      </w:tr>
      <w:tr w:rsidR="0074474D" w14:paraId="635D4173" w14:textId="77777777" w:rsidTr="00AB1BB6">
        <w:trPr>
          <w:trHeight w:val="846"/>
        </w:trPr>
        <w:tc>
          <w:tcPr>
            <w:tcW w:w="4110" w:type="dxa"/>
            <w:tcBorders>
              <w:right w:val="single" w:sz="4" w:space="0" w:color="auto"/>
            </w:tcBorders>
          </w:tcPr>
          <w:p w14:paraId="3081651A" w14:textId="27D8D18A" w:rsidR="0074474D" w:rsidRDefault="0074474D" w:rsidP="0074474D">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AAE2587" w:rsidR="0074474D" w:rsidRPr="00AB2A76" w:rsidRDefault="0074474D" w:rsidP="0074474D">
            <w:r>
              <w:t>Valstybinė saugomų teritorijų tarnyba prie Aplinkos ministerijos (VSTT) tel.37065947337</w:t>
            </w:r>
          </w:p>
        </w:tc>
      </w:tr>
      <w:tr w:rsidR="0074474D" w14:paraId="616A13C1" w14:textId="77777777" w:rsidTr="00AB1BB6">
        <w:trPr>
          <w:trHeight w:val="282"/>
        </w:trPr>
        <w:tc>
          <w:tcPr>
            <w:tcW w:w="4110" w:type="dxa"/>
          </w:tcPr>
          <w:p w14:paraId="0BA4CC18" w14:textId="35E2E075" w:rsidR="0074474D" w:rsidRDefault="0074474D" w:rsidP="0074474D">
            <w:r w:rsidRPr="002956E2">
              <w:lastRenderedPageBreak/>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0D510B1F" w:rsidR="0074474D" w:rsidRPr="00AB2A76" w:rsidRDefault="0074474D" w:rsidP="0074474D">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B68C0"/>
    <w:rsid w:val="000E6FA6"/>
    <w:rsid w:val="000F1DD2"/>
    <w:rsid w:val="001167DD"/>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A0DF6"/>
    <w:rsid w:val="002E3BE3"/>
    <w:rsid w:val="002E6EFA"/>
    <w:rsid w:val="00334AC7"/>
    <w:rsid w:val="00334E11"/>
    <w:rsid w:val="003747F8"/>
    <w:rsid w:val="0037662D"/>
    <w:rsid w:val="00396BC8"/>
    <w:rsid w:val="003A7FD5"/>
    <w:rsid w:val="003C5027"/>
    <w:rsid w:val="003F6469"/>
    <w:rsid w:val="00400466"/>
    <w:rsid w:val="004234DB"/>
    <w:rsid w:val="004247BF"/>
    <w:rsid w:val="00441CBC"/>
    <w:rsid w:val="00465523"/>
    <w:rsid w:val="00484841"/>
    <w:rsid w:val="00490470"/>
    <w:rsid w:val="00603C1B"/>
    <w:rsid w:val="006605C4"/>
    <w:rsid w:val="0067000A"/>
    <w:rsid w:val="00677460"/>
    <w:rsid w:val="006A24E1"/>
    <w:rsid w:val="006E287D"/>
    <w:rsid w:val="006F4938"/>
    <w:rsid w:val="00713205"/>
    <w:rsid w:val="00730A67"/>
    <w:rsid w:val="0074474D"/>
    <w:rsid w:val="0076279A"/>
    <w:rsid w:val="00772A06"/>
    <w:rsid w:val="0077332B"/>
    <w:rsid w:val="007B1FA8"/>
    <w:rsid w:val="007B638D"/>
    <w:rsid w:val="00817866"/>
    <w:rsid w:val="00855734"/>
    <w:rsid w:val="008773AA"/>
    <w:rsid w:val="0089190B"/>
    <w:rsid w:val="00970EC0"/>
    <w:rsid w:val="00A4308B"/>
    <w:rsid w:val="00A53C3C"/>
    <w:rsid w:val="00A77E16"/>
    <w:rsid w:val="00AB1BB6"/>
    <w:rsid w:val="00AB2A76"/>
    <w:rsid w:val="00AB58A2"/>
    <w:rsid w:val="00AC57DB"/>
    <w:rsid w:val="00AF0824"/>
    <w:rsid w:val="00B11CF1"/>
    <w:rsid w:val="00B215BC"/>
    <w:rsid w:val="00B24450"/>
    <w:rsid w:val="00B57B15"/>
    <w:rsid w:val="00B62F98"/>
    <w:rsid w:val="00B73F7C"/>
    <w:rsid w:val="00B76B48"/>
    <w:rsid w:val="00BD20F0"/>
    <w:rsid w:val="00BD2938"/>
    <w:rsid w:val="00BD29D3"/>
    <w:rsid w:val="00BE3F3B"/>
    <w:rsid w:val="00C0708F"/>
    <w:rsid w:val="00C36A1C"/>
    <w:rsid w:val="00C60452"/>
    <w:rsid w:val="00C6284E"/>
    <w:rsid w:val="00C960B3"/>
    <w:rsid w:val="00CE4388"/>
    <w:rsid w:val="00D01977"/>
    <w:rsid w:val="00DD2A9B"/>
    <w:rsid w:val="00DE0904"/>
    <w:rsid w:val="00E01701"/>
    <w:rsid w:val="00E03F77"/>
    <w:rsid w:val="00E0454F"/>
    <w:rsid w:val="00E209DE"/>
    <w:rsid w:val="00E533CD"/>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C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1B"/>
    <w:rPr>
      <w:i/>
      <w:iCs/>
      <w:color w:val="404040" w:themeColor="text1" w:themeTint="BF"/>
    </w:rPr>
  </w:style>
  <w:style w:type="paragraph" w:styleId="Sraopastraipa">
    <w:name w:val="List Paragraph"/>
    <w:basedOn w:val="prastasis"/>
    <w:uiPriority w:val="34"/>
    <w:qFormat/>
    <w:rsid w:val="00603C1B"/>
    <w:pPr>
      <w:ind w:left="720"/>
      <w:contextualSpacing/>
    </w:pPr>
  </w:style>
  <w:style w:type="character" w:styleId="Rykuspabraukimas">
    <w:name w:val="Intense Emphasis"/>
    <w:basedOn w:val="Numatytasispastraiposriftas"/>
    <w:uiPriority w:val="21"/>
    <w:qFormat/>
    <w:rsid w:val="00603C1B"/>
    <w:rPr>
      <w:i/>
      <w:iCs/>
      <w:color w:val="0F4761" w:themeColor="accent1" w:themeShade="BF"/>
    </w:rPr>
  </w:style>
  <w:style w:type="paragraph" w:styleId="Iskirtacitata">
    <w:name w:val="Intense Quote"/>
    <w:basedOn w:val="prastasis"/>
    <w:next w:val="prastasis"/>
    <w:link w:val="IskirtacitataDiagrama"/>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1B"/>
    <w:rPr>
      <w:i/>
      <w:iCs/>
      <w:color w:val="0F4761" w:themeColor="accent1" w:themeShade="BF"/>
    </w:rPr>
  </w:style>
  <w:style w:type="character" w:styleId="Rykinuoroda">
    <w:name w:val="Intense Reference"/>
    <w:basedOn w:val="Numatytasispastraiposriftas"/>
    <w:uiPriority w:val="32"/>
    <w:qFormat/>
    <w:rsid w:val="00603C1B"/>
    <w:rPr>
      <w:b/>
      <w:bCs/>
      <w:smallCaps/>
      <w:color w:val="0F4761" w:themeColor="accent1" w:themeShade="BF"/>
      <w:spacing w:val="5"/>
    </w:rPr>
  </w:style>
  <w:style w:type="table" w:styleId="Lentelstinklelis">
    <w:name w:val="Table Grid"/>
    <w:basedOn w:val="prastojilente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1324</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Jolita Bočiarovienė</cp:lastModifiedBy>
  <cp:revision>47</cp:revision>
  <dcterms:created xsi:type="dcterms:W3CDTF">2024-05-29T15:47:00Z</dcterms:created>
  <dcterms:modified xsi:type="dcterms:W3CDTF">2024-06-10T10:55:00Z</dcterms:modified>
</cp:coreProperties>
</file>