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CAC2" w14:textId="70B4DE6B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645137D6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129BD6D" w14:textId="77777777" w:rsidR="00C27C16" w:rsidRPr="00017438" w:rsidRDefault="00C27C16" w:rsidP="00976BFF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034C3D2" w14:textId="77777777" w:rsidR="005211C4" w:rsidRDefault="00E576A7" w:rsidP="00976BFF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pacing w:val="6"/>
          <w:szCs w:val="24"/>
          <w:lang w:bidi="en-US"/>
        </w:rPr>
      </w:pPr>
      <w:r w:rsidRPr="005211C4">
        <w:rPr>
          <w:b/>
          <w:color w:val="000000"/>
          <w:spacing w:val="6"/>
          <w:szCs w:val="24"/>
          <w:lang w:eastAsia="lt-LT"/>
        </w:rPr>
        <w:t>DĖL LIETUVOS RESPUBLIKOS APLINKOS MINISTRO 2023 M. GRUODŽIO 29 D. ĮSAKYMO NR. V-192 „</w:t>
      </w:r>
      <w:r w:rsidR="00C27C16" w:rsidRPr="005211C4">
        <w:rPr>
          <w:rFonts w:eastAsia="Andale Sans UI" w:cs="Tahoma"/>
          <w:b/>
          <w:bCs/>
          <w:spacing w:val="6"/>
          <w:szCs w:val="24"/>
          <w:lang w:bidi="en-US"/>
        </w:rPr>
        <w:t xml:space="preserve">DĖL </w:t>
      </w:r>
      <w:r w:rsidR="00C27C16" w:rsidRPr="005211C4">
        <w:rPr>
          <w:b/>
          <w:spacing w:val="6"/>
          <w:szCs w:val="24"/>
        </w:rPr>
        <w:t xml:space="preserve">ATLIEKŲ PREVENCIJOS IR TVARKYMO PROGRAMOS LĖŠŲ </w:t>
      </w:r>
      <w:r w:rsidR="00C27C16" w:rsidRPr="005211C4">
        <w:rPr>
          <w:rFonts w:eastAsia="Andale Sans UI" w:cs="Tahoma"/>
          <w:b/>
          <w:bCs/>
          <w:spacing w:val="6"/>
          <w:szCs w:val="24"/>
          <w:lang w:bidi="en-US"/>
        </w:rPr>
        <w:t xml:space="preserve">PASKIRSTYMO PRIEMONIŲ PLANO </w:t>
      </w:r>
    </w:p>
    <w:p w14:paraId="7D4377D0" w14:textId="6A711B64" w:rsidR="00E576A7" w:rsidRPr="005211C4" w:rsidRDefault="00C27C16" w:rsidP="00976BFF">
      <w:pPr>
        <w:widowControl w:val="0"/>
        <w:suppressAutoHyphens/>
        <w:ind w:firstLine="567"/>
        <w:jc w:val="center"/>
        <w:rPr>
          <w:b/>
          <w:color w:val="000000"/>
          <w:spacing w:val="6"/>
          <w:szCs w:val="24"/>
          <w:lang w:eastAsia="lt-LT"/>
        </w:rPr>
      </w:pPr>
      <w:r w:rsidRPr="005211C4">
        <w:rPr>
          <w:rFonts w:eastAsia="Andale Sans UI" w:cs="Tahoma"/>
          <w:b/>
          <w:bCs/>
          <w:spacing w:val="6"/>
          <w:szCs w:val="24"/>
          <w:lang w:bidi="en-US"/>
        </w:rPr>
        <w:t>2024</w:t>
      </w:r>
      <w:r w:rsidRPr="005211C4">
        <w:rPr>
          <w:rFonts w:eastAsia="Calibri"/>
          <w:b/>
          <w:spacing w:val="6"/>
          <w:szCs w:val="24"/>
        </w:rPr>
        <w:t>–</w:t>
      </w:r>
      <w:r w:rsidRPr="005211C4">
        <w:rPr>
          <w:rFonts w:eastAsia="Andale Sans UI" w:cs="Tahoma"/>
          <w:b/>
          <w:bCs/>
          <w:spacing w:val="6"/>
          <w:szCs w:val="24"/>
          <w:lang w:bidi="en-US"/>
        </w:rPr>
        <w:t>2025 METAMS PATVIRTINIMO</w:t>
      </w:r>
      <w:r w:rsidR="00E43141" w:rsidRPr="005211C4">
        <w:rPr>
          <w:rFonts w:eastAsia="Andale Sans UI" w:cs="Tahoma"/>
          <w:b/>
          <w:bCs/>
          <w:spacing w:val="6"/>
          <w:szCs w:val="24"/>
          <w:lang w:bidi="en-US"/>
        </w:rPr>
        <w:t>“</w:t>
      </w:r>
      <w:r w:rsidR="00AC264D" w:rsidRPr="005211C4">
        <w:rPr>
          <w:rFonts w:eastAsia="Andale Sans UI" w:cs="Tahoma"/>
          <w:b/>
          <w:bCs/>
          <w:spacing w:val="6"/>
          <w:szCs w:val="24"/>
          <w:lang w:bidi="en-US"/>
        </w:rPr>
        <w:t xml:space="preserve"> </w:t>
      </w:r>
      <w:r w:rsidR="00E576A7" w:rsidRPr="005211C4">
        <w:rPr>
          <w:b/>
          <w:color w:val="000000"/>
          <w:spacing w:val="6"/>
          <w:szCs w:val="24"/>
          <w:lang w:eastAsia="lt-LT"/>
        </w:rPr>
        <w:t>PAKEITIMO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58CC55F" w14:textId="40850C8C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E576A7">
        <w:rPr>
          <w:color w:val="000000"/>
          <w:szCs w:val="24"/>
          <w:lang w:eastAsia="lt-LT"/>
        </w:rPr>
        <w:t>4</w:t>
      </w:r>
      <w:r w:rsidRPr="00017438">
        <w:rPr>
          <w:color w:val="000000"/>
          <w:szCs w:val="24"/>
          <w:lang w:eastAsia="lt-LT"/>
        </w:rPr>
        <w:t xml:space="preserve"> m.</w:t>
      </w:r>
      <w:r w:rsidR="002F3C6A">
        <w:rPr>
          <w:color w:val="000000"/>
          <w:szCs w:val="24"/>
          <w:lang w:eastAsia="lt-LT"/>
        </w:rPr>
        <w:t xml:space="preserve"> </w:t>
      </w:r>
      <w:r w:rsidR="00E059DD">
        <w:rPr>
          <w:color w:val="000000"/>
          <w:szCs w:val="24"/>
          <w:lang w:eastAsia="lt-LT"/>
        </w:rPr>
        <w:t>gruodžio 3</w:t>
      </w:r>
      <w:r w:rsidR="00322817">
        <w:rPr>
          <w:color w:val="000000"/>
          <w:szCs w:val="24"/>
          <w:lang w:eastAsia="lt-LT"/>
        </w:rPr>
        <w:t xml:space="preserve">  </w:t>
      </w:r>
      <w:r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V-</w:t>
      </w:r>
      <w:r w:rsidR="00EA201D">
        <w:rPr>
          <w:color w:val="000000"/>
          <w:szCs w:val="24"/>
          <w:lang w:eastAsia="lt-LT"/>
        </w:rPr>
        <w:t>200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0"/>
    <w:p w14:paraId="5F0FE111" w14:textId="2966424B" w:rsidR="003E3775" w:rsidRDefault="00E576A7" w:rsidP="00DD2A72">
      <w:pPr>
        <w:spacing w:after="160" w:line="259" w:lineRule="auto"/>
        <w:ind w:firstLine="567"/>
        <w:jc w:val="both"/>
      </w:pPr>
      <w:r w:rsidRPr="008A024F">
        <w:t xml:space="preserve">P a k e i č i u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8A024F">
        <w:t>, patvirtintą Lietuvos Respublikos aplinkos ministro 202</w:t>
      </w:r>
      <w:r>
        <w:t>3</w:t>
      </w:r>
      <w:r w:rsidRPr="008A024F">
        <w:t xml:space="preserve"> m. </w:t>
      </w:r>
      <w:r>
        <w:t>gruodžio</w:t>
      </w:r>
      <w:r w:rsidRPr="008A024F">
        <w:t xml:space="preserve"> </w:t>
      </w:r>
      <w:r>
        <w:t>29</w:t>
      </w:r>
      <w:r w:rsidRPr="008A024F">
        <w:t xml:space="preserve"> d. įsakymu Nr. V-</w:t>
      </w:r>
      <w:r>
        <w:t>192</w:t>
      </w:r>
      <w:r w:rsidRPr="008A024F">
        <w:t xml:space="preserve"> „Dėl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>lėšų paskirstymo priemonių plan</w:t>
      </w:r>
      <w:r>
        <w:rPr>
          <w:rFonts w:eastAsia="Andale Sans UI"/>
          <w:spacing w:val="6"/>
          <w:szCs w:val="24"/>
          <w:lang w:bidi="en-US"/>
        </w:rPr>
        <w:t>o</w:t>
      </w:r>
      <w:r w:rsidRPr="001F57A2">
        <w:rPr>
          <w:rFonts w:eastAsia="Andale Sans UI"/>
          <w:spacing w:val="6"/>
          <w:szCs w:val="24"/>
          <w:lang w:bidi="en-US"/>
        </w:rPr>
        <w:t xml:space="preserve">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1F57A2">
        <w:rPr>
          <w:rFonts w:eastAsia="Andale Sans UI"/>
          <w:b/>
          <w:spacing w:val="6"/>
          <w:szCs w:val="24"/>
          <w:lang w:bidi="en-US"/>
        </w:rPr>
        <w:t xml:space="preserve"> </w:t>
      </w:r>
      <w:r w:rsidRPr="008A024F">
        <w:t>patvirtinimo“, ir jį išdėstau nauja redakcija (pridedama).</w:t>
      </w:r>
    </w:p>
    <w:p w14:paraId="0FB98F8C" w14:textId="77777777" w:rsidR="003C2B31" w:rsidRDefault="003C2B31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480411F1" w14:textId="77777777" w:rsidR="00AC264D" w:rsidRDefault="00AC264D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6BFAE4A2" w14:textId="5C0A2890" w:rsidR="00322817" w:rsidRPr="00322817" w:rsidRDefault="00322817" w:rsidP="00322817">
      <w:pPr>
        <w:tabs>
          <w:tab w:val="left" w:pos="567"/>
        </w:tabs>
        <w:jc w:val="both"/>
      </w:pPr>
      <w:r w:rsidRPr="00322817">
        <w:t>Laikinai einantis aplinkos ministro pareigas</w:t>
      </w:r>
      <w:r w:rsidRPr="00322817">
        <w:t> </w:t>
      </w:r>
      <w:r>
        <w:t xml:space="preserve">                                                     Simonas Gentvilas</w:t>
      </w:r>
    </w:p>
    <w:p w14:paraId="7DA97CFE" w14:textId="39EFCA0A" w:rsidR="00AC264D" w:rsidRDefault="00AC264D" w:rsidP="00AC264D">
      <w:pPr>
        <w:tabs>
          <w:tab w:val="left" w:pos="567"/>
        </w:tabs>
        <w:jc w:val="both"/>
        <w:sectPr w:rsidR="00AC264D" w:rsidSect="00AC264D">
          <w:footerReference w:type="default" r:id="rId12"/>
          <w:footerReference w:type="first" r:id="rId13"/>
          <w:footnotePr>
            <w:pos w:val="beneathText"/>
          </w:footnotePr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  <w:r>
        <w:tab/>
      </w:r>
      <w:r>
        <w:tab/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</w:p>
    <w:p w14:paraId="445D1DC8" w14:textId="3061385D" w:rsidR="008A3393" w:rsidRDefault="008D4DEC" w:rsidP="001F57A2">
      <w:pPr>
        <w:ind w:left="10065" w:hanging="851"/>
        <w:rPr>
          <w:szCs w:val="24"/>
        </w:rPr>
      </w:pPr>
      <w:r>
        <w:rPr>
          <w:szCs w:val="24"/>
        </w:rPr>
        <w:lastRenderedPageBreak/>
        <w:t xml:space="preserve">  </w:t>
      </w:r>
      <w:r w:rsidR="008A3393">
        <w:rPr>
          <w:szCs w:val="24"/>
        </w:rPr>
        <w:t>PATVIRTINTA</w:t>
      </w:r>
    </w:p>
    <w:p w14:paraId="340CA69A" w14:textId="664504D1" w:rsidR="008A3393" w:rsidRDefault="008D4DEC" w:rsidP="001F57A2">
      <w:pPr>
        <w:ind w:left="9214"/>
        <w:rPr>
          <w:szCs w:val="24"/>
        </w:rPr>
      </w:pPr>
      <w:r>
        <w:rPr>
          <w:szCs w:val="24"/>
        </w:rPr>
        <w:t xml:space="preserve">  </w:t>
      </w:r>
      <w:r w:rsidR="008A3393">
        <w:rPr>
          <w:szCs w:val="24"/>
        </w:rPr>
        <w:t>Lietuvos Respublikos</w:t>
      </w:r>
      <w:r w:rsidR="007D5840">
        <w:rPr>
          <w:szCs w:val="24"/>
        </w:rPr>
        <w:t xml:space="preserve"> </w:t>
      </w:r>
      <w:r w:rsidR="008A3393">
        <w:rPr>
          <w:szCs w:val="24"/>
        </w:rPr>
        <w:t>aplinkos ministro</w:t>
      </w:r>
    </w:p>
    <w:p w14:paraId="64D4AEFF" w14:textId="628D89DD" w:rsidR="008A3393" w:rsidRDefault="008A3393" w:rsidP="001F57A2">
      <w:pPr>
        <w:ind w:left="9356"/>
        <w:rPr>
          <w:szCs w:val="24"/>
        </w:rPr>
      </w:pPr>
      <w:r w:rsidRPr="001F57A2">
        <w:rPr>
          <w:szCs w:val="24"/>
        </w:rPr>
        <w:t>202</w:t>
      </w:r>
      <w:r w:rsidR="00C440CE">
        <w:rPr>
          <w:szCs w:val="24"/>
        </w:rPr>
        <w:t>3</w:t>
      </w:r>
      <w:r w:rsidRPr="001F57A2">
        <w:rPr>
          <w:szCs w:val="24"/>
        </w:rPr>
        <w:t xml:space="preserve"> m. </w:t>
      </w:r>
      <w:r w:rsidR="001A1411">
        <w:rPr>
          <w:szCs w:val="24"/>
        </w:rPr>
        <w:t>gruodžio 29</w:t>
      </w:r>
      <w:r w:rsidR="007D5840" w:rsidRPr="001F57A2">
        <w:rPr>
          <w:szCs w:val="24"/>
        </w:rPr>
        <w:t xml:space="preserve"> </w:t>
      </w:r>
      <w:r>
        <w:rPr>
          <w:szCs w:val="24"/>
        </w:rPr>
        <w:t xml:space="preserve">d. </w:t>
      </w:r>
      <w:r w:rsidR="007D5840">
        <w:rPr>
          <w:szCs w:val="24"/>
        </w:rPr>
        <w:t xml:space="preserve"> </w:t>
      </w:r>
      <w:r>
        <w:rPr>
          <w:szCs w:val="24"/>
        </w:rPr>
        <w:t xml:space="preserve">įsakymu Nr. </w:t>
      </w:r>
      <w:r w:rsidR="001A1411">
        <w:rPr>
          <w:szCs w:val="24"/>
        </w:rPr>
        <w:t>V-192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54946121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2024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2025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8B0077">
        <w:trPr>
          <w:trHeight w:val="450"/>
        </w:trPr>
        <w:tc>
          <w:tcPr>
            <w:tcW w:w="855" w:type="dxa"/>
            <w:vAlign w:val="center"/>
            <w:hideMark/>
          </w:tcPr>
          <w:p w14:paraId="3DF67CBD" w14:textId="2917F84B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Eil. Nr.</w:t>
            </w:r>
          </w:p>
        </w:tc>
        <w:tc>
          <w:tcPr>
            <w:tcW w:w="6393" w:type="dxa"/>
            <w:vAlign w:val="center"/>
            <w:hideMark/>
          </w:tcPr>
          <w:p w14:paraId="341C3E3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vAlign w:val="center"/>
            <w:hideMark/>
          </w:tcPr>
          <w:p w14:paraId="3A8ACE58" w14:textId="27F95DCF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2024 m., Eur</w:t>
            </w:r>
          </w:p>
        </w:tc>
        <w:tc>
          <w:tcPr>
            <w:tcW w:w="1845" w:type="dxa"/>
            <w:vAlign w:val="center"/>
            <w:hideMark/>
          </w:tcPr>
          <w:p w14:paraId="7A1AD910" w14:textId="0DC23A59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2025 m., Eur</w:t>
            </w:r>
          </w:p>
        </w:tc>
        <w:tc>
          <w:tcPr>
            <w:tcW w:w="3825" w:type="dxa"/>
            <w:vAlign w:val="center"/>
            <w:hideMark/>
          </w:tcPr>
          <w:p w14:paraId="7306258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A562078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vAlign w:val="center"/>
            <w:hideMark/>
          </w:tcPr>
          <w:p w14:paraId="1528785C" w14:textId="5BBA5FEF" w:rsidR="00595D89" w:rsidRPr="00CD71EC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 xml:space="preserve">Atliekų </w:t>
            </w:r>
            <w:r w:rsidR="00595D89" w:rsidRPr="00CD71EC">
              <w:rPr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vAlign w:val="center"/>
            <w:hideMark/>
          </w:tcPr>
          <w:p w14:paraId="4C9E0FF4" w14:textId="335037C2" w:rsidR="004F6F68" w:rsidRPr="00E41109" w:rsidRDefault="004F6F68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125 000</w:t>
            </w:r>
          </w:p>
        </w:tc>
        <w:tc>
          <w:tcPr>
            <w:tcW w:w="1845" w:type="dxa"/>
            <w:hideMark/>
          </w:tcPr>
          <w:p w14:paraId="66D6D5C3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5AD376A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E43BDDF" w14:textId="100764C8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vAlign w:val="center"/>
          </w:tcPr>
          <w:p w14:paraId="37D7F98A" w14:textId="210D95D5" w:rsidR="00004B13" w:rsidRPr="00CD71EC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GPAIS projektų vadovo ir  produkto savininko paslaugos GPAIS </w:t>
            </w:r>
            <w:r w:rsidR="00B64A0C" w:rsidRPr="00CD71EC">
              <w:rPr>
                <w:color w:val="000000"/>
                <w:szCs w:val="24"/>
              </w:rPr>
              <w:t>palaikyti</w:t>
            </w:r>
            <w:r w:rsidR="001F57A2" w:rsidRPr="00CD71EC">
              <w:rPr>
                <w:color w:val="000000"/>
                <w:szCs w:val="24"/>
              </w:rPr>
              <w:t xml:space="preserve"> </w:t>
            </w:r>
            <w:r w:rsidRPr="00CD71EC">
              <w:rPr>
                <w:color w:val="000000"/>
                <w:szCs w:val="24"/>
              </w:rPr>
              <w:t xml:space="preserve">ir </w:t>
            </w:r>
            <w:r w:rsidR="00B64A0C" w:rsidRPr="00CD71EC">
              <w:rPr>
                <w:color w:val="000000"/>
                <w:szCs w:val="24"/>
              </w:rPr>
              <w:t>vystyti</w:t>
            </w:r>
          </w:p>
        </w:tc>
        <w:tc>
          <w:tcPr>
            <w:tcW w:w="1843" w:type="dxa"/>
            <w:vAlign w:val="center"/>
          </w:tcPr>
          <w:p w14:paraId="738D01C4" w14:textId="3D098C20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0389A5DB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2AC7A87" w14:textId="5C94D2A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Aplinkos ministerijos </w:t>
            </w:r>
            <w:r w:rsidR="00004B13" w:rsidRPr="00CD71EC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48AF1F8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4AE906D6" w14:textId="35FA9C6E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vAlign w:val="center"/>
          </w:tcPr>
          <w:p w14:paraId="68B82CEA" w14:textId="58A1502D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programinės įrangos palaikymas, infrastruktūros licencijos</w:t>
            </w:r>
          </w:p>
        </w:tc>
        <w:tc>
          <w:tcPr>
            <w:tcW w:w="1843" w:type="dxa"/>
            <w:vAlign w:val="center"/>
          </w:tcPr>
          <w:p w14:paraId="7C9FF06F" w14:textId="0C5A0AB4" w:rsidR="004F6F68" w:rsidRPr="008F0632" w:rsidRDefault="004F6F68" w:rsidP="00004B13">
            <w:pPr>
              <w:jc w:val="center"/>
              <w:rPr>
                <w:szCs w:val="24"/>
                <w:lang w:eastAsia="lt-LT"/>
              </w:rPr>
            </w:pPr>
            <w:r w:rsidRPr="008F0632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845" w:type="dxa"/>
          </w:tcPr>
          <w:p w14:paraId="1ED7D3F4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EAF468" w14:textId="5D1320E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004B13" w14:paraId="0AC8764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7AF2A87" w14:textId="4EF7A144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vAlign w:val="center"/>
          </w:tcPr>
          <w:p w14:paraId="45FF73F4" w14:textId="3F8DBC45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vAlign w:val="center"/>
          </w:tcPr>
          <w:p w14:paraId="74103B98" w14:textId="0CB5847B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</w:tcPr>
          <w:p w14:paraId="2DCB1BE6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3FA0CC3" w14:textId="41E31863" w:rsidR="00004B13" w:rsidRPr="00CD71EC" w:rsidRDefault="00004B13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7412BA">
        <w:trPr>
          <w:trHeight w:val="345"/>
        </w:trPr>
        <w:tc>
          <w:tcPr>
            <w:tcW w:w="855" w:type="dxa"/>
            <w:vAlign w:val="center"/>
            <w:hideMark/>
          </w:tcPr>
          <w:p w14:paraId="3214621E" w14:textId="77777777" w:rsidR="00595D89" w:rsidRPr="008F0632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vAlign w:val="center"/>
            <w:hideMark/>
          </w:tcPr>
          <w:p w14:paraId="5304F62F" w14:textId="402B6435" w:rsidR="00595D89" w:rsidRPr="008F0632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 xml:space="preserve">Dotacijos </w:t>
            </w:r>
            <w:r w:rsidR="00595D89" w:rsidRPr="008F0632">
              <w:rPr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vAlign w:val="center"/>
            <w:hideMark/>
          </w:tcPr>
          <w:p w14:paraId="00654863" w14:textId="64E2AF18" w:rsidR="00595D89" w:rsidRPr="008F0632" w:rsidRDefault="006F49A7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8F0632">
              <w:rPr>
                <w:b/>
                <w:bCs/>
                <w:szCs w:val="24"/>
                <w:lang w:eastAsia="lt-LT"/>
              </w:rPr>
              <w:t>329 108</w:t>
            </w:r>
          </w:p>
        </w:tc>
        <w:tc>
          <w:tcPr>
            <w:tcW w:w="1845" w:type="dxa"/>
            <w:hideMark/>
          </w:tcPr>
          <w:p w14:paraId="4896B33D" w14:textId="77777777" w:rsidR="00595D89" w:rsidRPr="008F0632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58670A9E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8B0077">
        <w:trPr>
          <w:trHeight w:val="548"/>
        </w:trPr>
        <w:tc>
          <w:tcPr>
            <w:tcW w:w="855" w:type="dxa"/>
            <w:vAlign w:val="center"/>
          </w:tcPr>
          <w:p w14:paraId="23DCBF58" w14:textId="052A5EB7" w:rsidR="00004B13" w:rsidRPr="008F0632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vAlign w:val="center"/>
          </w:tcPr>
          <w:p w14:paraId="66A55730" w14:textId="7F4B14CC" w:rsidR="00004B13" w:rsidRPr="008F0632" w:rsidRDefault="0085165A" w:rsidP="00004B13">
            <w:pPr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n</w:t>
            </w:r>
            <w:r w:rsidR="00004B13" w:rsidRPr="008F0632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vAlign w:val="center"/>
          </w:tcPr>
          <w:p w14:paraId="700EC82E" w14:textId="6BA4955E" w:rsidR="008B0077" w:rsidRPr="008F0632" w:rsidRDefault="006F49A7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329 108</w:t>
            </w:r>
          </w:p>
        </w:tc>
        <w:tc>
          <w:tcPr>
            <w:tcW w:w="1845" w:type="dxa"/>
          </w:tcPr>
          <w:p w14:paraId="022278E9" w14:textId="77777777" w:rsidR="00004B13" w:rsidRPr="008F0632" w:rsidRDefault="00004B13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F854135" w14:textId="5BB021B7" w:rsidR="00004B13" w:rsidRPr="00CD71EC" w:rsidRDefault="00004B13" w:rsidP="001F57A2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593166D7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vAlign w:val="center"/>
            <w:hideMark/>
          </w:tcPr>
          <w:p w14:paraId="57433ED0" w14:textId="1DB843C9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CD71EC">
              <w:rPr>
                <w:szCs w:val="24"/>
                <w:lang w:eastAsia="lt-LT"/>
              </w:rPr>
              <w:t>mokymas</w:t>
            </w:r>
          </w:p>
        </w:tc>
        <w:tc>
          <w:tcPr>
            <w:tcW w:w="1843" w:type="dxa"/>
            <w:vAlign w:val="center"/>
            <w:hideMark/>
          </w:tcPr>
          <w:p w14:paraId="49CDA34E" w14:textId="2ED25CDB" w:rsidR="00595D89" w:rsidRPr="00E41109" w:rsidRDefault="00C53F76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70FEB6D5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6B8FED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1F05ED93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vAlign w:val="center"/>
            <w:hideMark/>
          </w:tcPr>
          <w:p w14:paraId="4177E663" w14:textId="33DABDD5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isuomenės </w:t>
            </w:r>
            <w:r w:rsidR="00B64A0C" w:rsidRPr="00CD71EC">
              <w:rPr>
                <w:szCs w:val="24"/>
                <w:lang w:eastAsia="lt-LT"/>
              </w:rPr>
              <w:t xml:space="preserve">švietimas </w:t>
            </w:r>
            <w:r w:rsidR="00595D89" w:rsidRPr="00CD71EC">
              <w:rPr>
                <w:szCs w:val="24"/>
                <w:lang w:eastAsia="lt-LT"/>
              </w:rPr>
              <w:t xml:space="preserve">ir </w:t>
            </w:r>
            <w:r w:rsidR="00B64A0C" w:rsidRPr="00CD71EC">
              <w:rPr>
                <w:szCs w:val="24"/>
                <w:lang w:eastAsia="lt-LT"/>
              </w:rPr>
              <w:t xml:space="preserve">informavimas </w:t>
            </w:r>
            <w:r w:rsidR="00595D89" w:rsidRPr="00CD71EC">
              <w:rPr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vAlign w:val="center"/>
            <w:hideMark/>
          </w:tcPr>
          <w:p w14:paraId="2FCE3078" w14:textId="4005D815" w:rsidR="00595D89" w:rsidRPr="00E41109" w:rsidRDefault="004923E5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59 000</w:t>
            </w:r>
          </w:p>
        </w:tc>
        <w:tc>
          <w:tcPr>
            <w:tcW w:w="1845" w:type="dxa"/>
            <w:hideMark/>
          </w:tcPr>
          <w:p w14:paraId="14263088" w14:textId="77777777" w:rsidR="00595D89" w:rsidRPr="00CD71EC" w:rsidRDefault="00595D89" w:rsidP="00595D89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18208915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004B13" w:rsidRPr="00004B13" w14:paraId="1A3A246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5C5C4D74" w14:textId="547F74D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4.1.</w:t>
            </w:r>
          </w:p>
        </w:tc>
        <w:tc>
          <w:tcPr>
            <w:tcW w:w="6393" w:type="dxa"/>
            <w:vAlign w:val="center"/>
          </w:tcPr>
          <w:p w14:paraId="5C14508D" w14:textId="36898419" w:rsidR="00004B13" w:rsidRPr="00CD71EC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plinkosauginis švietimas: Lietuvos gerosios praktikos kuriant vienkartinių gėrimų pakuočių užstato sistemą sklaida</w:t>
            </w:r>
          </w:p>
        </w:tc>
        <w:tc>
          <w:tcPr>
            <w:tcW w:w="1843" w:type="dxa"/>
            <w:vAlign w:val="center"/>
          </w:tcPr>
          <w:p w14:paraId="12632344" w14:textId="60AD977D" w:rsidR="00004B13" w:rsidRPr="00CD71EC" w:rsidRDefault="00004B13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vAlign w:val="center"/>
          </w:tcPr>
          <w:p w14:paraId="004CACB7" w14:textId="77777777" w:rsidR="00004B13" w:rsidRPr="00CD71EC" w:rsidRDefault="00004B13" w:rsidP="00004B13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88AA720" w14:textId="549D96D0" w:rsidR="00004B13" w:rsidRPr="00CD71EC" w:rsidRDefault="00004B13" w:rsidP="001F57A2">
            <w:pPr>
              <w:textAlignment w:val="baseline"/>
              <w:rPr>
                <w:color w:val="D13438"/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4923E5" w:rsidRPr="00004B13" w14:paraId="79C5FE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B8B54B6" w14:textId="2EC1D762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4.2.</w:t>
            </w:r>
          </w:p>
        </w:tc>
        <w:tc>
          <w:tcPr>
            <w:tcW w:w="6393" w:type="dxa"/>
            <w:vAlign w:val="center"/>
          </w:tcPr>
          <w:p w14:paraId="5B3DC6F2" w14:textId="6539A9F2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t>Konferencija apie pažangą Atliekų prevencijos ir tvarkymo sektoriuje</w:t>
            </w:r>
          </w:p>
        </w:tc>
        <w:tc>
          <w:tcPr>
            <w:tcW w:w="1843" w:type="dxa"/>
            <w:vAlign w:val="center"/>
          </w:tcPr>
          <w:p w14:paraId="6C06236E" w14:textId="4E3D3EE0" w:rsidR="004923E5" w:rsidRPr="008B0077" w:rsidRDefault="00784C72" w:rsidP="004923E5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8B0077">
              <w:rPr>
                <w:szCs w:val="24"/>
                <w:lang w:eastAsia="en-GB"/>
              </w:rPr>
              <w:t>17 620</w:t>
            </w:r>
          </w:p>
        </w:tc>
        <w:tc>
          <w:tcPr>
            <w:tcW w:w="1845" w:type="dxa"/>
            <w:vAlign w:val="center"/>
          </w:tcPr>
          <w:p w14:paraId="428A13EB" w14:textId="77777777" w:rsidR="004923E5" w:rsidRPr="003E0160" w:rsidRDefault="004923E5" w:rsidP="004923E5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62AFA02" w14:textId="4361ABBE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784C72" w:rsidRPr="00004B13" w14:paraId="7B27D78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D1021AB" w14:textId="48702A6F" w:rsidR="00784C72" w:rsidRPr="008B0077" w:rsidRDefault="00784C72" w:rsidP="00784C72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B0077">
              <w:rPr>
                <w:szCs w:val="24"/>
                <w:lang w:eastAsia="lt-LT"/>
              </w:rPr>
              <w:t>4.3.</w:t>
            </w:r>
          </w:p>
        </w:tc>
        <w:tc>
          <w:tcPr>
            <w:tcW w:w="6393" w:type="dxa"/>
            <w:vAlign w:val="bottom"/>
          </w:tcPr>
          <w:p w14:paraId="3EE84D27" w14:textId="010CF9D3" w:rsidR="00784C72" w:rsidRPr="008B0077" w:rsidRDefault="00784C72" w:rsidP="00784C72">
            <w:pPr>
              <w:textAlignment w:val="baseline"/>
            </w:pPr>
            <w:r w:rsidRPr="008B0077">
              <w:t xml:space="preserve">Plastiko vartojimo mažinimas: žingsnių iššūkis </w:t>
            </w:r>
            <w:r w:rsidR="00B4328B" w:rsidRPr="008B0077">
              <w:t>„</w:t>
            </w:r>
            <w:r w:rsidRPr="008B0077">
              <w:t>Žygiuok už švarią aplinką</w:t>
            </w:r>
            <w:r w:rsidR="00B4328B" w:rsidRPr="008B0077">
              <w:t>“</w:t>
            </w:r>
          </w:p>
        </w:tc>
        <w:tc>
          <w:tcPr>
            <w:tcW w:w="1843" w:type="dxa"/>
            <w:vAlign w:val="center"/>
          </w:tcPr>
          <w:p w14:paraId="70E49533" w14:textId="41CCC29C" w:rsidR="00784C72" w:rsidRPr="008B0077" w:rsidRDefault="00784C72" w:rsidP="00784C72">
            <w:pPr>
              <w:ind w:firstLine="60"/>
              <w:jc w:val="center"/>
              <w:textAlignment w:val="baseline"/>
              <w:rPr>
                <w:szCs w:val="24"/>
                <w:lang w:eastAsia="en-GB"/>
              </w:rPr>
            </w:pPr>
            <w:r w:rsidRPr="008B0077">
              <w:t>7 380</w:t>
            </w:r>
          </w:p>
        </w:tc>
        <w:tc>
          <w:tcPr>
            <w:tcW w:w="1845" w:type="dxa"/>
            <w:vAlign w:val="center"/>
          </w:tcPr>
          <w:p w14:paraId="0C3CC309" w14:textId="77777777" w:rsidR="00784C72" w:rsidRPr="00784C72" w:rsidRDefault="00784C72" w:rsidP="00784C72">
            <w:pPr>
              <w:ind w:firstLine="45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212ED57" w14:textId="5C1B8DB8" w:rsidR="00784C72" w:rsidRPr="00784C72" w:rsidRDefault="00784C72" w:rsidP="00784C72">
            <w:pPr>
              <w:textAlignment w:val="baseline"/>
              <w:rPr>
                <w:b/>
                <w:bCs/>
                <w:szCs w:val="24"/>
                <w:lang w:eastAsia="en-GB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595D89" w:rsidRPr="00595D89" w14:paraId="6C0AA5A3" w14:textId="77777777" w:rsidTr="003A38B4">
        <w:trPr>
          <w:trHeight w:val="270"/>
        </w:trPr>
        <w:tc>
          <w:tcPr>
            <w:tcW w:w="855" w:type="dxa"/>
            <w:vAlign w:val="center"/>
            <w:hideMark/>
          </w:tcPr>
          <w:p w14:paraId="777CE631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6393" w:type="dxa"/>
            <w:vAlign w:val="center"/>
            <w:hideMark/>
          </w:tcPr>
          <w:p w14:paraId="0D97EF5F" w14:textId="548B26C9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M</w:t>
            </w:r>
            <w:r w:rsidR="00595D89" w:rsidRPr="00CD71EC">
              <w:rPr>
                <w:szCs w:val="24"/>
                <w:lang w:eastAsia="lt-LT"/>
              </w:rPr>
              <w:t>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vAlign w:val="center"/>
            <w:hideMark/>
          </w:tcPr>
          <w:p w14:paraId="18C6D5DF" w14:textId="7221F8D5" w:rsidR="00595D89" w:rsidRPr="00E41109" w:rsidRDefault="003A38B4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en-GB"/>
              </w:rPr>
              <w:t>117 984</w:t>
            </w:r>
          </w:p>
        </w:tc>
        <w:tc>
          <w:tcPr>
            <w:tcW w:w="1845" w:type="dxa"/>
            <w:vAlign w:val="center"/>
            <w:hideMark/>
          </w:tcPr>
          <w:p w14:paraId="1F0794FF" w14:textId="2743824A" w:rsidR="00595D89" w:rsidRPr="003A38B4" w:rsidRDefault="003A38B4" w:rsidP="003A38B4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3A38B4">
              <w:rPr>
                <w:b/>
                <w:bCs/>
                <w:szCs w:val="24"/>
                <w:lang w:eastAsia="lt-LT"/>
              </w:rPr>
              <w:t>7 750</w:t>
            </w:r>
          </w:p>
        </w:tc>
        <w:tc>
          <w:tcPr>
            <w:tcW w:w="3825" w:type="dxa"/>
            <w:vAlign w:val="center"/>
            <w:hideMark/>
          </w:tcPr>
          <w:p w14:paraId="00EBAAF8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468E27A" w14:textId="0F69DA9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5.1.</w:t>
            </w:r>
          </w:p>
        </w:tc>
        <w:tc>
          <w:tcPr>
            <w:tcW w:w="6393" w:type="dxa"/>
            <w:vAlign w:val="center"/>
          </w:tcPr>
          <w:p w14:paraId="36C539D6" w14:textId="1D641436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vAlign w:val="center"/>
          </w:tcPr>
          <w:p w14:paraId="4748A693" w14:textId="2D1C95B4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</w:tcPr>
          <w:p w14:paraId="492B3B74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A94BA1E" w14:textId="54632E48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004B13" w:rsidRPr="00004B13" w14:paraId="44D81266" w14:textId="77777777" w:rsidTr="008B0077">
        <w:trPr>
          <w:trHeight w:val="1417"/>
        </w:trPr>
        <w:tc>
          <w:tcPr>
            <w:tcW w:w="855" w:type="dxa"/>
            <w:vAlign w:val="center"/>
          </w:tcPr>
          <w:p w14:paraId="621FD85B" w14:textId="5E5FEC37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5.2.</w:t>
            </w:r>
          </w:p>
        </w:tc>
        <w:tc>
          <w:tcPr>
            <w:tcW w:w="6393" w:type="dxa"/>
            <w:vAlign w:val="center"/>
          </w:tcPr>
          <w:p w14:paraId="7ABC0108" w14:textId="7D36B6F9" w:rsidR="00004B13" w:rsidRPr="00004B13" w:rsidRDefault="00B64A0C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</w:t>
            </w:r>
            <w:r w:rsidRPr="00004B13">
              <w:rPr>
                <w:color w:val="000000"/>
                <w:szCs w:val="24"/>
              </w:rPr>
              <w:t>kspert</w:t>
            </w:r>
            <w:r>
              <w:rPr>
                <w:color w:val="000000"/>
                <w:szCs w:val="24"/>
              </w:rPr>
              <w:t>ų</w:t>
            </w:r>
            <w:r w:rsidRPr="00004B13">
              <w:rPr>
                <w:color w:val="000000"/>
                <w:szCs w:val="24"/>
              </w:rPr>
              <w:t xml:space="preserve"> </w:t>
            </w:r>
            <w:r w:rsidR="00004B13" w:rsidRPr="00004B13">
              <w:rPr>
                <w:color w:val="000000"/>
                <w:szCs w:val="24"/>
              </w:rPr>
              <w:t>paslaugų dėl statinių paskirčių, statinių konstrukcijų ir dalių, kuriose perdirbtus iš atliekų statybinius produktus būtų galima panaudoti</w:t>
            </w:r>
            <w:r>
              <w:rPr>
                <w:color w:val="000000"/>
                <w:szCs w:val="24"/>
              </w:rPr>
              <w:t>,</w:t>
            </w:r>
            <w:r w:rsidR="00004B13" w:rsidRPr="00004B13">
              <w:rPr>
                <w:color w:val="000000"/>
                <w:szCs w:val="24"/>
              </w:rPr>
              <w:t xml:space="preserve"> vertinant, tikrinant ir deklaruojant kuo mažesnį eksploatacinių savybių kiekį,  nustatymo paslaugų pirkimas</w:t>
            </w:r>
          </w:p>
        </w:tc>
        <w:tc>
          <w:tcPr>
            <w:tcW w:w="1843" w:type="dxa"/>
            <w:vAlign w:val="center"/>
          </w:tcPr>
          <w:p w14:paraId="19809847" w14:textId="577EE3E0" w:rsidR="00004B13" w:rsidRPr="00004B13" w:rsidRDefault="003A38B4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34 364</w:t>
            </w:r>
          </w:p>
        </w:tc>
        <w:tc>
          <w:tcPr>
            <w:tcW w:w="1845" w:type="dxa"/>
          </w:tcPr>
          <w:p w14:paraId="755EA5BF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B0974F1" w14:textId="37165C14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4923E5" w:rsidRPr="00004B13" w14:paraId="666287F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83725C3" w14:textId="5D99E8D4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5.3.</w:t>
            </w:r>
          </w:p>
        </w:tc>
        <w:tc>
          <w:tcPr>
            <w:tcW w:w="6393" w:type="dxa"/>
            <w:vAlign w:val="center"/>
          </w:tcPr>
          <w:p w14:paraId="66B0778A" w14:textId="1177C9AA" w:rsidR="004923E5" w:rsidRPr="003E0160" w:rsidRDefault="004923E5" w:rsidP="004923E5">
            <w:pPr>
              <w:textAlignment w:val="baseline"/>
              <w:rPr>
                <w:color w:val="000000"/>
                <w:szCs w:val="24"/>
              </w:rPr>
            </w:pPr>
            <w:r w:rsidRPr="003E0160">
              <w:t>Inžinerinio geologinio (žvalgybinio) tyrimo Klaipėdos g., Ketvergiai, Dovilų sen., Klaipėdos r. sav. atlikimas, siekiant nustatyti buvusio sąvartyno ribas</w:t>
            </w:r>
          </w:p>
        </w:tc>
        <w:tc>
          <w:tcPr>
            <w:tcW w:w="1843" w:type="dxa"/>
            <w:vAlign w:val="center"/>
          </w:tcPr>
          <w:p w14:paraId="1AE6D0D6" w14:textId="3B804C76" w:rsidR="004923E5" w:rsidRPr="003E0160" w:rsidRDefault="004923E5" w:rsidP="004923E5">
            <w:pPr>
              <w:jc w:val="center"/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48 370</w:t>
            </w:r>
          </w:p>
        </w:tc>
        <w:tc>
          <w:tcPr>
            <w:tcW w:w="1845" w:type="dxa"/>
          </w:tcPr>
          <w:p w14:paraId="23E66435" w14:textId="77777777" w:rsidR="004923E5" w:rsidRPr="003E0160" w:rsidRDefault="004923E5" w:rsidP="004923E5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9EFD26" w14:textId="53B3662A" w:rsidR="004923E5" w:rsidRPr="003E0160" w:rsidRDefault="004923E5" w:rsidP="004923E5">
            <w:pPr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Lietuvos geologijos tarnyba</w:t>
            </w:r>
          </w:p>
        </w:tc>
      </w:tr>
      <w:tr w:rsidR="003A38B4" w:rsidRPr="00004B13" w14:paraId="07954BB4" w14:textId="77777777" w:rsidTr="009237C3">
        <w:trPr>
          <w:trHeight w:val="270"/>
        </w:trPr>
        <w:tc>
          <w:tcPr>
            <w:tcW w:w="855" w:type="dxa"/>
            <w:vAlign w:val="center"/>
          </w:tcPr>
          <w:p w14:paraId="3A6939F3" w14:textId="0474956C" w:rsidR="003A38B4" w:rsidRPr="007412BA" w:rsidRDefault="003A38B4" w:rsidP="003A38B4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412BA">
              <w:rPr>
                <w:szCs w:val="24"/>
                <w:lang w:eastAsia="lt-LT"/>
              </w:rPr>
              <w:t>5.4.</w:t>
            </w:r>
          </w:p>
        </w:tc>
        <w:tc>
          <w:tcPr>
            <w:tcW w:w="6393" w:type="dxa"/>
            <w:vAlign w:val="center"/>
          </w:tcPr>
          <w:p w14:paraId="71E0E389" w14:textId="0138D35D" w:rsidR="003A38B4" w:rsidRPr="007412BA" w:rsidRDefault="003A38B4" w:rsidP="003A38B4">
            <w:pPr>
              <w:textAlignment w:val="baseline"/>
            </w:pPr>
            <w:proofErr w:type="spellStart"/>
            <w:r w:rsidRPr="007412BA">
              <w:t>Mikroplastiko</w:t>
            </w:r>
            <w:proofErr w:type="spellEnd"/>
            <w:r w:rsidRPr="007412BA">
              <w:t xml:space="preserve"> tyrimas buitinių atliekų sąvartynų aplinkos gruntiniame vandenyje</w:t>
            </w:r>
          </w:p>
        </w:tc>
        <w:tc>
          <w:tcPr>
            <w:tcW w:w="1843" w:type="dxa"/>
            <w:vAlign w:val="center"/>
          </w:tcPr>
          <w:p w14:paraId="5B85EAD1" w14:textId="7C1156D8" w:rsidR="003A38B4" w:rsidRPr="003A38B4" w:rsidRDefault="003A38B4" w:rsidP="003A38B4">
            <w:pPr>
              <w:jc w:val="center"/>
              <w:rPr>
                <w:szCs w:val="24"/>
                <w:lang w:eastAsia="en-GB"/>
              </w:rPr>
            </w:pPr>
            <w:r w:rsidRPr="003A38B4">
              <w:t>5 250</w:t>
            </w:r>
          </w:p>
        </w:tc>
        <w:tc>
          <w:tcPr>
            <w:tcW w:w="1845" w:type="dxa"/>
            <w:vAlign w:val="center"/>
          </w:tcPr>
          <w:p w14:paraId="3B8E2B11" w14:textId="403DA849" w:rsidR="003A38B4" w:rsidRPr="003A38B4" w:rsidRDefault="003A38B4" w:rsidP="003A38B4">
            <w:pPr>
              <w:jc w:val="center"/>
              <w:rPr>
                <w:szCs w:val="24"/>
                <w:lang w:eastAsia="lt-LT"/>
              </w:rPr>
            </w:pPr>
            <w:r w:rsidRPr="003A38B4">
              <w:t>7 750</w:t>
            </w:r>
          </w:p>
        </w:tc>
        <w:tc>
          <w:tcPr>
            <w:tcW w:w="3825" w:type="dxa"/>
            <w:vAlign w:val="center"/>
          </w:tcPr>
          <w:p w14:paraId="58170E88" w14:textId="7A0FC20B" w:rsidR="003A38B4" w:rsidRPr="003E0160" w:rsidRDefault="003A38B4" w:rsidP="003A38B4">
            <w:pPr>
              <w:rPr>
                <w:szCs w:val="24"/>
                <w:lang w:eastAsia="en-GB"/>
              </w:rPr>
            </w:pPr>
            <w:r w:rsidRPr="003E0160">
              <w:rPr>
                <w:szCs w:val="24"/>
                <w:lang w:eastAsia="en-GB"/>
              </w:rPr>
              <w:t>Lietuvos geologijos tarnyba</w:t>
            </w:r>
          </w:p>
        </w:tc>
      </w:tr>
      <w:tr w:rsidR="00595D89" w:rsidRPr="00595D89" w14:paraId="119CC06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6F814B3C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vAlign w:val="center"/>
            <w:hideMark/>
          </w:tcPr>
          <w:p w14:paraId="4E302D44" w14:textId="523348B8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P</w:t>
            </w:r>
            <w:r w:rsidR="00595D89" w:rsidRPr="00CD71EC">
              <w:rPr>
                <w:szCs w:val="24"/>
                <w:lang w:eastAsia="lt-LT"/>
              </w:rPr>
              <w:t>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vAlign w:val="center"/>
            <w:hideMark/>
          </w:tcPr>
          <w:p w14:paraId="294555E8" w14:textId="79AA4987" w:rsidR="00595D89" w:rsidRPr="00E41109" w:rsidRDefault="003A38B4" w:rsidP="00004B1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81 975</w:t>
            </w:r>
          </w:p>
        </w:tc>
        <w:tc>
          <w:tcPr>
            <w:tcW w:w="1845" w:type="dxa"/>
            <w:hideMark/>
          </w:tcPr>
          <w:p w14:paraId="63FD74B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D730BEA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208EA5A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B217C3E" w14:textId="04ACF8F5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6.1.</w:t>
            </w:r>
          </w:p>
        </w:tc>
        <w:tc>
          <w:tcPr>
            <w:tcW w:w="6393" w:type="dxa"/>
            <w:vAlign w:val="center"/>
          </w:tcPr>
          <w:p w14:paraId="1EA80D39" w14:textId="21069272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="00004B13" w:rsidRPr="00004B13">
              <w:rPr>
                <w:szCs w:val="24"/>
                <w:lang w:eastAsia="lt-LT"/>
              </w:rPr>
              <w:t>alyvavimas IMPEL veikloje</w:t>
            </w:r>
          </w:p>
        </w:tc>
        <w:tc>
          <w:tcPr>
            <w:tcW w:w="1843" w:type="dxa"/>
            <w:vAlign w:val="center"/>
          </w:tcPr>
          <w:p w14:paraId="30100E1D" w14:textId="6AC2AC20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</w:tcPr>
          <w:p w14:paraId="72FA302B" w14:textId="77777777" w:rsidR="00004B13" w:rsidRPr="00004B13" w:rsidRDefault="00004B13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316E653" w14:textId="6FD73B36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14E2B8F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B3986B5" w14:textId="28A5080D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6.2.</w:t>
            </w:r>
          </w:p>
        </w:tc>
        <w:tc>
          <w:tcPr>
            <w:tcW w:w="6393" w:type="dxa"/>
          </w:tcPr>
          <w:p w14:paraId="68F1C33D" w14:textId="01E5395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Tikslių matavimų atlikimui GNSS imtuvo valdiklis. Specialios paskirties stacionarus kompiuteris, komplekte su monitoriumi, klaviatūra ir pele </w:t>
            </w:r>
          </w:p>
        </w:tc>
        <w:tc>
          <w:tcPr>
            <w:tcW w:w="1843" w:type="dxa"/>
            <w:vAlign w:val="center"/>
          </w:tcPr>
          <w:p w14:paraId="1DDBF42C" w14:textId="23A74969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11050</w:t>
            </w:r>
          </w:p>
        </w:tc>
        <w:tc>
          <w:tcPr>
            <w:tcW w:w="1845" w:type="dxa"/>
          </w:tcPr>
          <w:p w14:paraId="1A32FCE0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1BDC64" w14:textId="6E7B8FCF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301B06D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93F29AC" w14:textId="17A8AE28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6.3.</w:t>
            </w:r>
          </w:p>
        </w:tc>
        <w:tc>
          <w:tcPr>
            <w:tcW w:w="6393" w:type="dxa"/>
          </w:tcPr>
          <w:p w14:paraId="372E8E8A" w14:textId="51D567BE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Tiksliems matavimams atlikti skirtas GNSS imtuvas. Tiksliems matavimams atlikti skirtas bepilotis orlaivis (dronas)</w:t>
            </w:r>
          </w:p>
        </w:tc>
        <w:tc>
          <w:tcPr>
            <w:tcW w:w="1843" w:type="dxa"/>
            <w:vAlign w:val="center"/>
          </w:tcPr>
          <w:p w14:paraId="101F22EC" w14:textId="68F19452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32</w:t>
            </w:r>
            <w:r w:rsidR="00FD5FD1">
              <w:t xml:space="preserve"> </w:t>
            </w:r>
            <w:r w:rsidRPr="004923E5">
              <w:t>100</w:t>
            </w:r>
          </w:p>
        </w:tc>
        <w:tc>
          <w:tcPr>
            <w:tcW w:w="1845" w:type="dxa"/>
          </w:tcPr>
          <w:p w14:paraId="158B6299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F52372A" w14:textId="1548F209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0D40A01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29AEF8E" w14:textId="69883DD5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6.4.</w:t>
            </w:r>
          </w:p>
        </w:tc>
        <w:tc>
          <w:tcPr>
            <w:tcW w:w="6393" w:type="dxa"/>
          </w:tcPr>
          <w:p w14:paraId="3CE51492" w14:textId="02F9B32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 xml:space="preserve">Priedai, skirti tikslių matavimų atlikimui bepiločiams orlaiviams. Programinė įranga, skirta bepiločiais orlaiviais pamatuotų </w:t>
            </w:r>
            <w:proofErr w:type="spellStart"/>
            <w:r w:rsidRPr="004923E5">
              <w:t>fotogrametrinių</w:t>
            </w:r>
            <w:proofErr w:type="spellEnd"/>
            <w:r w:rsidRPr="004923E5">
              <w:t xml:space="preserve"> duomenų apdorojimui</w:t>
            </w:r>
          </w:p>
        </w:tc>
        <w:tc>
          <w:tcPr>
            <w:tcW w:w="1843" w:type="dxa"/>
            <w:vAlign w:val="center"/>
          </w:tcPr>
          <w:p w14:paraId="3B52F3CA" w14:textId="253E51C5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13 300</w:t>
            </w:r>
          </w:p>
        </w:tc>
        <w:tc>
          <w:tcPr>
            <w:tcW w:w="1845" w:type="dxa"/>
          </w:tcPr>
          <w:p w14:paraId="785F628C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E5490B6" w14:textId="2A7A043C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D60638" w:rsidRPr="00004B13" w14:paraId="46E9A0C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A7DF9F4" w14:textId="3ABADCA6" w:rsidR="00D60638" w:rsidRPr="00784C72" w:rsidRDefault="00D60638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84C72">
              <w:rPr>
                <w:szCs w:val="24"/>
                <w:lang w:eastAsia="lt-LT"/>
              </w:rPr>
              <w:t>6.5.</w:t>
            </w:r>
          </w:p>
        </w:tc>
        <w:tc>
          <w:tcPr>
            <w:tcW w:w="6393" w:type="dxa"/>
          </w:tcPr>
          <w:p w14:paraId="4DEAF61C" w14:textId="09658D9D" w:rsidR="00D60638" w:rsidRPr="00784C72" w:rsidRDefault="00D60638" w:rsidP="00012DD1">
            <w:pPr>
              <w:textAlignment w:val="baseline"/>
            </w:pPr>
            <w:r w:rsidRPr="00784C72">
              <w:rPr>
                <w:color w:val="000000"/>
                <w:shd w:val="clear" w:color="auto" w:fill="FFFFFF"/>
              </w:rPr>
              <w:t>Atliekų politikos grupės darbuotojų kvalifikacijos tobulinimas</w:t>
            </w:r>
          </w:p>
        </w:tc>
        <w:tc>
          <w:tcPr>
            <w:tcW w:w="1843" w:type="dxa"/>
            <w:vAlign w:val="center"/>
          </w:tcPr>
          <w:p w14:paraId="49F05C60" w14:textId="54C732AB" w:rsidR="00D60638" w:rsidRPr="00784C72" w:rsidRDefault="00D60638" w:rsidP="00012DD1">
            <w:pPr>
              <w:jc w:val="center"/>
            </w:pPr>
            <w:r w:rsidRPr="00784C72">
              <w:t>8 000</w:t>
            </w:r>
          </w:p>
        </w:tc>
        <w:tc>
          <w:tcPr>
            <w:tcW w:w="1845" w:type="dxa"/>
          </w:tcPr>
          <w:p w14:paraId="25149E4D" w14:textId="77777777" w:rsidR="00D60638" w:rsidRPr="00784C72" w:rsidRDefault="00D60638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309B821" w14:textId="47178B34" w:rsidR="00D60638" w:rsidRPr="00784C72" w:rsidRDefault="00D60638" w:rsidP="00012DD1">
            <w:pPr>
              <w:rPr>
                <w:szCs w:val="24"/>
                <w:lang w:eastAsia="lt-LT"/>
              </w:rPr>
            </w:pPr>
            <w:r w:rsidRPr="00784C72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D132F0" w:rsidRPr="00004B13" w14:paraId="06DB4AFD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47C5E25" w14:textId="731D2195" w:rsidR="00D132F0" w:rsidRPr="00FD5FD1" w:rsidRDefault="00D132F0" w:rsidP="00D132F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6.6.</w:t>
            </w:r>
          </w:p>
        </w:tc>
        <w:tc>
          <w:tcPr>
            <w:tcW w:w="6393" w:type="dxa"/>
          </w:tcPr>
          <w:p w14:paraId="1234A429" w14:textId="15B80C41" w:rsidR="00D132F0" w:rsidRPr="00FD5FD1" w:rsidRDefault="00FD5FD1" w:rsidP="00D132F0">
            <w:pPr>
              <w:textAlignment w:val="baseline"/>
              <w:rPr>
                <w:color w:val="000000"/>
                <w:shd w:val="clear" w:color="auto" w:fill="FFFFFF"/>
              </w:rPr>
            </w:pPr>
            <w:r w:rsidRPr="00FD5FD1">
              <w:rPr>
                <w:color w:val="000000"/>
              </w:rPr>
              <w:t>Matavimams atlikti skirtos profesionalios matavimo įrangos garantijos pratęsimas ir nepertraukiamo maitinimo šaltinių (UPS) įsigijimas</w:t>
            </w:r>
          </w:p>
        </w:tc>
        <w:tc>
          <w:tcPr>
            <w:tcW w:w="1843" w:type="dxa"/>
            <w:vAlign w:val="center"/>
          </w:tcPr>
          <w:p w14:paraId="088A6FE5" w14:textId="5DF39922" w:rsidR="00D132F0" w:rsidRPr="00FD5FD1" w:rsidRDefault="00D132F0" w:rsidP="00D132F0">
            <w:pPr>
              <w:jc w:val="center"/>
            </w:pPr>
            <w:r w:rsidRPr="00FD5FD1">
              <w:t>2 861</w:t>
            </w:r>
          </w:p>
        </w:tc>
        <w:tc>
          <w:tcPr>
            <w:tcW w:w="1845" w:type="dxa"/>
          </w:tcPr>
          <w:p w14:paraId="41F3641B" w14:textId="77777777" w:rsidR="00D132F0" w:rsidRPr="00FD5FD1" w:rsidRDefault="00D132F0" w:rsidP="00D132F0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543753" w14:textId="65469546" w:rsidR="00D132F0" w:rsidRPr="00FD5FD1" w:rsidRDefault="00D132F0" w:rsidP="00D132F0">
            <w:pPr>
              <w:rPr>
                <w:color w:val="000000"/>
                <w:szCs w:val="24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6D7F5D" w:rsidRPr="00004B13" w14:paraId="6EC489D8" w14:textId="77777777" w:rsidTr="00E24346">
        <w:trPr>
          <w:trHeight w:val="270"/>
        </w:trPr>
        <w:tc>
          <w:tcPr>
            <w:tcW w:w="855" w:type="dxa"/>
            <w:vAlign w:val="center"/>
          </w:tcPr>
          <w:p w14:paraId="192FE4FF" w14:textId="40BD719A" w:rsidR="006D7F5D" w:rsidRPr="00C440CE" w:rsidRDefault="006D7F5D" w:rsidP="006D7F5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440CE">
              <w:rPr>
                <w:szCs w:val="24"/>
                <w:lang w:eastAsia="lt-LT"/>
              </w:rPr>
              <w:lastRenderedPageBreak/>
              <w:t>6.7.</w:t>
            </w:r>
          </w:p>
        </w:tc>
        <w:tc>
          <w:tcPr>
            <w:tcW w:w="6393" w:type="dxa"/>
            <w:vAlign w:val="bottom"/>
          </w:tcPr>
          <w:p w14:paraId="5D70D2B7" w14:textId="145463C8" w:rsidR="006D7F5D" w:rsidRPr="00C440CE" w:rsidRDefault="006D7F5D" w:rsidP="006D7F5D">
            <w:pPr>
              <w:textAlignment w:val="baseline"/>
              <w:rPr>
                <w:szCs w:val="24"/>
              </w:rPr>
            </w:pPr>
            <w:r w:rsidRPr="00C440CE">
              <w:rPr>
                <w:szCs w:val="24"/>
              </w:rPr>
              <w:t>„Dalyvavimas XXI Druskininkų forume „Atliekų tvarkymas 2024“</w:t>
            </w:r>
          </w:p>
        </w:tc>
        <w:tc>
          <w:tcPr>
            <w:tcW w:w="1843" w:type="dxa"/>
            <w:vAlign w:val="center"/>
          </w:tcPr>
          <w:p w14:paraId="4C50ACA4" w14:textId="0484A05D" w:rsidR="006D7F5D" w:rsidRPr="00C440CE" w:rsidRDefault="006D7F5D" w:rsidP="006D7F5D">
            <w:pPr>
              <w:jc w:val="center"/>
              <w:rPr>
                <w:szCs w:val="24"/>
              </w:rPr>
            </w:pPr>
            <w:r w:rsidRPr="00C440CE">
              <w:rPr>
                <w:szCs w:val="24"/>
              </w:rPr>
              <w:t>1 964</w:t>
            </w:r>
          </w:p>
        </w:tc>
        <w:tc>
          <w:tcPr>
            <w:tcW w:w="1845" w:type="dxa"/>
          </w:tcPr>
          <w:p w14:paraId="4DFBFA93" w14:textId="77777777" w:rsidR="006D7F5D" w:rsidRPr="00C440CE" w:rsidRDefault="006D7F5D" w:rsidP="006D7F5D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6C8C1ED" w14:textId="6FFCD0D9" w:rsidR="006D7F5D" w:rsidRPr="00C440CE" w:rsidRDefault="006D7F5D" w:rsidP="006D7F5D">
            <w:pPr>
              <w:rPr>
                <w:szCs w:val="24"/>
                <w:lang w:eastAsia="lt-LT"/>
              </w:rPr>
            </w:pPr>
            <w:r w:rsidRPr="00C440CE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3A38B4" w:rsidRPr="00004B13" w14:paraId="2C809DA6" w14:textId="77777777" w:rsidTr="002A6E5B">
        <w:trPr>
          <w:trHeight w:val="270"/>
        </w:trPr>
        <w:tc>
          <w:tcPr>
            <w:tcW w:w="855" w:type="dxa"/>
            <w:vAlign w:val="center"/>
          </w:tcPr>
          <w:p w14:paraId="6D436507" w14:textId="738745FA" w:rsidR="003A38B4" w:rsidRPr="007412BA" w:rsidRDefault="003A38B4" w:rsidP="003A38B4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412BA">
              <w:rPr>
                <w:szCs w:val="24"/>
                <w:lang w:eastAsia="lt-LT"/>
              </w:rPr>
              <w:t>6.8.</w:t>
            </w:r>
          </w:p>
        </w:tc>
        <w:tc>
          <w:tcPr>
            <w:tcW w:w="6393" w:type="dxa"/>
            <w:vAlign w:val="center"/>
          </w:tcPr>
          <w:p w14:paraId="4D87C0F7" w14:textId="1637050D" w:rsidR="003A38B4" w:rsidRPr="007412BA" w:rsidRDefault="003A38B4" w:rsidP="0034716E">
            <w:pPr>
              <w:textAlignment w:val="baseline"/>
              <w:rPr>
                <w:szCs w:val="24"/>
              </w:rPr>
            </w:pPr>
            <w:r w:rsidRPr="007412BA">
              <w:t>Atliekų politikos grupės darbuotojų kvalifikacijos tobulinimas dalyvaujant mokymuose dėl dirbtinio intelekto panaudojimo galimybių darbinėje veikloje, dalyvavimas diskusijoje dėl grupės užduočių 2025 m. nusistatymo</w:t>
            </w:r>
          </w:p>
        </w:tc>
        <w:tc>
          <w:tcPr>
            <w:tcW w:w="1843" w:type="dxa"/>
            <w:vAlign w:val="center"/>
          </w:tcPr>
          <w:p w14:paraId="6C02B4A5" w14:textId="7D9F8934" w:rsidR="003A38B4" w:rsidRPr="003A38B4" w:rsidRDefault="003A38B4" w:rsidP="003A38B4">
            <w:pPr>
              <w:jc w:val="center"/>
              <w:rPr>
                <w:szCs w:val="24"/>
              </w:rPr>
            </w:pPr>
            <w:r w:rsidRPr="003A38B4">
              <w:t>4 700</w:t>
            </w:r>
          </w:p>
        </w:tc>
        <w:tc>
          <w:tcPr>
            <w:tcW w:w="1845" w:type="dxa"/>
          </w:tcPr>
          <w:p w14:paraId="3ED913E1" w14:textId="77777777" w:rsidR="003A38B4" w:rsidRPr="00C440CE" w:rsidRDefault="003A38B4" w:rsidP="003A38B4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8DC74FC" w14:textId="3D07B058" w:rsidR="003A38B4" w:rsidRPr="00C440CE" w:rsidRDefault="003A38B4" w:rsidP="003A38B4">
            <w:pPr>
              <w:rPr>
                <w:color w:val="000000"/>
                <w:szCs w:val="24"/>
              </w:rPr>
            </w:pPr>
            <w:r w:rsidRPr="00C440CE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3A38B4" w:rsidRPr="00004B13" w14:paraId="2CE5FF41" w14:textId="77777777" w:rsidTr="002A6E5B">
        <w:trPr>
          <w:trHeight w:val="270"/>
        </w:trPr>
        <w:tc>
          <w:tcPr>
            <w:tcW w:w="855" w:type="dxa"/>
            <w:vAlign w:val="center"/>
          </w:tcPr>
          <w:p w14:paraId="284B513D" w14:textId="362AA65B" w:rsidR="003A38B4" w:rsidRPr="007412BA" w:rsidRDefault="003A38B4" w:rsidP="003A38B4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412BA">
              <w:rPr>
                <w:szCs w:val="24"/>
                <w:lang w:eastAsia="lt-LT"/>
              </w:rPr>
              <w:t>6.9.</w:t>
            </w:r>
          </w:p>
        </w:tc>
        <w:tc>
          <w:tcPr>
            <w:tcW w:w="6393" w:type="dxa"/>
            <w:vAlign w:val="center"/>
          </w:tcPr>
          <w:p w14:paraId="6C786334" w14:textId="57C9740D" w:rsidR="003A38B4" w:rsidRPr="007412BA" w:rsidRDefault="003A38B4" w:rsidP="0034716E">
            <w:pPr>
              <w:textAlignment w:val="baseline"/>
              <w:rPr>
                <w:szCs w:val="24"/>
              </w:rPr>
            </w:pPr>
            <w:r w:rsidRPr="007412BA">
              <w:t>Atliekų politikos grupės darbuotojų kvalifikacijos tobulinimas dalyvaujant ES ir tarptautinių organizacijų darbo grupėse,  konferencijose</w:t>
            </w:r>
          </w:p>
        </w:tc>
        <w:tc>
          <w:tcPr>
            <w:tcW w:w="1843" w:type="dxa"/>
            <w:vAlign w:val="center"/>
          </w:tcPr>
          <w:p w14:paraId="6182BE1F" w14:textId="284D444C" w:rsidR="003A38B4" w:rsidRPr="003A38B4" w:rsidRDefault="003A38B4" w:rsidP="003A38B4">
            <w:pPr>
              <w:jc w:val="center"/>
              <w:rPr>
                <w:szCs w:val="24"/>
              </w:rPr>
            </w:pPr>
            <w:r w:rsidRPr="003A38B4">
              <w:t>3 000</w:t>
            </w:r>
          </w:p>
        </w:tc>
        <w:tc>
          <w:tcPr>
            <w:tcW w:w="1845" w:type="dxa"/>
          </w:tcPr>
          <w:p w14:paraId="6FC48B64" w14:textId="77777777" w:rsidR="003A38B4" w:rsidRPr="00C440CE" w:rsidRDefault="003A38B4" w:rsidP="003A38B4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2247D41" w14:textId="6B04F2D6" w:rsidR="003A38B4" w:rsidRPr="00C440CE" w:rsidRDefault="003A38B4" w:rsidP="003A38B4">
            <w:pPr>
              <w:rPr>
                <w:color w:val="000000"/>
                <w:szCs w:val="24"/>
              </w:rPr>
            </w:pPr>
            <w:r w:rsidRPr="00C440CE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595D89" w14:paraId="6F829151" w14:textId="77777777" w:rsidTr="00C548DE">
        <w:trPr>
          <w:trHeight w:val="270"/>
        </w:trPr>
        <w:tc>
          <w:tcPr>
            <w:tcW w:w="855" w:type="dxa"/>
            <w:vAlign w:val="center"/>
            <w:hideMark/>
          </w:tcPr>
          <w:p w14:paraId="458E6305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7.</w:t>
            </w:r>
          </w:p>
        </w:tc>
        <w:tc>
          <w:tcPr>
            <w:tcW w:w="6393" w:type="dxa"/>
            <w:vAlign w:val="center"/>
            <w:hideMark/>
          </w:tcPr>
          <w:p w14:paraId="02799FB8" w14:textId="1AF2E517" w:rsidR="00004B13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B64A0C" w:rsidRPr="00CD71EC">
              <w:rPr>
                <w:szCs w:val="24"/>
                <w:lang w:eastAsia="lt-LT"/>
              </w:rPr>
              <w:t xml:space="preserve">tliekoms sutvarkyti </w:t>
            </w:r>
            <w:r w:rsidR="00004B13" w:rsidRPr="00CD71EC">
              <w:rPr>
                <w:szCs w:val="24"/>
                <w:lang w:eastAsia="lt-LT"/>
              </w:rPr>
              <w:t xml:space="preserve">ekstremaliojo įvykio arba ekstremaliosios situacijos taršos atliekomis atveju, lėšas išieškant regreso (atgręžtinio reikalavimo) teise iš atliekų turėtojo arba atliekų darytojo, vadovaujantis principu „teršėjas moka“ ir (arba) </w:t>
            </w:r>
            <w:r w:rsidR="00B64A0C" w:rsidRPr="00CD71EC">
              <w:rPr>
                <w:szCs w:val="24"/>
                <w:lang w:eastAsia="lt-LT"/>
              </w:rPr>
              <w:t xml:space="preserve">kol </w:t>
            </w:r>
            <w:r w:rsidR="00004B13" w:rsidRPr="00CD71EC">
              <w:rPr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vAlign w:val="center"/>
          </w:tcPr>
          <w:p w14:paraId="0EF114B6" w14:textId="3CA3FD72" w:rsidR="00004B13" w:rsidRPr="00E41109" w:rsidRDefault="003A38B4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88 359</w:t>
            </w:r>
          </w:p>
        </w:tc>
        <w:tc>
          <w:tcPr>
            <w:tcW w:w="1845" w:type="dxa"/>
            <w:vAlign w:val="center"/>
            <w:hideMark/>
          </w:tcPr>
          <w:p w14:paraId="63A06493" w14:textId="5E70329A" w:rsidR="00C548DE" w:rsidRPr="00C548DE" w:rsidRDefault="00C548DE" w:rsidP="00C548DE">
            <w:pPr>
              <w:jc w:val="center"/>
              <w:rPr>
                <w:b/>
                <w:bCs/>
              </w:rPr>
            </w:pPr>
            <w:r w:rsidRPr="00C548DE">
              <w:rPr>
                <w:b/>
                <w:bCs/>
              </w:rPr>
              <w:t>43 924</w:t>
            </w:r>
          </w:p>
          <w:p w14:paraId="51B44CCE" w14:textId="77777777" w:rsidR="00004B13" w:rsidRPr="00595D89" w:rsidRDefault="00004B13" w:rsidP="00C548D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CF35EA5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707243" w:rsidRPr="00595D89" w14:paraId="2EBCF887" w14:textId="77777777" w:rsidTr="003A38B4">
        <w:trPr>
          <w:trHeight w:val="270"/>
        </w:trPr>
        <w:tc>
          <w:tcPr>
            <w:tcW w:w="855" w:type="dxa"/>
            <w:vAlign w:val="center"/>
          </w:tcPr>
          <w:p w14:paraId="2C473871" w14:textId="37C3FC38" w:rsidR="00707243" w:rsidRPr="00CD71EC" w:rsidRDefault="00707243" w:rsidP="00707243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  <w:tc>
          <w:tcPr>
            <w:tcW w:w="6393" w:type="dxa"/>
            <w:vAlign w:val="bottom"/>
          </w:tcPr>
          <w:p w14:paraId="434D22C3" w14:textId="6EA0D3C5" w:rsidR="00707243" w:rsidRPr="00707243" w:rsidRDefault="00707243" w:rsidP="00707243">
            <w:pPr>
              <w:textAlignment w:val="baseline"/>
              <w:rPr>
                <w:szCs w:val="24"/>
                <w:lang w:eastAsia="lt-LT"/>
              </w:rPr>
            </w:pPr>
            <w:r w:rsidRPr="00707243">
              <w:t>Pavojingų neteisėtai įvežtų atliekų transportavimas iki atliekų tvarkytojo ir laikymas aplinkai saugiu būdu, atsižvelgiant į paskelbtą ekstremalų įvykį</w:t>
            </w:r>
          </w:p>
        </w:tc>
        <w:tc>
          <w:tcPr>
            <w:tcW w:w="1843" w:type="dxa"/>
            <w:vAlign w:val="center"/>
          </w:tcPr>
          <w:p w14:paraId="013B7945" w14:textId="5F858E58" w:rsidR="00707243" w:rsidRPr="00E865E2" w:rsidRDefault="003A38B4" w:rsidP="0070724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88 359</w:t>
            </w:r>
          </w:p>
        </w:tc>
        <w:tc>
          <w:tcPr>
            <w:tcW w:w="1845" w:type="dxa"/>
            <w:vAlign w:val="center"/>
          </w:tcPr>
          <w:p w14:paraId="5CD4B7EE" w14:textId="77777777" w:rsidR="003A38B4" w:rsidRDefault="003A38B4" w:rsidP="003A38B4">
            <w:pPr>
              <w:jc w:val="center"/>
            </w:pPr>
          </w:p>
          <w:p w14:paraId="2C613178" w14:textId="21B2A0EF" w:rsidR="003A38B4" w:rsidRPr="003A38B4" w:rsidRDefault="003A38B4" w:rsidP="003A38B4">
            <w:pPr>
              <w:jc w:val="center"/>
            </w:pPr>
            <w:r w:rsidRPr="003A38B4">
              <w:t>43 924</w:t>
            </w:r>
          </w:p>
          <w:p w14:paraId="61A80B28" w14:textId="77777777" w:rsidR="00707243" w:rsidRPr="003A38B4" w:rsidRDefault="00707243" w:rsidP="003A38B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6C0D521" w14:textId="080C18B9" w:rsidR="00707243" w:rsidRPr="00595D89" w:rsidRDefault="00707243" w:rsidP="00707243">
            <w:pPr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004B13" w:rsidRPr="00595D89" w14:paraId="1C3A5850" w14:textId="77777777" w:rsidTr="007412BA">
        <w:trPr>
          <w:trHeight w:val="505"/>
        </w:trPr>
        <w:tc>
          <w:tcPr>
            <w:tcW w:w="855" w:type="dxa"/>
            <w:vAlign w:val="center"/>
            <w:hideMark/>
          </w:tcPr>
          <w:p w14:paraId="7F0DC529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vAlign w:val="center"/>
            <w:hideMark/>
          </w:tcPr>
          <w:p w14:paraId="4E51B619" w14:textId="2C20FD1F" w:rsidR="00004B13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  <w:vAlign w:val="bottom"/>
          </w:tcPr>
          <w:p w14:paraId="28DFF06A" w14:textId="77777777" w:rsidR="00C548DE" w:rsidRDefault="00C548DE" w:rsidP="00C548DE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14:paraId="2FC3AED5" w14:textId="265A764B" w:rsidR="00004B13" w:rsidRPr="00E41109" w:rsidRDefault="00C548DE" w:rsidP="00C548DE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1 588 721</w:t>
            </w:r>
          </w:p>
        </w:tc>
        <w:tc>
          <w:tcPr>
            <w:tcW w:w="1845" w:type="dxa"/>
            <w:hideMark/>
          </w:tcPr>
          <w:p w14:paraId="0116DB61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64EABBFA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3D5E28E" w14:textId="491862AF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8.1.</w:t>
            </w:r>
          </w:p>
        </w:tc>
        <w:tc>
          <w:tcPr>
            <w:tcW w:w="6393" w:type="dxa"/>
            <w:vAlign w:val="center"/>
          </w:tcPr>
          <w:p w14:paraId="0F610FAC" w14:textId="32238996" w:rsidR="00004B13" w:rsidRPr="00004B13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004B13" w:rsidRPr="00004B13">
              <w:rPr>
                <w:color w:val="000000"/>
                <w:szCs w:val="24"/>
              </w:rPr>
              <w:t>avojingų neteisėtai įvežtų atliekų transportavimas iki atliekų tvarkytojo ir laikymas aplinkai saugiu būdu atsižvelgiant į paskelbtą ekstremalų įvykį</w:t>
            </w:r>
          </w:p>
        </w:tc>
        <w:tc>
          <w:tcPr>
            <w:tcW w:w="1843" w:type="dxa"/>
            <w:vAlign w:val="center"/>
          </w:tcPr>
          <w:p w14:paraId="19A2E1CC" w14:textId="3700D718" w:rsidR="00004B13" w:rsidRPr="00784C72" w:rsidRDefault="00707243" w:rsidP="00004B13">
            <w:pPr>
              <w:jc w:val="center"/>
              <w:rPr>
                <w:strike/>
                <w:szCs w:val="24"/>
                <w:lang w:eastAsia="lt-LT"/>
              </w:rPr>
            </w:pPr>
            <w:r w:rsidRPr="00707243">
              <w:rPr>
                <w:color w:val="000000"/>
                <w:szCs w:val="24"/>
              </w:rPr>
              <w:t>62</w:t>
            </w:r>
            <w:r w:rsidR="00E865E2">
              <w:rPr>
                <w:color w:val="000000"/>
                <w:szCs w:val="24"/>
              </w:rPr>
              <w:t xml:space="preserve"> </w:t>
            </w:r>
            <w:r w:rsidRPr="00707243">
              <w:rPr>
                <w:color w:val="000000"/>
                <w:szCs w:val="24"/>
              </w:rPr>
              <w:t>910</w:t>
            </w:r>
          </w:p>
        </w:tc>
        <w:tc>
          <w:tcPr>
            <w:tcW w:w="1845" w:type="dxa"/>
          </w:tcPr>
          <w:p w14:paraId="18BD1E5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A409651" w14:textId="1862056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004B13" w:rsidRPr="00004B13" w14:paraId="6075D10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DC987C5" w14:textId="5879628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8.2.</w:t>
            </w:r>
          </w:p>
        </w:tc>
        <w:tc>
          <w:tcPr>
            <w:tcW w:w="6393" w:type="dxa"/>
            <w:vAlign w:val="center"/>
          </w:tcPr>
          <w:p w14:paraId="276A6EC1" w14:textId="7B1DF6A5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palaikymas ir vystymas</w:t>
            </w:r>
          </w:p>
        </w:tc>
        <w:tc>
          <w:tcPr>
            <w:tcW w:w="1843" w:type="dxa"/>
            <w:vAlign w:val="center"/>
          </w:tcPr>
          <w:p w14:paraId="3927A1F4" w14:textId="52DD4B0B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700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000</w:t>
            </w:r>
          </w:p>
        </w:tc>
        <w:tc>
          <w:tcPr>
            <w:tcW w:w="1845" w:type="dxa"/>
          </w:tcPr>
          <w:p w14:paraId="407CDE30" w14:textId="0E94BF96" w:rsidR="00004B13" w:rsidRPr="00004B13" w:rsidRDefault="00AE4906" w:rsidP="00AE4906">
            <w:pPr>
              <w:jc w:val="center"/>
              <w:rPr>
                <w:szCs w:val="24"/>
                <w:lang w:eastAsia="lt-LT"/>
              </w:rPr>
            </w:pPr>
            <w:r w:rsidRPr="00AE4906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 xml:space="preserve"> </w:t>
            </w:r>
            <w:r w:rsidRPr="00AE4906">
              <w:rPr>
                <w:szCs w:val="24"/>
                <w:lang w:eastAsia="lt-LT"/>
              </w:rPr>
              <w:t>038</w:t>
            </w:r>
          </w:p>
        </w:tc>
        <w:tc>
          <w:tcPr>
            <w:tcW w:w="3825" w:type="dxa"/>
            <w:vAlign w:val="center"/>
          </w:tcPr>
          <w:p w14:paraId="1164BB65" w14:textId="03761175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45D8081E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4A7D0DA" w14:textId="049E42D9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8.3.</w:t>
            </w:r>
          </w:p>
        </w:tc>
        <w:tc>
          <w:tcPr>
            <w:tcW w:w="6393" w:type="dxa"/>
            <w:vAlign w:val="center"/>
          </w:tcPr>
          <w:p w14:paraId="0503F4F8" w14:textId="24DE7F07" w:rsidR="00004B13" w:rsidRPr="00004B13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kietojo biokuro pelenų panaudojimo tręšiamųjų produktų ir papildomųjų cementinių medžiagų gamybai</w:t>
            </w:r>
            <w:r w:rsidR="00B64A0C">
              <w:rPr>
                <w:color w:val="000000"/>
                <w:szCs w:val="24"/>
              </w:rPr>
              <w:t xml:space="preserve"> t</w:t>
            </w:r>
            <w:r w:rsidR="00B64A0C" w:rsidRPr="00004B13">
              <w:rPr>
                <w:color w:val="000000"/>
                <w:szCs w:val="24"/>
              </w:rPr>
              <w:t>yrimai</w:t>
            </w:r>
          </w:p>
        </w:tc>
        <w:tc>
          <w:tcPr>
            <w:tcW w:w="1843" w:type="dxa"/>
            <w:vAlign w:val="center"/>
          </w:tcPr>
          <w:p w14:paraId="03D9834C" w14:textId="7B86A81E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1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040</w:t>
            </w:r>
          </w:p>
        </w:tc>
        <w:tc>
          <w:tcPr>
            <w:tcW w:w="1845" w:type="dxa"/>
          </w:tcPr>
          <w:p w14:paraId="4A8EACBC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E8595FE" w14:textId="06BC02CB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1D45E525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D82161B" w14:textId="025797A0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8.4.</w:t>
            </w:r>
          </w:p>
        </w:tc>
        <w:tc>
          <w:tcPr>
            <w:tcW w:w="6393" w:type="dxa"/>
            <w:vAlign w:val="center"/>
          </w:tcPr>
          <w:p w14:paraId="4296EF90" w14:textId="613FD1E1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dotacijos savivaldybių projektams</w:t>
            </w:r>
          </w:p>
        </w:tc>
        <w:tc>
          <w:tcPr>
            <w:tcW w:w="1843" w:type="dxa"/>
            <w:vAlign w:val="center"/>
          </w:tcPr>
          <w:p w14:paraId="33714B6B" w14:textId="111C7CA2" w:rsidR="00004B13" w:rsidRPr="00784C72" w:rsidRDefault="00C548DE" w:rsidP="002B2A12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824 771</w:t>
            </w:r>
          </w:p>
        </w:tc>
        <w:tc>
          <w:tcPr>
            <w:tcW w:w="1845" w:type="dxa"/>
          </w:tcPr>
          <w:p w14:paraId="1C67152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9A22A84" w14:textId="75C3E8A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projektų valdymo agentūra</w:t>
            </w:r>
          </w:p>
        </w:tc>
      </w:tr>
      <w:tr w:rsidR="00595D89" w:rsidRPr="00595D89" w14:paraId="72D55F1F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055AC8F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9.</w:t>
            </w:r>
          </w:p>
        </w:tc>
        <w:tc>
          <w:tcPr>
            <w:tcW w:w="6393" w:type="dxa"/>
            <w:vAlign w:val="center"/>
            <w:hideMark/>
          </w:tcPr>
          <w:p w14:paraId="06DD2FCF" w14:textId="6B939253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6E7FDDE1" w14:textId="2D5DC68E" w:rsidR="00A830C2" w:rsidRPr="007E2C9B" w:rsidRDefault="00C548DE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E2C9B">
              <w:rPr>
                <w:b/>
                <w:bCs/>
                <w:szCs w:val="24"/>
                <w:lang w:eastAsia="lt-LT"/>
              </w:rPr>
              <w:t>2 390 147</w:t>
            </w:r>
          </w:p>
        </w:tc>
        <w:tc>
          <w:tcPr>
            <w:tcW w:w="1845" w:type="dxa"/>
            <w:hideMark/>
          </w:tcPr>
          <w:p w14:paraId="22C75033" w14:textId="77777777" w:rsidR="00D3736A" w:rsidRPr="00D3736A" w:rsidRDefault="00D3736A" w:rsidP="00D3736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3736A">
              <w:rPr>
                <w:b/>
                <w:bCs/>
                <w:color w:val="000000"/>
                <w:szCs w:val="24"/>
              </w:rPr>
              <w:t>561712</w:t>
            </w:r>
          </w:p>
          <w:p w14:paraId="3A6FFE18" w14:textId="77777777" w:rsidR="00595D89" w:rsidRPr="00D3736A" w:rsidRDefault="00595D89" w:rsidP="00D3736A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573B436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EAF0A7D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vAlign w:val="center"/>
            <w:hideMark/>
          </w:tcPr>
          <w:p w14:paraId="1C3262B6" w14:textId="17616FA5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540198FD" w14:textId="36BD41D3" w:rsidR="00D64AFA" w:rsidRPr="00D132F0" w:rsidRDefault="00C548DE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4 853</w:t>
            </w:r>
          </w:p>
        </w:tc>
        <w:tc>
          <w:tcPr>
            <w:tcW w:w="1845" w:type="dxa"/>
            <w:hideMark/>
          </w:tcPr>
          <w:p w14:paraId="5C56F69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0F3E6F59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43C885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vAlign w:val="center"/>
            <w:hideMark/>
          </w:tcPr>
          <w:p w14:paraId="114809FE" w14:textId="1004B93A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13B3FD37" w14:textId="62E3AFFC" w:rsidR="00595D89" w:rsidRPr="002B2A12" w:rsidRDefault="00004B13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B2A12">
              <w:rPr>
                <w:b/>
                <w:bCs/>
                <w:szCs w:val="24"/>
                <w:lang w:eastAsia="lt-LT"/>
              </w:rPr>
              <w:t>2</w:t>
            </w:r>
            <w:r w:rsidR="00AE4906" w:rsidRPr="002B2A12">
              <w:rPr>
                <w:b/>
                <w:bCs/>
                <w:szCs w:val="24"/>
                <w:lang w:eastAsia="lt-LT"/>
              </w:rPr>
              <w:t> </w:t>
            </w:r>
            <w:r w:rsidRPr="002B2A12">
              <w:rPr>
                <w:b/>
                <w:bCs/>
                <w:szCs w:val="24"/>
                <w:lang w:eastAsia="lt-LT"/>
              </w:rPr>
              <w:t>395</w:t>
            </w:r>
            <w:r w:rsidR="00AE4906" w:rsidRPr="002B2A12">
              <w:rPr>
                <w:b/>
                <w:bCs/>
                <w:szCs w:val="24"/>
                <w:lang w:eastAsia="lt-LT"/>
              </w:rPr>
              <w:t xml:space="preserve"> </w:t>
            </w:r>
            <w:r w:rsidRPr="002B2A12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7B05D356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29897877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</w:tbl>
    <w:p w14:paraId="2116047F" w14:textId="77777777" w:rsidR="00595D89" w:rsidRPr="00595D89" w:rsidRDefault="00595D89" w:rsidP="00595D89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</w:p>
    <w:p w14:paraId="64B7390D" w14:textId="78F5CF21" w:rsidR="00595D89" w:rsidRPr="00595D89" w:rsidRDefault="00595D89" w:rsidP="00595D89">
      <w:pPr>
        <w:shd w:val="clear" w:color="auto" w:fill="FFFFFF"/>
        <w:ind w:firstLine="705"/>
        <w:jc w:val="center"/>
        <w:textAlignment w:val="baseline"/>
        <w:rPr>
          <w:color w:val="000000"/>
          <w:szCs w:val="24"/>
          <w:lang w:eastAsia="lt-LT"/>
        </w:rPr>
      </w:pPr>
      <w:bookmarkStart w:id="1" w:name="part_d527f5cf44694df8a07298ed0dc7ade0"/>
      <w:bookmarkEnd w:id="1"/>
      <w:r w:rsidRPr="00595D89">
        <w:rPr>
          <w:color w:val="000000"/>
          <w:szCs w:val="24"/>
          <w:lang w:eastAsia="lt-LT"/>
        </w:rPr>
        <w:t>_____________ </w:t>
      </w:r>
    </w:p>
    <w:p w14:paraId="23155D3B" w14:textId="4AB16779" w:rsidR="00B7145F" w:rsidRPr="00B7145F" w:rsidRDefault="00595D89" w:rsidP="002121D9">
      <w:pPr>
        <w:shd w:val="clear" w:color="auto" w:fill="FFFFFF"/>
        <w:rPr>
          <w:rFonts w:eastAsia="Andale Sans UI"/>
          <w:szCs w:val="24"/>
          <w:lang w:bidi="en-US"/>
        </w:rPr>
      </w:pPr>
      <w:r w:rsidRPr="00595D89">
        <w:rPr>
          <w:color w:val="000000"/>
          <w:szCs w:val="24"/>
          <w:lang w:eastAsia="lt-LT"/>
        </w:rPr>
        <w:lastRenderedPageBreak/>
        <w:t> </w:t>
      </w:r>
    </w:p>
    <w:sectPr w:rsidR="00B7145F" w:rsidRPr="00B7145F" w:rsidSect="002121D9">
      <w:headerReference w:type="default" r:id="rId14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Klee One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7DBED813" w14:textId="77777777" w:rsidTr="07A6DB29">
      <w:trPr>
        <w:trHeight w:val="300"/>
      </w:trPr>
      <w:tc>
        <w:tcPr>
          <w:tcW w:w="3115" w:type="dxa"/>
        </w:tcPr>
        <w:p w14:paraId="6A2D0C4A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5D3D6200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16E58227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1D743CCD" w14:textId="77777777" w:rsidR="00AC264D" w:rsidRDefault="00AC264D" w:rsidP="07A6D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64B40B5A" w14:textId="77777777" w:rsidTr="07A6DB29">
      <w:trPr>
        <w:trHeight w:val="300"/>
      </w:trPr>
      <w:tc>
        <w:tcPr>
          <w:tcW w:w="3115" w:type="dxa"/>
        </w:tcPr>
        <w:p w14:paraId="23A411B5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6848022D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2D8865BF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6A247A06" w14:textId="77777777" w:rsidR="00AC264D" w:rsidRDefault="00AC264D" w:rsidP="07A6D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BC3B" w14:textId="77777777" w:rsidR="004C4AF0" w:rsidRDefault="004C4AF0" w:rsidP="005E06B3">
    <w:pPr>
      <w:pStyle w:val="Header"/>
      <w:tabs>
        <w:tab w:val="left" w:pos="7224"/>
      </w:tabs>
    </w:pPr>
    <w:r>
      <w:tab/>
    </w:r>
    <w:r>
      <w:tab/>
    </w:r>
    <w:r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9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12DD1"/>
    <w:rsid w:val="000718E0"/>
    <w:rsid w:val="000D1B53"/>
    <w:rsid w:val="000D2F10"/>
    <w:rsid w:val="000D7EE6"/>
    <w:rsid w:val="000E50A6"/>
    <w:rsid w:val="000E5AC3"/>
    <w:rsid w:val="000F066B"/>
    <w:rsid w:val="000F544D"/>
    <w:rsid w:val="000F673D"/>
    <w:rsid w:val="000F67B9"/>
    <w:rsid w:val="000F6E17"/>
    <w:rsid w:val="00103087"/>
    <w:rsid w:val="00114C54"/>
    <w:rsid w:val="00145675"/>
    <w:rsid w:val="001511BC"/>
    <w:rsid w:val="0016652B"/>
    <w:rsid w:val="0017106A"/>
    <w:rsid w:val="001A1411"/>
    <w:rsid w:val="001A2DB7"/>
    <w:rsid w:val="001A3587"/>
    <w:rsid w:val="001C4428"/>
    <w:rsid w:val="001F54EA"/>
    <w:rsid w:val="001F57A2"/>
    <w:rsid w:val="001F739A"/>
    <w:rsid w:val="00211754"/>
    <w:rsid w:val="0021203F"/>
    <w:rsid w:val="002121D9"/>
    <w:rsid w:val="00231201"/>
    <w:rsid w:val="00240E24"/>
    <w:rsid w:val="002A4D8E"/>
    <w:rsid w:val="002B1F2D"/>
    <w:rsid w:val="002B2A12"/>
    <w:rsid w:val="002B33C3"/>
    <w:rsid w:val="002B4123"/>
    <w:rsid w:val="002B4995"/>
    <w:rsid w:val="002C5CAC"/>
    <w:rsid w:val="002D2252"/>
    <w:rsid w:val="002F3C6A"/>
    <w:rsid w:val="002F7E32"/>
    <w:rsid w:val="00306F33"/>
    <w:rsid w:val="00317BF7"/>
    <w:rsid w:val="00322817"/>
    <w:rsid w:val="0032491D"/>
    <w:rsid w:val="00326F0D"/>
    <w:rsid w:val="00332962"/>
    <w:rsid w:val="0034716E"/>
    <w:rsid w:val="00357013"/>
    <w:rsid w:val="00357323"/>
    <w:rsid w:val="00357947"/>
    <w:rsid w:val="00386E8F"/>
    <w:rsid w:val="003A38B4"/>
    <w:rsid w:val="003B648C"/>
    <w:rsid w:val="003C1B8E"/>
    <w:rsid w:val="003C2B31"/>
    <w:rsid w:val="003E0160"/>
    <w:rsid w:val="003E1FEE"/>
    <w:rsid w:val="003E3775"/>
    <w:rsid w:val="003E39CB"/>
    <w:rsid w:val="004008AC"/>
    <w:rsid w:val="00402D4B"/>
    <w:rsid w:val="004147FE"/>
    <w:rsid w:val="004227A6"/>
    <w:rsid w:val="00435E73"/>
    <w:rsid w:val="00437482"/>
    <w:rsid w:val="00457835"/>
    <w:rsid w:val="0046303C"/>
    <w:rsid w:val="004639AE"/>
    <w:rsid w:val="00466338"/>
    <w:rsid w:val="00472A00"/>
    <w:rsid w:val="004916ED"/>
    <w:rsid w:val="004923E5"/>
    <w:rsid w:val="004A3FD0"/>
    <w:rsid w:val="004A4DCE"/>
    <w:rsid w:val="004A4E12"/>
    <w:rsid w:val="004C421D"/>
    <w:rsid w:val="004C4AF0"/>
    <w:rsid w:val="004D7569"/>
    <w:rsid w:val="004F6F68"/>
    <w:rsid w:val="00506A6D"/>
    <w:rsid w:val="00515FC4"/>
    <w:rsid w:val="00520609"/>
    <w:rsid w:val="00520ABB"/>
    <w:rsid w:val="005211C4"/>
    <w:rsid w:val="00531500"/>
    <w:rsid w:val="00560D20"/>
    <w:rsid w:val="00584DB8"/>
    <w:rsid w:val="00592B83"/>
    <w:rsid w:val="00594D4E"/>
    <w:rsid w:val="00595D89"/>
    <w:rsid w:val="005B7443"/>
    <w:rsid w:val="005C5C04"/>
    <w:rsid w:val="005D126A"/>
    <w:rsid w:val="005E06B3"/>
    <w:rsid w:val="005E6886"/>
    <w:rsid w:val="005F711F"/>
    <w:rsid w:val="00603BD4"/>
    <w:rsid w:val="00605778"/>
    <w:rsid w:val="0062207B"/>
    <w:rsid w:val="006315C1"/>
    <w:rsid w:val="006510B8"/>
    <w:rsid w:val="006709C3"/>
    <w:rsid w:val="00670C74"/>
    <w:rsid w:val="006A4C59"/>
    <w:rsid w:val="006B2507"/>
    <w:rsid w:val="006B3E5F"/>
    <w:rsid w:val="006C4792"/>
    <w:rsid w:val="006D7937"/>
    <w:rsid w:val="006D7F5D"/>
    <w:rsid w:val="006E26E9"/>
    <w:rsid w:val="006F16A6"/>
    <w:rsid w:val="006F49A7"/>
    <w:rsid w:val="006F7359"/>
    <w:rsid w:val="00702ADD"/>
    <w:rsid w:val="0070456D"/>
    <w:rsid w:val="00705EE8"/>
    <w:rsid w:val="00707243"/>
    <w:rsid w:val="00722992"/>
    <w:rsid w:val="007363AF"/>
    <w:rsid w:val="007412BA"/>
    <w:rsid w:val="00744A53"/>
    <w:rsid w:val="007463B5"/>
    <w:rsid w:val="00754DD0"/>
    <w:rsid w:val="007555CF"/>
    <w:rsid w:val="00772357"/>
    <w:rsid w:val="00784C72"/>
    <w:rsid w:val="007D5840"/>
    <w:rsid w:val="007D65A2"/>
    <w:rsid w:val="007E2C9B"/>
    <w:rsid w:val="0082577B"/>
    <w:rsid w:val="00846C6E"/>
    <w:rsid w:val="0085165A"/>
    <w:rsid w:val="008552ED"/>
    <w:rsid w:val="00861737"/>
    <w:rsid w:val="00867BDE"/>
    <w:rsid w:val="008A3393"/>
    <w:rsid w:val="008B0077"/>
    <w:rsid w:val="008B6572"/>
    <w:rsid w:val="008D4DEC"/>
    <w:rsid w:val="008F0632"/>
    <w:rsid w:val="00905C66"/>
    <w:rsid w:val="00910B33"/>
    <w:rsid w:val="00913965"/>
    <w:rsid w:val="00916480"/>
    <w:rsid w:val="00942747"/>
    <w:rsid w:val="0095706F"/>
    <w:rsid w:val="00973FE7"/>
    <w:rsid w:val="00976BFF"/>
    <w:rsid w:val="00990C05"/>
    <w:rsid w:val="0099374E"/>
    <w:rsid w:val="009960A8"/>
    <w:rsid w:val="009C6BF6"/>
    <w:rsid w:val="009D0C3B"/>
    <w:rsid w:val="009D60B1"/>
    <w:rsid w:val="009F59CC"/>
    <w:rsid w:val="00A12BAA"/>
    <w:rsid w:val="00A4516E"/>
    <w:rsid w:val="00A830C2"/>
    <w:rsid w:val="00A860AA"/>
    <w:rsid w:val="00A87922"/>
    <w:rsid w:val="00A914EB"/>
    <w:rsid w:val="00AB13A3"/>
    <w:rsid w:val="00AB3FC2"/>
    <w:rsid w:val="00AB4D02"/>
    <w:rsid w:val="00AC264D"/>
    <w:rsid w:val="00AC60E0"/>
    <w:rsid w:val="00AE4906"/>
    <w:rsid w:val="00AE64A1"/>
    <w:rsid w:val="00AF015B"/>
    <w:rsid w:val="00AF064C"/>
    <w:rsid w:val="00AF10BE"/>
    <w:rsid w:val="00B36D94"/>
    <w:rsid w:val="00B37A88"/>
    <w:rsid w:val="00B4328B"/>
    <w:rsid w:val="00B50EE5"/>
    <w:rsid w:val="00B64A0C"/>
    <w:rsid w:val="00B7058A"/>
    <w:rsid w:val="00B7145F"/>
    <w:rsid w:val="00BB2598"/>
    <w:rsid w:val="00BD2ADB"/>
    <w:rsid w:val="00BD4219"/>
    <w:rsid w:val="00BE7B81"/>
    <w:rsid w:val="00BF79F8"/>
    <w:rsid w:val="00C03736"/>
    <w:rsid w:val="00C20C49"/>
    <w:rsid w:val="00C23512"/>
    <w:rsid w:val="00C27C16"/>
    <w:rsid w:val="00C344F2"/>
    <w:rsid w:val="00C43DCA"/>
    <w:rsid w:val="00C440CE"/>
    <w:rsid w:val="00C53F76"/>
    <w:rsid w:val="00C548DE"/>
    <w:rsid w:val="00C62980"/>
    <w:rsid w:val="00C67752"/>
    <w:rsid w:val="00C90466"/>
    <w:rsid w:val="00CA4E95"/>
    <w:rsid w:val="00CB0EC5"/>
    <w:rsid w:val="00CD358F"/>
    <w:rsid w:val="00CD71EC"/>
    <w:rsid w:val="00CF2B2D"/>
    <w:rsid w:val="00CF3AED"/>
    <w:rsid w:val="00D132F0"/>
    <w:rsid w:val="00D160A4"/>
    <w:rsid w:val="00D21463"/>
    <w:rsid w:val="00D239FC"/>
    <w:rsid w:val="00D23F9E"/>
    <w:rsid w:val="00D27491"/>
    <w:rsid w:val="00D3736A"/>
    <w:rsid w:val="00D37981"/>
    <w:rsid w:val="00D60638"/>
    <w:rsid w:val="00D64AFA"/>
    <w:rsid w:val="00D81956"/>
    <w:rsid w:val="00D90F9C"/>
    <w:rsid w:val="00DA005D"/>
    <w:rsid w:val="00DD2A72"/>
    <w:rsid w:val="00DE4347"/>
    <w:rsid w:val="00E059DD"/>
    <w:rsid w:val="00E05FC1"/>
    <w:rsid w:val="00E41109"/>
    <w:rsid w:val="00E43141"/>
    <w:rsid w:val="00E576A7"/>
    <w:rsid w:val="00E756D3"/>
    <w:rsid w:val="00E865E2"/>
    <w:rsid w:val="00E912E0"/>
    <w:rsid w:val="00E9529E"/>
    <w:rsid w:val="00EA201D"/>
    <w:rsid w:val="00EB728A"/>
    <w:rsid w:val="00ED7BAB"/>
    <w:rsid w:val="00EE573F"/>
    <w:rsid w:val="00EF2AD2"/>
    <w:rsid w:val="00EF3663"/>
    <w:rsid w:val="00EF4E6D"/>
    <w:rsid w:val="00F1282C"/>
    <w:rsid w:val="00F14032"/>
    <w:rsid w:val="00F31DF3"/>
    <w:rsid w:val="00F368BF"/>
    <w:rsid w:val="00F43CE9"/>
    <w:rsid w:val="00F54F88"/>
    <w:rsid w:val="00F56724"/>
    <w:rsid w:val="00F62E8F"/>
    <w:rsid w:val="00F71186"/>
    <w:rsid w:val="00F91F11"/>
    <w:rsid w:val="00FB1F42"/>
    <w:rsid w:val="00FC3561"/>
    <w:rsid w:val="00FD4141"/>
    <w:rsid w:val="00FD5FD1"/>
    <w:rsid w:val="00FE0AB8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84FCABAE-C33F-4EFB-B6A4-372DE181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E5EC2-6CE3-47BB-94DE-966992D0C60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f5aad5d0-9c26-490e-8743-a6c7ceabd501"/>
    <ds:schemaRef ds:uri="http://www.w3.org/XML/1998/namespace"/>
    <ds:schemaRef ds:uri="19cf09c5-daa1-4028-a0ff-74a0be4ec5cc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9140CBE-D58F-4B56-B1CE-04A9FC16A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59A83-9EAC-4ADC-9488-7294B3936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2</cp:revision>
  <dcterms:created xsi:type="dcterms:W3CDTF">2024-12-13T12:00:00Z</dcterms:created>
  <dcterms:modified xsi:type="dcterms:W3CDTF">2024-12-13T12:00:00Z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