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C641B" w14:textId="2CB422CC" w:rsidR="00137B49" w:rsidRPr="00D50697" w:rsidRDefault="00137B49" w:rsidP="00137B49">
      <w:pPr>
        <w:jc w:val="center"/>
        <w:rPr>
          <w:b/>
        </w:rPr>
      </w:pPr>
      <w:r w:rsidRPr="00D50697">
        <w:rPr>
          <w:b/>
          <w:sz w:val="28"/>
        </w:rPr>
        <w:t xml:space="preserve">LIETUVOS RESPUBLIKOS </w:t>
      </w:r>
      <w:r w:rsidR="002D1C5A" w:rsidRPr="00D50697">
        <w:rPr>
          <w:b/>
          <w:sz w:val="28"/>
        </w:rPr>
        <w:t>APLINKOS</w:t>
      </w:r>
      <w:r w:rsidRPr="00D50697">
        <w:rPr>
          <w:b/>
          <w:sz w:val="28"/>
        </w:rPr>
        <w:t xml:space="preserve"> MINISTERIJA</w:t>
      </w:r>
    </w:p>
    <w:p w14:paraId="44487C0A" w14:textId="77777777" w:rsidR="00AD54F3" w:rsidRPr="00D50697" w:rsidRDefault="00AD54F3" w:rsidP="00AD54F3">
      <w:pPr>
        <w:jc w:val="center"/>
        <w:rPr>
          <w:rFonts w:eastAsia="Times New Roman"/>
          <w:b/>
          <w:bCs/>
          <w:color w:val="000000"/>
          <w:sz w:val="32"/>
          <w:szCs w:val="32"/>
          <w:lang w:eastAsia="lt-LT"/>
        </w:rPr>
      </w:pPr>
    </w:p>
    <w:p w14:paraId="363CD667" w14:textId="77777777" w:rsidR="00AD54F3" w:rsidRPr="00D50697" w:rsidRDefault="00AD54F3" w:rsidP="00AD54F3">
      <w:pPr>
        <w:jc w:val="center"/>
        <w:rPr>
          <w:rFonts w:eastAsia="Times New Roman"/>
          <w:b/>
          <w:bCs/>
          <w:color w:val="000000"/>
          <w:sz w:val="32"/>
          <w:szCs w:val="32"/>
          <w:lang w:eastAsia="lt-LT"/>
        </w:rPr>
      </w:pPr>
    </w:p>
    <w:p w14:paraId="51F23544" w14:textId="77777777" w:rsidR="00AD54F3" w:rsidRPr="00D50697" w:rsidRDefault="00AD54F3" w:rsidP="00AD54F3">
      <w:pPr>
        <w:jc w:val="center"/>
        <w:rPr>
          <w:rFonts w:eastAsia="Times New Roman"/>
          <w:b/>
          <w:bCs/>
          <w:color w:val="000000"/>
          <w:sz w:val="32"/>
          <w:szCs w:val="32"/>
          <w:lang w:eastAsia="lt-LT"/>
        </w:rPr>
      </w:pPr>
    </w:p>
    <w:p w14:paraId="7CD98B76" w14:textId="15A7A715" w:rsidR="00AD54F3" w:rsidRPr="00D50697" w:rsidRDefault="00AD54F3" w:rsidP="00AD54F3">
      <w:pPr>
        <w:jc w:val="center"/>
        <w:rPr>
          <w:rFonts w:eastAsia="Times New Roman"/>
          <w:b/>
          <w:bCs/>
          <w:color w:val="000000"/>
          <w:sz w:val="32"/>
          <w:szCs w:val="32"/>
          <w:lang w:eastAsia="lt-LT"/>
        </w:rPr>
      </w:pPr>
      <w:r w:rsidRPr="00D50697">
        <w:rPr>
          <w:rFonts w:eastAsia="Times New Roman"/>
          <w:b/>
          <w:bCs/>
          <w:color w:val="000000"/>
          <w:sz w:val="32"/>
          <w:szCs w:val="32"/>
          <w:lang w:eastAsia="lt-LT"/>
        </w:rPr>
        <w:t xml:space="preserve">LIETUVOS PERĖJIMO PRIE ŽIEDINĖS EKONOMIKOS GAIRIŲ IKI 2023 METŲ ĮGYVENDINIMAS 2024 METAIS </w:t>
      </w:r>
    </w:p>
    <w:p w14:paraId="2C5DDBFD" w14:textId="0571E136" w:rsidR="00072514" w:rsidRPr="00D50697" w:rsidRDefault="00AD54F3" w:rsidP="00AD54F3">
      <w:pPr>
        <w:jc w:val="center"/>
        <w:rPr>
          <w:rFonts w:eastAsia="Times New Roman"/>
          <w:b/>
          <w:bCs/>
          <w:color w:val="000000"/>
          <w:sz w:val="32"/>
          <w:szCs w:val="32"/>
          <w:lang w:eastAsia="lt-LT"/>
        </w:rPr>
      </w:pPr>
      <w:r w:rsidRPr="00D50697">
        <w:rPr>
          <w:rFonts w:eastAsia="Times New Roman"/>
          <w:b/>
          <w:bCs/>
          <w:color w:val="000000"/>
          <w:sz w:val="32"/>
          <w:szCs w:val="32"/>
          <w:lang w:eastAsia="lt-LT"/>
        </w:rPr>
        <w:t>ATASKAITA</w:t>
      </w:r>
    </w:p>
    <w:p w14:paraId="5A62BCDF" w14:textId="77777777" w:rsidR="00AD54F3" w:rsidRPr="00D50697" w:rsidRDefault="00AD54F3" w:rsidP="00AD54F3">
      <w:pPr>
        <w:jc w:val="center"/>
        <w:rPr>
          <w:rFonts w:eastAsia="Times New Roman"/>
          <w:b/>
          <w:bCs/>
          <w:color w:val="000000"/>
          <w:szCs w:val="24"/>
          <w:lang w:eastAsia="lt-LT"/>
        </w:rPr>
      </w:pPr>
    </w:p>
    <w:p w14:paraId="614EF2F5" w14:textId="77777777" w:rsidR="00137B49" w:rsidRPr="00D50697" w:rsidRDefault="00137B49" w:rsidP="00AD54F3">
      <w:pPr>
        <w:jc w:val="center"/>
        <w:rPr>
          <w:rFonts w:eastAsia="Times New Roman"/>
          <w:b/>
          <w:bCs/>
          <w:color w:val="000000"/>
          <w:szCs w:val="24"/>
          <w:lang w:eastAsia="lt-LT"/>
        </w:rPr>
      </w:pPr>
    </w:p>
    <w:p w14:paraId="151203B2" w14:textId="77777777" w:rsidR="00137B49" w:rsidRPr="00D50697" w:rsidRDefault="00137B49" w:rsidP="00AD54F3">
      <w:pPr>
        <w:jc w:val="center"/>
        <w:rPr>
          <w:rFonts w:eastAsia="Times New Roman"/>
          <w:b/>
          <w:bCs/>
          <w:color w:val="000000"/>
          <w:szCs w:val="24"/>
          <w:lang w:eastAsia="lt-LT"/>
        </w:rPr>
      </w:pPr>
    </w:p>
    <w:p w14:paraId="66939F62" w14:textId="77777777" w:rsidR="00137B49" w:rsidRPr="00D50697" w:rsidRDefault="00137B49" w:rsidP="00AD54F3">
      <w:pPr>
        <w:jc w:val="center"/>
        <w:rPr>
          <w:rFonts w:eastAsia="Times New Roman"/>
          <w:b/>
          <w:bCs/>
          <w:color w:val="000000"/>
          <w:szCs w:val="24"/>
          <w:lang w:eastAsia="lt-LT"/>
        </w:rPr>
      </w:pPr>
    </w:p>
    <w:p w14:paraId="35F82C19" w14:textId="77777777" w:rsidR="00137B49" w:rsidRPr="00D50697" w:rsidRDefault="00137B49" w:rsidP="00AD54F3">
      <w:pPr>
        <w:jc w:val="center"/>
        <w:rPr>
          <w:rFonts w:eastAsia="Times New Roman"/>
          <w:b/>
          <w:bCs/>
          <w:color w:val="000000"/>
          <w:szCs w:val="24"/>
          <w:lang w:eastAsia="lt-LT"/>
        </w:rPr>
      </w:pPr>
    </w:p>
    <w:p w14:paraId="50CDCE0C" w14:textId="77777777" w:rsidR="00137B49" w:rsidRPr="00D50697" w:rsidRDefault="00137B49" w:rsidP="00AD54F3">
      <w:pPr>
        <w:jc w:val="center"/>
        <w:rPr>
          <w:rFonts w:eastAsia="Times New Roman"/>
          <w:b/>
          <w:bCs/>
          <w:color w:val="000000"/>
          <w:szCs w:val="24"/>
          <w:lang w:eastAsia="lt-LT"/>
        </w:rPr>
      </w:pPr>
    </w:p>
    <w:p w14:paraId="3163FA71" w14:textId="77777777" w:rsidR="00137B49" w:rsidRPr="00D50697" w:rsidRDefault="00137B49" w:rsidP="00AD54F3">
      <w:pPr>
        <w:jc w:val="center"/>
        <w:rPr>
          <w:rFonts w:eastAsia="Times New Roman"/>
          <w:b/>
          <w:bCs/>
          <w:color w:val="000000"/>
          <w:szCs w:val="24"/>
          <w:lang w:eastAsia="lt-LT"/>
        </w:rPr>
      </w:pPr>
    </w:p>
    <w:p w14:paraId="2C34A4C9" w14:textId="2D7CB9D9" w:rsidR="00AD54F3" w:rsidRPr="00D50697" w:rsidRDefault="00137B49" w:rsidP="00AD54F3">
      <w:pPr>
        <w:jc w:val="center"/>
        <w:rPr>
          <w:rFonts w:eastAsia="Times New Roman"/>
          <w:b/>
          <w:bCs/>
          <w:color w:val="000000"/>
          <w:szCs w:val="24"/>
          <w:lang w:eastAsia="lt-LT"/>
        </w:rPr>
      </w:pPr>
      <w:r w:rsidRPr="00D50697">
        <w:rPr>
          <w:rFonts w:eastAsia="Times New Roman"/>
          <w:b/>
          <w:bCs/>
          <w:color w:val="000000"/>
          <w:szCs w:val="24"/>
          <w:lang w:eastAsia="lt-LT"/>
        </w:rPr>
        <w:t xml:space="preserve">2025 m. gegužės 29 d. </w:t>
      </w:r>
    </w:p>
    <w:p w14:paraId="0AA906B3" w14:textId="77777777" w:rsidR="00AD54F3" w:rsidRPr="00D50697" w:rsidRDefault="00AD54F3" w:rsidP="00AD54F3">
      <w:pPr>
        <w:rPr>
          <w:rFonts w:eastAsia="Times New Roman"/>
          <w:b/>
          <w:bCs/>
          <w:color w:val="000000"/>
          <w:szCs w:val="24"/>
          <w:lang w:eastAsia="lt-LT"/>
        </w:rPr>
      </w:pPr>
    </w:p>
    <w:p w14:paraId="640EED35" w14:textId="1046F0CF" w:rsidR="00AD54F3" w:rsidRPr="00D50697" w:rsidRDefault="00AD54F3" w:rsidP="00AD54F3">
      <w:pPr>
        <w:rPr>
          <w:rFonts w:eastAsia="Times New Roman"/>
          <w:b/>
          <w:bCs/>
          <w:color w:val="000000"/>
          <w:szCs w:val="24"/>
          <w:lang w:eastAsia="lt-LT"/>
        </w:rPr>
        <w:sectPr w:rsidR="00AD54F3" w:rsidRPr="00D50697" w:rsidSect="00BC73F8">
          <w:headerReference w:type="default" r:id="rId7"/>
          <w:pgSz w:w="16840" w:h="11907" w:orient="landscape" w:code="9"/>
          <w:pgMar w:top="1701" w:right="1134" w:bottom="1134" w:left="1134" w:header="567" w:footer="284" w:gutter="0"/>
          <w:cols w:space="1296"/>
          <w:titlePg/>
          <w:docGrid w:linePitch="360"/>
        </w:sectPr>
      </w:pPr>
    </w:p>
    <w:p w14:paraId="7B2163C3" w14:textId="56F116DA" w:rsidR="00137B49" w:rsidRPr="00D50697" w:rsidRDefault="00137B49" w:rsidP="00137B49">
      <w:pPr>
        <w:spacing w:after="0" w:line="240" w:lineRule="auto"/>
        <w:jc w:val="right"/>
        <w:rPr>
          <w:rFonts w:eastAsia="Times New Roman"/>
          <w:b/>
          <w:bCs/>
          <w:color w:val="000000"/>
          <w:szCs w:val="24"/>
          <w:lang w:eastAsia="lt-LT"/>
        </w:rPr>
      </w:pPr>
      <w:r w:rsidRPr="00D50697">
        <w:rPr>
          <w:rFonts w:eastAsia="Times New Roman"/>
          <w:b/>
          <w:bCs/>
          <w:color w:val="000000"/>
          <w:szCs w:val="24"/>
          <w:lang w:eastAsia="lt-LT"/>
        </w:rPr>
        <w:lastRenderedPageBreak/>
        <w:t xml:space="preserve">1 priedas </w:t>
      </w:r>
    </w:p>
    <w:p w14:paraId="6916E855" w14:textId="77777777" w:rsidR="00137B49" w:rsidRPr="00D50697" w:rsidRDefault="00137B49" w:rsidP="00137B49">
      <w:pPr>
        <w:spacing w:after="0" w:line="240" w:lineRule="auto"/>
        <w:jc w:val="right"/>
        <w:rPr>
          <w:rFonts w:eastAsia="Times New Roman"/>
          <w:b/>
          <w:bCs/>
          <w:color w:val="000000"/>
          <w:szCs w:val="24"/>
          <w:lang w:eastAsia="lt-LT"/>
        </w:rPr>
      </w:pPr>
    </w:p>
    <w:p w14:paraId="2BDC9597" w14:textId="638B895B" w:rsidR="004B33C5" w:rsidRPr="00D50697" w:rsidRDefault="00D11A57" w:rsidP="004B33C5">
      <w:pPr>
        <w:spacing w:after="0" w:line="240" w:lineRule="auto"/>
        <w:jc w:val="center"/>
        <w:rPr>
          <w:rFonts w:eastAsia="Times New Roman"/>
          <w:b/>
          <w:bCs/>
          <w:color w:val="000000"/>
          <w:szCs w:val="24"/>
          <w:shd w:val="clear" w:color="auto" w:fill="FFFFFF"/>
        </w:rPr>
      </w:pPr>
      <w:r w:rsidRPr="00D50697">
        <w:rPr>
          <w:rFonts w:eastAsia="Times New Roman"/>
          <w:b/>
          <w:bCs/>
          <w:color w:val="000000"/>
          <w:szCs w:val="24"/>
          <w:lang w:eastAsia="lt-LT"/>
        </w:rPr>
        <w:t>LIETUVOS PERĖJIMO PRIE ŽIEDINĖS EKONOMIKOS IKI 2035 M. GAIRIŲ PRIEMONIŲ</w:t>
      </w:r>
      <w:r w:rsidR="003F0388" w:rsidRPr="00D50697">
        <w:rPr>
          <w:rFonts w:eastAsia="Times New Roman"/>
          <w:b/>
          <w:bCs/>
          <w:color w:val="000000"/>
          <w:szCs w:val="24"/>
          <w:lang w:eastAsia="lt-LT"/>
        </w:rPr>
        <w:t xml:space="preserve"> </w:t>
      </w:r>
      <w:r w:rsidRPr="00D50697">
        <w:rPr>
          <w:rFonts w:eastAsia="Times New Roman"/>
          <w:b/>
          <w:bCs/>
          <w:color w:val="000000"/>
          <w:szCs w:val="24"/>
          <w:lang w:eastAsia="lt-LT"/>
        </w:rPr>
        <w:t>ĮGYVENDINIMO</w:t>
      </w:r>
      <w:r w:rsidRPr="00D50697">
        <w:rPr>
          <w:rFonts w:eastAsia="Times New Roman"/>
          <w:b/>
          <w:bCs/>
          <w:color w:val="000000"/>
          <w:szCs w:val="24"/>
          <w:shd w:val="clear" w:color="auto" w:fill="FFFFFF"/>
        </w:rPr>
        <w:t xml:space="preserve"> ATASKAIT</w:t>
      </w:r>
      <w:r w:rsidR="00881DDA" w:rsidRPr="00D50697">
        <w:rPr>
          <w:rFonts w:eastAsia="Times New Roman"/>
          <w:b/>
          <w:bCs/>
          <w:color w:val="000000"/>
          <w:szCs w:val="24"/>
          <w:shd w:val="clear" w:color="auto" w:fill="FFFFFF"/>
        </w:rPr>
        <w:t>A</w:t>
      </w:r>
      <w:r w:rsidRPr="00D50697">
        <w:rPr>
          <w:rFonts w:eastAsia="Times New Roman"/>
          <w:b/>
          <w:bCs/>
          <w:color w:val="000000"/>
          <w:szCs w:val="24"/>
          <w:shd w:val="clear" w:color="auto" w:fill="FFFFFF"/>
        </w:rPr>
        <w:t xml:space="preserve"> </w:t>
      </w:r>
    </w:p>
    <w:p w14:paraId="766C4A19" w14:textId="6ED2E65E" w:rsidR="003F0388" w:rsidRPr="00D50697" w:rsidRDefault="00D11A57" w:rsidP="004B33C5">
      <w:pPr>
        <w:spacing w:after="0" w:line="240" w:lineRule="auto"/>
        <w:jc w:val="center"/>
        <w:rPr>
          <w:rFonts w:eastAsia="Times New Roman"/>
          <w:b/>
          <w:bCs/>
          <w:color w:val="000000"/>
          <w:szCs w:val="24"/>
          <w:shd w:val="clear" w:color="auto" w:fill="FFFFFF"/>
        </w:rPr>
      </w:pPr>
      <w:r w:rsidRPr="00D50697">
        <w:rPr>
          <w:rFonts w:eastAsia="Times New Roman"/>
          <w:b/>
          <w:bCs/>
          <w:color w:val="000000"/>
          <w:szCs w:val="24"/>
          <w:shd w:val="clear" w:color="auto" w:fill="FFFFFF"/>
        </w:rPr>
        <w:t>UŽ 202</w:t>
      </w:r>
      <w:r w:rsidR="00881DDA" w:rsidRPr="00D50697">
        <w:rPr>
          <w:rFonts w:eastAsia="Times New Roman"/>
          <w:b/>
          <w:bCs/>
          <w:color w:val="000000"/>
          <w:szCs w:val="24"/>
          <w:shd w:val="clear" w:color="auto" w:fill="FFFFFF"/>
        </w:rPr>
        <w:t>4</w:t>
      </w:r>
      <w:r w:rsidRPr="00D50697">
        <w:rPr>
          <w:rFonts w:eastAsia="Times New Roman"/>
          <w:b/>
          <w:bCs/>
          <w:color w:val="000000"/>
          <w:szCs w:val="24"/>
          <w:shd w:val="clear" w:color="auto" w:fill="FFFFFF"/>
        </w:rPr>
        <w:t xml:space="preserve"> M.  </w:t>
      </w:r>
    </w:p>
    <w:p w14:paraId="0E6694B4" w14:textId="77777777" w:rsidR="004B33C5" w:rsidRPr="00D50697" w:rsidRDefault="004B33C5" w:rsidP="004B33C5">
      <w:pPr>
        <w:spacing w:after="0" w:line="240" w:lineRule="auto"/>
        <w:jc w:val="center"/>
        <w:rPr>
          <w:rFonts w:eastAsia="Times New Roman"/>
          <w:b/>
          <w:bCs/>
          <w:color w:val="000000"/>
          <w:szCs w:val="24"/>
          <w:shd w:val="clear" w:color="auto" w:fill="FFFFFF"/>
        </w:rPr>
      </w:pPr>
    </w:p>
    <w:tbl>
      <w:tblPr>
        <w:tblW w:w="15188" w:type="dxa"/>
        <w:tblInd w:w="1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81"/>
        <w:gridCol w:w="1283"/>
        <w:gridCol w:w="1843"/>
        <w:gridCol w:w="1275"/>
        <w:gridCol w:w="1276"/>
        <w:gridCol w:w="1276"/>
        <w:gridCol w:w="1417"/>
        <w:gridCol w:w="3402"/>
        <w:gridCol w:w="1418"/>
        <w:gridCol w:w="1417"/>
      </w:tblGrid>
      <w:tr w:rsidR="00FC45A5" w:rsidRPr="00D50697" w14:paraId="74390811" w14:textId="77777777" w:rsidTr="00FC45A5">
        <w:trPr>
          <w:trHeight w:val="255"/>
        </w:trPr>
        <w:tc>
          <w:tcPr>
            <w:tcW w:w="581" w:type="dxa"/>
            <w:vMerge w:val="restart"/>
          </w:tcPr>
          <w:p w14:paraId="19440BA4" w14:textId="77777777" w:rsidR="00FC45A5" w:rsidRPr="00D50697" w:rsidRDefault="00FC45A5" w:rsidP="00D95EF1">
            <w:pPr>
              <w:jc w:val="center"/>
              <w:rPr>
                <w:b/>
                <w:bCs/>
                <w:color w:val="000000"/>
                <w:sz w:val="22"/>
                <w:lang w:eastAsia="lt-LT"/>
              </w:rPr>
            </w:pPr>
            <w:r w:rsidRPr="00D50697">
              <w:rPr>
                <w:b/>
                <w:bCs/>
                <w:color w:val="000000"/>
                <w:sz w:val="22"/>
                <w:lang w:eastAsia="lt-LT"/>
              </w:rPr>
              <w:t>Eil.Nr.</w:t>
            </w:r>
          </w:p>
        </w:tc>
        <w:tc>
          <w:tcPr>
            <w:tcW w:w="1283" w:type="dxa"/>
            <w:vMerge w:val="restart"/>
            <w:shd w:val="clear" w:color="auto" w:fill="auto"/>
            <w:hideMark/>
          </w:tcPr>
          <w:p w14:paraId="627F6359" w14:textId="77777777" w:rsidR="00FC45A5" w:rsidRPr="00D50697" w:rsidRDefault="00FC45A5" w:rsidP="00D95EF1">
            <w:pPr>
              <w:jc w:val="center"/>
              <w:rPr>
                <w:b/>
                <w:bCs/>
                <w:color w:val="000000"/>
                <w:sz w:val="22"/>
                <w:lang w:eastAsia="lt-LT"/>
              </w:rPr>
            </w:pPr>
            <w:r w:rsidRPr="00D50697">
              <w:rPr>
                <w:b/>
                <w:bCs/>
                <w:color w:val="000000"/>
                <w:sz w:val="22"/>
                <w:lang w:eastAsia="lt-LT"/>
              </w:rPr>
              <w:t>Priemonės</w:t>
            </w:r>
          </w:p>
          <w:p w14:paraId="4C134631" w14:textId="77777777" w:rsidR="00FC45A5" w:rsidRPr="00D50697" w:rsidRDefault="00FC45A5" w:rsidP="00D95EF1">
            <w:pPr>
              <w:jc w:val="center"/>
              <w:rPr>
                <w:b/>
                <w:bCs/>
                <w:color w:val="000000"/>
                <w:sz w:val="22"/>
                <w:lang w:eastAsia="lt-LT"/>
              </w:rPr>
            </w:pPr>
            <w:r w:rsidRPr="00D50697">
              <w:rPr>
                <w:b/>
                <w:bCs/>
                <w:color w:val="000000"/>
                <w:sz w:val="22"/>
                <w:lang w:eastAsia="lt-LT"/>
              </w:rPr>
              <w:t>Nr.</w:t>
            </w:r>
          </w:p>
        </w:tc>
        <w:tc>
          <w:tcPr>
            <w:tcW w:w="1843" w:type="dxa"/>
            <w:vMerge w:val="restart"/>
            <w:shd w:val="clear" w:color="auto" w:fill="auto"/>
            <w:hideMark/>
          </w:tcPr>
          <w:p w14:paraId="1A789F1E" w14:textId="77777777" w:rsidR="00FC45A5" w:rsidRPr="00D50697" w:rsidRDefault="00FC45A5" w:rsidP="00D95EF1">
            <w:pPr>
              <w:jc w:val="center"/>
              <w:rPr>
                <w:b/>
                <w:bCs/>
                <w:color w:val="000000"/>
                <w:sz w:val="22"/>
                <w:lang w:eastAsia="lt-LT"/>
              </w:rPr>
            </w:pPr>
            <w:r w:rsidRPr="00D50697">
              <w:rPr>
                <w:b/>
                <w:bCs/>
                <w:color w:val="000000"/>
                <w:sz w:val="22"/>
                <w:lang w:eastAsia="lt-LT"/>
              </w:rPr>
              <w:t>Tikslo, uždavinio, priemonės pavadinimas</w:t>
            </w:r>
          </w:p>
          <w:p w14:paraId="207D0928" w14:textId="77777777" w:rsidR="00FC45A5" w:rsidRPr="00D50697" w:rsidRDefault="00FC45A5" w:rsidP="00D95EF1">
            <w:pPr>
              <w:jc w:val="center"/>
              <w:rPr>
                <w:b/>
                <w:bCs/>
                <w:color w:val="000000"/>
                <w:sz w:val="22"/>
                <w:lang w:eastAsia="lt-LT"/>
              </w:rPr>
            </w:pPr>
          </w:p>
        </w:tc>
        <w:tc>
          <w:tcPr>
            <w:tcW w:w="2551" w:type="dxa"/>
            <w:gridSpan w:val="2"/>
            <w:shd w:val="clear" w:color="auto" w:fill="auto"/>
            <w:hideMark/>
          </w:tcPr>
          <w:p w14:paraId="44564862" w14:textId="4199E06F" w:rsidR="00FC45A5" w:rsidRPr="00D50697" w:rsidRDefault="00FC45A5" w:rsidP="00D95EF1">
            <w:pPr>
              <w:jc w:val="center"/>
              <w:rPr>
                <w:b/>
                <w:bCs/>
                <w:color w:val="000000"/>
                <w:sz w:val="22"/>
                <w:lang w:eastAsia="lt-LT"/>
              </w:rPr>
            </w:pPr>
            <w:r w:rsidRPr="00D50697">
              <w:rPr>
                <w:b/>
                <w:bCs/>
                <w:color w:val="000000"/>
                <w:sz w:val="22"/>
                <w:lang w:eastAsia="lt-LT"/>
              </w:rPr>
              <w:t>Įvykdymo terminas (metai)</w:t>
            </w:r>
          </w:p>
        </w:tc>
        <w:tc>
          <w:tcPr>
            <w:tcW w:w="1276" w:type="dxa"/>
            <w:shd w:val="clear" w:color="auto" w:fill="auto"/>
            <w:hideMark/>
          </w:tcPr>
          <w:p w14:paraId="06EA1DE9" w14:textId="77777777" w:rsidR="00FC45A5" w:rsidRPr="00D50697" w:rsidRDefault="00FC45A5" w:rsidP="00D95EF1">
            <w:pPr>
              <w:jc w:val="center"/>
              <w:rPr>
                <w:b/>
                <w:bCs/>
                <w:color w:val="000000"/>
                <w:sz w:val="22"/>
                <w:lang w:eastAsia="lt-LT"/>
              </w:rPr>
            </w:pPr>
            <w:r w:rsidRPr="00D50697">
              <w:rPr>
                <w:b/>
                <w:bCs/>
                <w:color w:val="000000"/>
                <w:sz w:val="22"/>
                <w:lang w:eastAsia="lt-LT"/>
              </w:rPr>
              <w:t>Atsakingi  vykdytojai</w:t>
            </w:r>
          </w:p>
        </w:tc>
        <w:tc>
          <w:tcPr>
            <w:tcW w:w="1417" w:type="dxa"/>
            <w:vMerge w:val="restart"/>
            <w:shd w:val="clear" w:color="auto" w:fill="auto"/>
          </w:tcPr>
          <w:p w14:paraId="3D23BC15" w14:textId="479288D4" w:rsidR="00FC45A5" w:rsidRPr="00D50697" w:rsidRDefault="00FC45A5" w:rsidP="00D95EF1">
            <w:pPr>
              <w:jc w:val="center"/>
              <w:rPr>
                <w:b/>
                <w:bCs/>
                <w:color w:val="000000"/>
                <w:sz w:val="22"/>
                <w:lang w:eastAsia="lt-LT"/>
              </w:rPr>
            </w:pPr>
            <w:r w:rsidRPr="00D50697">
              <w:rPr>
                <w:b/>
                <w:bCs/>
                <w:color w:val="000000"/>
                <w:sz w:val="22"/>
                <w:lang w:eastAsia="lt-LT"/>
              </w:rPr>
              <w:t>Vykdymo eiga</w:t>
            </w:r>
          </w:p>
        </w:tc>
        <w:tc>
          <w:tcPr>
            <w:tcW w:w="3402" w:type="dxa"/>
            <w:vMerge w:val="restart"/>
            <w:shd w:val="clear" w:color="auto" w:fill="auto"/>
            <w:hideMark/>
          </w:tcPr>
          <w:p w14:paraId="282671C1" w14:textId="14CAC53E" w:rsidR="00FC45A5" w:rsidRPr="00D50697" w:rsidRDefault="00FC45A5" w:rsidP="00D95EF1">
            <w:pPr>
              <w:jc w:val="center"/>
              <w:rPr>
                <w:b/>
                <w:bCs/>
                <w:color w:val="000000"/>
                <w:sz w:val="22"/>
                <w:lang w:eastAsia="lt-LT"/>
              </w:rPr>
            </w:pPr>
            <w:r w:rsidRPr="00D50697">
              <w:rPr>
                <w:b/>
                <w:bCs/>
                <w:color w:val="000000"/>
                <w:sz w:val="22"/>
                <w:lang w:eastAsia="lt-LT"/>
              </w:rPr>
              <w:t>Informacija apie įvykdymą (vykdymo eigą)</w:t>
            </w:r>
          </w:p>
        </w:tc>
        <w:tc>
          <w:tcPr>
            <w:tcW w:w="2835" w:type="dxa"/>
            <w:gridSpan w:val="2"/>
            <w:shd w:val="clear" w:color="auto" w:fill="auto"/>
          </w:tcPr>
          <w:p w14:paraId="1EF33B5C" w14:textId="7095E6B2" w:rsidR="00FC45A5" w:rsidRPr="00D50697" w:rsidRDefault="00FC45A5" w:rsidP="00D95EF1">
            <w:pPr>
              <w:jc w:val="center"/>
              <w:rPr>
                <w:b/>
                <w:bCs/>
                <w:color w:val="000000"/>
                <w:sz w:val="22"/>
                <w:lang w:eastAsia="lt-LT"/>
              </w:rPr>
            </w:pPr>
            <w:r w:rsidRPr="00D50697">
              <w:rPr>
                <w:b/>
                <w:bCs/>
                <w:color w:val="000000"/>
                <w:sz w:val="22"/>
                <w:lang w:eastAsia="lt-LT"/>
              </w:rPr>
              <w:t>Neįvykdyta (vėluojama vykdyti)</w:t>
            </w:r>
          </w:p>
        </w:tc>
      </w:tr>
      <w:tr w:rsidR="00FC45A5" w:rsidRPr="00D50697" w14:paraId="11C062E6" w14:textId="77777777" w:rsidTr="00155E5E">
        <w:trPr>
          <w:trHeight w:val="759"/>
        </w:trPr>
        <w:tc>
          <w:tcPr>
            <w:tcW w:w="581" w:type="dxa"/>
            <w:vMerge/>
          </w:tcPr>
          <w:p w14:paraId="4AF7779A" w14:textId="77777777" w:rsidR="00FC45A5" w:rsidRPr="00D50697" w:rsidRDefault="00FC45A5" w:rsidP="00D95EF1">
            <w:pPr>
              <w:jc w:val="center"/>
              <w:rPr>
                <w:b/>
                <w:bCs/>
                <w:color w:val="000000"/>
                <w:sz w:val="22"/>
                <w:lang w:eastAsia="lt-LT"/>
              </w:rPr>
            </w:pPr>
          </w:p>
        </w:tc>
        <w:tc>
          <w:tcPr>
            <w:tcW w:w="1283" w:type="dxa"/>
            <w:vMerge/>
            <w:hideMark/>
          </w:tcPr>
          <w:p w14:paraId="12B41981" w14:textId="77777777" w:rsidR="00FC45A5" w:rsidRPr="00D50697" w:rsidRDefault="00FC45A5" w:rsidP="00D95EF1">
            <w:pPr>
              <w:jc w:val="center"/>
              <w:rPr>
                <w:b/>
                <w:bCs/>
                <w:color w:val="000000"/>
                <w:sz w:val="22"/>
                <w:lang w:eastAsia="lt-LT"/>
              </w:rPr>
            </w:pPr>
          </w:p>
        </w:tc>
        <w:tc>
          <w:tcPr>
            <w:tcW w:w="1843" w:type="dxa"/>
            <w:vMerge/>
            <w:hideMark/>
          </w:tcPr>
          <w:p w14:paraId="22431313" w14:textId="77777777" w:rsidR="00FC45A5" w:rsidRPr="00D50697" w:rsidRDefault="00FC45A5" w:rsidP="00D95EF1">
            <w:pPr>
              <w:jc w:val="center"/>
              <w:rPr>
                <w:b/>
                <w:bCs/>
                <w:color w:val="000000"/>
                <w:sz w:val="22"/>
                <w:lang w:eastAsia="lt-LT"/>
              </w:rPr>
            </w:pPr>
          </w:p>
        </w:tc>
        <w:tc>
          <w:tcPr>
            <w:tcW w:w="1275" w:type="dxa"/>
            <w:shd w:val="clear" w:color="auto" w:fill="auto"/>
            <w:hideMark/>
          </w:tcPr>
          <w:p w14:paraId="023F9600" w14:textId="1C9523BA" w:rsidR="00FC45A5" w:rsidRPr="00D50697" w:rsidRDefault="00FC45A5" w:rsidP="00D95EF1">
            <w:pPr>
              <w:jc w:val="center"/>
              <w:rPr>
                <w:b/>
                <w:bCs/>
                <w:color w:val="000000"/>
                <w:sz w:val="22"/>
                <w:lang w:eastAsia="lt-LT"/>
              </w:rPr>
            </w:pPr>
            <w:r w:rsidRPr="00D50697">
              <w:rPr>
                <w:b/>
                <w:bCs/>
                <w:color w:val="000000"/>
                <w:sz w:val="22"/>
                <w:lang w:eastAsia="lt-LT"/>
              </w:rPr>
              <w:t>Numatytas įvykdymo terminas</w:t>
            </w:r>
          </w:p>
        </w:tc>
        <w:tc>
          <w:tcPr>
            <w:tcW w:w="1276" w:type="dxa"/>
            <w:shd w:val="clear" w:color="auto" w:fill="auto"/>
            <w:hideMark/>
          </w:tcPr>
          <w:p w14:paraId="7B47D915" w14:textId="77777777" w:rsidR="00FC45A5" w:rsidRPr="00D50697" w:rsidRDefault="00FC45A5" w:rsidP="006D1A5F">
            <w:pPr>
              <w:jc w:val="center"/>
              <w:rPr>
                <w:b/>
                <w:bCs/>
                <w:color w:val="000000"/>
                <w:sz w:val="22"/>
                <w:lang w:eastAsia="lt-LT"/>
              </w:rPr>
            </w:pPr>
            <w:r w:rsidRPr="00D50697">
              <w:rPr>
                <w:b/>
                <w:bCs/>
                <w:color w:val="000000" w:themeColor="text1"/>
                <w:sz w:val="22"/>
                <w:lang w:eastAsia="lt-LT"/>
              </w:rPr>
              <w:t>Įvykdyta</w:t>
            </w:r>
          </w:p>
          <w:p w14:paraId="5C6A2629" w14:textId="184BFC1B" w:rsidR="00FC45A5" w:rsidRPr="00D50697" w:rsidRDefault="00FC45A5" w:rsidP="006D1A5F">
            <w:pPr>
              <w:jc w:val="center"/>
              <w:rPr>
                <w:b/>
                <w:bCs/>
                <w:color w:val="000000"/>
                <w:sz w:val="22"/>
                <w:lang w:eastAsia="lt-LT"/>
              </w:rPr>
            </w:pPr>
            <w:r w:rsidRPr="00D50697">
              <w:rPr>
                <w:b/>
                <w:bCs/>
                <w:color w:val="000000" w:themeColor="text1"/>
                <w:sz w:val="22"/>
                <w:lang w:eastAsia="lt-LT"/>
              </w:rPr>
              <w:t>metai</w:t>
            </w:r>
            <w:r w:rsidRPr="00D50697">
              <w:rPr>
                <w:b/>
                <w:bCs/>
                <w:color w:val="000000"/>
                <w:sz w:val="22"/>
                <w:lang w:eastAsia="lt-LT"/>
              </w:rPr>
              <w:t xml:space="preserve"> </w:t>
            </w:r>
          </w:p>
        </w:tc>
        <w:tc>
          <w:tcPr>
            <w:tcW w:w="1276" w:type="dxa"/>
            <w:shd w:val="clear" w:color="auto" w:fill="auto"/>
            <w:hideMark/>
          </w:tcPr>
          <w:p w14:paraId="0C3A192E" w14:textId="27D2ACA9" w:rsidR="00FC45A5" w:rsidRPr="00D50697" w:rsidRDefault="00FC45A5" w:rsidP="00D95EF1">
            <w:pPr>
              <w:jc w:val="center"/>
              <w:rPr>
                <w:b/>
                <w:bCs/>
                <w:color w:val="000000"/>
                <w:sz w:val="22"/>
                <w:lang w:val="en-US" w:eastAsia="lt-LT"/>
              </w:rPr>
            </w:pPr>
            <w:r w:rsidRPr="00D50697">
              <w:rPr>
                <w:b/>
                <w:bCs/>
                <w:color w:val="000000"/>
                <w:sz w:val="22"/>
                <w:lang w:eastAsia="lt-LT"/>
              </w:rPr>
              <w:t>Atsakinga Institucija</w:t>
            </w:r>
          </w:p>
        </w:tc>
        <w:tc>
          <w:tcPr>
            <w:tcW w:w="1417" w:type="dxa"/>
            <w:vMerge/>
            <w:shd w:val="clear" w:color="auto" w:fill="auto"/>
            <w:hideMark/>
          </w:tcPr>
          <w:p w14:paraId="7EC39CE2" w14:textId="45216F29" w:rsidR="00FC45A5" w:rsidRPr="00D50697" w:rsidRDefault="00FC45A5" w:rsidP="00D95EF1">
            <w:pPr>
              <w:jc w:val="center"/>
              <w:rPr>
                <w:b/>
                <w:bCs/>
                <w:color w:val="000000"/>
                <w:sz w:val="22"/>
                <w:lang w:eastAsia="lt-LT"/>
              </w:rPr>
            </w:pPr>
          </w:p>
        </w:tc>
        <w:tc>
          <w:tcPr>
            <w:tcW w:w="3402" w:type="dxa"/>
            <w:vMerge/>
            <w:hideMark/>
          </w:tcPr>
          <w:p w14:paraId="31667C38" w14:textId="77777777" w:rsidR="00FC45A5" w:rsidRPr="00D50697" w:rsidRDefault="00FC45A5" w:rsidP="00D95EF1">
            <w:pPr>
              <w:jc w:val="center"/>
              <w:rPr>
                <w:b/>
                <w:bCs/>
                <w:color w:val="000000"/>
                <w:sz w:val="22"/>
                <w:lang w:eastAsia="lt-LT"/>
              </w:rPr>
            </w:pPr>
          </w:p>
        </w:tc>
        <w:tc>
          <w:tcPr>
            <w:tcW w:w="1418" w:type="dxa"/>
            <w:shd w:val="clear" w:color="auto" w:fill="auto"/>
            <w:hideMark/>
          </w:tcPr>
          <w:p w14:paraId="43B83C65" w14:textId="77777777" w:rsidR="00FC45A5" w:rsidRPr="00D50697" w:rsidRDefault="00FC45A5" w:rsidP="00D95EF1">
            <w:pPr>
              <w:jc w:val="center"/>
              <w:rPr>
                <w:b/>
                <w:bCs/>
                <w:color w:val="000000"/>
                <w:sz w:val="22"/>
                <w:lang w:eastAsia="lt-LT"/>
              </w:rPr>
            </w:pPr>
            <w:r w:rsidRPr="00D50697">
              <w:rPr>
                <w:b/>
                <w:bCs/>
                <w:color w:val="000000"/>
                <w:sz w:val="22"/>
                <w:lang w:eastAsia="lt-LT"/>
              </w:rPr>
              <w:t>Neįvykdymo (vėlavimo priežastys</w:t>
            </w:r>
          </w:p>
        </w:tc>
        <w:tc>
          <w:tcPr>
            <w:tcW w:w="1417" w:type="dxa"/>
            <w:shd w:val="clear" w:color="auto" w:fill="auto"/>
            <w:hideMark/>
          </w:tcPr>
          <w:p w14:paraId="0DF1D68C" w14:textId="77777777" w:rsidR="00FC45A5" w:rsidRPr="00D50697" w:rsidRDefault="00FC45A5" w:rsidP="00D95EF1">
            <w:pPr>
              <w:rPr>
                <w:b/>
                <w:bCs/>
                <w:color w:val="000000"/>
                <w:sz w:val="20"/>
                <w:szCs w:val="20"/>
                <w:lang w:eastAsia="lt-LT"/>
              </w:rPr>
            </w:pPr>
            <w:r w:rsidRPr="00D50697">
              <w:rPr>
                <w:b/>
                <w:bCs/>
                <w:color w:val="000000"/>
                <w:sz w:val="20"/>
                <w:szCs w:val="20"/>
                <w:lang w:eastAsia="lt-LT"/>
              </w:rPr>
              <w:t>Planuojamas įvykdymo terminas</w:t>
            </w:r>
          </w:p>
        </w:tc>
      </w:tr>
      <w:tr w:rsidR="000C4C63" w:rsidRPr="00D50697" w14:paraId="5A83C7E1" w14:textId="77777777" w:rsidTr="00155E5E">
        <w:trPr>
          <w:trHeight w:val="1838"/>
        </w:trPr>
        <w:tc>
          <w:tcPr>
            <w:tcW w:w="581" w:type="dxa"/>
          </w:tcPr>
          <w:p w14:paraId="7E2DAE98" w14:textId="54B09199" w:rsidR="000C4C63" w:rsidRPr="00D50697" w:rsidRDefault="009D3603" w:rsidP="003117B8">
            <w:pPr>
              <w:rPr>
                <w:color w:val="000000"/>
                <w:sz w:val="22"/>
                <w:lang w:eastAsia="lt-LT"/>
              </w:rPr>
            </w:pPr>
            <w:r w:rsidRPr="00D50697">
              <w:rPr>
                <w:color w:val="000000"/>
                <w:sz w:val="22"/>
                <w:lang w:eastAsia="lt-LT"/>
              </w:rPr>
              <w:t>1.</w:t>
            </w:r>
          </w:p>
        </w:tc>
        <w:tc>
          <w:tcPr>
            <w:tcW w:w="1283" w:type="dxa"/>
            <w:vMerge w:val="restart"/>
            <w:shd w:val="clear" w:color="auto" w:fill="auto"/>
          </w:tcPr>
          <w:p w14:paraId="398FF854" w14:textId="6B8A7A6B" w:rsidR="000C4C63" w:rsidRPr="00D50697" w:rsidRDefault="000C4C63" w:rsidP="003117B8">
            <w:pPr>
              <w:rPr>
                <w:color w:val="000000"/>
                <w:sz w:val="22"/>
                <w:lang w:eastAsia="lt-LT"/>
              </w:rPr>
            </w:pPr>
            <w:r w:rsidRPr="00D50697">
              <w:rPr>
                <w:color w:val="000000" w:themeColor="text1"/>
              </w:rPr>
              <w:t>1.2.2.</w:t>
            </w:r>
          </w:p>
        </w:tc>
        <w:tc>
          <w:tcPr>
            <w:tcW w:w="1843" w:type="dxa"/>
            <w:vMerge w:val="restart"/>
            <w:shd w:val="clear" w:color="auto" w:fill="auto"/>
          </w:tcPr>
          <w:p w14:paraId="633672C6" w14:textId="3A8749B1" w:rsidR="000C4C63" w:rsidRPr="00D50697" w:rsidRDefault="000C4C63" w:rsidP="003117B8">
            <w:pPr>
              <w:spacing w:line="240" w:lineRule="auto"/>
              <w:rPr>
                <w:color w:val="000000"/>
                <w:sz w:val="22"/>
                <w:lang w:eastAsia="lt-LT"/>
              </w:rPr>
            </w:pPr>
            <w:r w:rsidRPr="00D50697">
              <w:rPr>
                <w:b/>
                <w:bCs/>
                <w:color w:val="000000" w:themeColor="text1"/>
              </w:rPr>
              <w:t xml:space="preserve">Priemonė. </w:t>
            </w:r>
            <w:r w:rsidRPr="00D50697">
              <w:rPr>
                <w:color w:val="000000" w:themeColor="text1"/>
              </w:rPr>
              <w:t>Įgyvendinti žiedinės ekonomikos tematika mokymus, įtrauktus  į bendrąsias švietimo ir profesinio mokymo programas</w:t>
            </w:r>
          </w:p>
        </w:tc>
        <w:tc>
          <w:tcPr>
            <w:tcW w:w="1275" w:type="dxa"/>
            <w:vMerge w:val="restart"/>
            <w:shd w:val="clear" w:color="auto" w:fill="auto"/>
          </w:tcPr>
          <w:p w14:paraId="3ADE01FA" w14:textId="7322D7A6" w:rsidR="000C4C63" w:rsidRPr="00D50697" w:rsidRDefault="000C4C63" w:rsidP="003117B8">
            <w:pPr>
              <w:rPr>
                <w:color w:val="000000"/>
                <w:sz w:val="22"/>
                <w:lang w:eastAsia="lt-LT"/>
              </w:rPr>
            </w:pPr>
            <w:r w:rsidRPr="00D50697">
              <w:rPr>
                <w:color w:val="000000" w:themeColor="text1"/>
              </w:rPr>
              <w:t>2024</w:t>
            </w:r>
          </w:p>
        </w:tc>
        <w:tc>
          <w:tcPr>
            <w:tcW w:w="1276" w:type="dxa"/>
            <w:vMerge w:val="restart"/>
            <w:shd w:val="clear" w:color="auto" w:fill="auto"/>
          </w:tcPr>
          <w:p w14:paraId="71FEAACF" w14:textId="1AB7FF08" w:rsidR="000C4C63" w:rsidRPr="00D50697" w:rsidRDefault="000C4C63" w:rsidP="003117B8">
            <w:pPr>
              <w:rPr>
                <w:color w:val="000000"/>
                <w:sz w:val="22"/>
                <w:lang w:eastAsia="lt-LT"/>
              </w:rPr>
            </w:pPr>
            <w:r w:rsidRPr="00D50697">
              <w:rPr>
                <w:color w:val="000000" w:themeColor="text1"/>
              </w:rPr>
              <w:t>2024</w:t>
            </w:r>
          </w:p>
        </w:tc>
        <w:tc>
          <w:tcPr>
            <w:tcW w:w="1276" w:type="dxa"/>
            <w:vMerge w:val="restart"/>
            <w:shd w:val="clear" w:color="auto" w:fill="auto"/>
          </w:tcPr>
          <w:p w14:paraId="51EBC2FB" w14:textId="1FBF95F9" w:rsidR="000C4C63" w:rsidRPr="00D50697" w:rsidRDefault="000C4C63" w:rsidP="003117B8">
            <w:pPr>
              <w:rPr>
                <w:color w:val="000000"/>
                <w:sz w:val="22"/>
                <w:lang w:eastAsia="lt-LT"/>
              </w:rPr>
            </w:pPr>
            <w:r w:rsidRPr="00D50697">
              <w:rPr>
                <w:color w:val="000000" w:themeColor="text1"/>
              </w:rPr>
              <w:t>ŠMSM</w:t>
            </w:r>
          </w:p>
        </w:tc>
        <w:tc>
          <w:tcPr>
            <w:tcW w:w="1417" w:type="dxa"/>
            <w:shd w:val="clear" w:color="auto" w:fill="auto"/>
          </w:tcPr>
          <w:p w14:paraId="5CA3F3B8" w14:textId="57085F76" w:rsidR="000C4C63" w:rsidRPr="00D50697" w:rsidRDefault="000C4C63" w:rsidP="003117B8">
            <w:pPr>
              <w:rPr>
                <w:color w:val="000000"/>
                <w:sz w:val="22"/>
                <w:lang w:eastAsia="lt-LT"/>
              </w:rPr>
            </w:pPr>
            <w:r w:rsidRPr="00D50697">
              <w:rPr>
                <w:b/>
                <w:bCs/>
              </w:rPr>
              <w:t>Įvykdyta</w:t>
            </w:r>
          </w:p>
        </w:tc>
        <w:tc>
          <w:tcPr>
            <w:tcW w:w="3402" w:type="dxa"/>
            <w:shd w:val="clear" w:color="auto" w:fill="auto"/>
          </w:tcPr>
          <w:p w14:paraId="18C9C033" w14:textId="510A113F" w:rsidR="000C4C63" w:rsidRPr="00D50697" w:rsidRDefault="000C4C63" w:rsidP="002D4016">
            <w:pPr>
              <w:rPr>
                <w:sz w:val="22"/>
              </w:rPr>
            </w:pPr>
            <w:r w:rsidRPr="00D50697">
              <w:t>Parengtos dvi kvalifikacijos tobulinimo programos, kurių trukmė po 48 val.: Mokytojų kvalifikacijos tobulinimo programoje Geografijos mokytojų kompetencijų tobulinimo programa, skirta atnaujinto</w:t>
            </w:r>
            <w:r w:rsidRPr="00D50697">
              <w:rPr>
                <w:rFonts w:ascii="Arial" w:hAnsi="Arial" w:cs="Arial"/>
              </w:rPr>
              <w:t> </w:t>
            </w:r>
            <w:r w:rsidRPr="00D50697">
              <w:t xml:space="preserve">ugdymo turinio įgyvendinimui mokytojai susipažindinami su Geografijos bendrosios programoje (2022)  keliamais prioritetais pažinti žmonijai kylančius iššūkius ir globalias permainas mūsų planetoje, siekiant darnaus vystymosi tikslų bei kitomis tarpdalykinėmis temomis, jų integravimu.  Informatikos </w:t>
            </w:r>
            <w:r w:rsidR="009D3603" w:rsidRPr="00D50697">
              <w:lastRenderedPageBreak/>
              <w:t>2.</w:t>
            </w:r>
            <w:r w:rsidRPr="00D50697">
              <w:t>mokytojų kompetencijų tobulinimo programoje “Informatikos mokytojų kompetencijų tobulinimo programa, skirta atnaujinto ugdymo turinio įgyvendinimui” viena iš veiklų apima darnų vystymąsi.  Dalyvavo 248 mokytojai.</w:t>
            </w:r>
            <w:r w:rsidRPr="00D50697">
              <w:rPr>
                <w:color w:val="000000"/>
                <w:sz w:val="22"/>
                <w:lang w:eastAsia="lt-LT"/>
              </w:rPr>
              <w:t xml:space="preserve"> </w:t>
            </w:r>
          </w:p>
        </w:tc>
        <w:tc>
          <w:tcPr>
            <w:tcW w:w="1418" w:type="dxa"/>
            <w:shd w:val="clear" w:color="auto" w:fill="auto"/>
          </w:tcPr>
          <w:p w14:paraId="0EDF1CA7" w14:textId="77777777" w:rsidR="000C4C63" w:rsidRPr="00D50697" w:rsidRDefault="000C4C63" w:rsidP="003117B8">
            <w:pPr>
              <w:rPr>
                <w:color w:val="000000"/>
                <w:sz w:val="22"/>
                <w:lang w:eastAsia="lt-LT"/>
              </w:rPr>
            </w:pPr>
          </w:p>
        </w:tc>
        <w:tc>
          <w:tcPr>
            <w:tcW w:w="1417" w:type="dxa"/>
            <w:shd w:val="clear" w:color="auto" w:fill="auto"/>
          </w:tcPr>
          <w:p w14:paraId="205AE805" w14:textId="77777777" w:rsidR="000C4C63" w:rsidRPr="00D50697" w:rsidRDefault="000C4C63" w:rsidP="003117B8">
            <w:pPr>
              <w:rPr>
                <w:color w:val="000000"/>
                <w:sz w:val="22"/>
                <w:lang w:eastAsia="lt-LT"/>
              </w:rPr>
            </w:pPr>
          </w:p>
        </w:tc>
      </w:tr>
      <w:tr w:rsidR="000C4C63" w:rsidRPr="00D50697" w14:paraId="73F59A21" w14:textId="77777777" w:rsidTr="00155E5E">
        <w:trPr>
          <w:trHeight w:val="1838"/>
        </w:trPr>
        <w:tc>
          <w:tcPr>
            <w:tcW w:w="581" w:type="dxa"/>
          </w:tcPr>
          <w:p w14:paraId="24F7F0CF" w14:textId="77777777" w:rsidR="000C4C63" w:rsidRPr="00D50697" w:rsidRDefault="000C4C63" w:rsidP="003117B8">
            <w:pPr>
              <w:rPr>
                <w:color w:val="000000"/>
                <w:sz w:val="22"/>
                <w:lang w:eastAsia="lt-LT"/>
              </w:rPr>
            </w:pPr>
          </w:p>
        </w:tc>
        <w:tc>
          <w:tcPr>
            <w:tcW w:w="1283" w:type="dxa"/>
            <w:vMerge/>
            <w:shd w:val="clear" w:color="auto" w:fill="auto"/>
          </w:tcPr>
          <w:p w14:paraId="56DDF7F6" w14:textId="77777777" w:rsidR="000C4C63" w:rsidRPr="00D50697" w:rsidRDefault="000C4C63" w:rsidP="003117B8">
            <w:pPr>
              <w:rPr>
                <w:color w:val="000000" w:themeColor="text1"/>
              </w:rPr>
            </w:pPr>
          </w:p>
        </w:tc>
        <w:tc>
          <w:tcPr>
            <w:tcW w:w="1843" w:type="dxa"/>
            <w:vMerge/>
            <w:shd w:val="clear" w:color="auto" w:fill="auto"/>
          </w:tcPr>
          <w:p w14:paraId="1C7E6C24" w14:textId="77777777" w:rsidR="000C4C63" w:rsidRPr="00D50697" w:rsidRDefault="000C4C63" w:rsidP="003117B8">
            <w:pPr>
              <w:spacing w:line="240" w:lineRule="auto"/>
              <w:rPr>
                <w:b/>
                <w:bCs/>
                <w:color w:val="000000" w:themeColor="text1"/>
              </w:rPr>
            </w:pPr>
          </w:p>
        </w:tc>
        <w:tc>
          <w:tcPr>
            <w:tcW w:w="1275" w:type="dxa"/>
            <w:vMerge/>
            <w:shd w:val="clear" w:color="auto" w:fill="auto"/>
          </w:tcPr>
          <w:p w14:paraId="39075767" w14:textId="77777777" w:rsidR="000C4C63" w:rsidRPr="00D50697" w:rsidRDefault="000C4C63" w:rsidP="003117B8">
            <w:pPr>
              <w:rPr>
                <w:color w:val="000000" w:themeColor="text1"/>
              </w:rPr>
            </w:pPr>
          </w:p>
        </w:tc>
        <w:tc>
          <w:tcPr>
            <w:tcW w:w="1276" w:type="dxa"/>
            <w:vMerge/>
            <w:shd w:val="clear" w:color="auto" w:fill="auto"/>
          </w:tcPr>
          <w:p w14:paraId="69B0D857" w14:textId="77777777" w:rsidR="000C4C63" w:rsidRPr="00D50697" w:rsidRDefault="000C4C63" w:rsidP="003117B8">
            <w:pPr>
              <w:rPr>
                <w:color w:val="000000" w:themeColor="text1"/>
              </w:rPr>
            </w:pPr>
          </w:p>
        </w:tc>
        <w:tc>
          <w:tcPr>
            <w:tcW w:w="1276" w:type="dxa"/>
            <w:vMerge/>
            <w:shd w:val="clear" w:color="auto" w:fill="auto"/>
          </w:tcPr>
          <w:p w14:paraId="40687E36" w14:textId="77777777" w:rsidR="000C4C63" w:rsidRPr="00D50697" w:rsidRDefault="000C4C63" w:rsidP="003117B8">
            <w:pPr>
              <w:rPr>
                <w:color w:val="000000" w:themeColor="text1"/>
              </w:rPr>
            </w:pPr>
          </w:p>
        </w:tc>
        <w:tc>
          <w:tcPr>
            <w:tcW w:w="1417" w:type="dxa"/>
            <w:shd w:val="clear" w:color="auto" w:fill="auto"/>
          </w:tcPr>
          <w:p w14:paraId="03BEBA15" w14:textId="029445A6" w:rsidR="000C4C63" w:rsidRPr="00D50697" w:rsidRDefault="000C4C63" w:rsidP="003117B8">
            <w:pPr>
              <w:rPr>
                <w:b/>
                <w:bCs/>
                <w:color w:val="000000"/>
                <w:sz w:val="22"/>
                <w:lang w:eastAsia="lt-LT"/>
              </w:rPr>
            </w:pPr>
            <w:r w:rsidRPr="00D50697">
              <w:rPr>
                <w:b/>
                <w:bCs/>
                <w:color w:val="000000"/>
                <w:sz w:val="22"/>
                <w:lang w:eastAsia="lt-LT"/>
              </w:rPr>
              <w:t>Vykdoma</w:t>
            </w:r>
          </w:p>
        </w:tc>
        <w:tc>
          <w:tcPr>
            <w:tcW w:w="3402" w:type="dxa"/>
            <w:shd w:val="clear" w:color="auto" w:fill="auto"/>
          </w:tcPr>
          <w:p w14:paraId="3026DE0C" w14:textId="77777777" w:rsidR="000C4C63" w:rsidRPr="00D50697" w:rsidRDefault="000C4C63" w:rsidP="002D4016">
            <w:pPr>
              <w:rPr>
                <w:color w:val="000000"/>
                <w:sz w:val="22"/>
                <w:lang w:eastAsia="lt-LT"/>
              </w:rPr>
            </w:pPr>
            <w:r w:rsidRPr="00D50697">
              <w:rPr>
                <w:b/>
                <w:bCs/>
                <w:color w:val="000000"/>
                <w:sz w:val="22"/>
                <w:lang w:eastAsia="lt-LT"/>
              </w:rPr>
              <w:t>Profesinis mokymas:</w:t>
            </w:r>
            <w:r w:rsidRPr="00D50697">
              <w:rPr>
                <w:color w:val="000000"/>
                <w:sz w:val="22"/>
                <w:lang w:eastAsia="lt-LT"/>
              </w:rPr>
              <w:t xml:space="preserve">2023-2026 m. įgyvendinamas projektas </w:t>
            </w:r>
            <w:r w:rsidRPr="00D50697">
              <w:rPr>
                <w:rFonts w:eastAsia="Times New Roman"/>
                <w:color w:val="000000"/>
                <w:szCs w:val="24"/>
                <w:lang w:eastAsia="lt-LT"/>
              </w:rPr>
              <w:t>„Formaliojo profesinio mokymo programų atnaujinimas ir (ar) parengimas“. A</w:t>
            </w:r>
            <w:r w:rsidRPr="00D50697">
              <w:rPr>
                <w:color w:val="000000"/>
                <w:sz w:val="22"/>
                <w:lang w:eastAsia="lt-LT"/>
              </w:rPr>
              <w:t xml:space="preserve">tnaujinamos profesinio mokymo programos ir jas atnaujinant siekiama įtvirtinti naują, aplinkai draugišką ir klimatui neutralią kryptį bei skatinti efektyvų išteklių naudojimą, tokiu būdu siekiama kaip galima geriau pasirengti perėjimui prie žiedinės ekonomikos, žaliojo kurso bei skaitmenizacijos. </w:t>
            </w:r>
          </w:p>
          <w:p w14:paraId="46F570A6" w14:textId="77777777" w:rsidR="000C4C63" w:rsidRPr="00D50697" w:rsidRDefault="000C4C63" w:rsidP="002D4016">
            <w:pPr>
              <w:rPr>
                <w:color w:val="000000"/>
              </w:rPr>
            </w:pPr>
          </w:p>
        </w:tc>
        <w:tc>
          <w:tcPr>
            <w:tcW w:w="1418" w:type="dxa"/>
            <w:shd w:val="clear" w:color="auto" w:fill="auto"/>
          </w:tcPr>
          <w:p w14:paraId="50EF72E9" w14:textId="112AE4B8" w:rsidR="000C4C63" w:rsidRPr="00D50697" w:rsidRDefault="000C4C63" w:rsidP="003117B8">
            <w:pPr>
              <w:rPr>
                <w:color w:val="000000"/>
                <w:sz w:val="22"/>
                <w:lang w:eastAsia="lt-LT"/>
              </w:rPr>
            </w:pPr>
            <w:r w:rsidRPr="00D50697">
              <w:rPr>
                <w:color w:val="000000"/>
                <w:sz w:val="22"/>
                <w:lang w:eastAsia="lt-LT"/>
              </w:rPr>
              <w:t>Ekspertų darbo grupei atlikus profesinio mokymo turinio ir programų analizę atsižvelgiant į rinkoje vykstančius pokyčius, sietinus su žaliąja ir skaitmenine pertvarka   ir išanalizavus situaciją, pateiktas profesinio mokymo programų, kurias reikėtų atnaujinti ar parengti naujai, sąrašas. Tęsiamas profesinio mokymo programų atnaujinimas pagal ekspertų darbo grupės sudarytą ir nacionalinėje profesinio mokymo pažangos platformoje apsvarstytą sąrašą.</w:t>
            </w:r>
          </w:p>
        </w:tc>
        <w:tc>
          <w:tcPr>
            <w:tcW w:w="1417" w:type="dxa"/>
            <w:shd w:val="clear" w:color="auto" w:fill="auto"/>
          </w:tcPr>
          <w:p w14:paraId="0D182FFC" w14:textId="40C3AF3C" w:rsidR="000C4C63" w:rsidRPr="00D50697" w:rsidRDefault="000C4C63" w:rsidP="003117B8">
            <w:pPr>
              <w:rPr>
                <w:color w:val="000000"/>
                <w:sz w:val="22"/>
                <w:lang w:eastAsia="lt-LT"/>
              </w:rPr>
            </w:pPr>
            <w:r w:rsidRPr="00D50697">
              <w:rPr>
                <w:color w:val="000000"/>
                <w:sz w:val="22"/>
                <w:lang w:eastAsia="lt-LT"/>
              </w:rPr>
              <w:t>2026</w:t>
            </w:r>
          </w:p>
        </w:tc>
      </w:tr>
      <w:tr w:rsidR="003117B8" w:rsidRPr="00D50697" w14:paraId="5A939FAA" w14:textId="77777777" w:rsidTr="00155E5E">
        <w:trPr>
          <w:trHeight w:val="1838"/>
        </w:trPr>
        <w:tc>
          <w:tcPr>
            <w:tcW w:w="581" w:type="dxa"/>
          </w:tcPr>
          <w:p w14:paraId="7DDB62CC" w14:textId="037D8089" w:rsidR="003117B8" w:rsidRPr="00D50697" w:rsidRDefault="009D3603" w:rsidP="003117B8">
            <w:pPr>
              <w:rPr>
                <w:color w:val="000000"/>
                <w:sz w:val="22"/>
                <w:lang w:eastAsia="lt-LT"/>
              </w:rPr>
            </w:pPr>
            <w:r w:rsidRPr="00D50697">
              <w:rPr>
                <w:color w:val="000000"/>
                <w:sz w:val="22"/>
                <w:lang w:eastAsia="lt-LT"/>
              </w:rPr>
              <w:t>3.</w:t>
            </w:r>
          </w:p>
        </w:tc>
        <w:tc>
          <w:tcPr>
            <w:tcW w:w="1283" w:type="dxa"/>
            <w:shd w:val="clear" w:color="auto" w:fill="auto"/>
          </w:tcPr>
          <w:p w14:paraId="646A28DD" w14:textId="13E9308D" w:rsidR="003117B8" w:rsidRPr="00D50697" w:rsidRDefault="003117B8" w:rsidP="003117B8">
            <w:pPr>
              <w:rPr>
                <w:color w:val="000000"/>
                <w:sz w:val="22"/>
                <w:lang w:eastAsia="lt-LT"/>
              </w:rPr>
            </w:pPr>
            <w:r w:rsidRPr="00D50697">
              <w:rPr>
                <w:color w:val="000000" w:themeColor="text1"/>
              </w:rPr>
              <w:t>1.2.3.</w:t>
            </w:r>
          </w:p>
        </w:tc>
        <w:tc>
          <w:tcPr>
            <w:tcW w:w="1843" w:type="dxa"/>
            <w:shd w:val="clear" w:color="auto" w:fill="auto"/>
          </w:tcPr>
          <w:p w14:paraId="57AE90C2" w14:textId="13023E46" w:rsidR="003117B8" w:rsidRPr="00D50697" w:rsidRDefault="003117B8" w:rsidP="003117B8">
            <w:pPr>
              <w:spacing w:line="240" w:lineRule="auto"/>
              <w:rPr>
                <w:color w:val="000000"/>
                <w:sz w:val="22"/>
                <w:lang w:eastAsia="lt-LT"/>
              </w:rPr>
            </w:pPr>
            <w:r w:rsidRPr="00D50697">
              <w:rPr>
                <w:b/>
                <w:bCs/>
                <w:color w:val="000000" w:themeColor="text1"/>
              </w:rPr>
              <w:t xml:space="preserve">Priemonė. </w:t>
            </w:r>
            <w:r w:rsidRPr="00D50697">
              <w:rPr>
                <w:color w:val="000000" w:themeColor="text1"/>
              </w:rPr>
              <w:t xml:space="preserve">Parama verslui kurti, siekiant remti žaliosios pertvarkos ir žiedinės </w:t>
            </w:r>
            <w:r w:rsidR="009D3603" w:rsidRPr="00D50697">
              <w:rPr>
                <w:color w:val="000000" w:themeColor="text1"/>
              </w:rPr>
              <w:t>.</w:t>
            </w:r>
            <w:r w:rsidRPr="00D50697">
              <w:rPr>
                <w:color w:val="000000" w:themeColor="text1"/>
              </w:rPr>
              <w:t>ekonomikos tikslus</w:t>
            </w:r>
          </w:p>
        </w:tc>
        <w:tc>
          <w:tcPr>
            <w:tcW w:w="1275" w:type="dxa"/>
            <w:shd w:val="clear" w:color="auto" w:fill="auto"/>
          </w:tcPr>
          <w:p w14:paraId="5EF44096" w14:textId="161A1C95" w:rsidR="003117B8" w:rsidRPr="00D50697" w:rsidRDefault="003117B8" w:rsidP="003117B8">
            <w:pPr>
              <w:rPr>
                <w:color w:val="000000"/>
                <w:sz w:val="22"/>
                <w:lang w:eastAsia="lt-LT"/>
              </w:rPr>
            </w:pPr>
            <w:r w:rsidRPr="00D50697">
              <w:rPr>
                <w:color w:val="000000" w:themeColor="text1"/>
              </w:rPr>
              <w:t>2023</w:t>
            </w:r>
          </w:p>
        </w:tc>
        <w:tc>
          <w:tcPr>
            <w:tcW w:w="1276" w:type="dxa"/>
            <w:shd w:val="clear" w:color="auto" w:fill="auto"/>
          </w:tcPr>
          <w:p w14:paraId="5B5E99BA" w14:textId="02C73BB3" w:rsidR="003117B8" w:rsidRPr="00D50697" w:rsidRDefault="003117B8" w:rsidP="003117B8">
            <w:pPr>
              <w:rPr>
                <w:color w:val="000000"/>
                <w:sz w:val="22"/>
                <w:lang w:eastAsia="lt-LT"/>
              </w:rPr>
            </w:pPr>
            <w:r w:rsidRPr="00D50697">
              <w:rPr>
                <w:color w:val="000000" w:themeColor="text1"/>
              </w:rPr>
              <w:t>2026 II ketv.</w:t>
            </w:r>
          </w:p>
        </w:tc>
        <w:tc>
          <w:tcPr>
            <w:tcW w:w="1276" w:type="dxa"/>
            <w:shd w:val="clear" w:color="auto" w:fill="auto"/>
          </w:tcPr>
          <w:p w14:paraId="573C493D" w14:textId="304A0504" w:rsidR="003117B8" w:rsidRPr="00D50697" w:rsidRDefault="003117B8" w:rsidP="003117B8">
            <w:pPr>
              <w:rPr>
                <w:color w:val="000000"/>
                <w:sz w:val="22"/>
                <w:lang w:eastAsia="lt-LT"/>
              </w:rPr>
            </w:pPr>
            <w:r w:rsidRPr="00D50697">
              <w:rPr>
                <w:color w:val="000000" w:themeColor="text1"/>
              </w:rPr>
              <w:t xml:space="preserve">Socialinės apsaugos ir darbo ministerija  (toliau – SADM) </w:t>
            </w:r>
          </w:p>
        </w:tc>
        <w:tc>
          <w:tcPr>
            <w:tcW w:w="1417" w:type="dxa"/>
            <w:shd w:val="clear" w:color="auto" w:fill="auto"/>
          </w:tcPr>
          <w:p w14:paraId="3ED28CBE" w14:textId="47010340" w:rsidR="003117B8" w:rsidRPr="00D50697" w:rsidRDefault="00FC45A5" w:rsidP="003117B8">
            <w:pPr>
              <w:rPr>
                <w:b/>
                <w:bCs/>
                <w:color w:val="000000"/>
                <w:sz w:val="22"/>
                <w:lang w:eastAsia="lt-LT"/>
              </w:rPr>
            </w:pPr>
            <w:r w:rsidRPr="00D50697">
              <w:rPr>
                <w:b/>
                <w:bCs/>
                <w:color w:val="000000"/>
                <w:sz w:val="22"/>
                <w:lang w:eastAsia="lt-LT"/>
              </w:rPr>
              <w:t>Vykdoma</w:t>
            </w:r>
          </w:p>
        </w:tc>
        <w:tc>
          <w:tcPr>
            <w:tcW w:w="3402" w:type="dxa"/>
            <w:shd w:val="clear" w:color="auto" w:fill="auto"/>
          </w:tcPr>
          <w:p w14:paraId="2E6E17DC" w14:textId="2E26605F" w:rsidR="003117B8" w:rsidRPr="00D50697" w:rsidRDefault="00FC45A5" w:rsidP="003117B8">
            <w:pPr>
              <w:jc w:val="both"/>
              <w:rPr>
                <w:rFonts w:eastAsia="Times New Roman"/>
                <w:color w:val="000000"/>
              </w:rPr>
            </w:pPr>
            <w:r w:rsidRPr="00D50697">
              <w:rPr>
                <w:color w:val="000000"/>
              </w:rPr>
              <w:t>2023-2024 m.  įvyko 4 paraiškų atrankos.</w:t>
            </w:r>
            <w:r w:rsidRPr="00D50697">
              <w:rPr>
                <w:color w:val="000000"/>
              </w:rPr>
              <w:br/>
              <w:t>2023-2024 m.  iš viso įsteigta 200 darbo vietų (iš jų 85 steigiamos darbo vietos susijusios su žaliosios transformacijos tikslų įgyvendinimu ir (arba) skatina žiedinę ekonomiką) ir dar pasirašytos 384 sutartys 407 vietų įsteigimui (iš jų - 142 steigiamos darbo vietos susijusios su žaliosios transformacijos tikslų įgyvendinimu ir (arba) skatina žiedinę ekonomiką)</w:t>
            </w:r>
          </w:p>
        </w:tc>
        <w:tc>
          <w:tcPr>
            <w:tcW w:w="1418" w:type="dxa"/>
            <w:shd w:val="clear" w:color="auto" w:fill="auto"/>
          </w:tcPr>
          <w:p w14:paraId="50962DA9" w14:textId="77777777" w:rsidR="003117B8" w:rsidRPr="00D50697" w:rsidRDefault="003117B8" w:rsidP="003117B8">
            <w:pPr>
              <w:rPr>
                <w:color w:val="000000"/>
                <w:sz w:val="22"/>
                <w:lang w:eastAsia="lt-LT"/>
              </w:rPr>
            </w:pPr>
          </w:p>
        </w:tc>
        <w:tc>
          <w:tcPr>
            <w:tcW w:w="1417" w:type="dxa"/>
            <w:shd w:val="clear" w:color="auto" w:fill="auto"/>
          </w:tcPr>
          <w:p w14:paraId="2C6284F6" w14:textId="77777777" w:rsidR="003117B8" w:rsidRPr="00D50697" w:rsidRDefault="003117B8" w:rsidP="003117B8">
            <w:pPr>
              <w:rPr>
                <w:color w:val="000000"/>
                <w:sz w:val="22"/>
                <w:lang w:eastAsia="lt-LT"/>
              </w:rPr>
            </w:pPr>
          </w:p>
        </w:tc>
      </w:tr>
      <w:tr w:rsidR="003117B8" w:rsidRPr="00D50697" w14:paraId="6F0A296C" w14:textId="77777777" w:rsidTr="00155E5E">
        <w:trPr>
          <w:trHeight w:val="1838"/>
        </w:trPr>
        <w:tc>
          <w:tcPr>
            <w:tcW w:w="581" w:type="dxa"/>
          </w:tcPr>
          <w:p w14:paraId="6C80A18D" w14:textId="3C8959D4" w:rsidR="003117B8" w:rsidRPr="00D50697" w:rsidRDefault="009D3603" w:rsidP="003117B8">
            <w:pPr>
              <w:rPr>
                <w:color w:val="000000"/>
                <w:sz w:val="22"/>
                <w:lang w:eastAsia="lt-LT"/>
              </w:rPr>
            </w:pPr>
            <w:r w:rsidRPr="00D50697">
              <w:rPr>
                <w:color w:val="000000"/>
                <w:sz w:val="22"/>
                <w:lang w:eastAsia="lt-LT"/>
              </w:rPr>
              <w:t>4.</w:t>
            </w:r>
          </w:p>
        </w:tc>
        <w:tc>
          <w:tcPr>
            <w:tcW w:w="1283" w:type="dxa"/>
            <w:shd w:val="clear" w:color="auto" w:fill="auto"/>
          </w:tcPr>
          <w:p w14:paraId="1DC29536" w14:textId="30037938" w:rsidR="003117B8" w:rsidRPr="00D50697" w:rsidRDefault="003117B8" w:rsidP="003117B8">
            <w:pPr>
              <w:rPr>
                <w:color w:val="000000"/>
                <w:sz w:val="22"/>
                <w:lang w:eastAsia="lt-LT"/>
              </w:rPr>
            </w:pPr>
            <w:r w:rsidRPr="00D50697">
              <w:rPr>
                <w:color w:val="000000" w:themeColor="text1"/>
              </w:rPr>
              <w:t>1.3.1.</w:t>
            </w:r>
          </w:p>
        </w:tc>
        <w:tc>
          <w:tcPr>
            <w:tcW w:w="1843" w:type="dxa"/>
            <w:shd w:val="clear" w:color="auto" w:fill="auto"/>
          </w:tcPr>
          <w:p w14:paraId="4CE2FD2D" w14:textId="104E277F" w:rsidR="003117B8" w:rsidRPr="00D50697" w:rsidRDefault="003117B8" w:rsidP="003117B8">
            <w:pPr>
              <w:spacing w:line="240" w:lineRule="auto"/>
              <w:rPr>
                <w:color w:val="000000"/>
                <w:sz w:val="22"/>
                <w:lang w:eastAsia="lt-LT"/>
              </w:rPr>
            </w:pPr>
            <w:r w:rsidRPr="00D50697">
              <w:rPr>
                <w:b/>
                <w:bCs/>
                <w:color w:val="000000" w:themeColor="text1"/>
              </w:rPr>
              <w:t xml:space="preserve">Priemonė. </w:t>
            </w:r>
            <w:r w:rsidRPr="00D50697">
              <w:rPr>
                <w:color w:val="000000" w:themeColor="text1"/>
              </w:rPr>
              <w:t xml:space="preserve">Papildyti aplinkos apsaugos kriterijų taikymo, vykdant </w:t>
            </w:r>
            <w:bookmarkStart w:id="0" w:name="_Hlk131669917"/>
            <w:r w:rsidRPr="00D50697">
              <w:rPr>
                <w:color w:val="000000" w:themeColor="text1"/>
              </w:rPr>
              <w:t>žaliuosius pirkimus tvarkos aprašą žiediškumo kriterijais ir (ar) principais</w:t>
            </w:r>
            <w:bookmarkEnd w:id="0"/>
          </w:p>
        </w:tc>
        <w:tc>
          <w:tcPr>
            <w:tcW w:w="1275" w:type="dxa"/>
            <w:shd w:val="clear" w:color="auto" w:fill="auto"/>
          </w:tcPr>
          <w:p w14:paraId="3B1788E8" w14:textId="214DF7EC" w:rsidR="003117B8" w:rsidRPr="00D50697" w:rsidRDefault="003117B8" w:rsidP="003117B8">
            <w:pPr>
              <w:rPr>
                <w:color w:val="000000"/>
                <w:sz w:val="22"/>
                <w:lang w:eastAsia="lt-LT"/>
              </w:rPr>
            </w:pPr>
            <w:r w:rsidRPr="00D50697">
              <w:rPr>
                <w:color w:val="000000" w:themeColor="text1"/>
              </w:rPr>
              <w:t>2024</w:t>
            </w:r>
          </w:p>
        </w:tc>
        <w:tc>
          <w:tcPr>
            <w:tcW w:w="1276" w:type="dxa"/>
            <w:shd w:val="clear" w:color="auto" w:fill="auto"/>
          </w:tcPr>
          <w:p w14:paraId="10EBF2CB" w14:textId="472CE8D5" w:rsidR="003117B8" w:rsidRPr="00D50697" w:rsidRDefault="003117B8" w:rsidP="003117B8">
            <w:pPr>
              <w:rPr>
                <w:color w:val="000000"/>
                <w:sz w:val="22"/>
                <w:lang w:eastAsia="lt-LT"/>
              </w:rPr>
            </w:pPr>
            <w:r w:rsidRPr="00D50697">
              <w:rPr>
                <w:color w:val="000000" w:themeColor="text1"/>
              </w:rPr>
              <w:t>2025</w:t>
            </w:r>
          </w:p>
        </w:tc>
        <w:tc>
          <w:tcPr>
            <w:tcW w:w="1276" w:type="dxa"/>
            <w:shd w:val="clear" w:color="auto" w:fill="auto"/>
          </w:tcPr>
          <w:p w14:paraId="46CE064D" w14:textId="675C4D95" w:rsidR="003117B8" w:rsidRPr="00D50697" w:rsidRDefault="003117B8" w:rsidP="003117B8">
            <w:pPr>
              <w:rPr>
                <w:color w:val="000000"/>
                <w:sz w:val="22"/>
                <w:lang w:eastAsia="lt-LT"/>
              </w:rPr>
            </w:pPr>
            <w:r w:rsidRPr="00D50697">
              <w:rPr>
                <w:color w:val="000000" w:themeColor="text1"/>
              </w:rPr>
              <w:t>AM</w:t>
            </w:r>
          </w:p>
        </w:tc>
        <w:tc>
          <w:tcPr>
            <w:tcW w:w="1417" w:type="dxa"/>
            <w:shd w:val="clear" w:color="auto" w:fill="auto"/>
          </w:tcPr>
          <w:p w14:paraId="68D4866C" w14:textId="242162A3" w:rsidR="003117B8" w:rsidRPr="00D50697" w:rsidRDefault="002D4016" w:rsidP="003117B8">
            <w:pPr>
              <w:rPr>
                <w:b/>
                <w:bCs/>
                <w:color w:val="000000"/>
                <w:sz w:val="22"/>
                <w:lang w:eastAsia="lt-LT"/>
              </w:rPr>
            </w:pPr>
            <w:r w:rsidRPr="00D50697">
              <w:rPr>
                <w:b/>
                <w:bCs/>
                <w:color w:val="000000"/>
                <w:sz w:val="22"/>
                <w:lang w:eastAsia="lt-LT"/>
              </w:rPr>
              <w:t>Pradėta vykdyti</w:t>
            </w:r>
          </w:p>
        </w:tc>
        <w:tc>
          <w:tcPr>
            <w:tcW w:w="3402" w:type="dxa"/>
            <w:shd w:val="clear" w:color="auto" w:fill="auto"/>
          </w:tcPr>
          <w:p w14:paraId="3C35BDE4" w14:textId="77777777" w:rsidR="003117B8" w:rsidRPr="00D50697" w:rsidRDefault="003117B8" w:rsidP="003117B8">
            <w:pPr>
              <w:jc w:val="both"/>
              <w:rPr>
                <w:b/>
                <w:bCs/>
                <w:color w:val="000000"/>
                <w:sz w:val="22"/>
                <w:lang w:eastAsia="lt-LT"/>
              </w:rPr>
            </w:pPr>
          </w:p>
        </w:tc>
        <w:tc>
          <w:tcPr>
            <w:tcW w:w="1418" w:type="dxa"/>
            <w:shd w:val="clear" w:color="auto" w:fill="auto"/>
          </w:tcPr>
          <w:p w14:paraId="74C2B9CD" w14:textId="77777777" w:rsidR="003117B8" w:rsidRPr="00D50697" w:rsidRDefault="003117B8" w:rsidP="003117B8">
            <w:pPr>
              <w:rPr>
                <w:color w:val="000000"/>
                <w:sz w:val="22"/>
                <w:lang w:eastAsia="lt-LT"/>
              </w:rPr>
            </w:pPr>
          </w:p>
        </w:tc>
        <w:tc>
          <w:tcPr>
            <w:tcW w:w="1417" w:type="dxa"/>
            <w:shd w:val="clear" w:color="auto" w:fill="auto"/>
          </w:tcPr>
          <w:p w14:paraId="6D5EF5D7" w14:textId="6623F9F4" w:rsidR="003117B8" w:rsidRPr="00D50697" w:rsidRDefault="002D4016" w:rsidP="003117B8">
            <w:pPr>
              <w:rPr>
                <w:color w:val="000000"/>
                <w:sz w:val="22"/>
                <w:lang w:eastAsia="lt-LT"/>
              </w:rPr>
            </w:pPr>
            <w:r w:rsidRPr="00D50697">
              <w:rPr>
                <w:color w:val="000000"/>
                <w:sz w:val="22"/>
                <w:lang w:eastAsia="lt-LT"/>
              </w:rPr>
              <w:t>2025 m. gruodžio 31 d.</w:t>
            </w:r>
          </w:p>
        </w:tc>
      </w:tr>
      <w:tr w:rsidR="003117B8" w:rsidRPr="00D50697" w14:paraId="7CCB0CFD" w14:textId="77777777" w:rsidTr="00155E5E">
        <w:trPr>
          <w:trHeight w:val="1838"/>
        </w:trPr>
        <w:tc>
          <w:tcPr>
            <w:tcW w:w="581" w:type="dxa"/>
          </w:tcPr>
          <w:p w14:paraId="73E3F8DC" w14:textId="710C5716" w:rsidR="003117B8" w:rsidRPr="00D50697" w:rsidRDefault="009D3603" w:rsidP="003117B8">
            <w:pPr>
              <w:rPr>
                <w:color w:val="000000"/>
                <w:sz w:val="22"/>
                <w:lang w:eastAsia="lt-LT"/>
              </w:rPr>
            </w:pPr>
            <w:r w:rsidRPr="00D50697">
              <w:rPr>
                <w:color w:val="000000"/>
                <w:sz w:val="22"/>
                <w:lang w:eastAsia="lt-LT"/>
              </w:rPr>
              <w:t>5.</w:t>
            </w:r>
          </w:p>
        </w:tc>
        <w:tc>
          <w:tcPr>
            <w:tcW w:w="1283" w:type="dxa"/>
            <w:shd w:val="clear" w:color="auto" w:fill="auto"/>
          </w:tcPr>
          <w:p w14:paraId="0BCF0E08" w14:textId="20ED13E4" w:rsidR="003117B8" w:rsidRPr="00D50697" w:rsidRDefault="003117B8" w:rsidP="003117B8">
            <w:pPr>
              <w:rPr>
                <w:color w:val="000000"/>
                <w:sz w:val="22"/>
                <w:lang w:eastAsia="lt-LT"/>
              </w:rPr>
            </w:pPr>
            <w:r w:rsidRPr="00D50697">
              <w:rPr>
                <w:color w:val="000000" w:themeColor="text1"/>
              </w:rPr>
              <w:t>1.3.2.</w:t>
            </w:r>
          </w:p>
        </w:tc>
        <w:tc>
          <w:tcPr>
            <w:tcW w:w="1843" w:type="dxa"/>
            <w:shd w:val="clear" w:color="auto" w:fill="auto"/>
          </w:tcPr>
          <w:p w14:paraId="2159F0FF" w14:textId="4220C381" w:rsidR="003117B8" w:rsidRPr="00D50697" w:rsidRDefault="003117B8" w:rsidP="003117B8">
            <w:pPr>
              <w:spacing w:line="240" w:lineRule="auto"/>
              <w:rPr>
                <w:color w:val="000000"/>
                <w:sz w:val="22"/>
                <w:lang w:eastAsia="lt-LT"/>
              </w:rPr>
            </w:pPr>
            <w:r w:rsidRPr="00D50697">
              <w:rPr>
                <w:b/>
                <w:bCs/>
                <w:color w:val="000000" w:themeColor="text1"/>
              </w:rPr>
              <w:t xml:space="preserve">Priemonė. </w:t>
            </w:r>
            <w:r w:rsidRPr="00D50697">
              <w:rPr>
                <w:color w:val="000000" w:themeColor="text1"/>
              </w:rPr>
              <w:t>Parengti produktų gyvavimo ciklo sąnaudų metodiką, taikomą atliekant žaliuosius viešiuosius pirkimus</w:t>
            </w:r>
          </w:p>
        </w:tc>
        <w:tc>
          <w:tcPr>
            <w:tcW w:w="1275" w:type="dxa"/>
            <w:shd w:val="clear" w:color="auto" w:fill="auto"/>
          </w:tcPr>
          <w:p w14:paraId="127F20EF" w14:textId="7DF9161C" w:rsidR="003117B8" w:rsidRPr="00D50697" w:rsidRDefault="003117B8" w:rsidP="003117B8">
            <w:pPr>
              <w:rPr>
                <w:color w:val="000000"/>
                <w:sz w:val="22"/>
                <w:lang w:eastAsia="lt-LT"/>
              </w:rPr>
            </w:pPr>
            <w:r w:rsidRPr="00D50697">
              <w:rPr>
                <w:color w:val="000000" w:themeColor="text1"/>
              </w:rPr>
              <w:t>2024</w:t>
            </w:r>
          </w:p>
        </w:tc>
        <w:tc>
          <w:tcPr>
            <w:tcW w:w="1276" w:type="dxa"/>
            <w:shd w:val="clear" w:color="auto" w:fill="auto"/>
          </w:tcPr>
          <w:p w14:paraId="321F3071" w14:textId="57D21FBD" w:rsidR="003117B8" w:rsidRPr="00D50697" w:rsidRDefault="003117B8" w:rsidP="003117B8">
            <w:pPr>
              <w:rPr>
                <w:color w:val="000000"/>
                <w:sz w:val="22"/>
                <w:lang w:eastAsia="lt-LT"/>
              </w:rPr>
            </w:pPr>
            <w:r w:rsidRPr="00D50697">
              <w:rPr>
                <w:color w:val="000000" w:themeColor="text1"/>
              </w:rPr>
              <w:t>2026</w:t>
            </w:r>
          </w:p>
        </w:tc>
        <w:tc>
          <w:tcPr>
            <w:tcW w:w="1276" w:type="dxa"/>
            <w:shd w:val="clear" w:color="auto" w:fill="auto"/>
          </w:tcPr>
          <w:p w14:paraId="71921AB1" w14:textId="5B1942B1" w:rsidR="003117B8" w:rsidRPr="00D50697" w:rsidRDefault="003117B8" w:rsidP="003117B8">
            <w:pPr>
              <w:rPr>
                <w:color w:val="000000"/>
                <w:sz w:val="22"/>
                <w:lang w:eastAsia="lt-LT"/>
              </w:rPr>
            </w:pPr>
            <w:r w:rsidRPr="00D50697">
              <w:rPr>
                <w:color w:val="000000" w:themeColor="text1"/>
              </w:rPr>
              <w:t>AM</w:t>
            </w:r>
          </w:p>
        </w:tc>
        <w:tc>
          <w:tcPr>
            <w:tcW w:w="1417" w:type="dxa"/>
            <w:shd w:val="clear" w:color="auto" w:fill="auto"/>
          </w:tcPr>
          <w:p w14:paraId="0D16E89F" w14:textId="77777777" w:rsidR="003117B8" w:rsidRPr="00D50697" w:rsidRDefault="003117B8" w:rsidP="003117B8">
            <w:pPr>
              <w:rPr>
                <w:color w:val="000000"/>
                <w:sz w:val="22"/>
                <w:lang w:eastAsia="lt-LT"/>
              </w:rPr>
            </w:pPr>
          </w:p>
        </w:tc>
        <w:tc>
          <w:tcPr>
            <w:tcW w:w="3402" w:type="dxa"/>
            <w:shd w:val="clear" w:color="auto" w:fill="auto"/>
          </w:tcPr>
          <w:p w14:paraId="42E6DA07" w14:textId="77777777" w:rsidR="003117B8" w:rsidRPr="00D50697" w:rsidRDefault="003117B8" w:rsidP="003117B8">
            <w:pPr>
              <w:jc w:val="both"/>
              <w:rPr>
                <w:b/>
                <w:bCs/>
                <w:color w:val="000000"/>
                <w:sz w:val="22"/>
                <w:lang w:eastAsia="lt-LT"/>
              </w:rPr>
            </w:pPr>
          </w:p>
        </w:tc>
        <w:tc>
          <w:tcPr>
            <w:tcW w:w="1418" w:type="dxa"/>
            <w:shd w:val="clear" w:color="auto" w:fill="auto"/>
          </w:tcPr>
          <w:p w14:paraId="2D471636" w14:textId="77777777" w:rsidR="003117B8" w:rsidRPr="00D50697" w:rsidRDefault="003117B8" w:rsidP="003117B8">
            <w:pPr>
              <w:rPr>
                <w:color w:val="000000"/>
                <w:sz w:val="22"/>
                <w:lang w:eastAsia="lt-LT"/>
              </w:rPr>
            </w:pPr>
          </w:p>
        </w:tc>
        <w:tc>
          <w:tcPr>
            <w:tcW w:w="1417" w:type="dxa"/>
            <w:shd w:val="clear" w:color="auto" w:fill="auto"/>
          </w:tcPr>
          <w:p w14:paraId="1B2BDD07" w14:textId="77777777" w:rsidR="003117B8" w:rsidRPr="00D50697" w:rsidRDefault="003117B8" w:rsidP="003117B8">
            <w:pPr>
              <w:rPr>
                <w:color w:val="000000"/>
                <w:sz w:val="22"/>
                <w:lang w:eastAsia="lt-LT"/>
              </w:rPr>
            </w:pPr>
          </w:p>
        </w:tc>
      </w:tr>
      <w:tr w:rsidR="003117B8" w:rsidRPr="00D50697" w14:paraId="25F21B29" w14:textId="77777777" w:rsidTr="009D3603">
        <w:trPr>
          <w:trHeight w:val="3399"/>
        </w:trPr>
        <w:tc>
          <w:tcPr>
            <w:tcW w:w="581" w:type="dxa"/>
          </w:tcPr>
          <w:p w14:paraId="078CA10B" w14:textId="77777777" w:rsidR="003117B8" w:rsidRPr="00D50697" w:rsidRDefault="003117B8" w:rsidP="003117B8">
            <w:pPr>
              <w:rPr>
                <w:color w:val="000000"/>
                <w:sz w:val="22"/>
                <w:lang w:eastAsia="lt-LT"/>
              </w:rPr>
            </w:pPr>
          </w:p>
        </w:tc>
        <w:tc>
          <w:tcPr>
            <w:tcW w:w="1283" w:type="dxa"/>
            <w:shd w:val="clear" w:color="auto" w:fill="auto"/>
          </w:tcPr>
          <w:p w14:paraId="390ADEDD" w14:textId="33188155" w:rsidR="003117B8" w:rsidRPr="00D50697" w:rsidRDefault="003117B8" w:rsidP="003117B8">
            <w:pPr>
              <w:rPr>
                <w:color w:val="000000"/>
                <w:sz w:val="22"/>
                <w:lang w:eastAsia="lt-LT"/>
              </w:rPr>
            </w:pPr>
            <w:r w:rsidRPr="00D50697">
              <w:rPr>
                <w:color w:val="000000" w:themeColor="text1"/>
              </w:rPr>
              <w:t>1.3.3.</w:t>
            </w:r>
          </w:p>
        </w:tc>
        <w:tc>
          <w:tcPr>
            <w:tcW w:w="1843" w:type="dxa"/>
            <w:shd w:val="clear" w:color="auto" w:fill="auto"/>
          </w:tcPr>
          <w:p w14:paraId="7114A324" w14:textId="4E267464" w:rsidR="003117B8" w:rsidRPr="00D50697" w:rsidRDefault="003117B8" w:rsidP="003117B8">
            <w:pPr>
              <w:spacing w:line="240" w:lineRule="auto"/>
              <w:rPr>
                <w:color w:val="000000"/>
                <w:sz w:val="22"/>
                <w:lang w:eastAsia="lt-LT"/>
              </w:rPr>
            </w:pPr>
            <w:r w:rsidRPr="00D50697">
              <w:rPr>
                <w:b/>
                <w:bCs/>
                <w:color w:val="000000" w:themeColor="text1"/>
              </w:rPr>
              <w:t>Priemonė</w:t>
            </w:r>
            <w:bookmarkStart w:id="1" w:name="_Hlk131669850"/>
            <w:r w:rsidRPr="00D50697">
              <w:rPr>
                <w:b/>
                <w:bCs/>
                <w:color w:val="000000" w:themeColor="text1"/>
              </w:rPr>
              <w:t>.</w:t>
            </w:r>
            <w:r w:rsidRPr="00D50697">
              <w:rPr>
                <w:color w:val="000000" w:themeColor="text1"/>
              </w:rPr>
              <w:t xml:space="preserve"> </w:t>
            </w:r>
            <w:bookmarkEnd w:id="1"/>
            <w:r w:rsidRPr="00D50697">
              <w:rPr>
                <w:color w:val="000000" w:themeColor="text1"/>
              </w:rPr>
              <w:t>Parengti viešosiomis investicijomis finansuojamų projektų atrankos kriterijams taikytino žiediškumo vertinimo rekomendacijas</w:t>
            </w:r>
          </w:p>
        </w:tc>
        <w:tc>
          <w:tcPr>
            <w:tcW w:w="1275" w:type="dxa"/>
            <w:shd w:val="clear" w:color="auto" w:fill="auto"/>
          </w:tcPr>
          <w:p w14:paraId="3FC39AA2" w14:textId="344C0A5A" w:rsidR="003117B8" w:rsidRPr="00D50697" w:rsidRDefault="003117B8" w:rsidP="003117B8">
            <w:pPr>
              <w:rPr>
                <w:color w:val="000000"/>
                <w:sz w:val="22"/>
                <w:lang w:eastAsia="lt-LT"/>
              </w:rPr>
            </w:pPr>
            <w:r w:rsidRPr="00D50697">
              <w:rPr>
                <w:color w:val="000000" w:themeColor="text1"/>
              </w:rPr>
              <w:t>2024</w:t>
            </w:r>
          </w:p>
        </w:tc>
        <w:tc>
          <w:tcPr>
            <w:tcW w:w="1276" w:type="dxa"/>
            <w:shd w:val="clear" w:color="auto" w:fill="auto"/>
          </w:tcPr>
          <w:p w14:paraId="4E100ABF" w14:textId="6435F95B" w:rsidR="003117B8" w:rsidRPr="00D50697" w:rsidRDefault="003117B8" w:rsidP="003117B8">
            <w:pPr>
              <w:rPr>
                <w:color w:val="000000"/>
                <w:sz w:val="22"/>
                <w:lang w:eastAsia="lt-LT"/>
              </w:rPr>
            </w:pPr>
            <w:r w:rsidRPr="00D50697">
              <w:rPr>
                <w:color w:val="000000" w:themeColor="text1"/>
              </w:rPr>
              <w:t>2024</w:t>
            </w:r>
          </w:p>
        </w:tc>
        <w:tc>
          <w:tcPr>
            <w:tcW w:w="1276" w:type="dxa"/>
            <w:shd w:val="clear" w:color="auto" w:fill="auto"/>
          </w:tcPr>
          <w:p w14:paraId="58792FAE" w14:textId="732059EA" w:rsidR="003117B8" w:rsidRPr="00D50697" w:rsidRDefault="003117B8" w:rsidP="003117B8">
            <w:pPr>
              <w:rPr>
                <w:color w:val="000000"/>
                <w:sz w:val="22"/>
                <w:lang w:eastAsia="lt-LT"/>
              </w:rPr>
            </w:pPr>
            <w:r w:rsidRPr="00D50697">
              <w:rPr>
                <w:color w:val="000000" w:themeColor="text1"/>
              </w:rPr>
              <w:t>AM</w:t>
            </w:r>
          </w:p>
        </w:tc>
        <w:tc>
          <w:tcPr>
            <w:tcW w:w="1417" w:type="dxa"/>
            <w:shd w:val="clear" w:color="auto" w:fill="auto"/>
          </w:tcPr>
          <w:p w14:paraId="3C270E70" w14:textId="77777777" w:rsidR="003117B8" w:rsidRPr="00D50697" w:rsidRDefault="003117B8" w:rsidP="003117B8">
            <w:pPr>
              <w:rPr>
                <w:color w:val="000000"/>
                <w:sz w:val="22"/>
                <w:lang w:eastAsia="lt-LT"/>
              </w:rPr>
            </w:pPr>
          </w:p>
        </w:tc>
        <w:tc>
          <w:tcPr>
            <w:tcW w:w="3402" w:type="dxa"/>
            <w:shd w:val="clear" w:color="auto" w:fill="auto"/>
          </w:tcPr>
          <w:p w14:paraId="4161AB90" w14:textId="77777777" w:rsidR="003117B8" w:rsidRPr="00D50697" w:rsidRDefault="003117B8" w:rsidP="003117B8">
            <w:pPr>
              <w:jc w:val="both"/>
              <w:rPr>
                <w:b/>
                <w:bCs/>
                <w:color w:val="000000"/>
                <w:sz w:val="22"/>
                <w:lang w:eastAsia="lt-LT"/>
              </w:rPr>
            </w:pPr>
          </w:p>
        </w:tc>
        <w:tc>
          <w:tcPr>
            <w:tcW w:w="1418" w:type="dxa"/>
            <w:shd w:val="clear" w:color="auto" w:fill="auto"/>
          </w:tcPr>
          <w:p w14:paraId="5AFF9B16" w14:textId="77777777" w:rsidR="003117B8" w:rsidRPr="00D50697" w:rsidRDefault="003117B8" w:rsidP="003117B8">
            <w:pPr>
              <w:rPr>
                <w:color w:val="000000"/>
                <w:sz w:val="22"/>
                <w:lang w:eastAsia="lt-LT"/>
              </w:rPr>
            </w:pPr>
          </w:p>
        </w:tc>
        <w:tc>
          <w:tcPr>
            <w:tcW w:w="1417" w:type="dxa"/>
            <w:shd w:val="clear" w:color="auto" w:fill="auto"/>
          </w:tcPr>
          <w:p w14:paraId="1AED8ACA" w14:textId="77777777" w:rsidR="003117B8" w:rsidRPr="00D50697" w:rsidRDefault="003117B8" w:rsidP="003117B8">
            <w:pPr>
              <w:rPr>
                <w:color w:val="000000"/>
                <w:sz w:val="22"/>
                <w:lang w:eastAsia="lt-LT"/>
              </w:rPr>
            </w:pPr>
          </w:p>
        </w:tc>
      </w:tr>
      <w:tr w:rsidR="003117B8" w:rsidRPr="00D50697" w14:paraId="1DACE696" w14:textId="77777777" w:rsidTr="00155E5E">
        <w:trPr>
          <w:trHeight w:val="1838"/>
        </w:trPr>
        <w:tc>
          <w:tcPr>
            <w:tcW w:w="581" w:type="dxa"/>
          </w:tcPr>
          <w:p w14:paraId="5408BB13" w14:textId="23BD34B5" w:rsidR="003117B8" w:rsidRPr="00D50697" w:rsidRDefault="009D3603" w:rsidP="003117B8">
            <w:pPr>
              <w:rPr>
                <w:color w:val="000000"/>
                <w:szCs w:val="24"/>
                <w:lang w:eastAsia="lt-LT"/>
              </w:rPr>
            </w:pPr>
            <w:r w:rsidRPr="00D50697">
              <w:rPr>
                <w:color w:val="000000"/>
                <w:szCs w:val="24"/>
                <w:lang w:eastAsia="lt-LT"/>
              </w:rPr>
              <w:t>6.</w:t>
            </w:r>
          </w:p>
        </w:tc>
        <w:tc>
          <w:tcPr>
            <w:tcW w:w="1283" w:type="dxa"/>
            <w:shd w:val="clear" w:color="auto" w:fill="auto"/>
          </w:tcPr>
          <w:p w14:paraId="6DFDB72B" w14:textId="05AC1006" w:rsidR="003117B8" w:rsidRPr="00D50697" w:rsidRDefault="003117B8" w:rsidP="003117B8">
            <w:pPr>
              <w:rPr>
                <w:color w:val="000000"/>
                <w:szCs w:val="24"/>
                <w:lang w:eastAsia="lt-LT"/>
              </w:rPr>
            </w:pPr>
            <w:r w:rsidRPr="00D50697">
              <w:rPr>
                <w:color w:val="000000" w:themeColor="text1"/>
                <w:szCs w:val="24"/>
              </w:rPr>
              <w:t>2.1.1.</w:t>
            </w:r>
          </w:p>
        </w:tc>
        <w:tc>
          <w:tcPr>
            <w:tcW w:w="1843" w:type="dxa"/>
            <w:shd w:val="clear" w:color="auto" w:fill="auto"/>
          </w:tcPr>
          <w:p w14:paraId="3968E2B5" w14:textId="34EF623D" w:rsidR="003117B8" w:rsidRPr="00D50697" w:rsidRDefault="003117B8" w:rsidP="003117B8">
            <w:pPr>
              <w:spacing w:line="240" w:lineRule="auto"/>
              <w:rPr>
                <w:color w:val="000000"/>
                <w:szCs w:val="24"/>
                <w:lang w:eastAsia="lt-LT"/>
              </w:rPr>
            </w:pPr>
            <w:r w:rsidRPr="00D50697">
              <w:rPr>
                <w:b/>
                <w:bCs/>
                <w:szCs w:val="24"/>
              </w:rPr>
              <w:t>Priemonė.</w:t>
            </w:r>
            <w:r w:rsidRPr="00D50697">
              <w:rPr>
                <w:szCs w:val="24"/>
              </w:rPr>
              <w:t xml:space="preserve"> </w:t>
            </w:r>
            <w:r w:rsidRPr="00D50697">
              <w:rPr>
                <w:rStyle w:val="cf01"/>
                <w:rFonts w:ascii="Times New Roman" w:eastAsiaTheme="majorEastAsia" w:hAnsi="Times New Roman" w:cs="Times New Roman"/>
                <w:sz w:val="24"/>
                <w:szCs w:val="24"/>
              </w:rPr>
              <w:t>Atlikti potencialių investuotojų, galinčių prisidėti prie žiedinės ir žaliosios ekonomikos plėtojimo Lietuvai ir ES svarbiose vertės grandinėse, analizę</w:t>
            </w:r>
          </w:p>
        </w:tc>
        <w:tc>
          <w:tcPr>
            <w:tcW w:w="1275" w:type="dxa"/>
            <w:shd w:val="clear" w:color="auto" w:fill="auto"/>
          </w:tcPr>
          <w:p w14:paraId="07CE1DC9" w14:textId="5E989081" w:rsidR="003117B8" w:rsidRPr="00D50697" w:rsidRDefault="003117B8" w:rsidP="003117B8">
            <w:pPr>
              <w:rPr>
                <w:color w:val="000000"/>
                <w:szCs w:val="24"/>
                <w:lang w:eastAsia="lt-LT"/>
              </w:rPr>
            </w:pPr>
            <w:r w:rsidRPr="00D50697">
              <w:rPr>
                <w:color w:val="000000" w:themeColor="text1"/>
                <w:szCs w:val="24"/>
              </w:rPr>
              <w:t>2023</w:t>
            </w:r>
          </w:p>
        </w:tc>
        <w:tc>
          <w:tcPr>
            <w:tcW w:w="1276" w:type="dxa"/>
            <w:shd w:val="clear" w:color="auto" w:fill="auto"/>
          </w:tcPr>
          <w:p w14:paraId="09596E4E" w14:textId="1DEC969B" w:rsidR="003117B8" w:rsidRPr="00D50697" w:rsidRDefault="003117B8" w:rsidP="003117B8">
            <w:pPr>
              <w:rPr>
                <w:color w:val="000000"/>
                <w:szCs w:val="24"/>
                <w:lang w:eastAsia="lt-LT"/>
              </w:rPr>
            </w:pPr>
            <w:r w:rsidRPr="00D50697">
              <w:rPr>
                <w:color w:val="000000" w:themeColor="text1"/>
                <w:szCs w:val="24"/>
              </w:rPr>
              <w:t>2030</w:t>
            </w:r>
          </w:p>
        </w:tc>
        <w:tc>
          <w:tcPr>
            <w:tcW w:w="1276" w:type="dxa"/>
            <w:shd w:val="clear" w:color="auto" w:fill="auto"/>
          </w:tcPr>
          <w:p w14:paraId="46E96859" w14:textId="3B264923" w:rsidR="003117B8" w:rsidRPr="00D50697" w:rsidRDefault="003117B8" w:rsidP="003117B8">
            <w:pPr>
              <w:rPr>
                <w:color w:val="000000"/>
                <w:szCs w:val="24"/>
                <w:lang w:eastAsia="lt-LT"/>
              </w:rPr>
            </w:pPr>
            <w:r w:rsidRPr="00D50697">
              <w:rPr>
                <w:color w:val="000000" w:themeColor="text1"/>
                <w:szCs w:val="24"/>
              </w:rPr>
              <w:t>VšĮ „Investuok Lietuvoje“</w:t>
            </w:r>
          </w:p>
        </w:tc>
        <w:tc>
          <w:tcPr>
            <w:tcW w:w="1417" w:type="dxa"/>
            <w:shd w:val="clear" w:color="auto" w:fill="auto"/>
          </w:tcPr>
          <w:p w14:paraId="0354F926" w14:textId="77777777" w:rsidR="003117B8" w:rsidRPr="00D50697" w:rsidRDefault="003117B8" w:rsidP="003117B8">
            <w:pPr>
              <w:rPr>
                <w:color w:val="000000"/>
                <w:sz w:val="22"/>
                <w:lang w:eastAsia="lt-LT"/>
              </w:rPr>
            </w:pPr>
          </w:p>
        </w:tc>
        <w:tc>
          <w:tcPr>
            <w:tcW w:w="3402" w:type="dxa"/>
            <w:shd w:val="clear" w:color="auto" w:fill="auto"/>
          </w:tcPr>
          <w:p w14:paraId="6DE6DFF9" w14:textId="4A170B98" w:rsidR="003117B8" w:rsidRPr="00D50697" w:rsidRDefault="009D3603" w:rsidP="003117B8">
            <w:pPr>
              <w:jc w:val="both"/>
              <w:rPr>
                <w:b/>
                <w:bCs/>
                <w:color w:val="000000"/>
                <w:sz w:val="22"/>
                <w:lang w:eastAsia="lt-LT"/>
              </w:rPr>
            </w:pPr>
            <w:r w:rsidRPr="00D50697">
              <w:rPr>
                <w:b/>
                <w:bCs/>
                <w:color w:val="000000"/>
                <w:sz w:val="22"/>
                <w:lang w:eastAsia="lt-LT"/>
              </w:rPr>
              <w:t xml:space="preserve">Pradėta vykdyti </w:t>
            </w:r>
          </w:p>
        </w:tc>
        <w:tc>
          <w:tcPr>
            <w:tcW w:w="1418" w:type="dxa"/>
            <w:shd w:val="clear" w:color="auto" w:fill="auto"/>
          </w:tcPr>
          <w:p w14:paraId="4D2B4400" w14:textId="77777777" w:rsidR="003117B8" w:rsidRPr="00D50697" w:rsidRDefault="003117B8" w:rsidP="003117B8">
            <w:pPr>
              <w:rPr>
                <w:color w:val="000000"/>
                <w:sz w:val="22"/>
                <w:lang w:eastAsia="lt-LT"/>
              </w:rPr>
            </w:pPr>
          </w:p>
        </w:tc>
        <w:tc>
          <w:tcPr>
            <w:tcW w:w="1417" w:type="dxa"/>
            <w:shd w:val="clear" w:color="auto" w:fill="auto"/>
          </w:tcPr>
          <w:p w14:paraId="0FDC9E2D" w14:textId="77777777" w:rsidR="003117B8" w:rsidRPr="00D50697" w:rsidRDefault="003117B8" w:rsidP="003117B8">
            <w:pPr>
              <w:rPr>
                <w:color w:val="000000"/>
                <w:sz w:val="22"/>
                <w:lang w:eastAsia="lt-LT"/>
              </w:rPr>
            </w:pPr>
          </w:p>
        </w:tc>
      </w:tr>
      <w:tr w:rsidR="000C4C63" w:rsidRPr="00D50697" w14:paraId="0DDD05E2" w14:textId="77777777" w:rsidTr="00155E5E">
        <w:trPr>
          <w:trHeight w:val="1838"/>
        </w:trPr>
        <w:tc>
          <w:tcPr>
            <w:tcW w:w="581" w:type="dxa"/>
          </w:tcPr>
          <w:p w14:paraId="17C99C81" w14:textId="6CE54EB3" w:rsidR="000C4C63" w:rsidRPr="00D50697" w:rsidRDefault="009D3603" w:rsidP="000C4C63">
            <w:pPr>
              <w:rPr>
                <w:color w:val="000000"/>
                <w:sz w:val="22"/>
                <w:lang w:eastAsia="lt-LT"/>
              </w:rPr>
            </w:pPr>
            <w:r w:rsidRPr="00D50697">
              <w:rPr>
                <w:color w:val="000000"/>
                <w:sz w:val="22"/>
                <w:lang w:eastAsia="lt-LT"/>
              </w:rPr>
              <w:t>7.</w:t>
            </w:r>
          </w:p>
        </w:tc>
        <w:tc>
          <w:tcPr>
            <w:tcW w:w="1283" w:type="dxa"/>
            <w:shd w:val="clear" w:color="auto" w:fill="auto"/>
          </w:tcPr>
          <w:p w14:paraId="2C85C161" w14:textId="185A87CF" w:rsidR="000C4C63" w:rsidRPr="00D50697" w:rsidRDefault="000C4C63" w:rsidP="000C4C63">
            <w:pPr>
              <w:rPr>
                <w:color w:val="000000"/>
                <w:sz w:val="22"/>
                <w:lang w:eastAsia="lt-LT"/>
              </w:rPr>
            </w:pPr>
            <w:r w:rsidRPr="00D50697">
              <w:rPr>
                <w:color w:val="000000" w:themeColor="text1"/>
              </w:rPr>
              <w:t>2.1.2.</w:t>
            </w:r>
          </w:p>
        </w:tc>
        <w:tc>
          <w:tcPr>
            <w:tcW w:w="1843" w:type="dxa"/>
            <w:shd w:val="clear" w:color="auto" w:fill="auto"/>
          </w:tcPr>
          <w:p w14:paraId="225868C7" w14:textId="6418DF52" w:rsidR="000C4C63" w:rsidRPr="00D50697" w:rsidRDefault="000C4C63" w:rsidP="000C4C63">
            <w:pPr>
              <w:spacing w:line="240" w:lineRule="auto"/>
              <w:rPr>
                <w:color w:val="000000"/>
                <w:sz w:val="22"/>
                <w:lang w:eastAsia="lt-LT"/>
              </w:rPr>
            </w:pPr>
            <w:r w:rsidRPr="00D50697">
              <w:rPr>
                <w:b/>
                <w:bCs/>
                <w:color w:val="000000" w:themeColor="text1"/>
                <w:szCs w:val="20"/>
              </w:rPr>
              <w:t xml:space="preserve">Priemonė. </w:t>
            </w:r>
            <w:bookmarkStart w:id="2" w:name="_Hlk131670353"/>
            <w:r w:rsidRPr="00D50697">
              <w:rPr>
                <w:color w:val="000000" w:themeColor="text1"/>
                <w:szCs w:val="20"/>
              </w:rPr>
              <w:t>Sukurti pramonei praktinių technologinių žinių ir sprendimų keitimosi platformą („Industry 4.0 Lab“)</w:t>
            </w:r>
            <w:bookmarkEnd w:id="2"/>
          </w:p>
        </w:tc>
        <w:tc>
          <w:tcPr>
            <w:tcW w:w="1275" w:type="dxa"/>
            <w:shd w:val="clear" w:color="auto" w:fill="auto"/>
          </w:tcPr>
          <w:p w14:paraId="34B85929" w14:textId="293C45CD" w:rsidR="000C4C63" w:rsidRPr="00D50697" w:rsidRDefault="000C4C63" w:rsidP="000C4C63">
            <w:pPr>
              <w:rPr>
                <w:color w:val="000000"/>
                <w:sz w:val="22"/>
                <w:lang w:eastAsia="lt-LT"/>
              </w:rPr>
            </w:pPr>
            <w:r w:rsidRPr="00D50697">
              <w:rPr>
                <w:color w:val="000000" w:themeColor="text1"/>
              </w:rPr>
              <w:t>2023</w:t>
            </w:r>
          </w:p>
        </w:tc>
        <w:tc>
          <w:tcPr>
            <w:tcW w:w="1276" w:type="dxa"/>
            <w:shd w:val="clear" w:color="auto" w:fill="auto"/>
          </w:tcPr>
          <w:p w14:paraId="1F413C95" w14:textId="084E8A5D" w:rsidR="000C4C63" w:rsidRPr="00D50697" w:rsidRDefault="000C4C63" w:rsidP="000C4C63">
            <w:pPr>
              <w:rPr>
                <w:color w:val="000000"/>
                <w:sz w:val="22"/>
                <w:lang w:eastAsia="lt-LT"/>
              </w:rPr>
            </w:pPr>
            <w:r w:rsidRPr="00D50697">
              <w:rPr>
                <w:color w:val="000000" w:themeColor="text1"/>
              </w:rPr>
              <w:t>2026</w:t>
            </w:r>
          </w:p>
        </w:tc>
        <w:tc>
          <w:tcPr>
            <w:tcW w:w="1276" w:type="dxa"/>
            <w:shd w:val="clear" w:color="auto" w:fill="auto"/>
          </w:tcPr>
          <w:p w14:paraId="24BDECEF" w14:textId="46D0A98B" w:rsidR="000C4C63" w:rsidRPr="00D50697" w:rsidRDefault="000C4C63" w:rsidP="000C4C63">
            <w:pPr>
              <w:rPr>
                <w:color w:val="000000"/>
                <w:sz w:val="22"/>
                <w:lang w:eastAsia="lt-LT"/>
              </w:rPr>
            </w:pPr>
            <w:r w:rsidRPr="00D50697">
              <w:rPr>
                <w:color w:val="000000" w:themeColor="text1"/>
              </w:rPr>
              <w:t>EIM</w:t>
            </w:r>
          </w:p>
        </w:tc>
        <w:tc>
          <w:tcPr>
            <w:tcW w:w="1417" w:type="dxa"/>
            <w:shd w:val="clear" w:color="auto" w:fill="auto"/>
          </w:tcPr>
          <w:p w14:paraId="25374745" w14:textId="3E246C78" w:rsidR="000C4C63" w:rsidRPr="00D50697" w:rsidRDefault="004E7D77" w:rsidP="000C4C63">
            <w:pPr>
              <w:rPr>
                <w:b/>
                <w:bCs/>
                <w:color w:val="000000"/>
                <w:sz w:val="22"/>
                <w:lang w:eastAsia="lt-LT"/>
              </w:rPr>
            </w:pPr>
            <w:r w:rsidRPr="00D50697">
              <w:rPr>
                <w:b/>
                <w:bCs/>
                <w:color w:val="000000"/>
                <w:sz w:val="22"/>
                <w:lang w:eastAsia="lt-LT"/>
              </w:rPr>
              <w:t>Vykdoma</w:t>
            </w:r>
          </w:p>
        </w:tc>
        <w:tc>
          <w:tcPr>
            <w:tcW w:w="3402" w:type="dxa"/>
            <w:shd w:val="clear" w:color="auto" w:fill="auto"/>
          </w:tcPr>
          <w:p w14:paraId="54B5EF9E" w14:textId="7022F1F9" w:rsidR="000C4C63" w:rsidRPr="00D50697" w:rsidRDefault="000C4C63" w:rsidP="000C4C63">
            <w:pPr>
              <w:jc w:val="both"/>
              <w:rPr>
                <w:b/>
                <w:bCs/>
                <w:color w:val="000000"/>
                <w:sz w:val="22"/>
                <w:lang w:eastAsia="lt-LT"/>
              </w:rPr>
            </w:pPr>
            <w:r w:rsidRPr="00D50697">
              <w:rPr>
                <w:color w:val="000000"/>
                <w:sz w:val="22"/>
                <w:lang w:eastAsia="lt-LT"/>
              </w:rPr>
              <w:t>Projektai įgyvendinami pagal planą. Tarpinės ataskaitos pateiktos 2024 m. lapkričio mėn. EK tarpines ataskaitas patvirtino tik 2025 m. kovo mėn.</w:t>
            </w:r>
          </w:p>
        </w:tc>
        <w:tc>
          <w:tcPr>
            <w:tcW w:w="1418" w:type="dxa"/>
            <w:shd w:val="clear" w:color="auto" w:fill="auto"/>
          </w:tcPr>
          <w:p w14:paraId="62B65A29" w14:textId="77777777" w:rsidR="000C4C63" w:rsidRPr="00D50697" w:rsidRDefault="000C4C63" w:rsidP="000C4C63">
            <w:pPr>
              <w:rPr>
                <w:color w:val="000000"/>
                <w:sz w:val="22"/>
                <w:lang w:eastAsia="lt-LT"/>
              </w:rPr>
            </w:pPr>
          </w:p>
        </w:tc>
        <w:tc>
          <w:tcPr>
            <w:tcW w:w="1417" w:type="dxa"/>
            <w:shd w:val="clear" w:color="auto" w:fill="auto"/>
          </w:tcPr>
          <w:p w14:paraId="08ADC7F7" w14:textId="77777777" w:rsidR="000C4C63" w:rsidRPr="00D50697" w:rsidRDefault="000C4C63" w:rsidP="000C4C63">
            <w:pPr>
              <w:rPr>
                <w:color w:val="000000"/>
                <w:sz w:val="22"/>
                <w:lang w:eastAsia="lt-LT"/>
              </w:rPr>
            </w:pPr>
          </w:p>
        </w:tc>
      </w:tr>
      <w:tr w:rsidR="000C4C63" w:rsidRPr="00D50697" w14:paraId="2667A3D2" w14:textId="77777777" w:rsidTr="00155E5E">
        <w:trPr>
          <w:trHeight w:val="1838"/>
        </w:trPr>
        <w:tc>
          <w:tcPr>
            <w:tcW w:w="581" w:type="dxa"/>
          </w:tcPr>
          <w:p w14:paraId="3DBBD328" w14:textId="5C4D976D" w:rsidR="000C4C63" w:rsidRPr="00D50697" w:rsidRDefault="009D3603" w:rsidP="000C4C63">
            <w:pPr>
              <w:rPr>
                <w:color w:val="000000"/>
                <w:sz w:val="22"/>
                <w:lang w:eastAsia="lt-LT"/>
              </w:rPr>
            </w:pPr>
            <w:r w:rsidRPr="00D50697">
              <w:rPr>
                <w:color w:val="000000"/>
                <w:sz w:val="22"/>
                <w:lang w:eastAsia="lt-LT"/>
              </w:rPr>
              <w:t>8.</w:t>
            </w:r>
          </w:p>
        </w:tc>
        <w:tc>
          <w:tcPr>
            <w:tcW w:w="1283" w:type="dxa"/>
            <w:shd w:val="clear" w:color="auto" w:fill="auto"/>
          </w:tcPr>
          <w:p w14:paraId="69A084B0" w14:textId="74A644A5" w:rsidR="000C4C63" w:rsidRPr="00D50697" w:rsidRDefault="000C4C63" w:rsidP="000C4C63">
            <w:pPr>
              <w:rPr>
                <w:color w:val="000000"/>
                <w:sz w:val="22"/>
                <w:lang w:eastAsia="lt-LT"/>
              </w:rPr>
            </w:pPr>
            <w:r w:rsidRPr="00D50697">
              <w:rPr>
                <w:rStyle w:val="contentpasted0"/>
                <w:color w:val="000000" w:themeColor="text1"/>
              </w:rPr>
              <w:t>2.2.2.</w:t>
            </w:r>
          </w:p>
        </w:tc>
        <w:tc>
          <w:tcPr>
            <w:tcW w:w="1843" w:type="dxa"/>
            <w:shd w:val="clear" w:color="auto" w:fill="auto"/>
          </w:tcPr>
          <w:p w14:paraId="4E0F4800" w14:textId="29A469BA" w:rsidR="000C4C63" w:rsidRPr="00D50697" w:rsidRDefault="000C4C63" w:rsidP="000C4C63">
            <w:pPr>
              <w:spacing w:line="240" w:lineRule="auto"/>
              <w:rPr>
                <w:color w:val="000000"/>
                <w:sz w:val="22"/>
                <w:lang w:eastAsia="lt-LT"/>
              </w:rPr>
            </w:pPr>
            <w:r w:rsidRPr="00D50697">
              <w:rPr>
                <w:b/>
                <w:bCs/>
                <w:color w:val="000000" w:themeColor="text1"/>
              </w:rPr>
              <w:t xml:space="preserve">Priemonė. </w:t>
            </w:r>
            <w:r w:rsidRPr="00D50697">
              <w:rPr>
                <w:color w:val="000000" w:themeColor="text1"/>
              </w:rPr>
              <w:t>Skatinti inovatyvių aplinkai draugiškų, t. y. tvarių produktų gamybą skatinančių, technologijų diegimą įmonėse, veikiančiose S4 srityse</w:t>
            </w:r>
          </w:p>
        </w:tc>
        <w:tc>
          <w:tcPr>
            <w:tcW w:w="1275" w:type="dxa"/>
            <w:shd w:val="clear" w:color="auto" w:fill="auto"/>
          </w:tcPr>
          <w:p w14:paraId="3B4A0FB4" w14:textId="2378BABF" w:rsidR="000C4C63" w:rsidRPr="00D50697" w:rsidRDefault="000C4C63" w:rsidP="000C4C63">
            <w:pPr>
              <w:rPr>
                <w:color w:val="000000"/>
                <w:sz w:val="22"/>
                <w:lang w:eastAsia="lt-LT"/>
              </w:rPr>
            </w:pPr>
            <w:r w:rsidRPr="00D50697">
              <w:rPr>
                <w:rStyle w:val="contentpasted0"/>
                <w:color w:val="000000" w:themeColor="text1"/>
              </w:rPr>
              <w:t>2024</w:t>
            </w:r>
          </w:p>
        </w:tc>
        <w:tc>
          <w:tcPr>
            <w:tcW w:w="1276" w:type="dxa"/>
            <w:shd w:val="clear" w:color="auto" w:fill="auto"/>
          </w:tcPr>
          <w:p w14:paraId="23492EDB" w14:textId="69A0F160" w:rsidR="000C4C63" w:rsidRPr="00D50697" w:rsidRDefault="000C4C63" w:rsidP="000C4C63">
            <w:pPr>
              <w:rPr>
                <w:color w:val="000000"/>
                <w:sz w:val="22"/>
                <w:lang w:eastAsia="lt-LT"/>
              </w:rPr>
            </w:pPr>
            <w:r w:rsidRPr="00D50697">
              <w:rPr>
                <w:rStyle w:val="contentpasted0"/>
                <w:color w:val="000000" w:themeColor="text1"/>
              </w:rPr>
              <w:t>2027</w:t>
            </w:r>
          </w:p>
        </w:tc>
        <w:tc>
          <w:tcPr>
            <w:tcW w:w="1276" w:type="dxa"/>
            <w:shd w:val="clear" w:color="auto" w:fill="auto"/>
          </w:tcPr>
          <w:p w14:paraId="49973F74" w14:textId="5E58CE5C" w:rsidR="000C4C63" w:rsidRPr="00D50697" w:rsidRDefault="000C4C63" w:rsidP="000C4C63">
            <w:pPr>
              <w:rPr>
                <w:color w:val="000000"/>
                <w:sz w:val="22"/>
                <w:lang w:eastAsia="lt-LT"/>
              </w:rPr>
            </w:pPr>
            <w:r w:rsidRPr="00D50697">
              <w:rPr>
                <w:rStyle w:val="contentpasted0"/>
                <w:color w:val="000000" w:themeColor="text1"/>
              </w:rPr>
              <w:t>EIM</w:t>
            </w:r>
          </w:p>
        </w:tc>
        <w:tc>
          <w:tcPr>
            <w:tcW w:w="1417" w:type="dxa"/>
            <w:shd w:val="clear" w:color="auto" w:fill="auto"/>
          </w:tcPr>
          <w:p w14:paraId="4A6A3250" w14:textId="15A510B1" w:rsidR="000C4C63" w:rsidRPr="00D50697" w:rsidRDefault="000C4C63" w:rsidP="000C4C63">
            <w:pPr>
              <w:rPr>
                <w:b/>
                <w:bCs/>
                <w:color w:val="000000"/>
                <w:sz w:val="22"/>
                <w:lang w:eastAsia="lt-LT"/>
              </w:rPr>
            </w:pPr>
            <w:r w:rsidRPr="00D50697">
              <w:rPr>
                <w:b/>
                <w:bCs/>
                <w:color w:val="000000"/>
                <w:sz w:val="22"/>
                <w:lang w:eastAsia="lt-LT"/>
              </w:rPr>
              <w:t>Pradėta vykdyti</w:t>
            </w:r>
          </w:p>
        </w:tc>
        <w:tc>
          <w:tcPr>
            <w:tcW w:w="3402" w:type="dxa"/>
            <w:shd w:val="clear" w:color="auto" w:fill="auto"/>
          </w:tcPr>
          <w:p w14:paraId="6718F37D" w14:textId="07A9CA7B" w:rsidR="000C4C63" w:rsidRPr="00D50697" w:rsidRDefault="000C4C63" w:rsidP="000C4C63">
            <w:pPr>
              <w:jc w:val="both"/>
              <w:rPr>
                <w:b/>
                <w:bCs/>
                <w:color w:val="000000"/>
                <w:sz w:val="22"/>
                <w:lang w:eastAsia="lt-LT"/>
              </w:rPr>
            </w:pPr>
            <w:r w:rsidRPr="00D50697">
              <w:rPr>
                <w:color w:val="000000"/>
                <w:sz w:val="22"/>
                <w:lang w:eastAsia="lt-LT"/>
              </w:rPr>
              <w:t>Tiesioginių ILTE paskolų priemonė „Pokytis“ (veikla Transformacija) pradėta įgyvendinti 2024-11-21. Priemonei skirta 53,8 mln. Eur. Iki 2024 m. pabaigos paskolų suteikta nebuvo.</w:t>
            </w:r>
          </w:p>
        </w:tc>
        <w:tc>
          <w:tcPr>
            <w:tcW w:w="1418" w:type="dxa"/>
            <w:shd w:val="clear" w:color="auto" w:fill="auto"/>
          </w:tcPr>
          <w:p w14:paraId="4341E6BD" w14:textId="77777777" w:rsidR="000C4C63" w:rsidRPr="00D50697" w:rsidRDefault="000C4C63" w:rsidP="000C4C63">
            <w:pPr>
              <w:rPr>
                <w:color w:val="000000"/>
                <w:sz w:val="22"/>
                <w:lang w:eastAsia="lt-LT"/>
              </w:rPr>
            </w:pPr>
          </w:p>
        </w:tc>
        <w:tc>
          <w:tcPr>
            <w:tcW w:w="1417" w:type="dxa"/>
            <w:shd w:val="clear" w:color="auto" w:fill="auto"/>
          </w:tcPr>
          <w:p w14:paraId="523DC2D1" w14:textId="77777777" w:rsidR="000C4C63" w:rsidRPr="00D50697" w:rsidRDefault="000C4C63" w:rsidP="000C4C63">
            <w:pPr>
              <w:rPr>
                <w:color w:val="000000"/>
                <w:sz w:val="22"/>
                <w:lang w:eastAsia="lt-LT"/>
              </w:rPr>
            </w:pPr>
          </w:p>
        </w:tc>
      </w:tr>
      <w:tr w:rsidR="000C4C63" w:rsidRPr="00D50697" w14:paraId="7F97A01F" w14:textId="77777777" w:rsidTr="00155E5E">
        <w:trPr>
          <w:trHeight w:val="1838"/>
        </w:trPr>
        <w:tc>
          <w:tcPr>
            <w:tcW w:w="581" w:type="dxa"/>
          </w:tcPr>
          <w:p w14:paraId="16AC54D9" w14:textId="348E170F" w:rsidR="000C4C63" w:rsidRPr="00D50697" w:rsidRDefault="009D3603" w:rsidP="000C4C63">
            <w:pPr>
              <w:rPr>
                <w:color w:val="000000"/>
                <w:sz w:val="22"/>
                <w:lang w:eastAsia="lt-LT"/>
              </w:rPr>
            </w:pPr>
            <w:r w:rsidRPr="00D50697">
              <w:rPr>
                <w:color w:val="000000"/>
                <w:sz w:val="22"/>
                <w:lang w:eastAsia="lt-LT"/>
              </w:rPr>
              <w:t>9.</w:t>
            </w:r>
          </w:p>
        </w:tc>
        <w:tc>
          <w:tcPr>
            <w:tcW w:w="1283" w:type="dxa"/>
            <w:shd w:val="clear" w:color="auto" w:fill="auto"/>
          </w:tcPr>
          <w:p w14:paraId="6C3FCA2B" w14:textId="0FF17B23" w:rsidR="000C4C63" w:rsidRPr="00D50697" w:rsidRDefault="000C4C63" w:rsidP="000C4C63">
            <w:pPr>
              <w:rPr>
                <w:color w:val="000000"/>
                <w:sz w:val="22"/>
                <w:lang w:eastAsia="lt-LT"/>
              </w:rPr>
            </w:pPr>
            <w:r w:rsidRPr="00D50697">
              <w:rPr>
                <w:color w:val="000000" w:themeColor="text1"/>
              </w:rPr>
              <w:t>2.2.3.</w:t>
            </w:r>
          </w:p>
        </w:tc>
        <w:tc>
          <w:tcPr>
            <w:tcW w:w="1843" w:type="dxa"/>
            <w:shd w:val="clear" w:color="auto" w:fill="auto"/>
          </w:tcPr>
          <w:p w14:paraId="663BBC72" w14:textId="3E0DADC7" w:rsidR="000C4C63" w:rsidRPr="00D50697" w:rsidRDefault="000C4C63" w:rsidP="000C4C63">
            <w:pPr>
              <w:spacing w:line="240" w:lineRule="auto"/>
              <w:rPr>
                <w:color w:val="000000"/>
                <w:sz w:val="22"/>
                <w:lang w:eastAsia="lt-LT"/>
              </w:rPr>
            </w:pPr>
            <w:r w:rsidRPr="00D50697">
              <w:rPr>
                <w:b/>
                <w:bCs/>
                <w:color w:val="000000" w:themeColor="text1"/>
              </w:rPr>
              <w:t xml:space="preserve">Priemonė. </w:t>
            </w:r>
            <w:r w:rsidRPr="00D50697">
              <w:rPr>
                <w:color w:val="000000" w:themeColor="text1"/>
              </w:rPr>
              <w:t>Skatinti aplinkai palankių produktų arba technologijų kūrimą ir (ar) diegimą</w:t>
            </w:r>
          </w:p>
        </w:tc>
        <w:tc>
          <w:tcPr>
            <w:tcW w:w="1275" w:type="dxa"/>
            <w:shd w:val="clear" w:color="auto" w:fill="auto"/>
          </w:tcPr>
          <w:p w14:paraId="1CB93FC0" w14:textId="2DD090BF" w:rsidR="000C4C63" w:rsidRPr="00D50697" w:rsidRDefault="000C4C63" w:rsidP="000C4C63">
            <w:pPr>
              <w:rPr>
                <w:color w:val="000000"/>
                <w:sz w:val="22"/>
                <w:lang w:eastAsia="lt-LT"/>
              </w:rPr>
            </w:pPr>
            <w:r w:rsidRPr="00D50697">
              <w:rPr>
                <w:color w:val="000000" w:themeColor="text1"/>
              </w:rPr>
              <w:t>2023</w:t>
            </w:r>
          </w:p>
        </w:tc>
        <w:tc>
          <w:tcPr>
            <w:tcW w:w="1276" w:type="dxa"/>
            <w:shd w:val="clear" w:color="auto" w:fill="auto"/>
          </w:tcPr>
          <w:p w14:paraId="09CF7687" w14:textId="354DC6FB" w:rsidR="000C4C63" w:rsidRPr="00D50697" w:rsidRDefault="000C4C63" w:rsidP="000C4C63">
            <w:pPr>
              <w:rPr>
                <w:color w:val="000000"/>
                <w:sz w:val="22"/>
                <w:lang w:eastAsia="lt-LT"/>
              </w:rPr>
            </w:pPr>
            <w:r w:rsidRPr="00D50697">
              <w:rPr>
                <w:color w:val="000000" w:themeColor="text1"/>
              </w:rPr>
              <w:t>2026</w:t>
            </w:r>
          </w:p>
        </w:tc>
        <w:tc>
          <w:tcPr>
            <w:tcW w:w="1276" w:type="dxa"/>
            <w:shd w:val="clear" w:color="auto" w:fill="auto"/>
          </w:tcPr>
          <w:p w14:paraId="7702E159" w14:textId="03D74BA0" w:rsidR="000C4C63" w:rsidRPr="00D50697" w:rsidRDefault="000C4C63" w:rsidP="000C4C63">
            <w:pPr>
              <w:rPr>
                <w:color w:val="000000"/>
                <w:sz w:val="22"/>
                <w:lang w:eastAsia="lt-LT"/>
              </w:rPr>
            </w:pPr>
            <w:r w:rsidRPr="00D50697">
              <w:rPr>
                <w:color w:val="000000" w:themeColor="text1"/>
              </w:rPr>
              <w:t>EIM</w:t>
            </w:r>
          </w:p>
        </w:tc>
        <w:tc>
          <w:tcPr>
            <w:tcW w:w="1417" w:type="dxa"/>
            <w:shd w:val="clear" w:color="auto" w:fill="auto"/>
          </w:tcPr>
          <w:p w14:paraId="448BF809" w14:textId="154BFD8F" w:rsidR="000C4C63" w:rsidRPr="00D50697" w:rsidRDefault="000C4C63" w:rsidP="000C4C63">
            <w:pPr>
              <w:rPr>
                <w:b/>
                <w:bCs/>
                <w:color w:val="000000"/>
                <w:sz w:val="22"/>
                <w:lang w:eastAsia="lt-LT"/>
              </w:rPr>
            </w:pPr>
            <w:r w:rsidRPr="00D50697">
              <w:rPr>
                <w:b/>
                <w:bCs/>
                <w:color w:val="000000"/>
                <w:sz w:val="22"/>
                <w:lang w:eastAsia="lt-LT"/>
              </w:rPr>
              <w:t>Vykdoma</w:t>
            </w:r>
          </w:p>
        </w:tc>
        <w:tc>
          <w:tcPr>
            <w:tcW w:w="3402" w:type="dxa"/>
            <w:shd w:val="clear" w:color="auto" w:fill="auto"/>
          </w:tcPr>
          <w:p w14:paraId="17C98F40" w14:textId="77777777" w:rsidR="000C4C63" w:rsidRPr="00D50697" w:rsidRDefault="000C4C63" w:rsidP="000C4C63">
            <w:pPr>
              <w:spacing w:after="0"/>
              <w:rPr>
                <w:color w:val="000000"/>
                <w:sz w:val="22"/>
                <w:lang w:eastAsia="lt-LT"/>
              </w:rPr>
            </w:pPr>
            <w:r w:rsidRPr="00D50697">
              <w:rPr>
                <w:color w:val="000000"/>
                <w:sz w:val="22"/>
                <w:lang w:eastAsia="lt-LT"/>
              </w:rPr>
              <w:t>Pirmojo kvietimo Nr. 02-006-K duomenys (2024-12-31):</w:t>
            </w:r>
          </w:p>
          <w:p w14:paraId="2A89576E" w14:textId="77777777" w:rsidR="000C4C63" w:rsidRPr="00D50697" w:rsidRDefault="000C4C63" w:rsidP="000C4C63">
            <w:pPr>
              <w:spacing w:after="0"/>
              <w:rPr>
                <w:color w:val="000000"/>
                <w:sz w:val="22"/>
                <w:lang w:eastAsia="lt-LT"/>
              </w:rPr>
            </w:pPr>
            <w:r w:rsidRPr="00D50697">
              <w:rPr>
                <w:color w:val="000000"/>
                <w:sz w:val="22"/>
                <w:lang w:eastAsia="lt-LT"/>
              </w:rPr>
              <w:t>- 69 įgyvendinti projektai;</w:t>
            </w:r>
          </w:p>
          <w:p w14:paraId="71EBCDE1" w14:textId="77777777" w:rsidR="000C4C63" w:rsidRPr="00D50697" w:rsidRDefault="000C4C63" w:rsidP="000C4C63">
            <w:pPr>
              <w:spacing w:after="0"/>
              <w:rPr>
                <w:color w:val="000000"/>
                <w:sz w:val="22"/>
                <w:lang w:eastAsia="lt-LT"/>
              </w:rPr>
            </w:pPr>
            <w:r w:rsidRPr="00D50697">
              <w:rPr>
                <w:color w:val="000000"/>
                <w:sz w:val="22"/>
                <w:lang w:eastAsia="lt-LT"/>
              </w:rPr>
              <w:t>- 1 nutraukta projekto sutartis.</w:t>
            </w:r>
          </w:p>
          <w:p w14:paraId="7E463668" w14:textId="77777777" w:rsidR="000C4C63" w:rsidRPr="00D50697" w:rsidRDefault="000C4C63" w:rsidP="000C4C63">
            <w:pPr>
              <w:spacing w:after="0"/>
              <w:rPr>
                <w:color w:val="000000"/>
                <w:sz w:val="22"/>
                <w:lang w:eastAsia="lt-LT"/>
              </w:rPr>
            </w:pPr>
          </w:p>
          <w:p w14:paraId="48B74FE7" w14:textId="66A235C8" w:rsidR="000C4C63" w:rsidRPr="00D50697" w:rsidRDefault="000C4C63" w:rsidP="000C4C63">
            <w:pPr>
              <w:jc w:val="both"/>
              <w:rPr>
                <w:b/>
                <w:bCs/>
                <w:color w:val="000000"/>
                <w:sz w:val="22"/>
                <w:lang w:eastAsia="lt-LT"/>
              </w:rPr>
            </w:pPr>
            <w:r w:rsidRPr="00D50697">
              <w:rPr>
                <w:color w:val="000000"/>
                <w:sz w:val="22"/>
                <w:lang w:eastAsia="lt-LT"/>
              </w:rPr>
              <w:t>Antrasis kvietimas Nr. 02-091-K galiojo nuo 2023-12-28 iki 2024-04-30. Pasibaigus PĮP vertinimui, 2024 m. pab. pasirašyta 12 sutarčių, iš kurių 1 įgyvendinta (2025 m. kovo 28 d. buvo patvirtinta galutinė VA). Šiuo metu administruojami 11 projektų, iš kurių 1 inicijuotas sutarties nutraukimas dėl PAFT 2 priedo 4.2.1 p. bendrojo atrankos kriterijaus neatitikimo</w:t>
            </w:r>
          </w:p>
        </w:tc>
        <w:tc>
          <w:tcPr>
            <w:tcW w:w="1418" w:type="dxa"/>
            <w:shd w:val="clear" w:color="auto" w:fill="auto"/>
          </w:tcPr>
          <w:p w14:paraId="3B813A91" w14:textId="77777777" w:rsidR="000C4C63" w:rsidRPr="00D50697" w:rsidRDefault="000C4C63" w:rsidP="000C4C63">
            <w:pPr>
              <w:rPr>
                <w:color w:val="000000"/>
                <w:sz w:val="22"/>
                <w:lang w:eastAsia="lt-LT"/>
              </w:rPr>
            </w:pPr>
          </w:p>
        </w:tc>
        <w:tc>
          <w:tcPr>
            <w:tcW w:w="1417" w:type="dxa"/>
            <w:shd w:val="clear" w:color="auto" w:fill="auto"/>
          </w:tcPr>
          <w:p w14:paraId="67B0AADC" w14:textId="77777777" w:rsidR="000C4C63" w:rsidRPr="00D50697" w:rsidRDefault="000C4C63" w:rsidP="000C4C63">
            <w:pPr>
              <w:rPr>
                <w:color w:val="000000"/>
                <w:sz w:val="22"/>
                <w:lang w:eastAsia="lt-LT"/>
              </w:rPr>
            </w:pPr>
          </w:p>
        </w:tc>
      </w:tr>
      <w:tr w:rsidR="000C4C63" w:rsidRPr="00D50697" w14:paraId="23F888EF" w14:textId="77777777" w:rsidTr="00F05EDE">
        <w:trPr>
          <w:trHeight w:val="1409"/>
        </w:trPr>
        <w:tc>
          <w:tcPr>
            <w:tcW w:w="581" w:type="dxa"/>
          </w:tcPr>
          <w:p w14:paraId="06F48DFC" w14:textId="47B96244" w:rsidR="000C4C63" w:rsidRPr="00D50697" w:rsidRDefault="009D3603" w:rsidP="000C4C63">
            <w:pPr>
              <w:rPr>
                <w:color w:val="000000"/>
                <w:sz w:val="22"/>
                <w:lang w:eastAsia="lt-LT"/>
              </w:rPr>
            </w:pPr>
            <w:r w:rsidRPr="00D50697">
              <w:rPr>
                <w:color w:val="000000"/>
                <w:sz w:val="22"/>
                <w:lang w:eastAsia="lt-LT"/>
              </w:rPr>
              <w:t>10.</w:t>
            </w:r>
          </w:p>
        </w:tc>
        <w:tc>
          <w:tcPr>
            <w:tcW w:w="1283" w:type="dxa"/>
            <w:shd w:val="clear" w:color="auto" w:fill="auto"/>
          </w:tcPr>
          <w:p w14:paraId="6EF7A4A2" w14:textId="757CF4B1" w:rsidR="000C4C63" w:rsidRPr="00D50697" w:rsidRDefault="000C4C63" w:rsidP="000C4C63">
            <w:pPr>
              <w:rPr>
                <w:color w:val="000000"/>
                <w:sz w:val="22"/>
                <w:lang w:eastAsia="lt-LT"/>
              </w:rPr>
            </w:pPr>
            <w:r w:rsidRPr="00D50697">
              <w:rPr>
                <w:color w:val="000000" w:themeColor="text1"/>
              </w:rPr>
              <w:t>2.2.4.</w:t>
            </w:r>
          </w:p>
        </w:tc>
        <w:tc>
          <w:tcPr>
            <w:tcW w:w="1843" w:type="dxa"/>
            <w:shd w:val="clear" w:color="auto" w:fill="auto"/>
          </w:tcPr>
          <w:p w14:paraId="2D73BB83" w14:textId="55C413A6" w:rsidR="000C4C63" w:rsidRPr="00D50697" w:rsidRDefault="000C4C63" w:rsidP="000C4C63">
            <w:pPr>
              <w:spacing w:line="240" w:lineRule="auto"/>
              <w:rPr>
                <w:color w:val="000000"/>
                <w:sz w:val="22"/>
                <w:lang w:eastAsia="lt-LT"/>
              </w:rPr>
            </w:pPr>
            <w:r w:rsidRPr="00D50697">
              <w:rPr>
                <w:b/>
                <w:bCs/>
                <w:color w:val="000000" w:themeColor="text1"/>
              </w:rPr>
              <w:t xml:space="preserve">Priemonė. </w:t>
            </w:r>
            <w:r w:rsidRPr="00D50697">
              <w:rPr>
                <w:color w:val="000000" w:themeColor="text1"/>
              </w:rPr>
              <w:t>Skatinti įmonių perėjimą link žiedinės ekonomikos</w:t>
            </w:r>
          </w:p>
        </w:tc>
        <w:tc>
          <w:tcPr>
            <w:tcW w:w="1275" w:type="dxa"/>
            <w:shd w:val="clear" w:color="auto" w:fill="auto"/>
          </w:tcPr>
          <w:p w14:paraId="4BED505A" w14:textId="5E32B021" w:rsidR="000C4C63" w:rsidRPr="00D50697" w:rsidRDefault="000C4C63" w:rsidP="000C4C63">
            <w:pPr>
              <w:rPr>
                <w:color w:val="000000"/>
                <w:sz w:val="22"/>
                <w:lang w:eastAsia="lt-LT"/>
              </w:rPr>
            </w:pPr>
            <w:r w:rsidRPr="00D50697">
              <w:rPr>
                <w:color w:val="000000" w:themeColor="text1"/>
              </w:rPr>
              <w:t>2024</w:t>
            </w:r>
          </w:p>
        </w:tc>
        <w:tc>
          <w:tcPr>
            <w:tcW w:w="1276" w:type="dxa"/>
            <w:shd w:val="clear" w:color="auto" w:fill="auto"/>
          </w:tcPr>
          <w:p w14:paraId="6A307CA3" w14:textId="599BC03F" w:rsidR="000C4C63" w:rsidRPr="00D50697" w:rsidRDefault="000C4C63" w:rsidP="000C4C63">
            <w:pPr>
              <w:rPr>
                <w:color w:val="000000"/>
                <w:sz w:val="22"/>
                <w:lang w:eastAsia="lt-LT"/>
              </w:rPr>
            </w:pPr>
            <w:r w:rsidRPr="00D50697">
              <w:rPr>
                <w:color w:val="000000" w:themeColor="text1"/>
              </w:rPr>
              <w:t>2026</w:t>
            </w:r>
          </w:p>
        </w:tc>
        <w:tc>
          <w:tcPr>
            <w:tcW w:w="1276" w:type="dxa"/>
            <w:shd w:val="clear" w:color="auto" w:fill="auto"/>
          </w:tcPr>
          <w:p w14:paraId="612A614A" w14:textId="472B1E0F" w:rsidR="000C4C63" w:rsidRPr="00D50697" w:rsidRDefault="000C4C63" w:rsidP="000C4C63">
            <w:pPr>
              <w:rPr>
                <w:color w:val="000000"/>
                <w:sz w:val="22"/>
                <w:lang w:eastAsia="lt-LT"/>
              </w:rPr>
            </w:pPr>
            <w:r w:rsidRPr="00D50697">
              <w:rPr>
                <w:color w:val="000000" w:themeColor="text1"/>
              </w:rPr>
              <w:t>EIM</w:t>
            </w:r>
          </w:p>
        </w:tc>
        <w:tc>
          <w:tcPr>
            <w:tcW w:w="1417" w:type="dxa"/>
            <w:shd w:val="clear" w:color="auto" w:fill="auto"/>
          </w:tcPr>
          <w:p w14:paraId="31E33930" w14:textId="03B907B1" w:rsidR="000C4C63" w:rsidRPr="00D50697" w:rsidRDefault="004D214E" w:rsidP="000C4C63">
            <w:pPr>
              <w:rPr>
                <w:b/>
                <w:bCs/>
                <w:color w:val="000000"/>
                <w:sz w:val="22"/>
                <w:lang w:eastAsia="lt-LT"/>
              </w:rPr>
            </w:pPr>
            <w:r w:rsidRPr="00D50697">
              <w:rPr>
                <w:b/>
                <w:bCs/>
                <w:color w:val="000000"/>
                <w:sz w:val="22"/>
                <w:lang w:eastAsia="lt-LT"/>
              </w:rPr>
              <w:t>Pradėta vykdyti</w:t>
            </w:r>
          </w:p>
        </w:tc>
        <w:tc>
          <w:tcPr>
            <w:tcW w:w="3402" w:type="dxa"/>
            <w:shd w:val="clear" w:color="auto" w:fill="auto"/>
          </w:tcPr>
          <w:p w14:paraId="7515B017" w14:textId="6350267B" w:rsidR="000C4C63" w:rsidRPr="00D50697" w:rsidRDefault="000C4C63" w:rsidP="000C4C63">
            <w:pPr>
              <w:jc w:val="both"/>
              <w:rPr>
                <w:b/>
                <w:bCs/>
                <w:color w:val="000000"/>
                <w:sz w:val="22"/>
                <w:lang w:eastAsia="lt-LT"/>
              </w:rPr>
            </w:pPr>
            <w:r w:rsidRPr="00D50697">
              <w:rPr>
                <w:color w:val="000000"/>
                <w:sz w:val="22"/>
                <w:lang w:eastAsia="lt-LT"/>
              </w:rPr>
              <w:t>Per 2024 m. pasirašytos 3 sutartys už 65,1 mln. Eur.</w:t>
            </w:r>
          </w:p>
        </w:tc>
        <w:tc>
          <w:tcPr>
            <w:tcW w:w="1418" w:type="dxa"/>
            <w:shd w:val="clear" w:color="auto" w:fill="auto"/>
          </w:tcPr>
          <w:p w14:paraId="5C115166" w14:textId="77777777" w:rsidR="000C4C63" w:rsidRPr="00D50697" w:rsidRDefault="000C4C63" w:rsidP="000C4C63">
            <w:pPr>
              <w:rPr>
                <w:color w:val="000000"/>
                <w:sz w:val="22"/>
                <w:lang w:eastAsia="lt-LT"/>
              </w:rPr>
            </w:pPr>
          </w:p>
        </w:tc>
        <w:tc>
          <w:tcPr>
            <w:tcW w:w="1417" w:type="dxa"/>
            <w:shd w:val="clear" w:color="auto" w:fill="auto"/>
          </w:tcPr>
          <w:p w14:paraId="1F6C9764" w14:textId="77777777" w:rsidR="000C4C63" w:rsidRPr="00D50697" w:rsidRDefault="000C4C63" w:rsidP="000C4C63">
            <w:pPr>
              <w:rPr>
                <w:color w:val="000000"/>
                <w:sz w:val="22"/>
                <w:lang w:eastAsia="lt-LT"/>
              </w:rPr>
            </w:pPr>
          </w:p>
        </w:tc>
      </w:tr>
      <w:tr w:rsidR="003117B8" w:rsidRPr="00D50697" w14:paraId="65DD3159" w14:textId="77777777" w:rsidTr="00155E5E">
        <w:trPr>
          <w:trHeight w:val="1838"/>
        </w:trPr>
        <w:tc>
          <w:tcPr>
            <w:tcW w:w="581" w:type="dxa"/>
          </w:tcPr>
          <w:p w14:paraId="1B53C925" w14:textId="45AF4A71" w:rsidR="003117B8" w:rsidRPr="00D50697" w:rsidRDefault="009D3603" w:rsidP="003117B8">
            <w:pPr>
              <w:rPr>
                <w:color w:val="000000"/>
                <w:sz w:val="22"/>
                <w:lang w:eastAsia="lt-LT"/>
              </w:rPr>
            </w:pPr>
            <w:r w:rsidRPr="00D50697">
              <w:rPr>
                <w:color w:val="000000"/>
                <w:sz w:val="22"/>
                <w:lang w:eastAsia="lt-LT"/>
              </w:rPr>
              <w:t>11.</w:t>
            </w:r>
          </w:p>
        </w:tc>
        <w:tc>
          <w:tcPr>
            <w:tcW w:w="1283" w:type="dxa"/>
            <w:shd w:val="clear" w:color="auto" w:fill="auto"/>
          </w:tcPr>
          <w:p w14:paraId="78585BAB" w14:textId="0542F232" w:rsidR="003117B8" w:rsidRPr="00D50697" w:rsidRDefault="003117B8" w:rsidP="003117B8">
            <w:pPr>
              <w:rPr>
                <w:color w:val="000000"/>
                <w:sz w:val="22"/>
                <w:lang w:eastAsia="lt-LT"/>
              </w:rPr>
            </w:pPr>
            <w:r w:rsidRPr="00D50697">
              <w:rPr>
                <w:color w:val="000000" w:themeColor="text1"/>
              </w:rPr>
              <w:t>3.4.3.</w:t>
            </w:r>
          </w:p>
        </w:tc>
        <w:tc>
          <w:tcPr>
            <w:tcW w:w="1843" w:type="dxa"/>
            <w:shd w:val="clear" w:color="auto" w:fill="auto"/>
          </w:tcPr>
          <w:p w14:paraId="70C1970B" w14:textId="74520C5A" w:rsidR="003117B8" w:rsidRPr="00D50697" w:rsidRDefault="003117B8" w:rsidP="003117B8">
            <w:pPr>
              <w:spacing w:line="240" w:lineRule="auto"/>
              <w:rPr>
                <w:color w:val="000000"/>
                <w:sz w:val="22"/>
                <w:lang w:eastAsia="lt-LT"/>
              </w:rPr>
            </w:pPr>
            <w:r w:rsidRPr="00D50697">
              <w:rPr>
                <w:b/>
                <w:bCs/>
                <w:color w:val="000000" w:themeColor="text1"/>
              </w:rPr>
              <w:t xml:space="preserve">Priemonė. </w:t>
            </w:r>
            <w:r w:rsidRPr="00D50697">
              <w:rPr>
                <w:color w:val="000000" w:themeColor="text1"/>
              </w:rPr>
              <w:t>Atnaujinti teisės aktus, nustatant pastatų atnaujinimo (modernizavimo) techninius reikalavimus, atsižvelgiant į standartizuotų modulinių konstrukcijų iš organinių medžiagų naudojimo ir kitus technologinius sprendimus</w:t>
            </w:r>
          </w:p>
        </w:tc>
        <w:tc>
          <w:tcPr>
            <w:tcW w:w="1275" w:type="dxa"/>
            <w:shd w:val="clear" w:color="auto" w:fill="auto"/>
          </w:tcPr>
          <w:p w14:paraId="4DCC7ECD" w14:textId="77777777" w:rsidR="003117B8" w:rsidRPr="00D50697" w:rsidRDefault="003117B8" w:rsidP="003117B8">
            <w:pPr>
              <w:rPr>
                <w:color w:val="000000"/>
                <w:sz w:val="22"/>
                <w:lang w:eastAsia="lt-LT"/>
              </w:rPr>
            </w:pPr>
          </w:p>
        </w:tc>
        <w:tc>
          <w:tcPr>
            <w:tcW w:w="1276" w:type="dxa"/>
            <w:shd w:val="clear" w:color="auto" w:fill="auto"/>
          </w:tcPr>
          <w:p w14:paraId="3929576A" w14:textId="0AB0CEA3" w:rsidR="003117B8" w:rsidRPr="00D50697" w:rsidRDefault="003117B8" w:rsidP="003117B8">
            <w:pPr>
              <w:rPr>
                <w:color w:val="000000"/>
                <w:sz w:val="22"/>
                <w:lang w:eastAsia="lt-LT"/>
              </w:rPr>
            </w:pPr>
            <w:r w:rsidRPr="00D50697">
              <w:rPr>
                <w:color w:val="000000" w:themeColor="text1"/>
              </w:rPr>
              <w:t>2023</w:t>
            </w:r>
          </w:p>
        </w:tc>
        <w:tc>
          <w:tcPr>
            <w:tcW w:w="1276" w:type="dxa"/>
            <w:shd w:val="clear" w:color="auto" w:fill="auto"/>
          </w:tcPr>
          <w:p w14:paraId="020B484A" w14:textId="3BF3F318" w:rsidR="003117B8" w:rsidRPr="00D50697" w:rsidRDefault="003117B8" w:rsidP="003117B8">
            <w:pPr>
              <w:rPr>
                <w:color w:val="000000"/>
                <w:sz w:val="22"/>
                <w:lang w:eastAsia="lt-LT"/>
              </w:rPr>
            </w:pPr>
            <w:r w:rsidRPr="00D50697">
              <w:rPr>
                <w:color w:val="000000" w:themeColor="text1"/>
              </w:rPr>
              <w:t>AM</w:t>
            </w:r>
          </w:p>
        </w:tc>
        <w:tc>
          <w:tcPr>
            <w:tcW w:w="1417" w:type="dxa"/>
            <w:shd w:val="clear" w:color="auto" w:fill="auto"/>
          </w:tcPr>
          <w:p w14:paraId="05E0FD01" w14:textId="11A26493" w:rsidR="003117B8" w:rsidRPr="00D50697" w:rsidRDefault="007F5347" w:rsidP="003117B8">
            <w:pPr>
              <w:rPr>
                <w:b/>
                <w:bCs/>
                <w:color w:val="000000"/>
                <w:sz w:val="22"/>
                <w:lang w:eastAsia="lt-LT"/>
              </w:rPr>
            </w:pPr>
            <w:r w:rsidRPr="00D50697">
              <w:rPr>
                <w:b/>
                <w:bCs/>
                <w:color w:val="000000"/>
                <w:sz w:val="22"/>
                <w:lang w:eastAsia="lt-LT"/>
              </w:rPr>
              <w:t>Įvykdyta 2023</w:t>
            </w:r>
          </w:p>
        </w:tc>
        <w:tc>
          <w:tcPr>
            <w:tcW w:w="3402" w:type="dxa"/>
            <w:shd w:val="clear" w:color="auto" w:fill="auto"/>
          </w:tcPr>
          <w:p w14:paraId="2356B2BC" w14:textId="77777777" w:rsidR="003117B8" w:rsidRPr="00D50697" w:rsidRDefault="003117B8" w:rsidP="003117B8">
            <w:pPr>
              <w:jc w:val="both"/>
              <w:rPr>
                <w:b/>
                <w:bCs/>
                <w:color w:val="000000"/>
                <w:sz w:val="22"/>
                <w:lang w:eastAsia="lt-LT"/>
              </w:rPr>
            </w:pPr>
          </w:p>
        </w:tc>
        <w:tc>
          <w:tcPr>
            <w:tcW w:w="1418" w:type="dxa"/>
            <w:shd w:val="clear" w:color="auto" w:fill="auto"/>
          </w:tcPr>
          <w:p w14:paraId="50139693" w14:textId="77777777" w:rsidR="003117B8" w:rsidRPr="00D50697" w:rsidRDefault="003117B8" w:rsidP="003117B8">
            <w:pPr>
              <w:rPr>
                <w:color w:val="000000"/>
                <w:sz w:val="22"/>
                <w:lang w:eastAsia="lt-LT"/>
              </w:rPr>
            </w:pPr>
          </w:p>
        </w:tc>
        <w:tc>
          <w:tcPr>
            <w:tcW w:w="1417" w:type="dxa"/>
            <w:shd w:val="clear" w:color="auto" w:fill="auto"/>
          </w:tcPr>
          <w:p w14:paraId="1A847084" w14:textId="77777777" w:rsidR="003117B8" w:rsidRPr="00D50697" w:rsidRDefault="003117B8" w:rsidP="003117B8">
            <w:pPr>
              <w:rPr>
                <w:color w:val="000000"/>
                <w:sz w:val="22"/>
                <w:lang w:eastAsia="lt-LT"/>
              </w:rPr>
            </w:pPr>
          </w:p>
        </w:tc>
      </w:tr>
      <w:tr w:rsidR="003117B8" w:rsidRPr="00D50697" w14:paraId="2856185A" w14:textId="77777777" w:rsidTr="00155E5E">
        <w:trPr>
          <w:trHeight w:val="1838"/>
        </w:trPr>
        <w:tc>
          <w:tcPr>
            <w:tcW w:w="581" w:type="dxa"/>
          </w:tcPr>
          <w:p w14:paraId="65CB08D7" w14:textId="6F582419" w:rsidR="003117B8" w:rsidRPr="00D50697" w:rsidRDefault="009D3603" w:rsidP="003117B8">
            <w:pPr>
              <w:rPr>
                <w:color w:val="000000"/>
                <w:sz w:val="22"/>
                <w:lang w:eastAsia="lt-LT"/>
              </w:rPr>
            </w:pPr>
            <w:r w:rsidRPr="00D50697">
              <w:rPr>
                <w:color w:val="000000"/>
                <w:sz w:val="22"/>
                <w:lang w:eastAsia="lt-LT"/>
              </w:rPr>
              <w:t>12.</w:t>
            </w:r>
          </w:p>
        </w:tc>
        <w:tc>
          <w:tcPr>
            <w:tcW w:w="1283" w:type="dxa"/>
            <w:shd w:val="clear" w:color="auto" w:fill="auto"/>
          </w:tcPr>
          <w:p w14:paraId="391F1B70" w14:textId="7DE54C31" w:rsidR="003117B8" w:rsidRPr="00D50697" w:rsidRDefault="003117B8" w:rsidP="003117B8">
            <w:pPr>
              <w:rPr>
                <w:color w:val="000000"/>
                <w:sz w:val="22"/>
                <w:lang w:eastAsia="lt-LT"/>
              </w:rPr>
            </w:pPr>
            <w:r w:rsidRPr="00D50697">
              <w:rPr>
                <w:color w:val="000000" w:themeColor="text1"/>
              </w:rPr>
              <w:t>3.5.3.</w:t>
            </w:r>
          </w:p>
        </w:tc>
        <w:tc>
          <w:tcPr>
            <w:tcW w:w="1843" w:type="dxa"/>
            <w:shd w:val="clear" w:color="auto" w:fill="auto"/>
          </w:tcPr>
          <w:p w14:paraId="796C70C6" w14:textId="60A8E2B1" w:rsidR="003117B8" w:rsidRPr="00D50697" w:rsidRDefault="003117B8" w:rsidP="003117B8">
            <w:pPr>
              <w:spacing w:line="240" w:lineRule="auto"/>
              <w:rPr>
                <w:color w:val="000000"/>
                <w:sz w:val="22"/>
                <w:lang w:eastAsia="lt-LT"/>
              </w:rPr>
            </w:pPr>
            <w:r w:rsidRPr="00D50697">
              <w:rPr>
                <w:b/>
                <w:bCs/>
                <w:color w:val="000000" w:themeColor="text1"/>
              </w:rPr>
              <w:t xml:space="preserve">Priemonė. </w:t>
            </w:r>
            <w:r w:rsidRPr="00D50697">
              <w:rPr>
                <w:color w:val="000000" w:themeColor="text1"/>
              </w:rPr>
              <w:t>Teikti finansines paskatas individualių namų savininkams atnaujinti individualius namus</w:t>
            </w:r>
          </w:p>
        </w:tc>
        <w:tc>
          <w:tcPr>
            <w:tcW w:w="1275" w:type="dxa"/>
            <w:shd w:val="clear" w:color="auto" w:fill="auto"/>
          </w:tcPr>
          <w:p w14:paraId="502F5B02" w14:textId="77777777" w:rsidR="003117B8" w:rsidRPr="00D50697" w:rsidRDefault="003117B8" w:rsidP="003117B8">
            <w:pPr>
              <w:rPr>
                <w:color w:val="000000"/>
                <w:sz w:val="22"/>
                <w:lang w:eastAsia="lt-LT"/>
              </w:rPr>
            </w:pPr>
          </w:p>
        </w:tc>
        <w:tc>
          <w:tcPr>
            <w:tcW w:w="1276" w:type="dxa"/>
            <w:shd w:val="clear" w:color="auto" w:fill="auto"/>
          </w:tcPr>
          <w:p w14:paraId="43C337F7" w14:textId="4A0D99E9" w:rsidR="003117B8" w:rsidRPr="00D50697" w:rsidRDefault="003117B8" w:rsidP="003117B8">
            <w:pPr>
              <w:rPr>
                <w:color w:val="000000"/>
                <w:sz w:val="22"/>
                <w:lang w:eastAsia="lt-LT"/>
              </w:rPr>
            </w:pPr>
            <w:r w:rsidRPr="00D50697">
              <w:rPr>
                <w:color w:val="000000" w:themeColor="text1"/>
              </w:rPr>
              <w:t>2022</w:t>
            </w:r>
          </w:p>
        </w:tc>
        <w:tc>
          <w:tcPr>
            <w:tcW w:w="1276" w:type="dxa"/>
            <w:shd w:val="clear" w:color="auto" w:fill="auto"/>
          </w:tcPr>
          <w:p w14:paraId="3346C936" w14:textId="06D651EB" w:rsidR="003117B8" w:rsidRPr="00D50697" w:rsidRDefault="003117B8" w:rsidP="003117B8">
            <w:pPr>
              <w:rPr>
                <w:color w:val="000000"/>
                <w:sz w:val="22"/>
                <w:lang w:eastAsia="lt-LT"/>
              </w:rPr>
            </w:pPr>
            <w:r w:rsidRPr="00D50697">
              <w:rPr>
                <w:color w:val="000000" w:themeColor="text1"/>
              </w:rPr>
              <w:t>AM</w:t>
            </w:r>
          </w:p>
        </w:tc>
        <w:tc>
          <w:tcPr>
            <w:tcW w:w="1417" w:type="dxa"/>
            <w:shd w:val="clear" w:color="auto" w:fill="auto"/>
          </w:tcPr>
          <w:p w14:paraId="3DA1E539" w14:textId="77777777" w:rsidR="003117B8" w:rsidRPr="00D50697" w:rsidRDefault="003117B8" w:rsidP="003117B8">
            <w:pPr>
              <w:rPr>
                <w:color w:val="000000"/>
                <w:sz w:val="22"/>
                <w:lang w:eastAsia="lt-LT"/>
              </w:rPr>
            </w:pPr>
          </w:p>
        </w:tc>
        <w:tc>
          <w:tcPr>
            <w:tcW w:w="3402" w:type="dxa"/>
            <w:shd w:val="clear" w:color="auto" w:fill="auto"/>
          </w:tcPr>
          <w:p w14:paraId="06E395ED" w14:textId="77777777" w:rsidR="003117B8" w:rsidRPr="00D50697" w:rsidRDefault="003117B8" w:rsidP="003117B8">
            <w:pPr>
              <w:jc w:val="both"/>
              <w:rPr>
                <w:b/>
                <w:bCs/>
                <w:color w:val="000000"/>
                <w:sz w:val="22"/>
                <w:lang w:eastAsia="lt-LT"/>
              </w:rPr>
            </w:pPr>
          </w:p>
        </w:tc>
        <w:tc>
          <w:tcPr>
            <w:tcW w:w="1418" w:type="dxa"/>
            <w:shd w:val="clear" w:color="auto" w:fill="auto"/>
          </w:tcPr>
          <w:p w14:paraId="63FB4CE2" w14:textId="77777777" w:rsidR="003117B8" w:rsidRPr="00D50697" w:rsidRDefault="003117B8" w:rsidP="003117B8">
            <w:pPr>
              <w:rPr>
                <w:color w:val="000000"/>
                <w:sz w:val="22"/>
                <w:lang w:eastAsia="lt-LT"/>
              </w:rPr>
            </w:pPr>
          </w:p>
        </w:tc>
        <w:tc>
          <w:tcPr>
            <w:tcW w:w="1417" w:type="dxa"/>
            <w:shd w:val="clear" w:color="auto" w:fill="auto"/>
          </w:tcPr>
          <w:p w14:paraId="3AC16540" w14:textId="77777777" w:rsidR="003117B8" w:rsidRPr="00D50697" w:rsidRDefault="003117B8" w:rsidP="003117B8">
            <w:pPr>
              <w:rPr>
                <w:color w:val="000000"/>
                <w:sz w:val="22"/>
                <w:lang w:eastAsia="lt-LT"/>
              </w:rPr>
            </w:pPr>
          </w:p>
        </w:tc>
      </w:tr>
      <w:tr w:rsidR="00155E5E" w:rsidRPr="00D50697" w14:paraId="7D326C78" w14:textId="77777777" w:rsidTr="00155E5E">
        <w:trPr>
          <w:trHeight w:val="1838"/>
        </w:trPr>
        <w:tc>
          <w:tcPr>
            <w:tcW w:w="581" w:type="dxa"/>
          </w:tcPr>
          <w:p w14:paraId="1C9EC136" w14:textId="11A7A76A" w:rsidR="00155E5E" w:rsidRPr="00D50697" w:rsidRDefault="00155E5E" w:rsidP="00155E5E">
            <w:pPr>
              <w:rPr>
                <w:color w:val="000000"/>
                <w:sz w:val="22"/>
                <w:lang w:eastAsia="lt-LT"/>
              </w:rPr>
            </w:pPr>
            <w:r w:rsidRPr="00D50697">
              <w:rPr>
                <w:color w:val="000000"/>
                <w:sz w:val="22"/>
                <w:lang w:eastAsia="lt-LT"/>
              </w:rPr>
              <w:t>1</w:t>
            </w:r>
            <w:r w:rsidR="009D3603" w:rsidRPr="00D50697">
              <w:rPr>
                <w:color w:val="000000"/>
                <w:sz w:val="22"/>
                <w:lang w:eastAsia="lt-LT"/>
              </w:rPr>
              <w:t>3.</w:t>
            </w:r>
          </w:p>
        </w:tc>
        <w:tc>
          <w:tcPr>
            <w:tcW w:w="1283" w:type="dxa"/>
            <w:shd w:val="clear" w:color="auto" w:fill="auto"/>
            <w:hideMark/>
          </w:tcPr>
          <w:p w14:paraId="1166FC2D" w14:textId="13ECCED5" w:rsidR="00155E5E" w:rsidRPr="00D50697" w:rsidRDefault="00155E5E" w:rsidP="00155E5E">
            <w:pPr>
              <w:rPr>
                <w:color w:val="000000"/>
                <w:sz w:val="22"/>
                <w:lang w:eastAsia="lt-LT"/>
              </w:rPr>
            </w:pPr>
            <w:r w:rsidRPr="00D50697">
              <w:rPr>
                <w:color w:val="000000"/>
                <w:sz w:val="22"/>
                <w:lang w:eastAsia="lt-LT"/>
              </w:rPr>
              <w:t>4.1.1.</w:t>
            </w:r>
          </w:p>
        </w:tc>
        <w:tc>
          <w:tcPr>
            <w:tcW w:w="1843" w:type="dxa"/>
            <w:shd w:val="clear" w:color="auto" w:fill="auto"/>
            <w:hideMark/>
          </w:tcPr>
          <w:p w14:paraId="36E50FBB" w14:textId="69FC1A29" w:rsidR="00155E5E" w:rsidRPr="00D50697" w:rsidRDefault="00155E5E" w:rsidP="00155E5E">
            <w:pPr>
              <w:spacing w:line="240" w:lineRule="auto"/>
              <w:rPr>
                <w:color w:val="000000"/>
                <w:sz w:val="22"/>
                <w:lang w:eastAsia="lt-LT"/>
              </w:rPr>
            </w:pPr>
            <w:r w:rsidRPr="00D50697">
              <w:rPr>
                <w:color w:val="000000"/>
                <w:sz w:val="22"/>
                <w:lang w:eastAsia="lt-LT"/>
              </w:rPr>
              <w:t xml:space="preserve">Skatinti energetiškai efektyvias ir klimatui palankias investicijas taikant tiesioginę sėją   </w:t>
            </w:r>
          </w:p>
        </w:tc>
        <w:tc>
          <w:tcPr>
            <w:tcW w:w="1275" w:type="dxa"/>
            <w:shd w:val="clear" w:color="auto" w:fill="auto"/>
          </w:tcPr>
          <w:p w14:paraId="0C995A6B" w14:textId="4C0115DF" w:rsidR="00155E5E" w:rsidRPr="00D50697" w:rsidRDefault="00155E5E" w:rsidP="00155E5E">
            <w:pPr>
              <w:rPr>
                <w:color w:val="000000"/>
                <w:sz w:val="22"/>
                <w:lang w:eastAsia="lt-LT"/>
              </w:rPr>
            </w:pPr>
            <w:r w:rsidRPr="00D50697">
              <w:rPr>
                <w:color w:val="000000"/>
                <w:sz w:val="22"/>
                <w:lang w:eastAsia="lt-LT"/>
              </w:rPr>
              <w:t>2023–2027</w:t>
            </w:r>
          </w:p>
        </w:tc>
        <w:tc>
          <w:tcPr>
            <w:tcW w:w="1276" w:type="dxa"/>
            <w:shd w:val="clear" w:color="auto" w:fill="auto"/>
          </w:tcPr>
          <w:p w14:paraId="722E7A68" w14:textId="324E96D4" w:rsidR="00155E5E" w:rsidRPr="00D50697" w:rsidRDefault="00155E5E" w:rsidP="00155E5E">
            <w:pPr>
              <w:rPr>
                <w:color w:val="000000"/>
                <w:sz w:val="22"/>
                <w:lang w:eastAsia="lt-LT"/>
              </w:rPr>
            </w:pPr>
            <w:r w:rsidRPr="00D50697">
              <w:rPr>
                <w:color w:val="000000"/>
                <w:sz w:val="22"/>
                <w:lang w:eastAsia="lt-LT"/>
              </w:rPr>
              <w:t xml:space="preserve"> 2024</w:t>
            </w:r>
          </w:p>
        </w:tc>
        <w:tc>
          <w:tcPr>
            <w:tcW w:w="1276" w:type="dxa"/>
            <w:shd w:val="clear" w:color="auto" w:fill="auto"/>
          </w:tcPr>
          <w:p w14:paraId="2F707E3A" w14:textId="33753716" w:rsidR="00155E5E" w:rsidRPr="00D50697" w:rsidRDefault="00155E5E" w:rsidP="00155E5E">
            <w:pPr>
              <w:rPr>
                <w:color w:val="000000"/>
                <w:sz w:val="22"/>
                <w:lang w:eastAsia="lt-LT"/>
              </w:rPr>
            </w:pPr>
            <w:r w:rsidRPr="00D50697">
              <w:rPr>
                <w:color w:val="000000"/>
                <w:sz w:val="22"/>
                <w:lang w:eastAsia="lt-LT"/>
              </w:rPr>
              <w:t>Žemės ūkio  ministerija</w:t>
            </w:r>
          </w:p>
        </w:tc>
        <w:tc>
          <w:tcPr>
            <w:tcW w:w="1417" w:type="dxa"/>
            <w:shd w:val="clear" w:color="auto" w:fill="auto"/>
          </w:tcPr>
          <w:p w14:paraId="09A73BEF" w14:textId="4CD2A0B6" w:rsidR="00155E5E" w:rsidRPr="00D50697" w:rsidRDefault="00F05EDE" w:rsidP="00155E5E">
            <w:pPr>
              <w:rPr>
                <w:color w:val="000000"/>
                <w:sz w:val="22"/>
                <w:lang w:eastAsia="lt-LT"/>
              </w:rPr>
            </w:pPr>
            <w:r w:rsidRPr="00D50697">
              <w:rPr>
                <w:b/>
                <w:bCs/>
                <w:color w:val="000000"/>
                <w:sz w:val="22"/>
                <w:lang w:eastAsia="lt-LT"/>
              </w:rPr>
              <w:t>Vykdoma</w:t>
            </w:r>
          </w:p>
        </w:tc>
        <w:tc>
          <w:tcPr>
            <w:tcW w:w="3402" w:type="dxa"/>
            <w:shd w:val="clear" w:color="auto" w:fill="auto"/>
            <w:hideMark/>
          </w:tcPr>
          <w:p w14:paraId="6FB2F086" w14:textId="38001365" w:rsidR="00155E5E" w:rsidRPr="00D50697" w:rsidRDefault="00155E5E" w:rsidP="00155E5E">
            <w:pPr>
              <w:jc w:val="both"/>
              <w:rPr>
                <w:color w:val="000000"/>
                <w:sz w:val="22"/>
                <w:lang w:eastAsia="lt-LT"/>
              </w:rPr>
            </w:pPr>
            <w:r w:rsidRPr="00D50697">
              <w:rPr>
                <w:color w:val="000000"/>
                <w:sz w:val="22"/>
                <w:lang w:eastAsia="lt-LT"/>
              </w:rPr>
              <w:t xml:space="preserve">Iki 2024 m. pabaigos per Modernizavimo fondą buvo finansuoti 158 projektai (2023 m. - 80 projektų) dėl tiesioginių ir juostinių sėjamųjų įsigijimo. Kompensacinė parama sudarė 7,9 mln. Eur (2023 m. - 2,9 mln. Eur), o privačių lėšų investicija siekė apie 18,1 mln. Eur. Iš viso iki 2024 m. pabaigos į bearimes technologijas investuota beveik 24 mln. Eur, kurios užtikrino, kad tiesioginės ir juostinės sėjos būtų apsėta apie 65 000 hektarų plotas. </w:t>
            </w:r>
          </w:p>
        </w:tc>
        <w:tc>
          <w:tcPr>
            <w:tcW w:w="1418" w:type="dxa"/>
            <w:shd w:val="clear" w:color="auto" w:fill="auto"/>
            <w:hideMark/>
          </w:tcPr>
          <w:p w14:paraId="3EC2476E" w14:textId="77777777" w:rsidR="00155E5E" w:rsidRPr="00D50697" w:rsidRDefault="00155E5E" w:rsidP="00155E5E">
            <w:pPr>
              <w:rPr>
                <w:color w:val="000000"/>
                <w:sz w:val="22"/>
                <w:lang w:eastAsia="lt-LT"/>
              </w:rPr>
            </w:pPr>
            <w:r w:rsidRPr="00D50697">
              <w:rPr>
                <w:color w:val="000000"/>
                <w:sz w:val="22"/>
                <w:lang w:eastAsia="lt-LT"/>
              </w:rPr>
              <w:t> </w:t>
            </w:r>
          </w:p>
        </w:tc>
        <w:tc>
          <w:tcPr>
            <w:tcW w:w="1417" w:type="dxa"/>
            <w:shd w:val="clear" w:color="auto" w:fill="auto"/>
            <w:hideMark/>
          </w:tcPr>
          <w:p w14:paraId="3E3B1F74" w14:textId="77777777" w:rsidR="00155E5E" w:rsidRPr="00D50697" w:rsidRDefault="00155E5E" w:rsidP="00155E5E">
            <w:pPr>
              <w:rPr>
                <w:color w:val="000000"/>
                <w:sz w:val="22"/>
                <w:lang w:eastAsia="lt-LT"/>
              </w:rPr>
            </w:pPr>
            <w:r w:rsidRPr="00D50697">
              <w:rPr>
                <w:color w:val="000000"/>
                <w:sz w:val="22"/>
                <w:lang w:eastAsia="lt-LT"/>
              </w:rPr>
              <w:t> </w:t>
            </w:r>
          </w:p>
        </w:tc>
      </w:tr>
      <w:tr w:rsidR="00155E5E" w:rsidRPr="00D50697" w14:paraId="16FE9914" w14:textId="77777777" w:rsidTr="00155E5E">
        <w:trPr>
          <w:trHeight w:val="773"/>
        </w:trPr>
        <w:tc>
          <w:tcPr>
            <w:tcW w:w="581" w:type="dxa"/>
          </w:tcPr>
          <w:p w14:paraId="127834CD" w14:textId="51206926" w:rsidR="00155E5E" w:rsidRPr="00D50697" w:rsidRDefault="009D3603" w:rsidP="00155E5E">
            <w:pPr>
              <w:rPr>
                <w:color w:val="000000"/>
                <w:sz w:val="22"/>
                <w:lang w:eastAsia="lt-LT"/>
              </w:rPr>
            </w:pPr>
            <w:r w:rsidRPr="00D50697">
              <w:rPr>
                <w:color w:val="000000"/>
                <w:sz w:val="22"/>
                <w:lang w:eastAsia="lt-LT"/>
              </w:rPr>
              <w:t>14</w:t>
            </w:r>
            <w:r w:rsidR="00155E5E" w:rsidRPr="00D50697">
              <w:rPr>
                <w:color w:val="000000"/>
                <w:sz w:val="22"/>
                <w:lang w:eastAsia="lt-LT"/>
              </w:rPr>
              <w:t>.</w:t>
            </w:r>
          </w:p>
        </w:tc>
        <w:tc>
          <w:tcPr>
            <w:tcW w:w="1283" w:type="dxa"/>
            <w:shd w:val="clear" w:color="auto" w:fill="auto"/>
          </w:tcPr>
          <w:p w14:paraId="288E6408" w14:textId="23D71C45" w:rsidR="00155E5E" w:rsidRPr="00D50697" w:rsidRDefault="00155E5E" w:rsidP="00155E5E">
            <w:pPr>
              <w:rPr>
                <w:color w:val="000000"/>
                <w:sz w:val="22"/>
                <w:lang w:eastAsia="lt-LT"/>
              </w:rPr>
            </w:pPr>
            <w:r w:rsidRPr="00D50697">
              <w:rPr>
                <w:color w:val="000000"/>
                <w:sz w:val="22"/>
                <w:lang w:eastAsia="lt-LT"/>
              </w:rPr>
              <w:t>4.1.2.</w:t>
            </w:r>
          </w:p>
        </w:tc>
        <w:tc>
          <w:tcPr>
            <w:tcW w:w="1843" w:type="dxa"/>
            <w:shd w:val="clear" w:color="auto" w:fill="auto"/>
          </w:tcPr>
          <w:p w14:paraId="79A04C49" w14:textId="46AC7248" w:rsidR="00155E5E" w:rsidRPr="00D50697" w:rsidRDefault="00155E5E" w:rsidP="00155E5E">
            <w:pPr>
              <w:rPr>
                <w:color w:val="000000"/>
                <w:sz w:val="22"/>
                <w:lang w:eastAsia="lt-LT"/>
              </w:rPr>
            </w:pPr>
            <w:r w:rsidRPr="00D50697">
              <w:rPr>
                <w:color w:val="000000"/>
                <w:sz w:val="22"/>
                <w:lang w:eastAsia="lt-LT"/>
              </w:rPr>
              <w:t>Finansuoti ekologinio ūkininkavimo plėtrą</w:t>
            </w:r>
          </w:p>
        </w:tc>
        <w:tc>
          <w:tcPr>
            <w:tcW w:w="1275" w:type="dxa"/>
            <w:shd w:val="clear" w:color="auto" w:fill="auto"/>
          </w:tcPr>
          <w:p w14:paraId="159B945E" w14:textId="60EB3EC3" w:rsidR="00155E5E" w:rsidRPr="00D50697" w:rsidRDefault="00155E5E" w:rsidP="00155E5E">
            <w:pPr>
              <w:rPr>
                <w:color w:val="000000"/>
                <w:sz w:val="22"/>
                <w:lang w:eastAsia="lt-LT"/>
              </w:rPr>
            </w:pPr>
            <w:r w:rsidRPr="00D50697">
              <w:rPr>
                <w:color w:val="000000"/>
                <w:sz w:val="22"/>
                <w:lang w:eastAsia="lt-LT"/>
              </w:rPr>
              <w:t>2023-2027</w:t>
            </w:r>
          </w:p>
        </w:tc>
        <w:tc>
          <w:tcPr>
            <w:tcW w:w="1276" w:type="dxa"/>
            <w:shd w:val="clear" w:color="auto" w:fill="auto"/>
          </w:tcPr>
          <w:p w14:paraId="0C9799C4" w14:textId="7D8D51ED" w:rsidR="00155E5E" w:rsidRPr="00D50697" w:rsidRDefault="00155E5E" w:rsidP="00155E5E">
            <w:pPr>
              <w:rPr>
                <w:color w:val="000000"/>
                <w:sz w:val="22"/>
                <w:lang w:eastAsia="lt-LT"/>
              </w:rPr>
            </w:pPr>
            <w:r w:rsidRPr="00D50697">
              <w:rPr>
                <w:color w:val="000000"/>
                <w:sz w:val="22"/>
                <w:lang w:eastAsia="lt-LT"/>
              </w:rPr>
              <w:t>2024</w:t>
            </w:r>
          </w:p>
        </w:tc>
        <w:tc>
          <w:tcPr>
            <w:tcW w:w="1276" w:type="dxa"/>
            <w:shd w:val="clear" w:color="auto" w:fill="auto"/>
          </w:tcPr>
          <w:p w14:paraId="2F50E1CA" w14:textId="64EF4D1E" w:rsidR="00155E5E" w:rsidRPr="00D50697" w:rsidRDefault="00155E5E" w:rsidP="00155E5E">
            <w:pPr>
              <w:rPr>
                <w:color w:val="000000"/>
                <w:sz w:val="22"/>
                <w:lang w:eastAsia="lt-LT"/>
              </w:rPr>
            </w:pPr>
            <w:r w:rsidRPr="00D50697">
              <w:rPr>
                <w:color w:val="000000"/>
                <w:sz w:val="22"/>
                <w:lang w:eastAsia="lt-LT"/>
              </w:rPr>
              <w:t>Žemės ūkio  ministerija</w:t>
            </w:r>
          </w:p>
        </w:tc>
        <w:tc>
          <w:tcPr>
            <w:tcW w:w="1417" w:type="dxa"/>
            <w:shd w:val="clear" w:color="auto" w:fill="auto"/>
          </w:tcPr>
          <w:p w14:paraId="4CF2C093" w14:textId="5B81C275" w:rsidR="00155E5E" w:rsidRPr="00D50697" w:rsidRDefault="00F05EDE" w:rsidP="00155E5E">
            <w:pPr>
              <w:rPr>
                <w:color w:val="000000"/>
                <w:sz w:val="22"/>
                <w:lang w:eastAsia="lt-LT"/>
              </w:rPr>
            </w:pPr>
            <w:r w:rsidRPr="00D50697">
              <w:rPr>
                <w:b/>
                <w:bCs/>
                <w:color w:val="000000"/>
                <w:sz w:val="22"/>
                <w:lang w:eastAsia="lt-LT"/>
              </w:rPr>
              <w:t>Vykdoma</w:t>
            </w:r>
          </w:p>
        </w:tc>
        <w:tc>
          <w:tcPr>
            <w:tcW w:w="3402" w:type="dxa"/>
            <w:shd w:val="clear" w:color="auto" w:fill="auto"/>
          </w:tcPr>
          <w:p w14:paraId="17D2981A" w14:textId="02F38579" w:rsidR="00155E5E" w:rsidRPr="00D50697" w:rsidRDefault="008E59EF" w:rsidP="00155E5E">
            <w:pPr>
              <w:rPr>
                <w:color w:val="000000"/>
                <w:sz w:val="22"/>
                <w:lang w:eastAsia="lt-LT"/>
              </w:rPr>
            </w:pPr>
            <w:r w:rsidRPr="00D50697">
              <w:rPr>
                <w:color w:val="000000"/>
                <w:sz w:val="22"/>
                <w:lang w:eastAsia="lt-LT"/>
              </w:rPr>
              <w:t>Pagal Lietuvos žemės ūkio ir kaimo plėtros 2023–2027 m. strateginio plano priemonę, skirtą remti ekologiniams ūkiams, 2024 m. išmokėta 63 </w:t>
            </w:r>
            <w:r w:rsidR="0045483E" w:rsidRPr="00D50697">
              <w:rPr>
                <w:color w:val="000000"/>
                <w:sz w:val="22"/>
                <w:lang w:eastAsia="lt-LT"/>
              </w:rPr>
              <w:t>mln.</w:t>
            </w:r>
            <w:r w:rsidRPr="00D50697">
              <w:rPr>
                <w:color w:val="000000"/>
                <w:sz w:val="22"/>
                <w:lang w:eastAsia="lt-LT"/>
              </w:rPr>
              <w:t xml:space="preserve"> Eur (Nacionalinės mokėjimo agentūros prie ŽŪM 2025 m. balandžio 4 d. duomenys) už deklaruotus ekologinius ir pereinančius prie ekologinės gamybos plotus.</w:t>
            </w:r>
          </w:p>
        </w:tc>
        <w:tc>
          <w:tcPr>
            <w:tcW w:w="1418" w:type="dxa"/>
            <w:shd w:val="clear" w:color="auto" w:fill="auto"/>
          </w:tcPr>
          <w:p w14:paraId="0521E8FA" w14:textId="77777777" w:rsidR="00155E5E" w:rsidRPr="00D50697" w:rsidRDefault="00155E5E" w:rsidP="00155E5E">
            <w:pPr>
              <w:rPr>
                <w:color w:val="000000"/>
                <w:sz w:val="22"/>
                <w:lang w:eastAsia="lt-LT"/>
              </w:rPr>
            </w:pPr>
          </w:p>
        </w:tc>
        <w:tc>
          <w:tcPr>
            <w:tcW w:w="1417" w:type="dxa"/>
            <w:shd w:val="clear" w:color="auto" w:fill="auto"/>
          </w:tcPr>
          <w:p w14:paraId="00F375E6" w14:textId="77777777" w:rsidR="00155E5E" w:rsidRPr="00D50697" w:rsidRDefault="00155E5E" w:rsidP="00155E5E">
            <w:pPr>
              <w:rPr>
                <w:color w:val="000000"/>
                <w:sz w:val="22"/>
                <w:lang w:eastAsia="lt-LT"/>
              </w:rPr>
            </w:pPr>
          </w:p>
        </w:tc>
      </w:tr>
      <w:tr w:rsidR="003117B8" w:rsidRPr="00D50697" w14:paraId="05C8A9B9" w14:textId="77777777" w:rsidTr="00155E5E">
        <w:trPr>
          <w:trHeight w:val="773"/>
        </w:trPr>
        <w:tc>
          <w:tcPr>
            <w:tcW w:w="581" w:type="dxa"/>
          </w:tcPr>
          <w:p w14:paraId="68253B69" w14:textId="00DE2D75" w:rsidR="003117B8" w:rsidRPr="00D50697" w:rsidRDefault="009D3603" w:rsidP="003117B8">
            <w:pPr>
              <w:rPr>
                <w:color w:val="000000"/>
                <w:sz w:val="22"/>
                <w:lang w:eastAsia="lt-LT"/>
              </w:rPr>
            </w:pPr>
            <w:r w:rsidRPr="00D50697">
              <w:rPr>
                <w:color w:val="000000"/>
                <w:sz w:val="22"/>
                <w:lang w:eastAsia="lt-LT"/>
              </w:rPr>
              <w:t>15.</w:t>
            </w:r>
          </w:p>
        </w:tc>
        <w:tc>
          <w:tcPr>
            <w:tcW w:w="1283" w:type="dxa"/>
            <w:shd w:val="clear" w:color="auto" w:fill="auto"/>
          </w:tcPr>
          <w:p w14:paraId="77652A85" w14:textId="737066EC" w:rsidR="003117B8" w:rsidRPr="00D50697" w:rsidRDefault="003117B8" w:rsidP="003117B8">
            <w:pPr>
              <w:rPr>
                <w:color w:val="000000"/>
                <w:sz w:val="22"/>
                <w:lang w:eastAsia="lt-LT"/>
              </w:rPr>
            </w:pPr>
            <w:r w:rsidRPr="00D50697">
              <w:rPr>
                <w:color w:val="000000" w:themeColor="text1"/>
              </w:rPr>
              <w:t>4.2.1.</w:t>
            </w:r>
          </w:p>
        </w:tc>
        <w:tc>
          <w:tcPr>
            <w:tcW w:w="1843" w:type="dxa"/>
            <w:shd w:val="clear" w:color="auto" w:fill="auto"/>
          </w:tcPr>
          <w:p w14:paraId="7F1D286C" w14:textId="3A29638C" w:rsidR="003117B8" w:rsidRPr="00D50697" w:rsidRDefault="003117B8" w:rsidP="003117B8">
            <w:pPr>
              <w:rPr>
                <w:color w:val="000000"/>
                <w:sz w:val="22"/>
                <w:lang w:eastAsia="lt-LT"/>
              </w:rPr>
            </w:pPr>
            <w:r w:rsidRPr="00D50697">
              <w:rPr>
                <w:b/>
                <w:bCs/>
                <w:color w:val="000000" w:themeColor="text1"/>
              </w:rPr>
              <w:t xml:space="preserve">Priemonė. </w:t>
            </w:r>
            <w:r w:rsidRPr="00D50697">
              <w:rPr>
                <w:color w:val="000000" w:themeColor="text1"/>
              </w:rPr>
              <w:t>Nustatyti reikalavimus medienos naudojimui statybos medžiagoms, naudojamoms žaliajai statybai</w:t>
            </w:r>
          </w:p>
        </w:tc>
        <w:tc>
          <w:tcPr>
            <w:tcW w:w="1275" w:type="dxa"/>
            <w:shd w:val="clear" w:color="auto" w:fill="auto"/>
          </w:tcPr>
          <w:p w14:paraId="1CA4BE08" w14:textId="60DCB66B" w:rsidR="003117B8" w:rsidRPr="00D50697" w:rsidRDefault="003117B8" w:rsidP="003117B8">
            <w:pPr>
              <w:rPr>
                <w:color w:val="000000"/>
                <w:sz w:val="22"/>
                <w:lang w:eastAsia="lt-LT"/>
              </w:rPr>
            </w:pPr>
            <w:r w:rsidRPr="00D50697">
              <w:rPr>
                <w:color w:val="000000" w:themeColor="text1"/>
              </w:rPr>
              <w:t>2023</w:t>
            </w:r>
          </w:p>
        </w:tc>
        <w:tc>
          <w:tcPr>
            <w:tcW w:w="1276" w:type="dxa"/>
            <w:shd w:val="clear" w:color="auto" w:fill="auto"/>
          </w:tcPr>
          <w:p w14:paraId="771B0A0D" w14:textId="0E4F086E" w:rsidR="003117B8" w:rsidRPr="00D50697" w:rsidRDefault="003117B8" w:rsidP="003117B8">
            <w:pPr>
              <w:rPr>
                <w:color w:val="000000"/>
                <w:sz w:val="22"/>
                <w:lang w:eastAsia="lt-LT"/>
              </w:rPr>
            </w:pPr>
            <w:r w:rsidRPr="00D50697">
              <w:rPr>
                <w:color w:val="000000" w:themeColor="text1"/>
              </w:rPr>
              <w:t>2024</w:t>
            </w:r>
          </w:p>
        </w:tc>
        <w:tc>
          <w:tcPr>
            <w:tcW w:w="1276" w:type="dxa"/>
            <w:shd w:val="clear" w:color="auto" w:fill="auto"/>
          </w:tcPr>
          <w:p w14:paraId="635D8A0F" w14:textId="09032A79" w:rsidR="003117B8" w:rsidRPr="00D50697" w:rsidRDefault="003117B8" w:rsidP="003117B8">
            <w:pPr>
              <w:rPr>
                <w:color w:val="000000"/>
                <w:sz w:val="22"/>
                <w:lang w:eastAsia="lt-LT"/>
              </w:rPr>
            </w:pPr>
            <w:r w:rsidRPr="00D50697">
              <w:rPr>
                <w:color w:val="000000" w:themeColor="text1"/>
              </w:rPr>
              <w:t>AM</w:t>
            </w:r>
          </w:p>
        </w:tc>
        <w:tc>
          <w:tcPr>
            <w:tcW w:w="1417" w:type="dxa"/>
            <w:shd w:val="clear" w:color="auto" w:fill="auto"/>
          </w:tcPr>
          <w:p w14:paraId="16864CAD" w14:textId="59229B1E" w:rsidR="003117B8" w:rsidRPr="00D50697" w:rsidRDefault="003117B8" w:rsidP="003117B8">
            <w:pPr>
              <w:spacing w:after="0"/>
              <w:rPr>
                <w:b/>
                <w:bCs/>
                <w:color w:val="000000"/>
                <w:sz w:val="22"/>
                <w:lang w:eastAsia="lt-LT"/>
              </w:rPr>
            </w:pPr>
          </w:p>
        </w:tc>
        <w:tc>
          <w:tcPr>
            <w:tcW w:w="3402" w:type="dxa"/>
            <w:shd w:val="clear" w:color="auto" w:fill="auto"/>
          </w:tcPr>
          <w:p w14:paraId="3938398D" w14:textId="77777777" w:rsidR="003117B8" w:rsidRPr="00D50697" w:rsidRDefault="003117B8" w:rsidP="003117B8">
            <w:pPr>
              <w:rPr>
                <w:b/>
                <w:bCs/>
                <w:color w:val="000000"/>
                <w:sz w:val="22"/>
                <w:lang w:eastAsia="lt-LT"/>
              </w:rPr>
            </w:pPr>
          </w:p>
        </w:tc>
        <w:tc>
          <w:tcPr>
            <w:tcW w:w="1418" w:type="dxa"/>
            <w:shd w:val="clear" w:color="auto" w:fill="auto"/>
          </w:tcPr>
          <w:p w14:paraId="3D04B29C" w14:textId="77777777" w:rsidR="003117B8" w:rsidRPr="00D50697" w:rsidRDefault="003117B8" w:rsidP="003117B8">
            <w:pPr>
              <w:rPr>
                <w:color w:val="000000"/>
                <w:sz w:val="22"/>
                <w:lang w:eastAsia="lt-LT"/>
              </w:rPr>
            </w:pPr>
          </w:p>
        </w:tc>
        <w:tc>
          <w:tcPr>
            <w:tcW w:w="1417" w:type="dxa"/>
            <w:shd w:val="clear" w:color="auto" w:fill="auto"/>
          </w:tcPr>
          <w:p w14:paraId="7844E316" w14:textId="77777777" w:rsidR="003117B8" w:rsidRPr="00D50697" w:rsidRDefault="003117B8" w:rsidP="003117B8">
            <w:pPr>
              <w:rPr>
                <w:color w:val="000000"/>
                <w:sz w:val="22"/>
                <w:lang w:eastAsia="lt-LT"/>
              </w:rPr>
            </w:pPr>
          </w:p>
        </w:tc>
      </w:tr>
      <w:tr w:rsidR="00CF5426" w:rsidRPr="00D50697" w14:paraId="011ACAC4" w14:textId="77777777" w:rsidTr="00155E5E">
        <w:trPr>
          <w:trHeight w:val="773"/>
        </w:trPr>
        <w:tc>
          <w:tcPr>
            <w:tcW w:w="581" w:type="dxa"/>
          </w:tcPr>
          <w:p w14:paraId="053608FB" w14:textId="7E2ADD0F" w:rsidR="00CF5426" w:rsidRPr="00D50697" w:rsidRDefault="009D3603" w:rsidP="00CF5426">
            <w:pPr>
              <w:rPr>
                <w:color w:val="000000"/>
                <w:sz w:val="22"/>
                <w:lang w:eastAsia="lt-LT"/>
              </w:rPr>
            </w:pPr>
            <w:r w:rsidRPr="00D50697">
              <w:rPr>
                <w:color w:val="000000"/>
                <w:sz w:val="22"/>
                <w:lang w:eastAsia="lt-LT"/>
              </w:rPr>
              <w:t>16.</w:t>
            </w:r>
          </w:p>
        </w:tc>
        <w:tc>
          <w:tcPr>
            <w:tcW w:w="1283" w:type="dxa"/>
            <w:shd w:val="clear" w:color="auto" w:fill="auto"/>
          </w:tcPr>
          <w:p w14:paraId="05033810" w14:textId="59811482" w:rsidR="00CF5426" w:rsidRPr="00D50697" w:rsidRDefault="00CF5426" w:rsidP="00CF5426">
            <w:pPr>
              <w:rPr>
                <w:color w:val="000000"/>
                <w:sz w:val="22"/>
                <w:lang w:eastAsia="lt-LT"/>
              </w:rPr>
            </w:pPr>
            <w:r w:rsidRPr="00D50697">
              <w:rPr>
                <w:color w:val="000000" w:themeColor="text1"/>
              </w:rPr>
              <w:t>5.1.1.</w:t>
            </w:r>
          </w:p>
        </w:tc>
        <w:tc>
          <w:tcPr>
            <w:tcW w:w="1843" w:type="dxa"/>
            <w:shd w:val="clear" w:color="auto" w:fill="auto"/>
          </w:tcPr>
          <w:p w14:paraId="678A7E19" w14:textId="47FCB40A" w:rsidR="00CF5426" w:rsidRPr="00D50697" w:rsidRDefault="00CF5426" w:rsidP="00CF5426">
            <w:pPr>
              <w:rPr>
                <w:color w:val="000000"/>
                <w:sz w:val="22"/>
                <w:lang w:eastAsia="lt-LT"/>
              </w:rPr>
            </w:pPr>
            <w:r w:rsidRPr="00D50697">
              <w:rPr>
                <w:b/>
                <w:bCs/>
                <w:color w:val="000000" w:themeColor="text1"/>
              </w:rPr>
              <w:t xml:space="preserve">Priemonė. </w:t>
            </w:r>
            <w:r w:rsidRPr="00D50697">
              <w:rPr>
                <w:color w:val="000000" w:themeColor="text1"/>
              </w:rPr>
              <w:t>Finansuoti miesto ir priemiestinio viešojo transporto priemonių parko atnaujinimą skatinant naudoti pažangiais (pvz., vandenilio) alternatyviais degalais ir elektra varomas transporto priemones</w:t>
            </w:r>
          </w:p>
        </w:tc>
        <w:tc>
          <w:tcPr>
            <w:tcW w:w="1275" w:type="dxa"/>
            <w:shd w:val="clear" w:color="auto" w:fill="auto"/>
          </w:tcPr>
          <w:p w14:paraId="47147F71" w14:textId="4493C44A" w:rsidR="00CF5426" w:rsidRPr="00D50697" w:rsidRDefault="00CF5426" w:rsidP="00CF5426">
            <w:pPr>
              <w:rPr>
                <w:color w:val="000000"/>
                <w:sz w:val="22"/>
                <w:lang w:eastAsia="lt-LT"/>
              </w:rPr>
            </w:pPr>
            <w:r w:rsidRPr="00D50697">
              <w:rPr>
                <w:color w:val="000000" w:themeColor="text1"/>
              </w:rPr>
              <w:t>2024</w:t>
            </w:r>
          </w:p>
        </w:tc>
        <w:tc>
          <w:tcPr>
            <w:tcW w:w="1276" w:type="dxa"/>
            <w:shd w:val="clear" w:color="auto" w:fill="auto"/>
          </w:tcPr>
          <w:p w14:paraId="7869DD47" w14:textId="73DE30DB" w:rsidR="00CF5426" w:rsidRPr="00D50697" w:rsidRDefault="00CF5426" w:rsidP="00CF5426">
            <w:pPr>
              <w:rPr>
                <w:color w:val="000000"/>
                <w:sz w:val="22"/>
                <w:lang w:eastAsia="lt-LT"/>
              </w:rPr>
            </w:pPr>
            <w:r w:rsidRPr="00D50697">
              <w:rPr>
                <w:color w:val="000000" w:themeColor="text1"/>
              </w:rPr>
              <w:t>2030</w:t>
            </w:r>
          </w:p>
        </w:tc>
        <w:tc>
          <w:tcPr>
            <w:tcW w:w="1276" w:type="dxa"/>
            <w:shd w:val="clear" w:color="auto" w:fill="auto"/>
          </w:tcPr>
          <w:p w14:paraId="2E0549EE" w14:textId="77777777" w:rsidR="00CF5426" w:rsidRPr="00D50697" w:rsidRDefault="00CF5426" w:rsidP="00CF5426">
            <w:pPr>
              <w:jc w:val="both"/>
              <w:rPr>
                <w:color w:val="000000" w:themeColor="text1"/>
              </w:rPr>
            </w:pPr>
            <w:r w:rsidRPr="00D50697">
              <w:rPr>
                <w:color w:val="000000" w:themeColor="text1"/>
              </w:rPr>
              <w:t xml:space="preserve">SM, </w:t>
            </w:r>
          </w:p>
          <w:p w14:paraId="1BF1F96B" w14:textId="77777777" w:rsidR="00CF5426" w:rsidRPr="00D50697" w:rsidRDefault="00CF5426" w:rsidP="00CF5426">
            <w:pPr>
              <w:jc w:val="both"/>
              <w:rPr>
                <w:color w:val="000000" w:themeColor="text1"/>
              </w:rPr>
            </w:pPr>
            <w:bookmarkStart w:id="3" w:name="_Hlk162264841"/>
            <w:r w:rsidRPr="00D50697">
              <w:rPr>
                <w:color w:val="000000" w:themeColor="text1"/>
              </w:rPr>
              <w:t xml:space="preserve">Vidaus reikalų ministerija </w:t>
            </w:r>
            <w:bookmarkEnd w:id="3"/>
            <w:r w:rsidRPr="00D50697">
              <w:rPr>
                <w:color w:val="000000" w:themeColor="text1"/>
              </w:rPr>
              <w:t xml:space="preserve">(toliau – VRM) </w:t>
            </w:r>
          </w:p>
          <w:p w14:paraId="105AD4B9" w14:textId="77777777" w:rsidR="00CF5426" w:rsidRPr="00D50697" w:rsidRDefault="00CF5426" w:rsidP="00CF5426">
            <w:pPr>
              <w:rPr>
                <w:color w:val="000000"/>
                <w:sz w:val="22"/>
                <w:lang w:eastAsia="lt-LT"/>
              </w:rPr>
            </w:pPr>
          </w:p>
        </w:tc>
        <w:tc>
          <w:tcPr>
            <w:tcW w:w="1417" w:type="dxa"/>
            <w:shd w:val="clear" w:color="auto" w:fill="auto"/>
          </w:tcPr>
          <w:p w14:paraId="079F6E4A" w14:textId="624A0057" w:rsidR="00CF5426" w:rsidRPr="00D50697" w:rsidRDefault="00CF5426" w:rsidP="00CF5426">
            <w:pPr>
              <w:spacing w:after="0"/>
              <w:rPr>
                <w:b/>
                <w:bCs/>
                <w:color w:val="000000"/>
                <w:sz w:val="22"/>
                <w:lang w:eastAsia="lt-LT"/>
              </w:rPr>
            </w:pPr>
            <w:r w:rsidRPr="00D50697">
              <w:rPr>
                <w:b/>
                <w:bCs/>
                <w:color w:val="000000"/>
                <w:sz w:val="22"/>
                <w:lang w:eastAsia="lt-LT"/>
              </w:rPr>
              <w:t>Pradėta vykdyti</w:t>
            </w:r>
          </w:p>
        </w:tc>
        <w:tc>
          <w:tcPr>
            <w:tcW w:w="3402" w:type="dxa"/>
            <w:shd w:val="clear" w:color="auto" w:fill="auto"/>
          </w:tcPr>
          <w:p w14:paraId="0A56BF63" w14:textId="25CF58BC" w:rsidR="00CF5426" w:rsidRPr="00D50697" w:rsidRDefault="00CF5426" w:rsidP="00CF5426">
            <w:pPr>
              <w:rPr>
                <w:b/>
                <w:bCs/>
                <w:color w:val="000000"/>
                <w:szCs w:val="24"/>
                <w:lang w:eastAsia="lt-LT"/>
              </w:rPr>
            </w:pPr>
            <w:r w:rsidRPr="00D50697">
              <w:rPr>
                <w:szCs w:val="24"/>
              </w:rPr>
              <w:t xml:space="preserve">2024 m. buvo sudarytos 128 elektrinių autobusų pirkimo sutartys. Kadangi ilgai užtrunka autobusų gamybos procesas (nuo pusės iki pusantrų metų) 2024 m. nebuvo pristatyta autobusų, finansuotų RRF ar IP lėšomis. </w:t>
            </w:r>
          </w:p>
        </w:tc>
        <w:tc>
          <w:tcPr>
            <w:tcW w:w="1418" w:type="dxa"/>
            <w:shd w:val="clear" w:color="auto" w:fill="auto"/>
          </w:tcPr>
          <w:p w14:paraId="3CF8FCC7" w14:textId="77777777" w:rsidR="00CF5426" w:rsidRPr="00D50697" w:rsidRDefault="00CF5426" w:rsidP="00CF5426">
            <w:pPr>
              <w:rPr>
                <w:color w:val="000000"/>
                <w:sz w:val="22"/>
                <w:lang w:eastAsia="lt-LT"/>
              </w:rPr>
            </w:pPr>
          </w:p>
        </w:tc>
        <w:tc>
          <w:tcPr>
            <w:tcW w:w="1417" w:type="dxa"/>
            <w:shd w:val="clear" w:color="auto" w:fill="auto"/>
          </w:tcPr>
          <w:p w14:paraId="37062088" w14:textId="4F9BE091" w:rsidR="00CF5426" w:rsidRPr="00D50697" w:rsidRDefault="00CF5426" w:rsidP="00CF5426">
            <w:pPr>
              <w:rPr>
                <w:color w:val="000000"/>
                <w:sz w:val="22"/>
                <w:lang w:eastAsia="lt-LT"/>
              </w:rPr>
            </w:pPr>
          </w:p>
        </w:tc>
      </w:tr>
      <w:tr w:rsidR="00CF5426" w:rsidRPr="00D50697" w14:paraId="160F360C" w14:textId="77777777" w:rsidTr="00155E5E">
        <w:trPr>
          <w:trHeight w:val="773"/>
        </w:trPr>
        <w:tc>
          <w:tcPr>
            <w:tcW w:w="581" w:type="dxa"/>
          </w:tcPr>
          <w:p w14:paraId="6DDA824B" w14:textId="533410CE" w:rsidR="00CF5426" w:rsidRPr="00D50697" w:rsidRDefault="009D3603" w:rsidP="00CF5426">
            <w:pPr>
              <w:rPr>
                <w:color w:val="000000"/>
                <w:sz w:val="22"/>
                <w:lang w:eastAsia="lt-LT"/>
              </w:rPr>
            </w:pPr>
            <w:r w:rsidRPr="00D50697">
              <w:rPr>
                <w:color w:val="000000"/>
                <w:sz w:val="22"/>
                <w:lang w:eastAsia="lt-LT"/>
              </w:rPr>
              <w:t>17.</w:t>
            </w:r>
          </w:p>
        </w:tc>
        <w:tc>
          <w:tcPr>
            <w:tcW w:w="1283" w:type="dxa"/>
            <w:shd w:val="clear" w:color="auto" w:fill="auto"/>
          </w:tcPr>
          <w:p w14:paraId="72C567EF" w14:textId="2CFA3C10" w:rsidR="00CF5426" w:rsidRPr="00D50697" w:rsidRDefault="00CF5426" w:rsidP="00CF5426">
            <w:pPr>
              <w:rPr>
                <w:color w:val="000000"/>
                <w:sz w:val="22"/>
                <w:lang w:eastAsia="lt-LT"/>
              </w:rPr>
            </w:pPr>
            <w:r w:rsidRPr="00D50697">
              <w:rPr>
                <w:color w:val="000000" w:themeColor="text1"/>
              </w:rPr>
              <w:t>5.1.2.</w:t>
            </w:r>
          </w:p>
        </w:tc>
        <w:tc>
          <w:tcPr>
            <w:tcW w:w="1843" w:type="dxa"/>
            <w:shd w:val="clear" w:color="auto" w:fill="auto"/>
          </w:tcPr>
          <w:p w14:paraId="1A314339" w14:textId="16DF0283" w:rsidR="00CF5426" w:rsidRPr="00D50697" w:rsidRDefault="00CF5426" w:rsidP="00CF5426">
            <w:pPr>
              <w:rPr>
                <w:color w:val="000000"/>
                <w:sz w:val="22"/>
                <w:lang w:eastAsia="lt-LT"/>
              </w:rPr>
            </w:pPr>
            <w:r w:rsidRPr="00D50697">
              <w:rPr>
                <w:b/>
                <w:bCs/>
                <w:color w:val="000000" w:themeColor="text1"/>
              </w:rPr>
              <w:t xml:space="preserve">Priemonė. </w:t>
            </w:r>
            <w:r w:rsidRPr="00D50697">
              <w:rPr>
                <w:color w:val="000000" w:themeColor="text1"/>
              </w:rPr>
              <w:t>Didinti viešojo transporto patrauklumą sudarant galimybes greitesniam jo judėjimui nustatytais maršrutais ir geresnei skirtingų mobilumo paslaugų (dviračių, elektromobilių nuomos) integracijai</w:t>
            </w:r>
          </w:p>
        </w:tc>
        <w:tc>
          <w:tcPr>
            <w:tcW w:w="1275" w:type="dxa"/>
            <w:shd w:val="clear" w:color="auto" w:fill="auto"/>
          </w:tcPr>
          <w:p w14:paraId="6EEC9DDF" w14:textId="0470271F" w:rsidR="00CF5426" w:rsidRPr="00D50697" w:rsidRDefault="00CF5426" w:rsidP="00CF5426">
            <w:pPr>
              <w:rPr>
                <w:color w:val="000000"/>
                <w:sz w:val="22"/>
                <w:lang w:eastAsia="lt-LT"/>
              </w:rPr>
            </w:pPr>
            <w:r w:rsidRPr="00D50697">
              <w:rPr>
                <w:color w:val="000000" w:themeColor="text1"/>
              </w:rPr>
              <w:t>2024</w:t>
            </w:r>
          </w:p>
        </w:tc>
        <w:tc>
          <w:tcPr>
            <w:tcW w:w="1276" w:type="dxa"/>
            <w:shd w:val="clear" w:color="auto" w:fill="auto"/>
          </w:tcPr>
          <w:p w14:paraId="06716EC0" w14:textId="5D998755" w:rsidR="00CF5426" w:rsidRPr="00D50697" w:rsidRDefault="00CF5426" w:rsidP="00CF5426">
            <w:pPr>
              <w:rPr>
                <w:color w:val="000000"/>
                <w:sz w:val="22"/>
                <w:lang w:eastAsia="lt-LT"/>
              </w:rPr>
            </w:pPr>
            <w:r w:rsidRPr="00D50697">
              <w:rPr>
                <w:color w:val="000000" w:themeColor="text1"/>
              </w:rPr>
              <w:t>2026</w:t>
            </w:r>
          </w:p>
        </w:tc>
        <w:tc>
          <w:tcPr>
            <w:tcW w:w="1276" w:type="dxa"/>
            <w:shd w:val="clear" w:color="auto" w:fill="auto"/>
          </w:tcPr>
          <w:p w14:paraId="48B25D3E" w14:textId="65E9B51F" w:rsidR="00CF5426" w:rsidRPr="00D50697" w:rsidRDefault="00CF5426" w:rsidP="00CF5426">
            <w:pPr>
              <w:rPr>
                <w:color w:val="000000"/>
                <w:sz w:val="22"/>
                <w:lang w:eastAsia="lt-LT"/>
              </w:rPr>
            </w:pPr>
            <w:r w:rsidRPr="00D50697">
              <w:rPr>
                <w:color w:val="000000" w:themeColor="text1"/>
              </w:rPr>
              <w:t>SM</w:t>
            </w:r>
          </w:p>
        </w:tc>
        <w:tc>
          <w:tcPr>
            <w:tcW w:w="1417" w:type="dxa"/>
            <w:shd w:val="clear" w:color="auto" w:fill="auto"/>
          </w:tcPr>
          <w:p w14:paraId="7DAFF4C7" w14:textId="317C742B" w:rsidR="00CF5426" w:rsidRPr="00D50697" w:rsidRDefault="00CF5426" w:rsidP="00CF5426">
            <w:pPr>
              <w:spacing w:after="0"/>
              <w:rPr>
                <w:b/>
                <w:bCs/>
                <w:color w:val="000000"/>
                <w:sz w:val="22"/>
                <w:lang w:eastAsia="lt-LT"/>
              </w:rPr>
            </w:pPr>
            <w:r w:rsidRPr="00D50697">
              <w:rPr>
                <w:b/>
                <w:bCs/>
                <w:color w:val="000000"/>
                <w:sz w:val="22"/>
                <w:lang w:eastAsia="lt-LT"/>
              </w:rPr>
              <w:t>Vykdoma</w:t>
            </w:r>
          </w:p>
        </w:tc>
        <w:tc>
          <w:tcPr>
            <w:tcW w:w="3402" w:type="dxa"/>
            <w:shd w:val="clear" w:color="auto" w:fill="auto"/>
          </w:tcPr>
          <w:p w14:paraId="624E6DA7" w14:textId="1E8BFB71" w:rsidR="00CF5426" w:rsidRPr="00D50697" w:rsidRDefault="00CF5426" w:rsidP="00CF5426">
            <w:pPr>
              <w:rPr>
                <w:b/>
                <w:bCs/>
                <w:color w:val="000000"/>
                <w:szCs w:val="24"/>
                <w:lang w:eastAsia="lt-LT"/>
              </w:rPr>
            </w:pPr>
            <w:r w:rsidRPr="00D50697">
              <w:rPr>
                <w:szCs w:val="24"/>
              </w:rPr>
              <w:t>2024 m. visų rūšių transportu pervežta 345 925 tūkst. keleivių, iš jų geležinkelių transportu 5536,5 tūkst.</w:t>
            </w:r>
          </w:p>
        </w:tc>
        <w:tc>
          <w:tcPr>
            <w:tcW w:w="1418" w:type="dxa"/>
            <w:shd w:val="clear" w:color="auto" w:fill="auto"/>
          </w:tcPr>
          <w:p w14:paraId="75D18724" w14:textId="77777777" w:rsidR="00CF5426" w:rsidRPr="00D50697" w:rsidRDefault="00CF5426" w:rsidP="00CF5426">
            <w:pPr>
              <w:rPr>
                <w:color w:val="000000"/>
                <w:sz w:val="22"/>
                <w:lang w:eastAsia="lt-LT"/>
              </w:rPr>
            </w:pPr>
          </w:p>
        </w:tc>
        <w:tc>
          <w:tcPr>
            <w:tcW w:w="1417" w:type="dxa"/>
            <w:shd w:val="clear" w:color="auto" w:fill="auto"/>
          </w:tcPr>
          <w:p w14:paraId="023A6A5D" w14:textId="0E816CB1" w:rsidR="00CF5426" w:rsidRPr="00D50697" w:rsidRDefault="00CF5426" w:rsidP="00CF5426">
            <w:pPr>
              <w:rPr>
                <w:color w:val="000000"/>
                <w:sz w:val="22"/>
                <w:lang w:eastAsia="lt-LT"/>
              </w:rPr>
            </w:pPr>
          </w:p>
        </w:tc>
      </w:tr>
      <w:tr w:rsidR="00CF5426" w:rsidRPr="00D50697" w14:paraId="3BA97764" w14:textId="77777777" w:rsidTr="00155E5E">
        <w:trPr>
          <w:trHeight w:val="773"/>
        </w:trPr>
        <w:tc>
          <w:tcPr>
            <w:tcW w:w="581" w:type="dxa"/>
          </w:tcPr>
          <w:p w14:paraId="13176D7E" w14:textId="49DAFE5F" w:rsidR="00CF5426" w:rsidRPr="00D50697" w:rsidRDefault="009D3603" w:rsidP="00CF5426">
            <w:pPr>
              <w:rPr>
                <w:color w:val="000000"/>
                <w:sz w:val="22"/>
                <w:lang w:eastAsia="lt-LT"/>
              </w:rPr>
            </w:pPr>
            <w:r w:rsidRPr="00D50697">
              <w:rPr>
                <w:color w:val="000000"/>
                <w:sz w:val="22"/>
                <w:lang w:eastAsia="lt-LT"/>
              </w:rPr>
              <w:t>18.</w:t>
            </w:r>
          </w:p>
        </w:tc>
        <w:tc>
          <w:tcPr>
            <w:tcW w:w="1283" w:type="dxa"/>
            <w:shd w:val="clear" w:color="auto" w:fill="auto"/>
          </w:tcPr>
          <w:p w14:paraId="04D02BEE" w14:textId="51D66005" w:rsidR="00CF5426" w:rsidRPr="00D50697" w:rsidRDefault="00CF5426" w:rsidP="00CF5426">
            <w:pPr>
              <w:rPr>
                <w:color w:val="000000"/>
                <w:sz w:val="22"/>
                <w:lang w:eastAsia="lt-LT"/>
              </w:rPr>
            </w:pPr>
            <w:r w:rsidRPr="00D50697">
              <w:rPr>
                <w:color w:val="000000" w:themeColor="text1"/>
              </w:rPr>
              <w:t>5.2.1.</w:t>
            </w:r>
          </w:p>
        </w:tc>
        <w:tc>
          <w:tcPr>
            <w:tcW w:w="1843" w:type="dxa"/>
            <w:shd w:val="clear" w:color="auto" w:fill="auto"/>
          </w:tcPr>
          <w:p w14:paraId="413202EE" w14:textId="282E8007" w:rsidR="00CF5426" w:rsidRPr="00D50697" w:rsidRDefault="00CF5426" w:rsidP="00CF5426">
            <w:pPr>
              <w:rPr>
                <w:color w:val="000000"/>
                <w:sz w:val="22"/>
                <w:lang w:eastAsia="lt-LT"/>
              </w:rPr>
            </w:pPr>
            <w:r w:rsidRPr="00D50697">
              <w:rPr>
                <w:b/>
                <w:bCs/>
                <w:color w:val="000000" w:themeColor="text1"/>
              </w:rPr>
              <w:t xml:space="preserve">Priemonė. </w:t>
            </w:r>
            <w:r w:rsidRPr="00D50697">
              <w:rPr>
                <w:color w:val="000000" w:themeColor="text1"/>
              </w:rPr>
              <w:t>Finansuoti tvarų gyventojų mobilumą ir mažinti kelionių nuosavu transportu</w:t>
            </w:r>
          </w:p>
        </w:tc>
        <w:tc>
          <w:tcPr>
            <w:tcW w:w="1275" w:type="dxa"/>
            <w:shd w:val="clear" w:color="auto" w:fill="auto"/>
          </w:tcPr>
          <w:p w14:paraId="36A74A84" w14:textId="1AF248B7" w:rsidR="00CF5426" w:rsidRPr="00D50697" w:rsidRDefault="00CF5426" w:rsidP="00CF5426">
            <w:pPr>
              <w:rPr>
                <w:color w:val="000000"/>
                <w:sz w:val="22"/>
                <w:lang w:eastAsia="lt-LT"/>
              </w:rPr>
            </w:pPr>
            <w:r w:rsidRPr="00D50697">
              <w:rPr>
                <w:color w:val="000000" w:themeColor="text1"/>
              </w:rPr>
              <w:t>2024</w:t>
            </w:r>
          </w:p>
        </w:tc>
        <w:tc>
          <w:tcPr>
            <w:tcW w:w="1276" w:type="dxa"/>
            <w:shd w:val="clear" w:color="auto" w:fill="auto"/>
          </w:tcPr>
          <w:p w14:paraId="4AE26C90" w14:textId="5BDC427C" w:rsidR="00CF5426" w:rsidRPr="00D50697" w:rsidRDefault="00CF5426" w:rsidP="00CF5426">
            <w:pPr>
              <w:rPr>
                <w:color w:val="000000"/>
                <w:sz w:val="22"/>
                <w:lang w:eastAsia="lt-LT"/>
              </w:rPr>
            </w:pPr>
            <w:r w:rsidRPr="00D50697">
              <w:rPr>
                <w:color w:val="000000" w:themeColor="text1"/>
              </w:rPr>
              <w:t>2030</w:t>
            </w:r>
          </w:p>
        </w:tc>
        <w:tc>
          <w:tcPr>
            <w:tcW w:w="1276" w:type="dxa"/>
            <w:shd w:val="clear" w:color="auto" w:fill="auto"/>
          </w:tcPr>
          <w:p w14:paraId="6B6BBC82" w14:textId="2BEF7D1E" w:rsidR="00CF5426" w:rsidRPr="00D50697" w:rsidRDefault="00CF5426" w:rsidP="00CF5426">
            <w:pPr>
              <w:rPr>
                <w:color w:val="000000"/>
                <w:sz w:val="22"/>
                <w:lang w:eastAsia="lt-LT"/>
              </w:rPr>
            </w:pPr>
            <w:r w:rsidRPr="00D50697">
              <w:rPr>
                <w:color w:val="000000" w:themeColor="text1"/>
              </w:rPr>
              <w:t>SM</w:t>
            </w:r>
          </w:p>
        </w:tc>
        <w:tc>
          <w:tcPr>
            <w:tcW w:w="1417" w:type="dxa"/>
            <w:shd w:val="clear" w:color="auto" w:fill="auto"/>
          </w:tcPr>
          <w:p w14:paraId="361E5644" w14:textId="6B854B94" w:rsidR="00CF5426" w:rsidRPr="00D50697" w:rsidRDefault="00CF5426" w:rsidP="00CF5426">
            <w:pPr>
              <w:spacing w:after="0"/>
              <w:rPr>
                <w:b/>
                <w:bCs/>
                <w:color w:val="000000"/>
                <w:szCs w:val="24"/>
                <w:lang w:eastAsia="lt-LT"/>
              </w:rPr>
            </w:pPr>
            <w:r w:rsidRPr="00D50697">
              <w:rPr>
                <w:b/>
                <w:bCs/>
                <w:color w:val="000000"/>
                <w:szCs w:val="24"/>
                <w:lang w:eastAsia="lt-LT"/>
              </w:rPr>
              <w:t>Vykdoma nuolat</w:t>
            </w:r>
          </w:p>
          <w:p w14:paraId="1F2BAC28" w14:textId="77777777" w:rsidR="00CF5426" w:rsidRPr="00D50697" w:rsidRDefault="00CF5426" w:rsidP="00CF5426">
            <w:pPr>
              <w:spacing w:after="0"/>
              <w:rPr>
                <w:color w:val="000000"/>
                <w:szCs w:val="24"/>
                <w:lang w:eastAsia="lt-LT"/>
              </w:rPr>
            </w:pPr>
          </w:p>
        </w:tc>
        <w:tc>
          <w:tcPr>
            <w:tcW w:w="3402" w:type="dxa"/>
            <w:shd w:val="clear" w:color="auto" w:fill="auto"/>
          </w:tcPr>
          <w:p w14:paraId="7640F459" w14:textId="77777777" w:rsidR="00CF5426" w:rsidRPr="00D50697" w:rsidRDefault="00CF5426" w:rsidP="00CF5426">
            <w:pPr>
              <w:rPr>
                <w:color w:val="000000"/>
                <w:szCs w:val="24"/>
                <w:lang w:eastAsia="lt-LT"/>
              </w:rPr>
            </w:pPr>
            <w:r w:rsidRPr="00D50697">
              <w:rPr>
                <w:color w:val="000000"/>
                <w:szCs w:val="24"/>
                <w:lang w:eastAsia="lt-LT"/>
              </w:rPr>
              <w:t>Per 2024 m. iš viso Lietuvoje buvo atnaujinti 4 Darnaus judumo planai (iš viso per 2022-2024 m. laikotarpį planus atsinaujino 14 iš 18 savivaldybių, pasirengusių Darnaus judumo planus 2014-2020 m. laikotarpiu). Susisiekimo ministerija užtikrina planų atnaujinimą ir vykdo Darnaus judumo planų komisijos veiklą.</w:t>
            </w:r>
          </w:p>
          <w:p w14:paraId="697847C8" w14:textId="34EAFC42" w:rsidR="0053320A" w:rsidRPr="00D50697" w:rsidRDefault="0053320A" w:rsidP="00CF5426">
            <w:pPr>
              <w:rPr>
                <w:b/>
                <w:bCs/>
                <w:color w:val="000000"/>
                <w:szCs w:val="24"/>
                <w:lang w:eastAsia="lt-LT"/>
              </w:rPr>
            </w:pPr>
            <w:r w:rsidRPr="00D50697">
              <w:rPr>
                <w:color w:val="000000"/>
                <w:sz w:val="22"/>
                <w:lang w:eastAsia="lt-LT"/>
              </w:rPr>
              <w:t xml:space="preserve">Taip pat savivaldybių ataskaitose </w:t>
            </w:r>
            <w:r w:rsidRPr="00D50697">
              <w:rPr>
                <w:b/>
                <w:bCs/>
                <w:color w:val="000000"/>
                <w:sz w:val="22"/>
                <w:lang w:eastAsia="lt-LT"/>
              </w:rPr>
              <w:t>(3 priedas)</w:t>
            </w:r>
          </w:p>
        </w:tc>
        <w:tc>
          <w:tcPr>
            <w:tcW w:w="1418" w:type="dxa"/>
            <w:shd w:val="clear" w:color="auto" w:fill="auto"/>
          </w:tcPr>
          <w:p w14:paraId="4666A7E9" w14:textId="10CAC151" w:rsidR="00CF5426" w:rsidRPr="00D50697" w:rsidRDefault="00CF5426" w:rsidP="00CF5426">
            <w:pPr>
              <w:rPr>
                <w:color w:val="000000"/>
                <w:szCs w:val="24"/>
                <w:lang w:eastAsia="lt-LT"/>
              </w:rPr>
            </w:pPr>
            <w:r w:rsidRPr="00D50697">
              <w:rPr>
                <w:color w:val="000000"/>
                <w:szCs w:val="24"/>
                <w:lang w:eastAsia="lt-LT"/>
              </w:rPr>
              <w:t> </w:t>
            </w:r>
          </w:p>
        </w:tc>
        <w:tc>
          <w:tcPr>
            <w:tcW w:w="1417" w:type="dxa"/>
            <w:shd w:val="clear" w:color="auto" w:fill="auto"/>
          </w:tcPr>
          <w:p w14:paraId="574196EB" w14:textId="77777777" w:rsidR="00CF5426" w:rsidRPr="00D50697" w:rsidRDefault="00CF5426" w:rsidP="00CF5426">
            <w:pPr>
              <w:spacing w:after="0"/>
              <w:rPr>
                <w:color w:val="000000"/>
                <w:szCs w:val="24"/>
                <w:lang w:eastAsia="lt-LT"/>
              </w:rPr>
            </w:pPr>
            <w:r w:rsidRPr="00D50697">
              <w:rPr>
                <w:color w:val="000000"/>
                <w:szCs w:val="24"/>
                <w:lang w:eastAsia="lt-LT"/>
              </w:rPr>
              <w:t xml:space="preserve">Vykdoma nuolat: </w:t>
            </w:r>
          </w:p>
          <w:p w14:paraId="6B4470D4" w14:textId="0A479A4E" w:rsidR="00CF5426" w:rsidRPr="00D50697" w:rsidRDefault="00CF5426" w:rsidP="00CF5426">
            <w:pPr>
              <w:rPr>
                <w:color w:val="000000"/>
                <w:szCs w:val="24"/>
                <w:lang w:eastAsia="lt-LT"/>
              </w:rPr>
            </w:pPr>
            <w:r w:rsidRPr="00D50697">
              <w:rPr>
                <w:color w:val="000000"/>
                <w:szCs w:val="24"/>
                <w:lang w:eastAsia="lt-LT"/>
              </w:rPr>
              <w:t>Per 2024 m. iš viso Lietuvoje buvo atnaujinti 4 Darnaus judumo planai (iš viso per 2022-2024 m. laikotarpį planus atsinaujino 14 iš 18 savivaldybių, pasirengusių Darnaus judumo planus 2014-2020 m. laikotarpiu). Susisiekimo ministerija užtikrina planų atnaujinimą ir vykdo Darnaus judumo planų komisijos veiklą.</w:t>
            </w:r>
          </w:p>
        </w:tc>
      </w:tr>
      <w:tr w:rsidR="00CF5426" w:rsidRPr="00D50697" w14:paraId="215237EA" w14:textId="77777777" w:rsidTr="00155E5E">
        <w:trPr>
          <w:trHeight w:val="773"/>
        </w:trPr>
        <w:tc>
          <w:tcPr>
            <w:tcW w:w="581" w:type="dxa"/>
          </w:tcPr>
          <w:p w14:paraId="079E025E" w14:textId="03FDDFDB" w:rsidR="00CF5426" w:rsidRPr="00D50697" w:rsidRDefault="009D3603" w:rsidP="00CF5426">
            <w:pPr>
              <w:rPr>
                <w:color w:val="000000"/>
                <w:sz w:val="22"/>
                <w:lang w:eastAsia="lt-LT"/>
              </w:rPr>
            </w:pPr>
            <w:r w:rsidRPr="00D50697">
              <w:rPr>
                <w:color w:val="000000"/>
                <w:sz w:val="22"/>
                <w:lang w:eastAsia="lt-LT"/>
              </w:rPr>
              <w:t>19.</w:t>
            </w:r>
          </w:p>
        </w:tc>
        <w:tc>
          <w:tcPr>
            <w:tcW w:w="1283" w:type="dxa"/>
            <w:shd w:val="clear" w:color="auto" w:fill="auto"/>
          </w:tcPr>
          <w:p w14:paraId="53CD7D41" w14:textId="1D9FBB39" w:rsidR="00CF5426" w:rsidRPr="00D50697" w:rsidRDefault="00CF5426" w:rsidP="00CF5426">
            <w:pPr>
              <w:rPr>
                <w:color w:val="000000"/>
                <w:sz w:val="22"/>
                <w:lang w:eastAsia="lt-LT"/>
              </w:rPr>
            </w:pPr>
            <w:r w:rsidRPr="00D50697">
              <w:rPr>
                <w:color w:val="000000" w:themeColor="text1"/>
              </w:rPr>
              <w:t>5.3.1.</w:t>
            </w:r>
          </w:p>
        </w:tc>
        <w:tc>
          <w:tcPr>
            <w:tcW w:w="1843" w:type="dxa"/>
            <w:shd w:val="clear" w:color="auto" w:fill="auto"/>
          </w:tcPr>
          <w:p w14:paraId="0D4B0DCB" w14:textId="13DE2C96" w:rsidR="00CF5426" w:rsidRPr="00D50697" w:rsidRDefault="00CF5426" w:rsidP="00CF5426">
            <w:pPr>
              <w:rPr>
                <w:color w:val="000000"/>
                <w:sz w:val="22"/>
                <w:lang w:eastAsia="lt-LT"/>
              </w:rPr>
            </w:pPr>
            <w:r w:rsidRPr="00D50697">
              <w:rPr>
                <w:b/>
                <w:bCs/>
                <w:color w:val="000000" w:themeColor="text1"/>
              </w:rPr>
              <w:t xml:space="preserve">Priemonė. </w:t>
            </w:r>
            <w:r w:rsidRPr="00D50697">
              <w:rPr>
                <w:color w:val="000000" w:themeColor="text1"/>
              </w:rPr>
              <w:t>Skatinti dviračių transporto plėtrą miestuose ir priemiesčiuose kuriant jiems tinkamą infrastruktūrą</w:t>
            </w:r>
          </w:p>
        </w:tc>
        <w:tc>
          <w:tcPr>
            <w:tcW w:w="1275" w:type="dxa"/>
            <w:shd w:val="clear" w:color="auto" w:fill="auto"/>
          </w:tcPr>
          <w:p w14:paraId="135CDCCC" w14:textId="4D6136C8" w:rsidR="00CF5426" w:rsidRPr="00D50697" w:rsidRDefault="00CF5426" w:rsidP="00CF5426">
            <w:pPr>
              <w:rPr>
                <w:color w:val="000000"/>
                <w:sz w:val="22"/>
                <w:lang w:eastAsia="lt-LT"/>
              </w:rPr>
            </w:pPr>
            <w:r w:rsidRPr="00D50697">
              <w:rPr>
                <w:color w:val="000000" w:themeColor="text1"/>
              </w:rPr>
              <w:t>2024</w:t>
            </w:r>
          </w:p>
        </w:tc>
        <w:tc>
          <w:tcPr>
            <w:tcW w:w="1276" w:type="dxa"/>
            <w:shd w:val="clear" w:color="auto" w:fill="auto"/>
          </w:tcPr>
          <w:p w14:paraId="6C8F2C7D" w14:textId="257F6AA7" w:rsidR="00CF5426" w:rsidRPr="00D50697" w:rsidRDefault="00CF5426" w:rsidP="00CF5426">
            <w:pPr>
              <w:rPr>
                <w:color w:val="000000"/>
                <w:sz w:val="22"/>
                <w:lang w:eastAsia="lt-LT"/>
              </w:rPr>
            </w:pPr>
            <w:r w:rsidRPr="00D50697">
              <w:rPr>
                <w:color w:val="000000" w:themeColor="text1"/>
              </w:rPr>
              <w:t>2030</w:t>
            </w:r>
          </w:p>
        </w:tc>
        <w:tc>
          <w:tcPr>
            <w:tcW w:w="1276" w:type="dxa"/>
            <w:shd w:val="clear" w:color="auto" w:fill="auto"/>
          </w:tcPr>
          <w:p w14:paraId="4BAAA1F5" w14:textId="242B53E6" w:rsidR="00CF5426" w:rsidRPr="00D50697" w:rsidRDefault="00CF5426" w:rsidP="00CF5426">
            <w:pPr>
              <w:rPr>
                <w:color w:val="000000"/>
                <w:sz w:val="22"/>
                <w:lang w:eastAsia="lt-LT"/>
              </w:rPr>
            </w:pPr>
            <w:r w:rsidRPr="00D50697">
              <w:rPr>
                <w:color w:val="000000" w:themeColor="text1"/>
              </w:rPr>
              <w:t>SM</w:t>
            </w:r>
          </w:p>
        </w:tc>
        <w:tc>
          <w:tcPr>
            <w:tcW w:w="1417" w:type="dxa"/>
            <w:shd w:val="clear" w:color="auto" w:fill="auto"/>
          </w:tcPr>
          <w:p w14:paraId="6C14193B" w14:textId="65EA7857" w:rsidR="00CF5426" w:rsidRPr="00D50697" w:rsidRDefault="00F05EDE" w:rsidP="00CF5426">
            <w:pPr>
              <w:spacing w:after="0"/>
              <w:rPr>
                <w:b/>
                <w:bCs/>
                <w:color w:val="000000"/>
                <w:szCs w:val="24"/>
                <w:lang w:eastAsia="lt-LT"/>
              </w:rPr>
            </w:pPr>
            <w:r w:rsidRPr="00D50697">
              <w:rPr>
                <w:b/>
                <w:bCs/>
                <w:color w:val="000000"/>
                <w:szCs w:val="24"/>
                <w:lang w:eastAsia="lt-LT"/>
              </w:rPr>
              <w:t>Vykdoma nuolat</w:t>
            </w:r>
          </w:p>
        </w:tc>
        <w:tc>
          <w:tcPr>
            <w:tcW w:w="3402" w:type="dxa"/>
            <w:shd w:val="clear" w:color="auto" w:fill="auto"/>
          </w:tcPr>
          <w:p w14:paraId="5EDAAAAA" w14:textId="77777777" w:rsidR="00CF5426" w:rsidRPr="00D50697" w:rsidRDefault="00F05EDE" w:rsidP="00CF5426">
            <w:pPr>
              <w:rPr>
                <w:color w:val="000000"/>
                <w:szCs w:val="24"/>
                <w:lang w:eastAsia="lt-LT"/>
              </w:rPr>
            </w:pPr>
            <w:r w:rsidRPr="00D50697">
              <w:rPr>
                <w:color w:val="000000"/>
                <w:szCs w:val="24"/>
                <w:lang w:eastAsia="lt-LT"/>
              </w:rPr>
              <w:t>P</w:t>
            </w:r>
            <w:r w:rsidR="00CF5426" w:rsidRPr="00D50697">
              <w:rPr>
                <w:color w:val="000000"/>
                <w:szCs w:val="24"/>
                <w:lang w:eastAsia="lt-LT"/>
              </w:rPr>
              <w:t xml:space="preserve">er 2024 metus iš viso Lietuvoje nutiesta ar rekonstruota 80 km dviračių eismui skirtos infrastruktūros, iš jos: 55 km šalia vietinės reikšmės kelių ir gatvių, 25 km – šalia valstybinės reikšmės kelių. </w:t>
            </w:r>
          </w:p>
          <w:p w14:paraId="5A18D57B" w14:textId="05D230BA" w:rsidR="0053320A" w:rsidRPr="00D50697" w:rsidRDefault="0053320A" w:rsidP="00CF5426">
            <w:pPr>
              <w:rPr>
                <w:b/>
                <w:bCs/>
                <w:color w:val="000000"/>
                <w:szCs w:val="24"/>
                <w:lang w:eastAsia="lt-LT"/>
              </w:rPr>
            </w:pPr>
            <w:r w:rsidRPr="00D50697">
              <w:rPr>
                <w:color w:val="000000"/>
                <w:sz w:val="22"/>
                <w:lang w:eastAsia="lt-LT"/>
              </w:rPr>
              <w:t xml:space="preserve">Taip pat savivaldybių ataskaitose </w:t>
            </w:r>
            <w:r w:rsidRPr="00D50697">
              <w:rPr>
                <w:b/>
                <w:bCs/>
                <w:color w:val="000000"/>
                <w:sz w:val="22"/>
                <w:lang w:eastAsia="lt-LT"/>
              </w:rPr>
              <w:t>(3 priedas)</w:t>
            </w:r>
          </w:p>
        </w:tc>
        <w:tc>
          <w:tcPr>
            <w:tcW w:w="1418" w:type="dxa"/>
            <w:shd w:val="clear" w:color="auto" w:fill="auto"/>
          </w:tcPr>
          <w:p w14:paraId="05C2C301" w14:textId="02DE28A0" w:rsidR="00CF5426" w:rsidRPr="00D50697" w:rsidRDefault="00CF5426" w:rsidP="00CF5426">
            <w:pPr>
              <w:rPr>
                <w:color w:val="000000"/>
                <w:szCs w:val="24"/>
                <w:lang w:eastAsia="lt-LT"/>
              </w:rPr>
            </w:pPr>
            <w:r w:rsidRPr="00D50697">
              <w:rPr>
                <w:color w:val="000000"/>
                <w:szCs w:val="24"/>
                <w:lang w:eastAsia="lt-LT"/>
              </w:rPr>
              <w:t> </w:t>
            </w:r>
          </w:p>
        </w:tc>
        <w:tc>
          <w:tcPr>
            <w:tcW w:w="1417" w:type="dxa"/>
            <w:shd w:val="clear" w:color="auto" w:fill="auto"/>
          </w:tcPr>
          <w:p w14:paraId="1BBF9F62" w14:textId="77F74925" w:rsidR="00CF5426" w:rsidRPr="00D50697" w:rsidRDefault="00CF5426" w:rsidP="00CF5426">
            <w:pPr>
              <w:rPr>
                <w:color w:val="000000"/>
                <w:szCs w:val="24"/>
                <w:lang w:eastAsia="lt-LT"/>
              </w:rPr>
            </w:pPr>
            <w:r w:rsidRPr="00D50697">
              <w:rPr>
                <w:color w:val="000000"/>
                <w:szCs w:val="24"/>
                <w:lang w:eastAsia="lt-LT"/>
              </w:rPr>
              <w:t xml:space="preserve">Vykdoma nuolat: per 2024 metus iš viso Lietuvoje nutiesta ar rekonstruota 80 km dviračių eismui skirtos infrastruktūros, iš jos: 55 km šalia vietinės reikšmės kelių ir gatvių, 25 km – šalia valstybinės reikšmės kelių. </w:t>
            </w:r>
          </w:p>
        </w:tc>
      </w:tr>
      <w:tr w:rsidR="00CF5426" w:rsidRPr="00D50697" w14:paraId="15F25A5F" w14:textId="77777777" w:rsidTr="00155E5E">
        <w:trPr>
          <w:trHeight w:val="773"/>
        </w:trPr>
        <w:tc>
          <w:tcPr>
            <w:tcW w:w="581" w:type="dxa"/>
          </w:tcPr>
          <w:p w14:paraId="29284EB5" w14:textId="17716AE3" w:rsidR="00CF5426" w:rsidRPr="00D50697" w:rsidRDefault="009D3603" w:rsidP="00CF5426">
            <w:pPr>
              <w:rPr>
                <w:color w:val="000000"/>
                <w:sz w:val="22"/>
                <w:lang w:eastAsia="lt-LT"/>
              </w:rPr>
            </w:pPr>
            <w:r w:rsidRPr="00D50697">
              <w:rPr>
                <w:color w:val="000000"/>
                <w:sz w:val="22"/>
                <w:lang w:eastAsia="lt-LT"/>
              </w:rPr>
              <w:t>20.</w:t>
            </w:r>
          </w:p>
        </w:tc>
        <w:tc>
          <w:tcPr>
            <w:tcW w:w="1283" w:type="dxa"/>
            <w:shd w:val="clear" w:color="auto" w:fill="auto"/>
          </w:tcPr>
          <w:p w14:paraId="0A603020" w14:textId="2D3E601E" w:rsidR="00CF5426" w:rsidRPr="00D50697" w:rsidRDefault="00CF5426" w:rsidP="00CF5426">
            <w:pPr>
              <w:rPr>
                <w:color w:val="000000"/>
                <w:sz w:val="22"/>
                <w:lang w:eastAsia="lt-LT"/>
              </w:rPr>
            </w:pPr>
            <w:r w:rsidRPr="00D50697">
              <w:rPr>
                <w:color w:val="000000" w:themeColor="text1"/>
              </w:rPr>
              <w:t>5.3.2.</w:t>
            </w:r>
          </w:p>
        </w:tc>
        <w:tc>
          <w:tcPr>
            <w:tcW w:w="1843" w:type="dxa"/>
            <w:shd w:val="clear" w:color="auto" w:fill="auto"/>
          </w:tcPr>
          <w:p w14:paraId="27230236" w14:textId="4CFA3644" w:rsidR="00CF5426" w:rsidRPr="00D50697" w:rsidRDefault="00CF5426" w:rsidP="00CF5426">
            <w:pPr>
              <w:rPr>
                <w:color w:val="000000"/>
                <w:sz w:val="22"/>
                <w:lang w:eastAsia="lt-LT"/>
              </w:rPr>
            </w:pPr>
            <w:r w:rsidRPr="00D50697">
              <w:rPr>
                <w:b/>
                <w:bCs/>
                <w:color w:val="000000" w:themeColor="text1"/>
              </w:rPr>
              <w:t xml:space="preserve">Priemonė. </w:t>
            </w:r>
            <w:r w:rsidRPr="00D50697">
              <w:rPr>
                <w:color w:val="000000" w:themeColor="text1"/>
              </w:rPr>
              <w:t xml:space="preserve">Sukurti teisinę bazę siekiant sudaryti galimybę užtikrinti finansines paskatas, dviračių taisymo paslaugų kompensavimui </w:t>
            </w:r>
          </w:p>
        </w:tc>
        <w:tc>
          <w:tcPr>
            <w:tcW w:w="1275" w:type="dxa"/>
            <w:shd w:val="clear" w:color="auto" w:fill="auto"/>
          </w:tcPr>
          <w:p w14:paraId="05188925" w14:textId="3600A09A" w:rsidR="00CF5426" w:rsidRPr="00D50697" w:rsidRDefault="00CF5426" w:rsidP="00CF5426">
            <w:pPr>
              <w:rPr>
                <w:color w:val="000000"/>
                <w:sz w:val="22"/>
                <w:lang w:eastAsia="lt-LT"/>
              </w:rPr>
            </w:pPr>
            <w:r w:rsidRPr="00D50697">
              <w:rPr>
                <w:color w:val="000000" w:themeColor="text1"/>
              </w:rPr>
              <w:t>2024</w:t>
            </w:r>
          </w:p>
        </w:tc>
        <w:tc>
          <w:tcPr>
            <w:tcW w:w="1276" w:type="dxa"/>
            <w:shd w:val="clear" w:color="auto" w:fill="auto"/>
          </w:tcPr>
          <w:p w14:paraId="1951F469" w14:textId="511DFBE0" w:rsidR="00CF5426" w:rsidRPr="00D50697" w:rsidRDefault="00CF5426" w:rsidP="00CF5426">
            <w:pPr>
              <w:rPr>
                <w:color w:val="000000"/>
                <w:sz w:val="22"/>
                <w:lang w:eastAsia="lt-LT"/>
              </w:rPr>
            </w:pPr>
            <w:r w:rsidRPr="00D50697">
              <w:rPr>
                <w:color w:val="000000" w:themeColor="text1"/>
              </w:rPr>
              <w:t>2026</w:t>
            </w:r>
          </w:p>
        </w:tc>
        <w:tc>
          <w:tcPr>
            <w:tcW w:w="1276" w:type="dxa"/>
            <w:shd w:val="clear" w:color="auto" w:fill="auto"/>
          </w:tcPr>
          <w:p w14:paraId="781A1ACF" w14:textId="0654A89B" w:rsidR="00CF5426" w:rsidRPr="00D50697" w:rsidRDefault="00CF5426" w:rsidP="00CF5426">
            <w:pPr>
              <w:rPr>
                <w:color w:val="000000"/>
                <w:sz w:val="22"/>
                <w:lang w:eastAsia="lt-LT"/>
              </w:rPr>
            </w:pPr>
            <w:r w:rsidRPr="00D50697">
              <w:rPr>
                <w:color w:val="000000" w:themeColor="text1"/>
              </w:rPr>
              <w:t>SM</w:t>
            </w:r>
          </w:p>
        </w:tc>
        <w:tc>
          <w:tcPr>
            <w:tcW w:w="1417" w:type="dxa"/>
            <w:shd w:val="clear" w:color="auto" w:fill="auto"/>
          </w:tcPr>
          <w:p w14:paraId="1C838005" w14:textId="2FCEEE21" w:rsidR="00CF5426" w:rsidRPr="00D50697" w:rsidRDefault="00F05EDE" w:rsidP="00CF5426">
            <w:pPr>
              <w:spacing w:after="0"/>
              <w:rPr>
                <w:b/>
                <w:bCs/>
                <w:color w:val="000000"/>
                <w:szCs w:val="24"/>
                <w:lang w:eastAsia="lt-LT"/>
              </w:rPr>
            </w:pPr>
            <w:r w:rsidRPr="00D50697">
              <w:rPr>
                <w:b/>
                <w:bCs/>
                <w:color w:val="000000"/>
                <w:szCs w:val="24"/>
                <w:lang w:eastAsia="lt-LT"/>
              </w:rPr>
              <w:t>Šiuo metu nevykdoma</w:t>
            </w:r>
          </w:p>
        </w:tc>
        <w:tc>
          <w:tcPr>
            <w:tcW w:w="3402" w:type="dxa"/>
            <w:shd w:val="clear" w:color="auto" w:fill="auto"/>
          </w:tcPr>
          <w:p w14:paraId="7BD30D5D" w14:textId="49B0F721" w:rsidR="00CF5426" w:rsidRPr="00D50697" w:rsidRDefault="00CF5426" w:rsidP="00CF5426">
            <w:pPr>
              <w:rPr>
                <w:b/>
                <w:bCs/>
                <w:color w:val="000000"/>
                <w:szCs w:val="24"/>
                <w:lang w:eastAsia="lt-LT"/>
              </w:rPr>
            </w:pPr>
            <w:r w:rsidRPr="00D50697">
              <w:rPr>
                <w:color w:val="000000"/>
                <w:szCs w:val="24"/>
                <w:lang w:eastAsia="lt-LT"/>
              </w:rPr>
              <w:t>.</w:t>
            </w:r>
          </w:p>
        </w:tc>
        <w:tc>
          <w:tcPr>
            <w:tcW w:w="1418" w:type="dxa"/>
            <w:shd w:val="clear" w:color="auto" w:fill="auto"/>
          </w:tcPr>
          <w:p w14:paraId="6AB4A8E9" w14:textId="07534D04" w:rsidR="00CF5426" w:rsidRPr="00D50697" w:rsidRDefault="00CF5426" w:rsidP="00CF5426">
            <w:pPr>
              <w:rPr>
                <w:color w:val="000000"/>
                <w:szCs w:val="24"/>
                <w:lang w:eastAsia="lt-LT"/>
              </w:rPr>
            </w:pPr>
            <w:r w:rsidRPr="00D50697">
              <w:rPr>
                <w:color w:val="000000"/>
                <w:szCs w:val="24"/>
                <w:lang w:eastAsia="lt-LT"/>
              </w:rPr>
              <w:t>Priemonė nevykdoma vadovaujantis Gairių 1 priedo Gairių įgyvendinimo planas 3 pastaba: „priemonė bus įgyvendinta esant finansavimo šaltiniui“. Atsižvelgiant į tai, kad ES 2021-2027 metų finansavimo priemonių sąraše, Ekonomikos gaivinimo ir atsparumo didinimo priemonių sąraše ir Socialinio klimato fondo priemonių sąraše (ES fondų lėšos) tokio pobūdžio veiklų finansavimas nenumatytas, priemonė šiuo metu nėra įgyvendinama</w:t>
            </w:r>
          </w:p>
        </w:tc>
        <w:tc>
          <w:tcPr>
            <w:tcW w:w="1417" w:type="dxa"/>
            <w:shd w:val="clear" w:color="auto" w:fill="auto"/>
          </w:tcPr>
          <w:p w14:paraId="2FC0E3DD" w14:textId="64BE1417" w:rsidR="00CF5426" w:rsidRPr="00D50697" w:rsidRDefault="00CF5426" w:rsidP="00CF5426">
            <w:pPr>
              <w:rPr>
                <w:color w:val="000000"/>
                <w:szCs w:val="24"/>
                <w:lang w:eastAsia="lt-LT"/>
              </w:rPr>
            </w:pPr>
            <w:r w:rsidRPr="00D50697">
              <w:rPr>
                <w:color w:val="000000"/>
                <w:szCs w:val="24"/>
                <w:lang w:eastAsia="lt-LT"/>
              </w:rPr>
              <w:t>Priemonė šiuo metu nevykdoma.</w:t>
            </w:r>
          </w:p>
        </w:tc>
      </w:tr>
      <w:tr w:rsidR="00602DAC" w:rsidRPr="00D50697" w14:paraId="56A221BE" w14:textId="77777777" w:rsidTr="00155E5E">
        <w:trPr>
          <w:trHeight w:val="773"/>
        </w:trPr>
        <w:tc>
          <w:tcPr>
            <w:tcW w:w="581" w:type="dxa"/>
          </w:tcPr>
          <w:p w14:paraId="76370C82" w14:textId="3DD044D4" w:rsidR="00602DAC" w:rsidRPr="00D50697" w:rsidRDefault="009D3603" w:rsidP="00602DAC">
            <w:pPr>
              <w:rPr>
                <w:color w:val="000000"/>
                <w:sz w:val="22"/>
                <w:lang w:eastAsia="lt-LT"/>
              </w:rPr>
            </w:pPr>
            <w:r w:rsidRPr="00D50697">
              <w:rPr>
                <w:color w:val="000000"/>
                <w:sz w:val="22"/>
                <w:lang w:eastAsia="lt-LT"/>
              </w:rPr>
              <w:t>21.</w:t>
            </w:r>
          </w:p>
        </w:tc>
        <w:tc>
          <w:tcPr>
            <w:tcW w:w="1283" w:type="dxa"/>
            <w:shd w:val="clear" w:color="auto" w:fill="auto"/>
          </w:tcPr>
          <w:p w14:paraId="38E7D0B0" w14:textId="37CBA764" w:rsidR="00602DAC" w:rsidRPr="00D50697" w:rsidRDefault="00602DAC" w:rsidP="00602DAC">
            <w:pPr>
              <w:rPr>
                <w:color w:val="000000"/>
                <w:sz w:val="22"/>
                <w:lang w:eastAsia="lt-LT"/>
              </w:rPr>
            </w:pPr>
            <w:r w:rsidRPr="00D50697">
              <w:rPr>
                <w:color w:val="000000" w:themeColor="text1"/>
              </w:rPr>
              <w:t>6.1.1.</w:t>
            </w:r>
          </w:p>
        </w:tc>
        <w:tc>
          <w:tcPr>
            <w:tcW w:w="1843" w:type="dxa"/>
            <w:shd w:val="clear" w:color="auto" w:fill="auto"/>
          </w:tcPr>
          <w:p w14:paraId="303DB459" w14:textId="1AE1897D" w:rsidR="00602DAC" w:rsidRPr="00D50697" w:rsidRDefault="00602DAC" w:rsidP="00602DAC">
            <w:pPr>
              <w:rPr>
                <w:color w:val="000000"/>
                <w:sz w:val="22"/>
                <w:lang w:eastAsia="lt-LT"/>
              </w:rPr>
            </w:pPr>
            <w:r w:rsidRPr="00D50697">
              <w:rPr>
                <w:b/>
                <w:bCs/>
                <w:color w:val="000000" w:themeColor="text1"/>
              </w:rPr>
              <w:t xml:space="preserve">Priemonė. </w:t>
            </w:r>
            <w:r w:rsidRPr="00D50697">
              <w:rPr>
                <w:color w:val="000000" w:themeColor="text1"/>
              </w:rPr>
              <w:t>Formuoti efektyvesnę maisto švaistymo prevencijos politiką bendradarbiavimo platformoje, užtikrinant dalijimąsi gerąja patirtimi ir geriausių maisto švaistymo prevencijos sprendimų paieškas</w:t>
            </w:r>
          </w:p>
        </w:tc>
        <w:tc>
          <w:tcPr>
            <w:tcW w:w="1275" w:type="dxa"/>
            <w:shd w:val="clear" w:color="auto" w:fill="auto"/>
          </w:tcPr>
          <w:p w14:paraId="4A3C8DF4" w14:textId="596431F0" w:rsidR="00602DAC" w:rsidRPr="00D50697" w:rsidRDefault="00602DAC" w:rsidP="00602DAC">
            <w:pPr>
              <w:rPr>
                <w:color w:val="000000"/>
                <w:sz w:val="22"/>
                <w:lang w:eastAsia="lt-LT"/>
              </w:rPr>
            </w:pPr>
            <w:r w:rsidRPr="00D50697">
              <w:rPr>
                <w:color w:val="000000" w:themeColor="text1"/>
              </w:rPr>
              <w:t>2023</w:t>
            </w:r>
          </w:p>
        </w:tc>
        <w:tc>
          <w:tcPr>
            <w:tcW w:w="1276" w:type="dxa"/>
            <w:shd w:val="clear" w:color="auto" w:fill="auto"/>
          </w:tcPr>
          <w:p w14:paraId="101E9865" w14:textId="73DCA07F" w:rsidR="00602DAC" w:rsidRPr="00D50697" w:rsidRDefault="00602DAC" w:rsidP="00602DAC">
            <w:pPr>
              <w:rPr>
                <w:color w:val="000000"/>
                <w:sz w:val="22"/>
                <w:lang w:eastAsia="lt-LT"/>
              </w:rPr>
            </w:pPr>
            <w:r w:rsidRPr="00D50697">
              <w:rPr>
                <w:color w:val="000000" w:themeColor="text1"/>
              </w:rPr>
              <w:t>2025</w:t>
            </w:r>
          </w:p>
        </w:tc>
        <w:tc>
          <w:tcPr>
            <w:tcW w:w="1276" w:type="dxa"/>
            <w:shd w:val="clear" w:color="auto" w:fill="auto"/>
          </w:tcPr>
          <w:p w14:paraId="00C90A80" w14:textId="72061FF2" w:rsidR="00602DAC" w:rsidRPr="00D50697" w:rsidRDefault="00602DAC" w:rsidP="00602DAC">
            <w:pPr>
              <w:rPr>
                <w:color w:val="000000"/>
                <w:sz w:val="22"/>
                <w:lang w:eastAsia="lt-LT"/>
              </w:rPr>
            </w:pPr>
            <w:r w:rsidRPr="00D50697">
              <w:rPr>
                <w:color w:val="000000" w:themeColor="text1"/>
              </w:rPr>
              <w:t>AM</w:t>
            </w:r>
          </w:p>
        </w:tc>
        <w:tc>
          <w:tcPr>
            <w:tcW w:w="1417" w:type="dxa"/>
            <w:shd w:val="clear" w:color="auto" w:fill="auto"/>
          </w:tcPr>
          <w:p w14:paraId="3BA47FA1" w14:textId="642D79F5" w:rsidR="00602DAC" w:rsidRPr="00D50697" w:rsidRDefault="006F3C04" w:rsidP="00602DAC">
            <w:pPr>
              <w:spacing w:after="0"/>
              <w:rPr>
                <w:b/>
                <w:bCs/>
                <w:color w:val="000000"/>
                <w:szCs w:val="24"/>
                <w:lang w:eastAsia="lt-LT"/>
              </w:rPr>
            </w:pPr>
            <w:r w:rsidRPr="00D50697">
              <w:rPr>
                <w:b/>
                <w:bCs/>
                <w:color w:val="000000"/>
                <w:szCs w:val="24"/>
                <w:lang w:eastAsia="lt-LT"/>
              </w:rPr>
              <w:t xml:space="preserve">Iš dalies įvykdyta </w:t>
            </w:r>
          </w:p>
        </w:tc>
        <w:tc>
          <w:tcPr>
            <w:tcW w:w="3402" w:type="dxa"/>
            <w:shd w:val="clear" w:color="auto" w:fill="auto"/>
          </w:tcPr>
          <w:p w14:paraId="30C126FF" w14:textId="058A504C" w:rsidR="00602DAC" w:rsidRPr="00D50697" w:rsidRDefault="006F3C04" w:rsidP="00602DAC">
            <w:pPr>
              <w:rPr>
                <w:rFonts w:eastAsia="Times New Roman"/>
                <w:color w:val="000000"/>
                <w:szCs w:val="24"/>
              </w:rPr>
            </w:pPr>
            <w:r w:rsidRPr="00D50697">
              <w:rPr>
                <w:color w:val="000000"/>
                <w:szCs w:val="24"/>
              </w:rPr>
              <w:t xml:space="preserve">Sukurta maisto švaistymo bendradarbiavimo platforma (grupė), kurioje nariai dalijasi gerąja patirtimi. Naujas impulsas bendradarbiavimo platformai ir maisto švaistymo prevencijos koordinavimui bus Direktyvos 2008/98/EB dėl atliekų pakeitimas (2023 m. liepos 6 d. EK pateikė Europos Parlamento ir Tarybos Direktyvos, kuria iš dalies keičiama Direktyva 2008/98/EB dėl atliekų, pasiūlymą, 2025 m. kovo 19 d. vykusiame COREPER posėdyje pritarta galutiniam tekstui), numatantis konkrečius maisto atliekų susidarymo mažinimo tikslus ir be kitų priemonių įpareigojantis per 3 mėnesius nuo Direktyvos įsigaliojimo paskirti kompetentingą instituciją, atsakingą už maisto atliekų prevencijos priemonių visoje tiekimo grandinėje, siekiant nustatytų tikslų, koordinavimą.  </w:t>
            </w:r>
          </w:p>
        </w:tc>
        <w:tc>
          <w:tcPr>
            <w:tcW w:w="1418" w:type="dxa"/>
            <w:shd w:val="clear" w:color="auto" w:fill="auto"/>
          </w:tcPr>
          <w:p w14:paraId="7D01CBF7" w14:textId="56ED2EE9" w:rsidR="00602DAC" w:rsidRPr="00D50697" w:rsidRDefault="006F3C04" w:rsidP="00602DAC">
            <w:pPr>
              <w:rPr>
                <w:color w:val="000000"/>
                <w:szCs w:val="24"/>
                <w:lang w:eastAsia="lt-LT"/>
              </w:rPr>
            </w:pPr>
            <w:r w:rsidRPr="00D50697">
              <w:rPr>
                <w:color w:val="000000"/>
                <w:szCs w:val="24"/>
                <w:lang w:eastAsia="lt-LT"/>
              </w:rPr>
              <w:t xml:space="preserve">Kiti prioritetiniai darbai </w:t>
            </w:r>
          </w:p>
        </w:tc>
        <w:tc>
          <w:tcPr>
            <w:tcW w:w="1417" w:type="dxa"/>
            <w:shd w:val="clear" w:color="auto" w:fill="auto"/>
          </w:tcPr>
          <w:p w14:paraId="48FABFEF" w14:textId="770636A0" w:rsidR="00602DAC" w:rsidRPr="00D50697" w:rsidRDefault="006F3C04" w:rsidP="00602DAC">
            <w:pPr>
              <w:rPr>
                <w:color w:val="000000"/>
                <w:szCs w:val="24"/>
                <w:lang w:eastAsia="lt-LT"/>
              </w:rPr>
            </w:pPr>
            <w:r w:rsidRPr="00D50697">
              <w:rPr>
                <w:color w:val="000000"/>
                <w:szCs w:val="24"/>
                <w:lang w:eastAsia="lt-LT"/>
              </w:rPr>
              <w:t xml:space="preserve">2025 m. </w:t>
            </w:r>
          </w:p>
        </w:tc>
      </w:tr>
      <w:tr w:rsidR="006F3C04" w:rsidRPr="00D50697" w14:paraId="5A90B5D8" w14:textId="77777777" w:rsidTr="00155E5E">
        <w:trPr>
          <w:trHeight w:val="773"/>
        </w:trPr>
        <w:tc>
          <w:tcPr>
            <w:tcW w:w="581" w:type="dxa"/>
          </w:tcPr>
          <w:p w14:paraId="244A66B3" w14:textId="71F1546F" w:rsidR="006F3C04" w:rsidRPr="00D50697" w:rsidRDefault="009D3603" w:rsidP="00155E5E">
            <w:pPr>
              <w:rPr>
                <w:color w:val="000000"/>
                <w:sz w:val="22"/>
                <w:lang w:eastAsia="lt-LT"/>
              </w:rPr>
            </w:pPr>
            <w:r w:rsidRPr="00D50697">
              <w:rPr>
                <w:color w:val="000000"/>
                <w:sz w:val="22"/>
                <w:lang w:eastAsia="lt-LT"/>
              </w:rPr>
              <w:t>22.</w:t>
            </w:r>
          </w:p>
        </w:tc>
        <w:tc>
          <w:tcPr>
            <w:tcW w:w="1283" w:type="dxa"/>
            <w:shd w:val="clear" w:color="auto" w:fill="auto"/>
          </w:tcPr>
          <w:p w14:paraId="5552A7C2" w14:textId="6148C4F2" w:rsidR="006F3C04" w:rsidRPr="00D50697" w:rsidRDefault="006F3C04" w:rsidP="00155E5E">
            <w:pPr>
              <w:rPr>
                <w:color w:val="000000"/>
                <w:sz w:val="22"/>
                <w:lang w:eastAsia="lt-LT"/>
              </w:rPr>
            </w:pPr>
            <w:r w:rsidRPr="00D50697">
              <w:rPr>
                <w:color w:val="000000"/>
                <w:sz w:val="22"/>
                <w:lang w:eastAsia="lt-LT"/>
              </w:rPr>
              <w:t>6.1.2.</w:t>
            </w:r>
          </w:p>
        </w:tc>
        <w:tc>
          <w:tcPr>
            <w:tcW w:w="1843" w:type="dxa"/>
            <w:shd w:val="clear" w:color="auto" w:fill="auto"/>
          </w:tcPr>
          <w:p w14:paraId="5EFAA94C" w14:textId="2301B55B" w:rsidR="006F3C04" w:rsidRPr="00D50697" w:rsidRDefault="006F3C04" w:rsidP="00155E5E">
            <w:pPr>
              <w:rPr>
                <w:color w:val="000000"/>
                <w:sz w:val="22"/>
                <w:lang w:eastAsia="lt-LT"/>
              </w:rPr>
            </w:pPr>
            <w:r w:rsidRPr="00D50697">
              <w:rPr>
                <w:color w:val="000000"/>
                <w:sz w:val="22"/>
                <w:lang w:eastAsia="lt-LT"/>
              </w:rPr>
              <w:t>Priemonė Nustatyti reikalavimus stambiesiems prekybos tinklams, maitinimo įstaigoms ir maisto gamybos įmonėms aukoti  žmonėms tinkamą maistą pagal gerąją užsienio praktiką</w:t>
            </w:r>
          </w:p>
        </w:tc>
        <w:tc>
          <w:tcPr>
            <w:tcW w:w="1275" w:type="dxa"/>
            <w:shd w:val="clear" w:color="auto" w:fill="auto"/>
          </w:tcPr>
          <w:p w14:paraId="513DB10F" w14:textId="6093B485" w:rsidR="006F3C04" w:rsidRPr="00D50697" w:rsidRDefault="006F3C04" w:rsidP="00155E5E">
            <w:pPr>
              <w:rPr>
                <w:color w:val="000000"/>
                <w:sz w:val="22"/>
                <w:lang w:eastAsia="lt-LT"/>
              </w:rPr>
            </w:pPr>
            <w:r w:rsidRPr="00D50697">
              <w:rPr>
                <w:color w:val="000000"/>
                <w:sz w:val="22"/>
                <w:lang w:eastAsia="lt-LT"/>
              </w:rPr>
              <w:t>2026</w:t>
            </w:r>
          </w:p>
        </w:tc>
        <w:tc>
          <w:tcPr>
            <w:tcW w:w="1276" w:type="dxa"/>
            <w:shd w:val="clear" w:color="auto" w:fill="auto"/>
          </w:tcPr>
          <w:p w14:paraId="46BE6E3B" w14:textId="3CA65A0B" w:rsidR="006F3C04" w:rsidRPr="00D50697" w:rsidRDefault="006F3C04" w:rsidP="00155E5E">
            <w:pPr>
              <w:rPr>
                <w:color w:val="000000"/>
                <w:sz w:val="22"/>
                <w:lang w:eastAsia="lt-LT"/>
              </w:rPr>
            </w:pPr>
            <w:r w:rsidRPr="00D50697">
              <w:rPr>
                <w:color w:val="000000"/>
                <w:sz w:val="22"/>
                <w:lang w:eastAsia="lt-LT"/>
              </w:rPr>
              <w:t>2027</w:t>
            </w:r>
          </w:p>
        </w:tc>
        <w:tc>
          <w:tcPr>
            <w:tcW w:w="1276" w:type="dxa"/>
            <w:shd w:val="clear" w:color="auto" w:fill="auto"/>
          </w:tcPr>
          <w:p w14:paraId="1297A8D9" w14:textId="77777777" w:rsidR="006F3C04" w:rsidRPr="00D50697" w:rsidRDefault="006F3C04" w:rsidP="00155E5E">
            <w:pPr>
              <w:rPr>
                <w:color w:val="000000"/>
                <w:sz w:val="22"/>
                <w:lang w:eastAsia="lt-LT"/>
              </w:rPr>
            </w:pPr>
          </w:p>
        </w:tc>
        <w:tc>
          <w:tcPr>
            <w:tcW w:w="1417" w:type="dxa"/>
            <w:shd w:val="clear" w:color="auto" w:fill="auto"/>
          </w:tcPr>
          <w:p w14:paraId="5F355762" w14:textId="443C8432" w:rsidR="006F3C04" w:rsidRPr="00D50697" w:rsidRDefault="00F05EDE" w:rsidP="003B74EE">
            <w:pPr>
              <w:spacing w:after="0"/>
              <w:rPr>
                <w:b/>
                <w:bCs/>
                <w:color w:val="000000"/>
                <w:szCs w:val="24"/>
                <w:lang w:eastAsia="lt-LT"/>
              </w:rPr>
            </w:pPr>
            <w:r w:rsidRPr="00D50697">
              <w:rPr>
                <w:b/>
                <w:bCs/>
                <w:color w:val="000000"/>
                <w:szCs w:val="24"/>
                <w:lang w:eastAsia="lt-LT"/>
              </w:rPr>
              <w:t>Įvykdyta anksčiau (</w:t>
            </w:r>
            <w:r w:rsidR="006F3C04" w:rsidRPr="00D50697">
              <w:rPr>
                <w:b/>
                <w:bCs/>
                <w:color w:val="000000"/>
                <w:szCs w:val="24"/>
                <w:lang w:eastAsia="lt-LT"/>
              </w:rPr>
              <w:t>2024</w:t>
            </w:r>
            <w:r w:rsidRPr="00D50697">
              <w:rPr>
                <w:b/>
                <w:bCs/>
                <w:color w:val="000000"/>
                <w:szCs w:val="24"/>
                <w:lang w:eastAsia="lt-LT"/>
              </w:rPr>
              <w:t>)</w:t>
            </w:r>
          </w:p>
        </w:tc>
        <w:tc>
          <w:tcPr>
            <w:tcW w:w="3402" w:type="dxa"/>
            <w:shd w:val="clear" w:color="auto" w:fill="auto"/>
          </w:tcPr>
          <w:p w14:paraId="1C66408B" w14:textId="7C5867C8" w:rsidR="006F3C04" w:rsidRPr="00D50697" w:rsidRDefault="006F3C04" w:rsidP="006F3C04">
            <w:pPr>
              <w:tabs>
                <w:tab w:val="left" w:pos="2393"/>
              </w:tabs>
              <w:rPr>
                <w:color w:val="000000"/>
                <w:szCs w:val="24"/>
                <w:lang w:eastAsia="lt-LT"/>
              </w:rPr>
            </w:pPr>
            <w:r w:rsidRPr="00D50697">
              <w:rPr>
                <w:color w:val="000000"/>
                <w:szCs w:val="24"/>
                <w:lang w:eastAsia="lt-LT"/>
              </w:rPr>
              <w:t>Nuo 2024-11-01 įsigaliojo Maisto įstatymo 4 str. pakeitimas, numatantis prievolę prekybos tinklams sudaryti sutartis su paramos gavėjais, nustatant pasiūlymo perduoti labdarai / paramai skirtą maistą teikimo ir tokio maisto perdavimo tvarką ir sąlygas.</w:t>
            </w:r>
          </w:p>
        </w:tc>
        <w:tc>
          <w:tcPr>
            <w:tcW w:w="1418" w:type="dxa"/>
            <w:shd w:val="clear" w:color="auto" w:fill="auto"/>
          </w:tcPr>
          <w:p w14:paraId="19C6C43A" w14:textId="77777777" w:rsidR="006F3C04" w:rsidRPr="00D50697" w:rsidRDefault="006F3C04" w:rsidP="00155E5E">
            <w:pPr>
              <w:rPr>
                <w:color w:val="000000"/>
                <w:sz w:val="22"/>
                <w:lang w:eastAsia="lt-LT"/>
              </w:rPr>
            </w:pPr>
          </w:p>
        </w:tc>
        <w:tc>
          <w:tcPr>
            <w:tcW w:w="1417" w:type="dxa"/>
            <w:shd w:val="clear" w:color="auto" w:fill="auto"/>
          </w:tcPr>
          <w:p w14:paraId="7962B398" w14:textId="77777777" w:rsidR="006F3C04" w:rsidRPr="00D50697" w:rsidRDefault="006F3C04" w:rsidP="00155E5E">
            <w:pPr>
              <w:rPr>
                <w:color w:val="000000"/>
                <w:sz w:val="22"/>
                <w:lang w:eastAsia="lt-LT"/>
              </w:rPr>
            </w:pPr>
          </w:p>
        </w:tc>
      </w:tr>
      <w:tr w:rsidR="00155E5E" w:rsidRPr="00D50697" w14:paraId="56D13E32" w14:textId="77777777" w:rsidTr="00155E5E">
        <w:trPr>
          <w:trHeight w:val="773"/>
        </w:trPr>
        <w:tc>
          <w:tcPr>
            <w:tcW w:w="581" w:type="dxa"/>
          </w:tcPr>
          <w:p w14:paraId="4043414D" w14:textId="58E48459" w:rsidR="00155E5E" w:rsidRPr="00D50697" w:rsidRDefault="009D3603" w:rsidP="00155E5E">
            <w:pPr>
              <w:rPr>
                <w:color w:val="000000"/>
                <w:sz w:val="22"/>
                <w:lang w:eastAsia="lt-LT"/>
              </w:rPr>
            </w:pPr>
            <w:r w:rsidRPr="00D50697">
              <w:rPr>
                <w:color w:val="000000"/>
                <w:sz w:val="22"/>
                <w:lang w:eastAsia="lt-LT"/>
              </w:rPr>
              <w:t>2</w:t>
            </w:r>
            <w:r w:rsidR="00155E5E" w:rsidRPr="00D50697">
              <w:rPr>
                <w:color w:val="000000"/>
                <w:sz w:val="22"/>
                <w:lang w:eastAsia="lt-LT"/>
              </w:rPr>
              <w:t>3.</w:t>
            </w:r>
          </w:p>
        </w:tc>
        <w:tc>
          <w:tcPr>
            <w:tcW w:w="1283" w:type="dxa"/>
            <w:shd w:val="clear" w:color="auto" w:fill="auto"/>
          </w:tcPr>
          <w:p w14:paraId="6F2CEC51" w14:textId="3F92EC6C" w:rsidR="00155E5E" w:rsidRPr="00D50697" w:rsidRDefault="00155E5E" w:rsidP="00155E5E">
            <w:pPr>
              <w:rPr>
                <w:color w:val="000000"/>
                <w:sz w:val="22"/>
                <w:lang w:eastAsia="lt-LT"/>
              </w:rPr>
            </w:pPr>
            <w:r w:rsidRPr="00D50697">
              <w:rPr>
                <w:color w:val="000000"/>
                <w:sz w:val="22"/>
                <w:lang w:eastAsia="lt-LT"/>
              </w:rPr>
              <w:t>6.1.3.</w:t>
            </w:r>
          </w:p>
        </w:tc>
        <w:tc>
          <w:tcPr>
            <w:tcW w:w="1843" w:type="dxa"/>
            <w:shd w:val="clear" w:color="auto" w:fill="auto"/>
          </w:tcPr>
          <w:p w14:paraId="2972D092" w14:textId="42F5768F" w:rsidR="00155E5E" w:rsidRPr="00D50697" w:rsidRDefault="00155E5E" w:rsidP="00155E5E">
            <w:pPr>
              <w:rPr>
                <w:color w:val="000000"/>
                <w:sz w:val="22"/>
                <w:lang w:eastAsia="lt-LT"/>
              </w:rPr>
            </w:pPr>
            <w:r w:rsidRPr="00D50697">
              <w:rPr>
                <w:color w:val="000000"/>
                <w:sz w:val="22"/>
                <w:lang w:eastAsia="lt-LT"/>
              </w:rPr>
              <w:t>Numatyti finansavimo priemones, skatinančias paramą ir labdarą, mažinant maisto atliekų susidarymą pirminėje maisto produktų gamyboje ir jį perdirbant</w:t>
            </w:r>
          </w:p>
        </w:tc>
        <w:tc>
          <w:tcPr>
            <w:tcW w:w="1275" w:type="dxa"/>
            <w:shd w:val="clear" w:color="auto" w:fill="auto"/>
          </w:tcPr>
          <w:p w14:paraId="34B82F4E" w14:textId="3B9F66BE" w:rsidR="00155E5E" w:rsidRPr="00D50697" w:rsidRDefault="00155E5E" w:rsidP="00155E5E">
            <w:pPr>
              <w:rPr>
                <w:color w:val="000000"/>
                <w:sz w:val="22"/>
                <w:lang w:eastAsia="lt-LT"/>
              </w:rPr>
            </w:pPr>
            <w:r w:rsidRPr="00D50697">
              <w:rPr>
                <w:color w:val="000000"/>
                <w:sz w:val="22"/>
                <w:lang w:eastAsia="lt-LT"/>
              </w:rPr>
              <w:t>2023-2027</w:t>
            </w:r>
          </w:p>
        </w:tc>
        <w:tc>
          <w:tcPr>
            <w:tcW w:w="1276" w:type="dxa"/>
            <w:shd w:val="clear" w:color="auto" w:fill="auto"/>
          </w:tcPr>
          <w:p w14:paraId="18FB9B01" w14:textId="14113AFB" w:rsidR="00155E5E" w:rsidRPr="00D50697" w:rsidRDefault="00155E5E" w:rsidP="00155E5E">
            <w:pPr>
              <w:rPr>
                <w:color w:val="000000"/>
                <w:sz w:val="22"/>
                <w:lang w:eastAsia="lt-LT"/>
              </w:rPr>
            </w:pPr>
            <w:r w:rsidRPr="00D50697">
              <w:rPr>
                <w:color w:val="000000"/>
                <w:sz w:val="22"/>
                <w:lang w:eastAsia="lt-LT"/>
              </w:rPr>
              <w:t>2024</w:t>
            </w:r>
          </w:p>
        </w:tc>
        <w:tc>
          <w:tcPr>
            <w:tcW w:w="1276" w:type="dxa"/>
            <w:shd w:val="clear" w:color="auto" w:fill="auto"/>
          </w:tcPr>
          <w:p w14:paraId="5E062F60" w14:textId="5E67B82C" w:rsidR="00155E5E" w:rsidRPr="00D50697" w:rsidRDefault="00155E5E" w:rsidP="00155E5E">
            <w:pPr>
              <w:rPr>
                <w:color w:val="000000"/>
                <w:sz w:val="22"/>
                <w:lang w:eastAsia="lt-LT"/>
              </w:rPr>
            </w:pPr>
            <w:r w:rsidRPr="00D50697">
              <w:rPr>
                <w:color w:val="000000"/>
                <w:sz w:val="22"/>
                <w:lang w:eastAsia="lt-LT"/>
              </w:rPr>
              <w:t>Žemės ūkio ministerija</w:t>
            </w:r>
          </w:p>
        </w:tc>
        <w:tc>
          <w:tcPr>
            <w:tcW w:w="1417" w:type="dxa"/>
            <w:shd w:val="clear" w:color="auto" w:fill="auto"/>
          </w:tcPr>
          <w:p w14:paraId="2E545F9A" w14:textId="60A84303" w:rsidR="00155E5E" w:rsidRPr="00D50697" w:rsidRDefault="00860827" w:rsidP="003B74EE">
            <w:pPr>
              <w:spacing w:after="0"/>
              <w:rPr>
                <w:color w:val="000000"/>
                <w:sz w:val="22"/>
                <w:lang w:eastAsia="lt-LT"/>
              </w:rPr>
            </w:pPr>
            <w:r w:rsidRPr="00D50697">
              <w:rPr>
                <w:b/>
                <w:bCs/>
                <w:color w:val="000000"/>
                <w:sz w:val="22"/>
                <w:lang w:eastAsia="lt-LT"/>
              </w:rPr>
              <w:t>Vykdoma</w:t>
            </w:r>
          </w:p>
        </w:tc>
        <w:tc>
          <w:tcPr>
            <w:tcW w:w="3402" w:type="dxa"/>
            <w:shd w:val="clear" w:color="auto" w:fill="auto"/>
          </w:tcPr>
          <w:p w14:paraId="4AD4C256" w14:textId="35C99713" w:rsidR="00155E5E" w:rsidRPr="00D50697" w:rsidRDefault="00155E5E" w:rsidP="00155E5E">
            <w:pPr>
              <w:rPr>
                <w:color w:val="000000"/>
                <w:sz w:val="22"/>
                <w:lang w:eastAsia="lt-LT"/>
              </w:rPr>
            </w:pPr>
            <w:r w:rsidRPr="00D50697">
              <w:rPr>
                <w:color w:val="000000"/>
                <w:sz w:val="22"/>
                <w:lang w:eastAsia="lt-LT"/>
              </w:rPr>
              <w:t>Žemės ūkio ministerija nuo 2022 m. teikia paramą</w:t>
            </w:r>
            <w:r w:rsidRPr="00D50697">
              <w:rPr>
                <w:rStyle w:val="Puslapioinaosnuoroda"/>
                <w:color w:val="000000"/>
                <w:sz w:val="22"/>
                <w:lang w:eastAsia="lt-LT"/>
              </w:rPr>
              <w:footnoteReference w:id="1"/>
            </w:r>
            <w:r w:rsidRPr="00D50697">
              <w:rPr>
                <w:color w:val="000000"/>
                <w:sz w:val="22"/>
                <w:lang w:eastAsia="lt-LT"/>
              </w:rPr>
              <w:t xml:space="preserve"> labdaros organizacijoms už surinktą maistą iš pirminės gamybos ir perdirbimo sektoriaus maisto tvarkymo subjektų ir išdalintą labdaros ir paramos gavėjams. Paramos suma siekia iki 0,5 Eur/kg išsaugoto maisto. </w:t>
            </w:r>
          </w:p>
          <w:p w14:paraId="75E455BB" w14:textId="29A3DC47" w:rsidR="00155E5E" w:rsidRPr="00D50697" w:rsidRDefault="00155E5E" w:rsidP="00155E5E">
            <w:pPr>
              <w:rPr>
                <w:color w:val="000000"/>
                <w:sz w:val="22"/>
                <w:lang w:eastAsia="lt-LT"/>
              </w:rPr>
            </w:pPr>
            <w:r w:rsidRPr="00D50697">
              <w:rPr>
                <w:color w:val="000000"/>
                <w:sz w:val="22"/>
                <w:lang w:eastAsia="lt-LT"/>
              </w:rPr>
              <w:t>2024 m. išmokėta 500 tūkst. Eur parama ir išsaugota 1052 t žmonėms skirto maisto.</w:t>
            </w:r>
          </w:p>
        </w:tc>
        <w:tc>
          <w:tcPr>
            <w:tcW w:w="1418" w:type="dxa"/>
            <w:shd w:val="clear" w:color="auto" w:fill="auto"/>
          </w:tcPr>
          <w:p w14:paraId="53B9EF61" w14:textId="77777777" w:rsidR="00155E5E" w:rsidRPr="00D50697" w:rsidRDefault="00155E5E" w:rsidP="00155E5E">
            <w:pPr>
              <w:rPr>
                <w:color w:val="000000"/>
                <w:sz w:val="22"/>
                <w:lang w:eastAsia="lt-LT"/>
              </w:rPr>
            </w:pPr>
          </w:p>
        </w:tc>
        <w:tc>
          <w:tcPr>
            <w:tcW w:w="1417" w:type="dxa"/>
            <w:shd w:val="clear" w:color="auto" w:fill="auto"/>
          </w:tcPr>
          <w:p w14:paraId="1F212D3D" w14:textId="77777777" w:rsidR="00155E5E" w:rsidRPr="00D50697" w:rsidRDefault="00155E5E" w:rsidP="00155E5E">
            <w:pPr>
              <w:rPr>
                <w:color w:val="000000"/>
                <w:sz w:val="22"/>
                <w:lang w:eastAsia="lt-LT"/>
              </w:rPr>
            </w:pPr>
          </w:p>
        </w:tc>
      </w:tr>
      <w:tr w:rsidR="004E7D77" w:rsidRPr="00D50697" w14:paraId="111AFD89" w14:textId="77777777" w:rsidTr="00F05EDE">
        <w:trPr>
          <w:trHeight w:val="773"/>
        </w:trPr>
        <w:tc>
          <w:tcPr>
            <w:tcW w:w="581" w:type="dxa"/>
          </w:tcPr>
          <w:p w14:paraId="50E1D198" w14:textId="06631B13" w:rsidR="004E7D77" w:rsidRPr="00D50697" w:rsidRDefault="009D3603" w:rsidP="004E7D77">
            <w:pPr>
              <w:rPr>
                <w:color w:val="000000"/>
                <w:sz w:val="22"/>
                <w:lang w:eastAsia="lt-LT"/>
              </w:rPr>
            </w:pPr>
            <w:r w:rsidRPr="00D50697">
              <w:rPr>
                <w:color w:val="000000"/>
                <w:sz w:val="22"/>
                <w:lang w:eastAsia="lt-LT"/>
              </w:rPr>
              <w:t>24.</w:t>
            </w:r>
          </w:p>
        </w:tc>
        <w:tc>
          <w:tcPr>
            <w:tcW w:w="1283" w:type="dxa"/>
            <w:shd w:val="clear" w:color="auto" w:fill="auto"/>
          </w:tcPr>
          <w:p w14:paraId="023289DE" w14:textId="60D58EDE" w:rsidR="00E36C5C" w:rsidRPr="00D50697" w:rsidRDefault="00E36C5C" w:rsidP="00F05EDE">
            <w:pPr>
              <w:rPr>
                <w:sz w:val="22"/>
                <w:lang w:eastAsia="lt-LT"/>
              </w:rPr>
            </w:pPr>
            <w:r w:rsidRPr="00D50697">
              <w:rPr>
                <w:sz w:val="22"/>
                <w:lang w:eastAsia="lt-LT"/>
              </w:rPr>
              <w:t>6.1.4.</w:t>
            </w:r>
          </w:p>
        </w:tc>
        <w:tc>
          <w:tcPr>
            <w:tcW w:w="1843" w:type="dxa"/>
            <w:shd w:val="clear" w:color="auto" w:fill="auto"/>
          </w:tcPr>
          <w:p w14:paraId="67DFAE5C" w14:textId="5BDC1C05" w:rsidR="004E7D77" w:rsidRPr="00D50697" w:rsidRDefault="004E7D77" w:rsidP="004E7D77">
            <w:pPr>
              <w:rPr>
                <w:color w:val="000000"/>
                <w:sz w:val="22"/>
                <w:lang w:eastAsia="lt-LT"/>
              </w:rPr>
            </w:pPr>
            <w:r w:rsidRPr="00D50697">
              <w:rPr>
                <w:b/>
                <w:bCs/>
                <w:color w:val="000000" w:themeColor="text1"/>
              </w:rPr>
              <w:t xml:space="preserve">Priemonė. </w:t>
            </w:r>
            <w:r w:rsidRPr="00D50697">
              <w:rPr>
                <w:color w:val="000000" w:themeColor="text1"/>
              </w:rPr>
              <w:t>Parengti ir patvirtinti naudotų EEĮ, baldų ir tekstilės pripažinimo netinkamais naudoti kriterijus ir kontrolės  tvarką, griežtinti kontrolę, kad į vidaus rinką patektų saugūs, pakartotinai naudoti paruošti produktai (ne atliekos)</w:t>
            </w:r>
          </w:p>
        </w:tc>
        <w:tc>
          <w:tcPr>
            <w:tcW w:w="1275" w:type="dxa"/>
            <w:shd w:val="clear" w:color="auto" w:fill="auto"/>
          </w:tcPr>
          <w:p w14:paraId="0B30FFC8" w14:textId="777CFD49" w:rsidR="004E7D77" w:rsidRPr="00D50697" w:rsidRDefault="004E7D77" w:rsidP="004E7D77">
            <w:pPr>
              <w:rPr>
                <w:color w:val="000000"/>
                <w:sz w:val="22"/>
                <w:lang w:eastAsia="lt-LT"/>
              </w:rPr>
            </w:pPr>
            <w:r w:rsidRPr="00D50697">
              <w:rPr>
                <w:color w:val="000000" w:themeColor="text1"/>
              </w:rPr>
              <w:t>2024</w:t>
            </w:r>
          </w:p>
        </w:tc>
        <w:tc>
          <w:tcPr>
            <w:tcW w:w="1276" w:type="dxa"/>
            <w:shd w:val="clear" w:color="auto" w:fill="auto"/>
          </w:tcPr>
          <w:p w14:paraId="71D1458A" w14:textId="36E280C1" w:rsidR="004E7D77" w:rsidRPr="00D50697" w:rsidRDefault="004E7D77" w:rsidP="004E7D77">
            <w:pPr>
              <w:rPr>
                <w:color w:val="000000"/>
                <w:sz w:val="22"/>
                <w:lang w:eastAsia="lt-LT"/>
              </w:rPr>
            </w:pPr>
            <w:r w:rsidRPr="00D50697">
              <w:rPr>
                <w:color w:val="000000" w:themeColor="text1"/>
              </w:rPr>
              <w:t>2025</w:t>
            </w:r>
          </w:p>
        </w:tc>
        <w:tc>
          <w:tcPr>
            <w:tcW w:w="1276" w:type="dxa"/>
            <w:shd w:val="clear" w:color="auto" w:fill="auto"/>
          </w:tcPr>
          <w:p w14:paraId="0465AD95" w14:textId="3FE3F564" w:rsidR="004E7D77" w:rsidRPr="00D50697" w:rsidRDefault="004E7D77" w:rsidP="004E7D77">
            <w:pPr>
              <w:rPr>
                <w:color w:val="000000"/>
                <w:sz w:val="22"/>
                <w:lang w:eastAsia="lt-LT"/>
              </w:rPr>
            </w:pPr>
            <w:r w:rsidRPr="00D50697">
              <w:rPr>
                <w:color w:val="000000" w:themeColor="text1"/>
              </w:rPr>
              <w:t>AM</w:t>
            </w:r>
          </w:p>
        </w:tc>
        <w:tc>
          <w:tcPr>
            <w:tcW w:w="1417" w:type="dxa"/>
            <w:shd w:val="clear" w:color="auto" w:fill="auto"/>
          </w:tcPr>
          <w:p w14:paraId="4BC0D6B7" w14:textId="595116DE" w:rsidR="004E7D77" w:rsidRPr="00D50697" w:rsidRDefault="00E36C5C" w:rsidP="004E7D77">
            <w:pPr>
              <w:spacing w:after="0"/>
              <w:rPr>
                <w:b/>
                <w:bCs/>
                <w:color w:val="000000"/>
                <w:sz w:val="22"/>
                <w:lang w:eastAsia="lt-LT"/>
              </w:rPr>
            </w:pPr>
            <w:r w:rsidRPr="00D50697">
              <w:rPr>
                <w:b/>
                <w:bCs/>
                <w:color w:val="000000"/>
                <w:sz w:val="22"/>
                <w:lang w:eastAsia="lt-LT"/>
              </w:rPr>
              <w:t xml:space="preserve">Iš dalies įvykdyta </w:t>
            </w:r>
          </w:p>
        </w:tc>
        <w:tc>
          <w:tcPr>
            <w:tcW w:w="3402" w:type="dxa"/>
            <w:shd w:val="clear" w:color="auto" w:fill="auto"/>
          </w:tcPr>
          <w:p w14:paraId="3FF9FD0D" w14:textId="3A760409" w:rsidR="004E7D77" w:rsidRPr="00D50697" w:rsidRDefault="00560F19" w:rsidP="00560F19">
            <w:pPr>
              <w:rPr>
                <w:rFonts w:eastAsia="Times New Roman"/>
                <w:color w:val="000000"/>
              </w:rPr>
            </w:pPr>
            <w:r w:rsidRPr="00D50697">
              <w:rPr>
                <w:color w:val="000000"/>
              </w:rPr>
              <w:t>"Naudotų EEĮ pripažinimo netinkamais naudoti kriterijai yra patvirtinti EK.</w:t>
            </w:r>
            <w:r w:rsidRPr="00D50697">
              <w:rPr>
                <w:color w:val="000000"/>
              </w:rPr>
              <w:br/>
              <w:t>Minimalius atrankos kriterijus naudotoms prekėms nustato ISO 20245:2017.</w:t>
            </w:r>
            <w:r w:rsidRPr="00D50697">
              <w:rPr>
                <w:color w:val="000000"/>
              </w:rPr>
              <w:br/>
            </w:r>
            <w:r w:rsidRPr="00D50697">
              <w:rPr>
                <w:color w:val="000000"/>
              </w:rPr>
              <w:br/>
              <w:t xml:space="preserve">Planuojama keisti Direktyvą 2012/19/ES dėl elektros ir elektroninės įrangos atliekų, kurioje bus siūloma patvirtinti EEĮ atliekų nebelaikymo atliekomis kriterijus ES mastu, todėl nacionalinis teisės aktas nebus rengiamas. </w:t>
            </w:r>
            <w:r w:rsidRPr="00D50697">
              <w:rPr>
                <w:color w:val="000000"/>
              </w:rPr>
              <w:br/>
              <w:t xml:space="preserve"> </w:t>
            </w:r>
            <w:r w:rsidRPr="00D50697">
              <w:rPr>
                <w:color w:val="000000"/>
              </w:rPr>
              <w:br/>
              <w:t xml:space="preserve">Dėl tekstilės priemonė tampa nebeaktuali, nes 2023 m. liepos 5 d. buvo pateiktas Komisijos pasiūlymas dėl Europos Parlamento ir Tarybos Direktyvos kuria iš dalies keičiama Direktyva 2008/98/EB dėl atliekų, kuriame EK įsipareigoja parengti ir patvirtinti tekstilės atliekų nebelaikymo atliekos kriterijus, kurie turės būti vieningai taikomi ES mastu, ir siūloma spręsti nelegalaus tekstilės atliekų eksporto problemą – patikslinti, kas yra tekstilės atliekos, o kas laikoma pakartotinai naudojamais tekstilės gaminiais, kad būtų sustabdytas atliekų eksportas, prisidengus pakartotiniu naudojimu. </w:t>
            </w:r>
          </w:p>
        </w:tc>
        <w:tc>
          <w:tcPr>
            <w:tcW w:w="1418" w:type="dxa"/>
            <w:shd w:val="clear" w:color="auto" w:fill="auto"/>
          </w:tcPr>
          <w:p w14:paraId="746DBC01" w14:textId="77777777" w:rsidR="004E7D77" w:rsidRPr="00D50697" w:rsidRDefault="004E7D77" w:rsidP="004E7D77">
            <w:pPr>
              <w:rPr>
                <w:color w:val="000000"/>
                <w:sz w:val="22"/>
                <w:lang w:eastAsia="lt-LT"/>
              </w:rPr>
            </w:pPr>
          </w:p>
        </w:tc>
        <w:tc>
          <w:tcPr>
            <w:tcW w:w="1417" w:type="dxa"/>
            <w:shd w:val="clear" w:color="auto" w:fill="auto"/>
          </w:tcPr>
          <w:p w14:paraId="30D25BDD" w14:textId="6FF46EAE" w:rsidR="004E7D77" w:rsidRPr="00D50697" w:rsidRDefault="00560F19" w:rsidP="004E7D77">
            <w:pPr>
              <w:rPr>
                <w:color w:val="000000"/>
                <w:sz w:val="22"/>
                <w:lang w:eastAsia="lt-LT"/>
              </w:rPr>
            </w:pPr>
            <w:r w:rsidRPr="00D50697">
              <w:rPr>
                <w:color w:val="000000"/>
                <w:sz w:val="22"/>
                <w:lang w:eastAsia="lt-LT"/>
              </w:rPr>
              <w:t>2025</w:t>
            </w:r>
          </w:p>
        </w:tc>
      </w:tr>
      <w:tr w:rsidR="004E7D77" w:rsidRPr="00D50697" w14:paraId="514F9003" w14:textId="77777777" w:rsidTr="00155E5E">
        <w:trPr>
          <w:trHeight w:val="773"/>
        </w:trPr>
        <w:tc>
          <w:tcPr>
            <w:tcW w:w="581" w:type="dxa"/>
          </w:tcPr>
          <w:p w14:paraId="64DE1ED8" w14:textId="426AB38F" w:rsidR="004E7D77" w:rsidRPr="00D50697" w:rsidRDefault="009D3603" w:rsidP="004E7D77">
            <w:pPr>
              <w:rPr>
                <w:color w:val="000000"/>
                <w:sz w:val="22"/>
                <w:lang w:eastAsia="lt-LT"/>
              </w:rPr>
            </w:pPr>
            <w:r w:rsidRPr="00D50697">
              <w:rPr>
                <w:color w:val="000000"/>
                <w:sz w:val="22"/>
                <w:lang w:eastAsia="lt-LT"/>
              </w:rPr>
              <w:t>25.</w:t>
            </w:r>
          </w:p>
        </w:tc>
        <w:tc>
          <w:tcPr>
            <w:tcW w:w="1283" w:type="dxa"/>
            <w:shd w:val="clear" w:color="auto" w:fill="auto"/>
          </w:tcPr>
          <w:p w14:paraId="38522E7E" w14:textId="5C90779A" w:rsidR="004E7D77" w:rsidRPr="00D50697" w:rsidRDefault="00E36C5C" w:rsidP="004E7D77">
            <w:pPr>
              <w:rPr>
                <w:color w:val="000000"/>
                <w:sz w:val="22"/>
                <w:lang w:eastAsia="lt-LT"/>
              </w:rPr>
            </w:pPr>
            <w:r w:rsidRPr="00D50697">
              <w:rPr>
                <w:color w:val="000000"/>
                <w:sz w:val="22"/>
                <w:lang w:eastAsia="lt-LT"/>
              </w:rPr>
              <w:t>6.1.5.</w:t>
            </w:r>
          </w:p>
        </w:tc>
        <w:tc>
          <w:tcPr>
            <w:tcW w:w="1843" w:type="dxa"/>
            <w:shd w:val="clear" w:color="auto" w:fill="auto"/>
          </w:tcPr>
          <w:p w14:paraId="43CE7270" w14:textId="25A43ED0" w:rsidR="004E7D77" w:rsidRPr="00D50697" w:rsidRDefault="004E7D77" w:rsidP="004E7D77">
            <w:pPr>
              <w:rPr>
                <w:color w:val="000000"/>
                <w:sz w:val="22"/>
                <w:lang w:eastAsia="lt-LT"/>
              </w:rPr>
            </w:pPr>
            <w:r w:rsidRPr="00D50697">
              <w:rPr>
                <w:b/>
                <w:bCs/>
                <w:color w:val="000000" w:themeColor="text1"/>
              </w:rPr>
              <w:t>Priemonė.</w:t>
            </w:r>
            <w:r w:rsidRPr="00D50697">
              <w:rPr>
                <w:color w:val="000000" w:themeColor="text1"/>
              </w:rPr>
              <w:t xml:space="preserve"> Parengti statybinių atliekų nelaikymo atliekomis kriterijus</w:t>
            </w:r>
          </w:p>
        </w:tc>
        <w:tc>
          <w:tcPr>
            <w:tcW w:w="1275" w:type="dxa"/>
            <w:shd w:val="clear" w:color="auto" w:fill="auto"/>
          </w:tcPr>
          <w:p w14:paraId="62090448" w14:textId="43C519D7" w:rsidR="004E7D77" w:rsidRPr="00D50697" w:rsidRDefault="004E7D77" w:rsidP="004E7D77">
            <w:pPr>
              <w:rPr>
                <w:color w:val="000000"/>
                <w:sz w:val="22"/>
                <w:lang w:eastAsia="lt-LT"/>
              </w:rPr>
            </w:pPr>
            <w:r w:rsidRPr="00D50697">
              <w:rPr>
                <w:color w:val="000000" w:themeColor="text1"/>
              </w:rPr>
              <w:t>2023</w:t>
            </w:r>
          </w:p>
        </w:tc>
        <w:tc>
          <w:tcPr>
            <w:tcW w:w="1276" w:type="dxa"/>
            <w:shd w:val="clear" w:color="auto" w:fill="auto"/>
          </w:tcPr>
          <w:p w14:paraId="0EF636F2" w14:textId="0E0B1993" w:rsidR="004E7D77" w:rsidRPr="00D50697" w:rsidRDefault="004E7D77" w:rsidP="004E7D77">
            <w:pPr>
              <w:rPr>
                <w:color w:val="000000"/>
                <w:sz w:val="22"/>
                <w:lang w:eastAsia="lt-LT"/>
              </w:rPr>
            </w:pPr>
            <w:r w:rsidRPr="00D50697">
              <w:rPr>
                <w:color w:val="000000" w:themeColor="text1"/>
              </w:rPr>
              <w:t>2023</w:t>
            </w:r>
          </w:p>
        </w:tc>
        <w:tc>
          <w:tcPr>
            <w:tcW w:w="1276" w:type="dxa"/>
            <w:shd w:val="clear" w:color="auto" w:fill="auto"/>
          </w:tcPr>
          <w:p w14:paraId="16A68DE6" w14:textId="3A51BB5E" w:rsidR="004E7D77" w:rsidRPr="00D50697" w:rsidRDefault="004E7D77" w:rsidP="004E7D77">
            <w:pPr>
              <w:rPr>
                <w:color w:val="000000"/>
                <w:sz w:val="22"/>
                <w:lang w:eastAsia="lt-LT"/>
              </w:rPr>
            </w:pPr>
            <w:r w:rsidRPr="00D50697">
              <w:rPr>
                <w:color w:val="000000" w:themeColor="text1"/>
              </w:rPr>
              <w:t>AM</w:t>
            </w:r>
          </w:p>
        </w:tc>
        <w:tc>
          <w:tcPr>
            <w:tcW w:w="1417" w:type="dxa"/>
            <w:shd w:val="clear" w:color="auto" w:fill="auto"/>
          </w:tcPr>
          <w:p w14:paraId="0E9E7BF0" w14:textId="49867CE9" w:rsidR="004E7D77" w:rsidRPr="00D50697" w:rsidRDefault="007F5347" w:rsidP="004E7D77">
            <w:pPr>
              <w:spacing w:after="0"/>
              <w:rPr>
                <w:b/>
                <w:bCs/>
                <w:color w:val="000000"/>
                <w:sz w:val="22"/>
                <w:lang w:eastAsia="lt-LT"/>
              </w:rPr>
            </w:pPr>
            <w:r w:rsidRPr="00D50697">
              <w:rPr>
                <w:b/>
                <w:bCs/>
                <w:color w:val="000000"/>
                <w:sz w:val="22"/>
                <w:lang w:eastAsia="lt-LT"/>
              </w:rPr>
              <w:t>Įvykdyta</w:t>
            </w:r>
          </w:p>
        </w:tc>
        <w:tc>
          <w:tcPr>
            <w:tcW w:w="3402" w:type="dxa"/>
            <w:shd w:val="clear" w:color="auto" w:fill="auto"/>
          </w:tcPr>
          <w:p w14:paraId="71054F52" w14:textId="126652B5" w:rsidR="004E7D77" w:rsidRPr="00D50697" w:rsidRDefault="00560F19" w:rsidP="004E7D77">
            <w:pPr>
              <w:rPr>
                <w:rFonts w:eastAsia="Times New Roman"/>
                <w:color w:val="242424"/>
                <w:sz w:val="22"/>
              </w:rPr>
            </w:pPr>
            <w:r w:rsidRPr="00D50697">
              <w:rPr>
                <w:color w:val="242424"/>
                <w:sz w:val="22"/>
              </w:rPr>
              <w:t>2024 m. kovo 25 d. patvirtinti ir 2024 m. lapkričio 1 d. įsigaliojo Statybinių atliekų tvarkymo taisyklių, patvirtintų aplinkos ministro 2006 m. gruodžio 29 d. įsakymu Nr. D1-637 "Dėl Statybinių atliekų tvarkymo taisyklių patvirtinimo", (https://e-seimas.lrs.lt/portal/legalAct/lt/TAD/9c5f2492eae711eeb736c68ed0f15a33), kuriais nustatoma kriterijų sistema, kuria vadovaujantis perdirbtos inertinės statybinės atliekos bus nebelaikomos atliekomis.</w:t>
            </w:r>
          </w:p>
        </w:tc>
        <w:tc>
          <w:tcPr>
            <w:tcW w:w="1418" w:type="dxa"/>
            <w:shd w:val="clear" w:color="auto" w:fill="auto"/>
          </w:tcPr>
          <w:p w14:paraId="73C0F246" w14:textId="77777777" w:rsidR="004E7D77" w:rsidRPr="00D50697" w:rsidRDefault="004E7D77" w:rsidP="004E7D77">
            <w:pPr>
              <w:rPr>
                <w:color w:val="000000"/>
                <w:sz w:val="22"/>
                <w:lang w:eastAsia="lt-LT"/>
              </w:rPr>
            </w:pPr>
          </w:p>
        </w:tc>
        <w:tc>
          <w:tcPr>
            <w:tcW w:w="1417" w:type="dxa"/>
            <w:shd w:val="clear" w:color="auto" w:fill="auto"/>
          </w:tcPr>
          <w:p w14:paraId="4C1B6070" w14:textId="010E0870" w:rsidR="004E7D77" w:rsidRPr="00D50697" w:rsidRDefault="00E36C5C" w:rsidP="004E7D77">
            <w:pPr>
              <w:rPr>
                <w:color w:val="000000"/>
                <w:sz w:val="22"/>
                <w:lang w:eastAsia="lt-LT"/>
              </w:rPr>
            </w:pPr>
            <w:r w:rsidRPr="00D50697">
              <w:rPr>
                <w:color w:val="000000"/>
                <w:sz w:val="22"/>
                <w:lang w:eastAsia="lt-LT"/>
              </w:rPr>
              <w:t>2024</w:t>
            </w:r>
          </w:p>
        </w:tc>
      </w:tr>
      <w:tr w:rsidR="004E7D77" w:rsidRPr="00D50697" w14:paraId="7DFAB9DF" w14:textId="77777777" w:rsidTr="00155E5E">
        <w:trPr>
          <w:trHeight w:val="773"/>
        </w:trPr>
        <w:tc>
          <w:tcPr>
            <w:tcW w:w="581" w:type="dxa"/>
          </w:tcPr>
          <w:p w14:paraId="699505B0" w14:textId="0447A1E1" w:rsidR="004E7D77" w:rsidRPr="00D50697" w:rsidRDefault="009D3603" w:rsidP="004E7D77">
            <w:pPr>
              <w:rPr>
                <w:color w:val="000000"/>
                <w:sz w:val="22"/>
                <w:lang w:eastAsia="lt-LT"/>
              </w:rPr>
            </w:pPr>
            <w:r w:rsidRPr="00D50697">
              <w:rPr>
                <w:color w:val="000000"/>
                <w:sz w:val="22"/>
                <w:lang w:eastAsia="lt-LT"/>
              </w:rPr>
              <w:t>26</w:t>
            </w:r>
          </w:p>
        </w:tc>
        <w:tc>
          <w:tcPr>
            <w:tcW w:w="1283" w:type="dxa"/>
            <w:shd w:val="clear" w:color="auto" w:fill="auto"/>
          </w:tcPr>
          <w:p w14:paraId="15083364" w14:textId="603B57AD" w:rsidR="004E7D77" w:rsidRPr="00D50697" w:rsidRDefault="00E36C5C" w:rsidP="004E7D77">
            <w:pPr>
              <w:rPr>
                <w:color w:val="000000"/>
                <w:sz w:val="22"/>
                <w:lang w:eastAsia="lt-LT"/>
              </w:rPr>
            </w:pPr>
            <w:r w:rsidRPr="00D50697">
              <w:rPr>
                <w:color w:val="000000"/>
                <w:sz w:val="22"/>
                <w:lang w:eastAsia="lt-LT"/>
              </w:rPr>
              <w:t>6.2.1.</w:t>
            </w:r>
          </w:p>
        </w:tc>
        <w:tc>
          <w:tcPr>
            <w:tcW w:w="1843" w:type="dxa"/>
            <w:shd w:val="clear" w:color="auto" w:fill="auto"/>
          </w:tcPr>
          <w:p w14:paraId="76A83FDE" w14:textId="3FE6EE95" w:rsidR="004E7D77" w:rsidRPr="00D50697" w:rsidRDefault="004E7D77" w:rsidP="004E7D77">
            <w:pPr>
              <w:rPr>
                <w:color w:val="000000"/>
                <w:sz w:val="22"/>
                <w:lang w:eastAsia="lt-LT"/>
              </w:rPr>
            </w:pPr>
            <w:r w:rsidRPr="00D50697">
              <w:rPr>
                <w:b/>
                <w:bCs/>
                <w:color w:val="000000" w:themeColor="text1"/>
              </w:rPr>
              <w:t>Priemonė.</w:t>
            </w:r>
            <w:r w:rsidRPr="00D50697">
              <w:rPr>
                <w:color w:val="000000" w:themeColor="text1"/>
              </w:rPr>
              <w:t xml:space="preserve"> Gerinti atliekų rūšiavimo priemonių ir infrastruktūros prieinamumą, (įrengti daugiau didelių gabaritų atliekų surinkimo aikštelių užtikrinant jų prieinamumą; plėsti maisto (virtuvės) atliekų rūšiuojamojo surinkimo infrastruktūrą aprūpinant gyventojus rūšiavimo konteineriais ar kitomis priemonėmis, plėsti buityje susidarančios tekstilės atliekų rūšiuojamojo surinkimo infrastruktūrą, buityje susidarančių pavojingųjų atliekų rūšiuojamojo surinkimo infrastruktūrą</w:t>
            </w:r>
          </w:p>
        </w:tc>
        <w:tc>
          <w:tcPr>
            <w:tcW w:w="1275" w:type="dxa"/>
            <w:shd w:val="clear" w:color="auto" w:fill="auto"/>
          </w:tcPr>
          <w:p w14:paraId="2FA71EDC" w14:textId="549AF47D" w:rsidR="004E7D77" w:rsidRPr="00D50697" w:rsidRDefault="004E7D77" w:rsidP="004E7D77">
            <w:pPr>
              <w:rPr>
                <w:color w:val="000000"/>
                <w:sz w:val="22"/>
                <w:lang w:eastAsia="lt-LT"/>
              </w:rPr>
            </w:pPr>
            <w:r w:rsidRPr="00D50697">
              <w:rPr>
                <w:color w:val="000000" w:themeColor="text1"/>
              </w:rPr>
              <w:t>2024</w:t>
            </w:r>
          </w:p>
        </w:tc>
        <w:tc>
          <w:tcPr>
            <w:tcW w:w="1276" w:type="dxa"/>
            <w:shd w:val="clear" w:color="auto" w:fill="auto"/>
          </w:tcPr>
          <w:p w14:paraId="3957B776" w14:textId="2BFFB40D" w:rsidR="004E7D77" w:rsidRPr="00D50697" w:rsidRDefault="004E7D77" w:rsidP="004E7D77">
            <w:pPr>
              <w:rPr>
                <w:color w:val="000000"/>
                <w:sz w:val="22"/>
                <w:lang w:eastAsia="lt-LT"/>
              </w:rPr>
            </w:pPr>
            <w:r w:rsidRPr="00D50697">
              <w:rPr>
                <w:color w:val="000000" w:themeColor="text1"/>
              </w:rPr>
              <w:t>2027</w:t>
            </w:r>
          </w:p>
        </w:tc>
        <w:tc>
          <w:tcPr>
            <w:tcW w:w="1276" w:type="dxa"/>
            <w:shd w:val="clear" w:color="auto" w:fill="auto"/>
          </w:tcPr>
          <w:p w14:paraId="75260607" w14:textId="4D9BF851" w:rsidR="004E7D77" w:rsidRPr="00D50697" w:rsidRDefault="007F5347" w:rsidP="004E7D77">
            <w:pPr>
              <w:rPr>
                <w:color w:val="000000"/>
                <w:sz w:val="22"/>
                <w:lang w:eastAsia="lt-LT"/>
              </w:rPr>
            </w:pPr>
            <w:r w:rsidRPr="00D50697">
              <w:rPr>
                <w:color w:val="000000" w:themeColor="text1"/>
              </w:rPr>
              <w:t>Reg</w:t>
            </w:r>
            <w:r w:rsidR="004E7D77" w:rsidRPr="00D50697">
              <w:rPr>
                <w:color w:val="000000" w:themeColor="text1"/>
              </w:rPr>
              <w:t>ioniniai atliekų tvarkymo centrai (toliau – RATC), savivaldybės</w:t>
            </w:r>
          </w:p>
        </w:tc>
        <w:tc>
          <w:tcPr>
            <w:tcW w:w="1417" w:type="dxa"/>
            <w:shd w:val="clear" w:color="auto" w:fill="auto"/>
          </w:tcPr>
          <w:p w14:paraId="4EC2246B" w14:textId="40C49445" w:rsidR="004E7D77" w:rsidRPr="00D50697" w:rsidRDefault="006F3C04" w:rsidP="00E36C5C">
            <w:pPr>
              <w:rPr>
                <w:b/>
                <w:bCs/>
                <w:color w:val="000000"/>
                <w:sz w:val="22"/>
                <w:lang w:eastAsia="lt-LT"/>
              </w:rPr>
            </w:pPr>
            <w:r w:rsidRPr="00D50697">
              <w:rPr>
                <w:b/>
                <w:bCs/>
                <w:color w:val="000000"/>
                <w:sz w:val="22"/>
                <w:lang w:eastAsia="lt-LT"/>
              </w:rPr>
              <w:t>Vykdoma</w:t>
            </w:r>
          </w:p>
        </w:tc>
        <w:tc>
          <w:tcPr>
            <w:tcW w:w="3402" w:type="dxa"/>
            <w:shd w:val="clear" w:color="auto" w:fill="auto"/>
          </w:tcPr>
          <w:p w14:paraId="08FBE9AD" w14:textId="4288FD2B" w:rsidR="004E7D77" w:rsidRPr="00D50697" w:rsidRDefault="0053320A" w:rsidP="004E7D77">
            <w:pPr>
              <w:rPr>
                <w:b/>
                <w:bCs/>
                <w:color w:val="000000"/>
                <w:sz w:val="22"/>
                <w:lang w:eastAsia="lt-LT"/>
              </w:rPr>
            </w:pPr>
            <w:r w:rsidRPr="00D50697">
              <w:rPr>
                <w:color w:val="000000"/>
                <w:sz w:val="22"/>
                <w:lang w:eastAsia="lt-LT"/>
              </w:rPr>
              <w:t xml:space="preserve">Informacija savivaldybių ataskaitose </w:t>
            </w:r>
            <w:r w:rsidRPr="00D50697">
              <w:rPr>
                <w:b/>
                <w:bCs/>
                <w:color w:val="000000"/>
                <w:sz w:val="22"/>
                <w:lang w:eastAsia="lt-LT"/>
              </w:rPr>
              <w:t>(3 priedas)</w:t>
            </w:r>
          </w:p>
        </w:tc>
        <w:tc>
          <w:tcPr>
            <w:tcW w:w="1418" w:type="dxa"/>
            <w:shd w:val="clear" w:color="auto" w:fill="auto"/>
          </w:tcPr>
          <w:p w14:paraId="43404C4B" w14:textId="77777777" w:rsidR="004E7D77" w:rsidRPr="00D50697" w:rsidRDefault="004E7D77" w:rsidP="004E7D77">
            <w:pPr>
              <w:rPr>
                <w:color w:val="000000"/>
                <w:sz w:val="22"/>
                <w:lang w:eastAsia="lt-LT"/>
              </w:rPr>
            </w:pPr>
          </w:p>
        </w:tc>
        <w:tc>
          <w:tcPr>
            <w:tcW w:w="1417" w:type="dxa"/>
            <w:shd w:val="clear" w:color="auto" w:fill="auto"/>
          </w:tcPr>
          <w:p w14:paraId="14BBA6CD" w14:textId="77777777" w:rsidR="004E7D77" w:rsidRPr="00D50697" w:rsidRDefault="004E7D77" w:rsidP="004E7D77">
            <w:pPr>
              <w:rPr>
                <w:color w:val="000000"/>
                <w:sz w:val="22"/>
                <w:lang w:eastAsia="lt-LT"/>
              </w:rPr>
            </w:pPr>
          </w:p>
        </w:tc>
      </w:tr>
      <w:tr w:rsidR="004E7D77" w:rsidRPr="00D50697" w14:paraId="4D433CA8" w14:textId="77777777" w:rsidTr="00155E5E">
        <w:trPr>
          <w:trHeight w:val="773"/>
        </w:trPr>
        <w:tc>
          <w:tcPr>
            <w:tcW w:w="581" w:type="dxa"/>
          </w:tcPr>
          <w:p w14:paraId="010D5919" w14:textId="37877534" w:rsidR="004E7D77" w:rsidRPr="00D50697" w:rsidRDefault="009D3603" w:rsidP="004E7D77">
            <w:pPr>
              <w:rPr>
                <w:color w:val="000000"/>
                <w:sz w:val="22"/>
                <w:lang w:eastAsia="lt-LT"/>
              </w:rPr>
            </w:pPr>
            <w:r w:rsidRPr="00D50697">
              <w:rPr>
                <w:color w:val="000000"/>
                <w:sz w:val="22"/>
                <w:lang w:eastAsia="lt-LT"/>
              </w:rPr>
              <w:t>27.</w:t>
            </w:r>
          </w:p>
        </w:tc>
        <w:tc>
          <w:tcPr>
            <w:tcW w:w="1283" w:type="dxa"/>
            <w:shd w:val="clear" w:color="auto" w:fill="auto"/>
          </w:tcPr>
          <w:p w14:paraId="781FB9B1" w14:textId="1544D14B" w:rsidR="004E7D77" w:rsidRPr="00D50697" w:rsidRDefault="004E7D77" w:rsidP="004E7D77">
            <w:pPr>
              <w:rPr>
                <w:color w:val="000000"/>
                <w:sz w:val="22"/>
                <w:lang w:eastAsia="lt-LT"/>
              </w:rPr>
            </w:pPr>
            <w:r w:rsidRPr="00D50697">
              <w:rPr>
                <w:color w:val="000000" w:themeColor="text1"/>
              </w:rPr>
              <w:t>6.2.3.</w:t>
            </w:r>
          </w:p>
        </w:tc>
        <w:tc>
          <w:tcPr>
            <w:tcW w:w="1843" w:type="dxa"/>
            <w:shd w:val="clear" w:color="auto" w:fill="auto"/>
          </w:tcPr>
          <w:p w14:paraId="7423C28B" w14:textId="0C1DF627" w:rsidR="004E7D77" w:rsidRPr="00D50697" w:rsidRDefault="004E7D77" w:rsidP="004E7D77">
            <w:pPr>
              <w:rPr>
                <w:color w:val="000000"/>
                <w:sz w:val="22"/>
                <w:lang w:eastAsia="lt-LT"/>
              </w:rPr>
            </w:pPr>
            <w:r w:rsidRPr="00D50697">
              <w:rPr>
                <w:b/>
                <w:bCs/>
                <w:color w:val="000000" w:themeColor="text1"/>
              </w:rPr>
              <w:t xml:space="preserve">Priemonė. </w:t>
            </w:r>
            <w:r w:rsidRPr="00D50697">
              <w:rPr>
                <w:color w:val="000000" w:themeColor="text1"/>
              </w:rPr>
              <w:t>Peržiūrėti padangų, alyvos, akumuliatorių, galvaninių elementų (baterijų), vidaus degimo variklių degalų arba tepalų filtrų, jų dalių ir komponentų, vidaus degimo variklių oro filtrų, jų dalių ir komponentų, autotransporto priemonių amortizatorių, transporto priemonių ir EEĮ gamintojų atsakomybės principo įgyvendinimą reglamentuojančių teisės aktų reikalavimus, prireikus parengti susijusių teisės aktų pakeitimus, užtikrinančius visų gamintojų dalyvavimą atliekų tvarkymo sistemoje</w:t>
            </w:r>
          </w:p>
        </w:tc>
        <w:tc>
          <w:tcPr>
            <w:tcW w:w="1275" w:type="dxa"/>
            <w:shd w:val="clear" w:color="auto" w:fill="auto"/>
          </w:tcPr>
          <w:p w14:paraId="1AEB54FF" w14:textId="7478E9B7" w:rsidR="004E7D77" w:rsidRPr="00D50697" w:rsidRDefault="004E7D77" w:rsidP="004E7D77">
            <w:pPr>
              <w:rPr>
                <w:color w:val="000000"/>
                <w:sz w:val="22"/>
                <w:lang w:eastAsia="lt-LT"/>
              </w:rPr>
            </w:pPr>
            <w:r w:rsidRPr="00D50697">
              <w:rPr>
                <w:color w:val="000000" w:themeColor="text1"/>
              </w:rPr>
              <w:t>2023</w:t>
            </w:r>
          </w:p>
        </w:tc>
        <w:tc>
          <w:tcPr>
            <w:tcW w:w="1276" w:type="dxa"/>
            <w:shd w:val="clear" w:color="auto" w:fill="auto"/>
          </w:tcPr>
          <w:p w14:paraId="51286FE9" w14:textId="5DAB107C" w:rsidR="004E7D77" w:rsidRPr="00D50697" w:rsidRDefault="004E7D77" w:rsidP="004E7D77">
            <w:pPr>
              <w:rPr>
                <w:color w:val="000000"/>
                <w:sz w:val="22"/>
                <w:lang w:eastAsia="lt-LT"/>
              </w:rPr>
            </w:pPr>
            <w:r w:rsidRPr="00D50697">
              <w:rPr>
                <w:color w:val="000000" w:themeColor="text1"/>
              </w:rPr>
              <w:t>2024</w:t>
            </w:r>
          </w:p>
        </w:tc>
        <w:tc>
          <w:tcPr>
            <w:tcW w:w="1276" w:type="dxa"/>
            <w:shd w:val="clear" w:color="auto" w:fill="auto"/>
          </w:tcPr>
          <w:p w14:paraId="175A1D1B" w14:textId="06A43A65" w:rsidR="004E7D77" w:rsidRPr="00D50697" w:rsidRDefault="004E7D77" w:rsidP="004E7D77">
            <w:pPr>
              <w:rPr>
                <w:color w:val="000000"/>
                <w:sz w:val="22"/>
                <w:lang w:eastAsia="lt-LT"/>
              </w:rPr>
            </w:pPr>
            <w:r w:rsidRPr="00D50697">
              <w:rPr>
                <w:color w:val="000000" w:themeColor="text1"/>
              </w:rPr>
              <w:t>AM</w:t>
            </w:r>
          </w:p>
        </w:tc>
        <w:tc>
          <w:tcPr>
            <w:tcW w:w="1417" w:type="dxa"/>
            <w:shd w:val="clear" w:color="auto" w:fill="auto"/>
          </w:tcPr>
          <w:p w14:paraId="771B5804" w14:textId="57D4E133" w:rsidR="004E7D77" w:rsidRPr="00D50697" w:rsidRDefault="007166C7" w:rsidP="004E7D77">
            <w:pPr>
              <w:spacing w:after="0"/>
              <w:rPr>
                <w:b/>
                <w:bCs/>
                <w:color w:val="000000"/>
                <w:szCs w:val="24"/>
                <w:lang w:eastAsia="lt-LT"/>
              </w:rPr>
            </w:pPr>
            <w:r w:rsidRPr="00D50697">
              <w:rPr>
                <w:b/>
                <w:bCs/>
                <w:color w:val="000000"/>
                <w:szCs w:val="24"/>
                <w:lang w:eastAsia="lt-LT"/>
              </w:rPr>
              <w:t>Įvykdyta</w:t>
            </w:r>
          </w:p>
        </w:tc>
        <w:tc>
          <w:tcPr>
            <w:tcW w:w="3402" w:type="dxa"/>
            <w:shd w:val="clear" w:color="auto" w:fill="auto"/>
          </w:tcPr>
          <w:p w14:paraId="6F0C8F08" w14:textId="006ACF00" w:rsidR="004E7D77" w:rsidRPr="00D50697" w:rsidRDefault="00E36C5C" w:rsidP="004E7D77">
            <w:pPr>
              <w:rPr>
                <w:color w:val="000000"/>
                <w:szCs w:val="24"/>
                <w:lang w:eastAsia="lt-LT"/>
              </w:rPr>
            </w:pPr>
            <w:r w:rsidRPr="00D50697">
              <w:rPr>
                <w:color w:val="000000"/>
                <w:szCs w:val="24"/>
                <w:lang w:eastAsia="lt-LT"/>
              </w:rPr>
              <w:t>2024 m. birželio 28 d. Seimui svarstyti pateikti Atliekų tvarkymo įstatymo ir jį lydinčių įstatymų pakeitimo projektai (reg. TAIS Nr. XIVP-4013 – XIVP-4020)</w:t>
            </w:r>
          </w:p>
        </w:tc>
        <w:tc>
          <w:tcPr>
            <w:tcW w:w="1418" w:type="dxa"/>
            <w:shd w:val="clear" w:color="auto" w:fill="auto"/>
          </w:tcPr>
          <w:p w14:paraId="4FD8103B" w14:textId="77777777" w:rsidR="004E7D77" w:rsidRPr="00D50697" w:rsidRDefault="004E7D77" w:rsidP="004E7D77">
            <w:pPr>
              <w:rPr>
                <w:color w:val="000000"/>
                <w:sz w:val="22"/>
                <w:lang w:eastAsia="lt-LT"/>
              </w:rPr>
            </w:pPr>
          </w:p>
        </w:tc>
        <w:tc>
          <w:tcPr>
            <w:tcW w:w="1417" w:type="dxa"/>
            <w:shd w:val="clear" w:color="auto" w:fill="auto"/>
          </w:tcPr>
          <w:p w14:paraId="2EF377AF" w14:textId="77777777" w:rsidR="004E7D77" w:rsidRPr="00D50697" w:rsidRDefault="004E7D77" w:rsidP="004E7D77">
            <w:pPr>
              <w:rPr>
                <w:color w:val="000000"/>
                <w:sz w:val="22"/>
                <w:lang w:eastAsia="lt-LT"/>
              </w:rPr>
            </w:pPr>
          </w:p>
        </w:tc>
      </w:tr>
      <w:tr w:rsidR="004E7D77" w:rsidRPr="00D50697" w14:paraId="65069443" w14:textId="77777777" w:rsidTr="00155E5E">
        <w:trPr>
          <w:trHeight w:val="773"/>
        </w:trPr>
        <w:tc>
          <w:tcPr>
            <w:tcW w:w="581" w:type="dxa"/>
          </w:tcPr>
          <w:p w14:paraId="6D21E5D9" w14:textId="392E395B" w:rsidR="004E7D77" w:rsidRPr="00D50697" w:rsidRDefault="009D3603" w:rsidP="004E7D77">
            <w:pPr>
              <w:rPr>
                <w:color w:val="000000"/>
                <w:sz w:val="22"/>
                <w:lang w:eastAsia="lt-LT"/>
              </w:rPr>
            </w:pPr>
            <w:r w:rsidRPr="00D50697">
              <w:rPr>
                <w:color w:val="000000"/>
                <w:sz w:val="22"/>
                <w:lang w:eastAsia="lt-LT"/>
              </w:rPr>
              <w:t>28.</w:t>
            </w:r>
          </w:p>
        </w:tc>
        <w:tc>
          <w:tcPr>
            <w:tcW w:w="1283" w:type="dxa"/>
            <w:shd w:val="clear" w:color="auto" w:fill="auto"/>
          </w:tcPr>
          <w:p w14:paraId="487BA301" w14:textId="22F4ED8A" w:rsidR="004E7D77" w:rsidRPr="00D50697" w:rsidRDefault="004E7D77" w:rsidP="004E7D77">
            <w:pPr>
              <w:rPr>
                <w:color w:val="000000"/>
                <w:sz w:val="22"/>
                <w:lang w:eastAsia="lt-LT"/>
              </w:rPr>
            </w:pPr>
            <w:r w:rsidRPr="00D50697">
              <w:rPr>
                <w:color w:val="000000" w:themeColor="text1"/>
              </w:rPr>
              <w:t>6.2.5.</w:t>
            </w:r>
          </w:p>
        </w:tc>
        <w:tc>
          <w:tcPr>
            <w:tcW w:w="1843" w:type="dxa"/>
            <w:shd w:val="clear" w:color="auto" w:fill="auto"/>
          </w:tcPr>
          <w:p w14:paraId="4A2929DD" w14:textId="29497D75" w:rsidR="004E7D77" w:rsidRPr="00D50697" w:rsidRDefault="004E7D77" w:rsidP="004E7D77">
            <w:pPr>
              <w:rPr>
                <w:color w:val="000000"/>
                <w:sz w:val="22"/>
                <w:lang w:eastAsia="lt-LT"/>
              </w:rPr>
            </w:pPr>
            <w:r w:rsidRPr="00D50697">
              <w:rPr>
                <w:b/>
                <w:bCs/>
                <w:color w:val="000000" w:themeColor="text1"/>
              </w:rPr>
              <w:t xml:space="preserve">Priemonė. </w:t>
            </w:r>
            <w:r w:rsidRPr="00D50697">
              <w:rPr>
                <w:color w:val="000000" w:themeColor="text1"/>
              </w:rPr>
              <w:t>Finansuoti atliekų paruošimo perdirbti ir perdirbimo infrastruktūros modernizavimą ir plėtrą, naujų įrenginių, skirtų tekstilės, baldų, plastiko, kombinuotų pakuočių, biologinių, elektros ir elektroninės įrangos bei kitoms atliekoms, diegimą</w:t>
            </w:r>
          </w:p>
        </w:tc>
        <w:tc>
          <w:tcPr>
            <w:tcW w:w="1275" w:type="dxa"/>
            <w:shd w:val="clear" w:color="auto" w:fill="auto"/>
          </w:tcPr>
          <w:p w14:paraId="2837EE96" w14:textId="035EBF6F" w:rsidR="004E7D77" w:rsidRPr="00D50697" w:rsidRDefault="004E7D77" w:rsidP="004E7D77">
            <w:pPr>
              <w:rPr>
                <w:color w:val="000000"/>
                <w:sz w:val="22"/>
                <w:lang w:eastAsia="lt-LT"/>
              </w:rPr>
            </w:pPr>
            <w:r w:rsidRPr="00D50697">
              <w:rPr>
                <w:color w:val="000000" w:themeColor="text1"/>
              </w:rPr>
              <w:t>2024</w:t>
            </w:r>
          </w:p>
        </w:tc>
        <w:tc>
          <w:tcPr>
            <w:tcW w:w="1276" w:type="dxa"/>
            <w:shd w:val="clear" w:color="auto" w:fill="auto"/>
          </w:tcPr>
          <w:p w14:paraId="04C8A82B" w14:textId="64E2B534" w:rsidR="004E7D77" w:rsidRPr="00D50697" w:rsidRDefault="004E7D77" w:rsidP="004E7D77">
            <w:pPr>
              <w:rPr>
                <w:color w:val="000000"/>
                <w:sz w:val="22"/>
                <w:lang w:eastAsia="lt-LT"/>
              </w:rPr>
            </w:pPr>
            <w:r w:rsidRPr="00D50697">
              <w:rPr>
                <w:color w:val="000000" w:themeColor="text1"/>
              </w:rPr>
              <w:t>2028</w:t>
            </w:r>
          </w:p>
        </w:tc>
        <w:tc>
          <w:tcPr>
            <w:tcW w:w="1276" w:type="dxa"/>
            <w:shd w:val="clear" w:color="auto" w:fill="auto"/>
          </w:tcPr>
          <w:p w14:paraId="20E82B87" w14:textId="684E685A" w:rsidR="004E7D77" w:rsidRPr="00D50697" w:rsidRDefault="004E7D77" w:rsidP="004E7D77">
            <w:pPr>
              <w:rPr>
                <w:color w:val="000000"/>
                <w:sz w:val="22"/>
                <w:lang w:eastAsia="lt-LT"/>
              </w:rPr>
            </w:pPr>
            <w:r w:rsidRPr="00D50697">
              <w:rPr>
                <w:color w:val="000000" w:themeColor="text1"/>
              </w:rPr>
              <w:t>AM</w:t>
            </w:r>
          </w:p>
        </w:tc>
        <w:tc>
          <w:tcPr>
            <w:tcW w:w="1417" w:type="dxa"/>
            <w:shd w:val="clear" w:color="auto" w:fill="auto"/>
          </w:tcPr>
          <w:p w14:paraId="05DA8C79" w14:textId="0E4025E9" w:rsidR="004E7D77" w:rsidRPr="00D50697" w:rsidRDefault="00860827" w:rsidP="004E7D77">
            <w:pPr>
              <w:spacing w:after="0"/>
              <w:rPr>
                <w:b/>
                <w:bCs/>
                <w:color w:val="000000"/>
                <w:sz w:val="22"/>
                <w:lang w:eastAsia="lt-LT"/>
              </w:rPr>
            </w:pPr>
            <w:r w:rsidRPr="00D50697">
              <w:rPr>
                <w:b/>
                <w:bCs/>
                <w:color w:val="000000"/>
                <w:sz w:val="22"/>
                <w:lang w:eastAsia="lt-LT"/>
              </w:rPr>
              <w:t>Vykdoma</w:t>
            </w:r>
          </w:p>
        </w:tc>
        <w:tc>
          <w:tcPr>
            <w:tcW w:w="3402" w:type="dxa"/>
            <w:shd w:val="clear" w:color="auto" w:fill="auto"/>
          </w:tcPr>
          <w:p w14:paraId="2C4BBACD" w14:textId="2E59374B" w:rsidR="004E7D77" w:rsidRPr="00D50697" w:rsidRDefault="00860827" w:rsidP="004E7D77">
            <w:pPr>
              <w:rPr>
                <w:color w:val="000000"/>
                <w:sz w:val="22"/>
                <w:lang w:eastAsia="lt-LT"/>
              </w:rPr>
            </w:pPr>
            <w:r w:rsidRPr="00D50697">
              <w:rPr>
                <w:color w:val="000000"/>
                <w:sz w:val="22"/>
                <w:lang w:eastAsia="lt-LT"/>
              </w:rPr>
              <w:t>LR aplinkos ministro 2023 m. balandžio 27 d. įsakymu Nr. D1-124  patvirtintas 2022–2030 metų plėtros programos valdytojos Lietuvos Respublikos aplinkos ministerijos Aplinkos apsaugos ir klimato kaitos valdymo  plėtros programos pažangos priemonės Nr.  02-001-06-10-02 „Skatinti atliekų perdirbimą ir antrinių žaliavų naudojimą“ aprašas.</w:t>
            </w:r>
          </w:p>
        </w:tc>
        <w:tc>
          <w:tcPr>
            <w:tcW w:w="1418" w:type="dxa"/>
            <w:shd w:val="clear" w:color="auto" w:fill="auto"/>
          </w:tcPr>
          <w:p w14:paraId="704A10D4" w14:textId="77777777" w:rsidR="004E7D77" w:rsidRPr="00D50697" w:rsidRDefault="004E7D77" w:rsidP="004E7D77">
            <w:pPr>
              <w:rPr>
                <w:color w:val="000000"/>
                <w:sz w:val="22"/>
                <w:lang w:eastAsia="lt-LT"/>
              </w:rPr>
            </w:pPr>
          </w:p>
        </w:tc>
        <w:tc>
          <w:tcPr>
            <w:tcW w:w="1417" w:type="dxa"/>
            <w:shd w:val="clear" w:color="auto" w:fill="auto"/>
          </w:tcPr>
          <w:p w14:paraId="6474845B" w14:textId="77777777" w:rsidR="004E7D77" w:rsidRPr="00D50697" w:rsidRDefault="004E7D77" w:rsidP="004E7D77">
            <w:pPr>
              <w:rPr>
                <w:color w:val="000000"/>
                <w:sz w:val="22"/>
                <w:lang w:eastAsia="lt-LT"/>
              </w:rPr>
            </w:pPr>
          </w:p>
        </w:tc>
      </w:tr>
      <w:tr w:rsidR="004E7D77" w:rsidRPr="00D50697" w14:paraId="397D4714" w14:textId="77777777" w:rsidTr="00155E5E">
        <w:trPr>
          <w:trHeight w:val="773"/>
        </w:trPr>
        <w:tc>
          <w:tcPr>
            <w:tcW w:w="581" w:type="dxa"/>
          </w:tcPr>
          <w:p w14:paraId="09318417" w14:textId="36015FB3" w:rsidR="004E7D77" w:rsidRPr="00D50697" w:rsidRDefault="009D3603" w:rsidP="004E7D77">
            <w:pPr>
              <w:rPr>
                <w:color w:val="000000"/>
                <w:sz w:val="22"/>
                <w:lang w:eastAsia="lt-LT"/>
              </w:rPr>
            </w:pPr>
            <w:r w:rsidRPr="00D50697">
              <w:rPr>
                <w:color w:val="000000"/>
                <w:sz w:val="22"/>
                <w:lang w:eastAsia="lt-LT"/>
              </w:rPr>
              <w:t>29.</w:t>
            </w:r>
          </w:p>
        </w:tc>
        <w:tc>
          <w:tcPr>
            <w:tcW w:w="1283" w:type="dxa"/>
            <w:shd w:val="clear" w:color="auto" w:fill="auto"/>
          </w:tcPr>
          <w:p w14:paraId="4BA50F7E" w14:textId="5AD2688E" w:rsidR="004E7D77" w:rsidRPr="00D50697" w:rsidRDefault="004E7D77" w:rsidP="004E7D77">
            <w:pPr>
              <w:rPr>
                <w:color w:val="000000"/>
                <w:sz w:val="22"/>
                <w:lang w:eastAsia="lt-LT"/>
              </w:rPr>
            </w:pPr>
            <w:r w:rsidRPr="00D50697">
              <w:rPr>
                <w:rStyle w:val="contentpasted3"/>
                <w:color w:val="000000" w:themeColor="text1"/>
              </w:rPr>
              <w:t>6.2.7. </w:t>
            </w:r>
          </w:p>
        </w:tc>
        <w:tc>
          <w:tcPr>
            <w:tcW w:w="1843" w:type="dxa"/>
            <w:shd w:val="clear" w:color="auto" w:fill="auto"/>
          </w:tcPr>
          <w:p w14:paraId="165023E7" w14:textId="5501F064" w:rsidR="004E7D77" w:rsidRPr="00D50697" w:rsidRDefault="004E7D77" w:rsidP="004E7D77">
            <w:pPr>
              <w:rPr>
                <w:color w:val="000000"/>
                <w:sz w:val="22"/>
                <w:lang w:eastAsia="lt-LT"/>
              </w:rPr>
            </w:pPr>
            <w:r w:rsidRPr="00D50697">
              <w:rPr>
                <w:rStyle w:val="contentpasted3"/>
                <w:b/>
                <w:bCs/>
                <w:color w:val="000000" w:themeColor="text1"/>
              </w:rPr>
              <w:t xml:space="preserve">Priemonė. </w:t>
            </w:r>
            <w:r w:rsidRPr="00D50697">
              <w:rPr>
                <w:rStyle w:val="contentpasted3"/>
                <w:color w:val="000000" w:themeColor="text1"/>
              </w:rPr>
              <w:t>Sukurti pramonės atliekiškumo  indekso skaičiavimo metodiką</w:t>
            </w:r>
          </w:p>
        </w:tc>
        <w:tc>
          <w:tcPr>
            <w:tcW w:w="1275" w:type="dxa"/>
            <w:shd w:val="clear" w:color="auto" w:fill="auto"/>
          </w:tcPr>
          <w:p w14:paraId="1B7E0134" w14:textId="4670203E" w:rsidR="004E7D77" w:rsidRPr="00D50697" w:rsidRDefault="004E7D77" w:rsidP="004E7D77">
            <w:pPr>
              <w:rPr>
                <w:color w:val="000000"/>
                <w:sz w:val="22"/>
                <w:lang w:eastAsia="lt-LT"/>
              </w:rPr>
            </w:pPr>
            <w:r w:rsidRPr="00D50697">
              <w:rPr>
                <w:rStyle w:val="contentpasted3"/>
                <w:color w:val="000000" w:themeColor="text1"/>
              </w:rPr>
              <w:t>2023</w:t>
            </w:r>
          </w:p>
        </w:tc>
        <w:tc>
          <w:tcPr>
            <w:tcW w:w="1276" w:type="dxa"/>
            <w:shd w:val="clear" w:color="auto" w:fill="auto"/>
          </w:tcPr>
          <w:p w14:paraId="4C00E8C7" w14:textId="5691C449" w:rsidR="004E7D77" w:rsidRPr="00D50697" w:rsidRDefault="004E7D77" w:rsidP="004E7D77">
            <w:pPr>
              <w:rPr>
                <w:color w:val="000000"/>
                <w:sz w:val="22"/>
                <w:lang w:eastAsia="lt-LT"/>
              </w:rPr>
            </w:pPr>
            <w:r w:rsidRPr="00D50697">
              <w:rPr>
                <w:rStyle w:val="contentpasted3"/>
                <w:color w:val="000000" w:themeColor="text1"/>
              </w:rPr>
              <w:t>2024</w:t>
            </w:r>
          </w:p>
        </w:tc>
        <w:tc>
          <w:tcPr>
            <w:tcW w:w="1276" w:type="dxa"/>
            <w:shd w:val="clear" w:color="auto" w:fill="auto"/>
          </w:tcPr>
          <w:p w14:paraId="31241596" w14:textId="77777777" w:rsidR="004E7D77" w:rsidRPr="00D50697" w:rsidRDefault="004E7D77" w:rsidP="004E7D77">
            <w:pPr>
              <w:rPr>
                <w:color w:val="000000" w:themeColor="text1"/>
              </w:rPr>
            </w:pPr>
            <w:r w:rsidRPr="00D50697">
              <w:rPr>
                <w:rStyle w:val="contentpasted3"/>
                <w:color w:val="000000" w:themeColor="text1"/>
              </w:rPr>
              <w:t>VšĮ</w:t>
            </w:r>
          </w:p>
          <w:p w14:paraId="59EEFFAB" w14:textId="505CF901" w:rsidR="004E7D77" w:rsidRPr="00D50697" w:rsidRDefault="004E7D77" w:rsidP="004E7D77">
            <w:pPr>
              <w:rPr>
                <w:color w:val="000000"/>
                <w:sz w:val="22"/>
                <w:lang w:eastAsia="lt-LT"/>
              </w:rPr>
            </w:pPr>
            <w:r w:rsidRPr="00D50697">
              <w:rPr>
                <w:rStyle w:val="contentpasted3"/>
                <w:color w:val="000000" w:themeColor="text1"/>
              </w:rPr>
              <w:t>„Inovacijų agentūra“</w:t>
            </w:r>
          </w:p>
        </w:tc>
        <w:tc>
          <w:tcPr>
            <w:tcW w:w="1417" w:type="dxa"/>
            <w:shd w:val="clear" w:color="auto" w:fill="auto"/>
          </w:tcPr>
          <w:p w14:paraId="40D33A1C" w14:textId="5B982457" w:rsidR="004E7D77" w:rsidRPr="00D50697" w:rsidRDefault="004E7D77" w:rsidP="004E7D77">
            <w:pPr>
              <w:spacing w:after="0"/>
              <w:rPr>
                <w:b/>
                <w:bCs/>
                <w:color w:val="000000"/>
                <w:sz w:val="22"/>
                <w:lang w:eastAsia="lt-LT"/>
              </w:rPr>
            </w:pPr>
            <w:r w:rsidRPr="00D50697">
              <w:rPr>
                <w:rStyle w:val="Komentaronuoroda"/>
                <w:b/>
                <w:bCs/>
                <w:sz w:val="22"/>
                <w:szCs w:val="22"/>
              </w:rPr>
              <w:t>Įvykdyta</w:t>
            </w:r>
          </w:p>
        </w:tc>
        <w:tc>
          <w:tcPr>
            <w:tcW w:w="3402" w:type="dxa"/>
            <w:shd w:val="clear" w:color="auto" w:fill="auto"/>
          </w:tcPr>
          <w:p w14:paraId="026908BC" w14:textId="09DF6E53" w:rsidR="004E7D77" w:rsidRPr="00D50697" w:rsidRDefault="004E7D77" w:rsidP="004E7D77">
            <w:pPr>
              <w:rPr>
                <w:b/>
                <w:bCs/>
                <w:color w:val="000000"/>
                <w:sz w:val="22"/>
                <w:lang w:eastAsia="lt-LT"/>
              </w:rPr>
            </w:pPr>
          </w:p>
        </w:tc>
        <w:tc>
          <w:tcPr>
            <w:tcW w:w="1418" w:type="dxa"/>
            <w:shd w:val="clear" w:color="auto" w:fill="auto"/>
          </w:tcPr>
          <w:p w14:paraId="1280CF7E" w14:textId="77777777" w:rsidR="004E7D77" w:rsidRPr="00D50697" w:rsidRDefault="004E7D77" w:rsidP="004E7D77">
            <w:pPr>
              <w:rPr>
                <w:color w:val="000000"/>
                <w:sz w:val="22"/>
                <w:lang w:eastAsia="lt-LT"/>
              </w:rPr>
            </w:pPr>
          </w:p>
        </w:tc>
        <w:tc>
          <w:tcPr>
            <w:tcW w:w="1417" w:type="dxa"/>
            <w:shd w:val="clear" w:color="auto" w:fill="auto"/>
          </w:tcPr>
          <w:p w14:paraId="72A4DB48" w14:textId="77777777" w:rsidR="004E7D77" w:rsidRPr="00D50697" w:rsidRDefault="004E7D77" w:rsidP="004E7D77">
            <w:pPr>
              <w:rPr>
                <w:color w:val="000000"/>
                <w:sz w:val="22"/>
                <w:lang w:eastAsia="lt-LT"/>
              </w:rPr>
            </w:pPr>
          </w:p>
        </w:tc>
      </w:tr>
      <w:tr w:rsidR="004E7D77" w:rsidRPr="00D50697" w14:paraId="496AC07D" w14:textId="77777777" w:rsidTr="00155E5E">
        <w:trPr>
          <w:trHeight w:val="773"/>
        </w:trPr>
        <w:tc>
          <w:tcPr>
            <w:tcW w:w="581" w:type="dxa"/>
          </w:tcPr>
          <w:p w14:paraId="34A1A964" w14:textId="21AF5775" w:rsidR="004E7D77" w:rsidRPr="00D50697" w:rsidRDefault="009D3603" w:rsidP="004E7D77">
            <w:pPr>
              <w:rPr>
                <w:color w:val="000000"/>
                <w:sz w:val="22"/>
                <w:lang w:eastAsia="lt-LT"/>
              </w:rPr>
            </w:pPr>
            <w:r w:rsidRPr="00D50697">
              <w:rPr>
                <w:color w:val="000000"/>
                <w:sz w:val="22"/>
                <w:lang w:eastAsia="lt-LT"/>
              </w:rPr>
              <w:t>30.</w:t>
            </w:r>
          </w:p>
        </w:tc>
        <w:tc>
          <w:tcPr>
            <w:tcW w:w="1283" w:type="dxa"/>
            <w:shd w:val="clear" w:color="auto" w:fill="auto"/>
          </w:tcPr>
          <w:p w14:paraId="38EC35B3" w14:textId="19C96937" w:rsidR="004E7D77" w:rsidRPr="00D50697" w:rsidRDefault="004E7D77" w:rsidP="004E7D77">
            <w:pPr>
              <w:rPr>
                <w:color w:val="000000"/>
                <w:sz w:val="22"/>
                <w:lang w:eastAsia="lt-LT"/>
              </w:rPr>
            </w:pPr>
            <w:r w:rsidRPr="00D50697">
              <w:rPr>
                <w:rStyle w:val="contentpasted4"/>
                <w:color w:val="000000" w:themeColor="text1"/>
              </w:rPr>
              <w:t>6.2.8 </w:t>
            </w:r>
          </w:p>
        </w:tc>
        <w:tc>
          <w:tcPr>
            <w:tcW w:w="1843" w:type="dxa"/>
            <w:shd w:val="clear" w:color="auto" w:fill="auto"/>
          </w:tcPr>
          <w:p w14:paraId="58D4DBBC" w14:textId="5ED63241" w:rsidR="004E7D77" w:rsidRPr="00D50697" w:rsidRDefault="004E7D77" w:rsidP="004E7D77">
            <w:pPr>
              <w:rPr>
                <w:color w:val="000000"/>
                <w:sz w:val="22"/>
                <w:lang w:eastAsia="lt-LT"/>
              </w:rPr>
            </w:pPr>
            <w:r w:rsidRPr="00D50697">
              <w:rPr>
                <w:rStyle w:val="contentpasted4"/>
                <w:b/>
                <w:bCs/>
                <w:color w:val="000000" w:themeColor="text1"/>
              </w:rPr>
              <w:t>Priemonė</w:t>
            </w:r>
            <w:r w:rsidRPr="00D50697">
              <w:rPr>
                <w:rStyle w:val="contentpasted4"/>
                <w:color w:val="000000" w:themeColor="text1"/>
              </w:rPr>
              <w:t>. Skatinti</w:t>
            </w:r>
            <w:bookmarkStart w:id="4" w:name="_Hlk131671025"/>
            <w:r w:rsidRPr="00D50697">
              <w:rPr>
                <w:rStyle w:val="contentpasted4"/>
                <w:color w:val="000000" w:themeColor="text1"/>
              </w:rPr>
              <w:t xml:space="preserve"> aplinkai draugiškų pažangių, t. y. tvarių produktų gamybą skatinančių technologijų kūrimą, </w:t>
            </w:r>
            <w:bookmarkEnd w:id="4"/>
            <w:r w:rsidRPr="00D50697">
              <w:rPr>
                <w:rStyle w:val="contentpasted4"/>
                <w:color w:val="000000" w:themeColor="text1"/>
              </w:rPr>
              <w:t xml:space="preserve">demonstravimą MVĮ, veikiančiose S4 srityse </w:t>
            </w:r>
          </w:p>
        </w:tc>
        <w:tc>
          <w:tcPr>
            <w:tcW w:w="1275" w:type="dxa"/>
            <w:shd w:val="clear" w:color="auto" w:fill="auto"/>
          </w:tcPr>
          <w:p w14:paraId="78FE8E9D" w14:textId="5A52C832" w:rsidR="004E7D77" w:rsidRPr="00D50697" w:rsidRDefault="004E7D77" w:rsidP="004E7D77">
            <w:pPr>
              <w:rPr>
                <w:color w:val="000000"/>
                <w:sz w:val="22"/>
                <w:lang w:eastAsia="lt-LT"/>
              </w:rPr>
            </w:pPr>
            <w:r w:rsidRPr="00D50697">
              <w:rPr>
                <w:rStyle w:val="contentpasted4"/>
                <w:color w:val="000000" w:themeColor="text1"/>
              </w:rPr>
              <w:t>2023</w:t>
            </w:r>
          </w:p>
        </w:tc>
        <w:tc>
          <w:tcPr>
            <w:tcW w:w="1276" w:type="dxa"/>
            <w:shd w:val="clear" w:color="auto" w:fill="auto"/>
          </w:tcPr>
          <w:p w14:paraId="58B21CA3" w14:textId="34D7052D" w:rsidR="004E7D77" w:rsidRPr="00D50697" w:rsidRDefault="004E7D77" w:rsidP="004E7D77">
            <w:pPr>
              <w:rPr>
                <w:color w:val="000000"/>
                <w:sz w:val="22"/>
                <w:lang w:eastAsia="lt-LT"/>
              </w:rPr>
            </w:pPr>
            <w:r w:rsidRPr="00D50697">
              <w:rPr>
                <w:rStyle w:val="contentpasted4"/>
                <w:color w:val="000000" w:themeColor="text1"/>
              </w:rPr>
              <w:t>2027</w:t>
            </w:r>
          </w:p>
        </w:tc>
        <w:tc>
          <w:tcPr>
            <w:tcW w:w="1276" w:type="dxa"/>
            <w:shd w:val="clear" w:color="auto" w:fill="auto"/>
          </w:tcPr>
          <w:p w14:paraId="44017FF1" w14:textId="37EE4F1D" w:rsidR="004E7D77" w:rsidRPr="00D50697" w:rsidRDefault="004E7D77" w:rsidP="004E7D77">
            <w:pPr>
              <w:rPr>
                <w:color w:val="000000"/>
                <w:sz w:val="22"/>
                <w:lang w:eastAsia="lt-LT"/>
              </w:rPr>
            </w:pPr>
            <w:r w:rsidRPr="00D50697">
              <w:rPr>
                <w:rStyle w:val="contentpasted4"/>
                <w:color w:val="000000" w:themeColor="text1"/>
              </w:rPr>
              <w:t>EIM </w:t>
            </w:r>
          </w:p>
        </w:tc>
        <w:tc>
          <w:tcPr>
            <w:tcW w:w="1417" w:type="dxa"/>
            <w:shd w:val="clear" w:color="auto" w:fill="auto"/>
          </w:tcPr>
          <w:p w14:paraId="08961B84" w14:textId="4A3C2825" w:rsidR="004E7D77" w:rsidRPr="00D50697" w:rsidRDefault="004E7D77" w:rsidP="004E7D77">
            <w:pPr>
              <w:spacing w:after="0"/>
              <w:rPr>
                <w:b/>
                <w:bCs/>
                <w:color w:val="000000"/>
                <w:szCs w:val="24"/>
                <w:lang w:eastAsia="lt-LT"/>
              </w:rPr>
            </w:pPr>
            <w:r w:rsidRPr="00D50697">
              <w:rPr>
                <w:b/>
                <w:bCs/>
                <w:color w:val="000000"/>
                <w:szCs w:val="24"/>
                <w:lang w:eastAsia="lt-LT"/>
              </w:rPr>
              <w:t>Pradėta</w:t>
            </w:r>
            <w:r w:rsidR="00F05EDE" w:rsidRPr="00D50697">
              <w:rPr>
                <w:b/>
                <w:bCs/>
                <w:color w:val="000000"/>
                <w:szCs w:val="24"/>
                <w:lang w:eastAsia="lt-LT"/>
              </w:rPr>
              <w:t xml:space="preserve"> vykdyti</w:t>
            </w:r>
          </w:p>
        </w:tc>
        <w:tc>
          <w:tcPr>
            <w:tcW w:w="3402" w:type="dxa"/>
            <w:shd w:val="clear" w:color="auto" w:fill="auto"/>
          </w:tcPr>
          <w:p w14:paraId="375A30B3" w14:textId="77777777" w:rsidR="004E7D77" w:rsidRPr="00D50697" w:rsidRDefault="004E7D77" w:rsidP="004E7D77">
            <w:pPr>
              <w:spacing w:after="0"/>
              <w:rPr>
                <w:color w:val="000000"/>
                <w:szCs w:val="24"/>
                <w:lang w:eastAsia="lt-LT"/>
              </w:rPr>
            </w:pPr>
            <w:r w:rsidRPr="00D50697">
              <w:rPr>
                <w:color w:val="000000"/>
                <w:szCs w:val="24"/>
                <w:lang w:eastAsia="lt-LT"/>
              </w:rPr>
              <w:t>Ekonomikos ir inovacijų ministerijos 2023–2025 metų kvietimų plane 2024 m. IV ketv. nuspręsta apjungti dvi veiklas – „Skatinti inovatyvių aplinkai draugiškų, t. y. tvarių produktų gamybą skatinančių, technologijų kūrimą, demonstravimą pramonės MVĮ (Vidurio ir vakarų Lietuvos regionas) ir Aplinkos apsaugos vadybos sistemos pagal tarptautinių standartų reikalavimus diegimas ir (ar) gamybos technologinių auditų atlikimas; ekologinis projektavimas, ekologinis ženklinimas, sertifikavimas (Vidurio ir vakarų Lietuvos regionas)“ ir paskelbti jungtinį kvietimą Žaliasis eksperimentas + Ecoinovacijos. Jungtiniam kvietimui Žaliasis eksperimentas + Ecoinovacijos buvo numatyta investuoti 10 mln. Eur. Šis kvietimas galiojo iki 2025-03-17. Atkreiptinas dėmesys, jog pagal šį kvietimą Inovacijų agentūra šiais metais atlieka PĮP vertinimą, pagal kurį prašoma finansavimo suma šiek tiek daugiau nei 21 mln. eurų.</w:t>
            </w:r>
          </w:p>
          <w:p w14:paraId="01AA5E10" w14:textId="1A0B093D" w:rsidR="004E7D77" w:rsidRPr="00D50697" w:rsidRDefault="004E7D77" w:rsidP="004E7D77">
            <w:pPr>
              <w:rPr>
                <w:b/>
                <w:bCs/>
                <w:color w:val="000000"/>
                <w:szCs w:val="24"/>
                <w:lang w:eastAsia="lt-LT"/>
              </w:rPr>
            </w:pPr>
            <w:r w:rsidRPr="00D50697">
              <w:rPr>
                <w:color w:val="000000"/>
                <w:szCs w:val="24"/>
                <w:lang w:eastAsia="lt-LT"/>
              </w:rPr>
              <w:t xml:space="preserve">Atsižvelgiant į tai, kad buvo patvirtintas jungtinis kvietimas, pasikoreguoja ir 6.2.8 punkto formuluotė. </w:t>
            </w:r>
          </w:p>
        </w:tc>
        <w:tc>
          <w:tcPr>
            <w:tcW w:w="1418" w:type="dxa"/>
            <w:shd w:val="clear" w:color="auto" w:fill="auto"/>
          </w:tcPr>
          <w:p w14:paraId="7FE74DBF" w14:textId="77777777" w:rsidR="004E7D77" w:rsidRPr="00D50697" w:rsidRDefault="004E7D77" w:rsidP="004E7D77">
            <w:pPr>
              <w:rPr>
                <w:color w:val="000000"/>
                <w:sz w:val="22"/>
                <w:lang w:eastAsia="lt-LT"/>
              </w:rPr>
            </w:pPr>
          </w:p>
        </w:tc>
        <w:tc>
          <w:tcPr>
            <w:tcW w:w="1417" w:type="dxa"/>
            <w:shd w:val="clear" w:color="auto" w:fill="auto"/>
          </w:tcPr>
          <w:p w14:paraId="679E9298" w14:textId="77777777" w:rsidR="004E7D77" w:rsidRPr="00D50697" w:rsidRDefault="004E7D77" w:rsidP="004E7D77">
            <w:pPr>
              <w:rPr>
                <w:color w:val="000000"/>
                <w:sz w:val="22"/>
                <w:lang w:eastAsia="lt-LT"/>
              </w:rPr>
            </w:pPr>
          </w:p>
        </w:tc>
      </w:tr>
      <w:tr w:rsidR="004E7D77" w:rsidRPr="00D50697" w14:paraId="51265E59" w14:textId="77777777" w:rsidTr="00155E5E">
        <w:trPr>
          <w:trHeight w:val="773"/>
        </w:trPr>
        <w:tc>
          <w:tcPr>
            <w:tcW w:w="581" w:type="dxa"/>
          </w:tcPr>
          <w:p w14:paraId="04644ACA" w14:textId="090B0530" w:rsidR="004E7D77" w:rsidRPr="00D50697" w:rsidRDefault="009D3603" w:rsidP="004E7D77">
            <w:pPr>
              <w:rPr>
                <w:color w:val="000000"/>
                <w:sz w:val="22"/>
                <w:lang w:eastAsia="lt-LT"/>
              </w:rPr>
            </w:pPr>
            <w:r w:rsidRPr="00D50697">
              <w:rPr>
                <w:color w:val="000000"/>
                <w:sz w:val="22"/>
                <w:lang w:eastAsia="lt-LT"/>
              </w:rPr>
              <w:t>31.</w:t>
            </w:r>
          </w:p>
        </w:tc>
        <w:tc>
          <w:tcPr>
            <w:tcW w:w="1283" w:type="dxa"/>
            <w:shd w:val="clear" w:color="auto" w:fill="auto"/>
          </w:tcPr>
          <w:p w14:paraId="1695CD00" w14:textId="4C5DD51D" w:rsidR="004E7D77" w:rsidRPr="00D50697" w:rsidRDefault="004E7D77" w:rsidP="004E7D77">
            <w:pPr>
              <w:rPr>
                <w:color w:val="000000"/>
                <w:sz w:val="22"/>
                <w:lang w:eastAsia="lt-LT"/>
              </w:rPr>
            </w:pPr>
            <w:r w:rsidRPr="00D50697">
              <w:rPr>
                <w:color w:val="000000" w:themeColor="text1"/>
              </w:rPr>
              <w:t>6.2.9</w:t>
            </w:r>
          </w:p>
        </w:tc>
        <w:tc>
          <w:tcPr>
            <w:tcW w:w="1843" w:type="dxa"/>
            <w:shd w:val="clear" w:color="auto" w:fill="auto"/>
          </w:tcPr>
          <w:p w14:paraId="0BE63386" w14:textId="46C5A19C" w:rsidR="004E7D77" w:rsidRPr="00D50697" w:rsidRDefault="004E7D77" w:rsidP="004E7D77">
            <w:pPr>
              <w:rPr>
                <w:color w:val="000000"/>
                <w:sz w:val="22"/>
                <w:lang w:eastAsia="lt-LT"/>
              </w:rPr>
            </w:pPr>
            <w:r w:rsidRPr="00D50697">
              <w:rPr>
                <w:b/>
                <w:color w:val="000000" w:themeColor="text1"/>
              </w:rPr>
              <w:t xml:space="preserve">Priemonė. </w:t>
            </w:r>
            <w:r w:rsidRPr="00D50697">
              <w:rPr>
                <w:bCs/>
                <w:color w:val="000000" w:themeColor="text1"/>
              </w:rPr>
              <w:t xml:space="preserve">Sukurti </w:t>
            </w:r>
            <w:bookmarkStart w:id="5" w:name="_Hlk131670782"/>
            <w:r w:rsidRPr="00D50697">
              <w:rPr>
                <w:bCs/>
                <w:color w:val="000000" w:themeColor="text1"/>
              </w:rPr>
              <w:t>antrinių žaliavų sistemą pramonei</w:t>
            </w:r>
            <w:bookmarkEnd w:id="5"/>
          </w:p>
        </w:tc>
        <w:tc>
          <w:tcPr>
            <w:tcW w:w="1275" w:type="dxa"/>
            <w:shd w:val="clear" w:color="auto" w:fill="auto"/>
          </w:tcPr>
          <w:p w14:paraId="195349D7" w14:textId="26D5C2FA" w:rsidR="004E7D77" w:rsidRPr="00D50697" w:rsidRDefault="004E7D77" w:rsidP="004E7D77">
            <w:pPr>
              <w:rPr>
                <w:color w:val="000000"/>
                <w:sz w:val="22"/>
                <w:lang w:eastAsia="lt-LT"/>
              </w:rPr>
            </w:pPr>
            <w:r w:rsidRPr="00D50697">
              <w:rPr>
                <w:color w:val="000000" w:themeColor="text1"/>
              </w:rPr>
              <w:t>2023</w:t>
            </w:r>
          </w:p>
        </w:tc>
        <w:tc>
          <w:tcPr>
            <w:tcW w:w="1276" w:type="dxa"/>
            <w:shd w:val="clear" w:color="auto" w:fill="auto"/>
          </w:tcPr>
          <w:p w14:paraId="2B446C63" w14:textId="71A5BA79" w:rsidR="004E7D77" w:rsidRPr="00D50697" w:rsidRDefault="004E7D77" w:rsidP="004E7D77">
            <w:pPr>
              <w:rPr>
                <w:color w:val="000000"/>
                <w:sz w:val="22"/>
                <w:lang w:eastAsia="lt-LT"/>
              </w:rPr>
            </w:pPr>
            <w:r w:rsidRPr="00D50697">
              <w:rPr>
                <w:color w:val="000000" w:themeColor="text1"/>
              </w:rPr>
              <w:t>2025</w:t>
            </w:r>
          </w:p>
        </w:tc>
        <w:tc>
          <w:tcPr>
            <w:tcW w:w="1276" w:type="dxa"/>
            <w:shd w:val="clear" w:color="auto" w:fill="auto"/>
          </w:tcPr>
          <w:p w14:paraId="7DEFA2FF" w14:textId="77777777" w:rsidR="004E7D77" w:rsidRPr="00D50697" w:rsidRDefault="004E7D77" w:rsidP="004E7D77">
            <w:pPr>
              <w:jc w:val="both"/>
              <w:rPr>
                <w:color w:val="000000" w:themeColor="text1"/>
              </w:rPr>
            </w:pPr>
            <w:r w:rsidRPr="00D50697">
              <w:rPr>
                <w:color w:val="000000" w:themeColor="text1"/>
              </w:rPr>
              <w:t xml:space="preserve">VšĮ </w:t>
            </w:r>
          </w:p>
          <w:p w14:paraId="6D4D1854" w14:textId="77777777" w:rsidR="004E7D77" w:rsidRPr="00D50697" w:rsidRDefault="004E7D77" w:rsidP="004E7D77">
            <w:pPr>
              <w:jc w:val="both"/>
              <w:rPr>
                <w:color w:val="000000" w:themeColor="text1"/>
              </w:rPr>
            </w:pPr>
            <w:r w:rsidRPr="00D50697">
              <w:rPr>
                <w:color w:val="000000" w:themeColor="text1"/>
              </w:rPr>
              <w:t>„Inovacijų agentūra“,</w:t>
            </w:r>
          </w:p>
          <w:p w14:paraId="7AFEDD0A" w14:textId="77777777" w:rsidR="004E7D77" w:rsidRPr="00D50697" w:rsidRDefault="004E7D77" w:rsidP="004E7D77">
            <w:pPr>
              <w:rPr>
                <w:color w:val="000000"/>
                <w:sz w:val="22"/>
                <w:lang w:eastAsia="lt-LT"/>
              </w:rPr>
            </w:pPr>
          </w:p>
        </w:tc>
        <w:tc>
          <w:tcPr>
            <w:tcW w:w="1417" w:type="dxa"/>
            <w:shd w:val="clear" w:color="auto" w:fill="auto"/>
          </w:tcPr>
          <w:p w14:paraId="1E72C8FD" w14:textId="72BC123D" w:rsidR="004E7D77" w:rsidRPr="00D50697" w:rsidRDefault="004E7D77" w:rsidP="004E7D77">
            <w:pPr>
              <w:spacing w:after="0"/>
              <w:rPr>
                <w:color w:val="000000"/>
                <w:sz w:val="22"/>
                <w:lang w:eastAsia="lt-LT"/>
              </w:rPr>
            </w:pPr>
            <w:r w:rsidRPr="00D50697">
              <w:rPr>
                <w:color w:val="000000"/>
                <w:sz w:val="22"/>
                <w:lang w:eastAsia="lt-LT"/>
              </w:rPr>
              <w:t>Į</w:t>
            </w:r>
            <w:r w:rsidRPr="00D50697">
              <w:rPr>
                <w:b/>
                <w:bCs/>
                <w:color w:val="000000"/>
                <w:sz w:val="22"/>
                <w:lang w:eastAsia="lt-LT"/>
              </w:rPr>
              <w:t>vykdyta</w:t>
            </w:r>
          </w:p>
        </w:tc>
        <w:tc>
          <w:tcPr>
            <w:tcW w:w="3402" w:type="dxa"/>
            <w:shd w:val="clear" w:color="auto" w:fill="auto"/>
          </w:tcPr>
          <w:p w14:paraId="34954B3B" w14:textId="32BF5F69" w:rsidR="004E7D77" w:rsidRPr="00D50697" w:rsidRDefault="004E7D77" w:rsidP="004E7D77">
            <w:pPr>
              <w:rPr>
                <w:b/>
                <w:bCs/>
                <w:color w:val="000000"/>
                <w:sz w:val="22"/>
                <w:lang w:eastAsia="lt-LT"/>
              </w:rPr>
            </w:pPr>
          </w:p>
        </w:tc>
        <w:tc>
          <w:tcPr>
            <w:tcW w:w="1418" w:type="dxa"/>
            <w:shd w:val="clear" w:color="auto" w:fill="auto"/>
          </w:tcPr>
          <w:p w14:paraId="5E73EE8C" w14:textId="77777777" w:rsidR="004E7D77" w:rsidRPr="00D50697" w:rsidRDefault="004E7D77" w:rsidP="004E7D77">
            <w:pPr>
              <w:rPr>
                <w:color w:val="000000"/>
                <w:sz w:val="22"/>
                <w:lang w:eastAsia="lt-LT"/>
              </w:rPr>
            </w:pPr>
          </w:p>
        </w:tc>
        <w:tc>
          <w:tcPr>
            <w:tcW w:w="1417" w:type="dxa"/>
            <w:shd w:val="clear" w:color="auto" w:fill="auto"/>
          </w:tcPr>
          <w:p w14:paraId="20936214" w14:textId="77777777" w:rsidR="004E7D77" w:rsidRPr="00D50697" w:rsidRDefault="004E7D77" w:rsidP="004E7D77">
            <w:pPr>
              <w:rPr>
                <w:color w:val="000000"/>
                <w:sz w:val="22"/>
                <w:lang w:eastAsia="lt-LT"/>
              </w:rPr>
            </w:pPr>
          </w:p>
        </w:tc>
      </w:tr>
      <w:tr w:rsidR="004E7D77" w:rsidRPr="00D50697" w14:paraId="0A262175" w14:textId="77777777" w:rsidTr="00155E5E">
        <w:trPr>
          <w:trHeight w:val="773"/>
        </w:trPr>
        <w:tc>
          <w:tcPr>
            <w:tcW w:w="581" w:type="dxa"/>
          </w:tcPr>
          <w:p w14:paraId="7FB6DA92" w14:textId="342BDDBC" w:rsidR="004E7D77" w:rsidRPr="00D50697" w:rsidRDefault="009D3603" w:rsidP="004E7D77">
            <w:pPr>
              <w:rPr>
                <w:color w:val="000000"/>
                <w:sz w:val="22"/>
                <w:lang w:eastAsia="lt-LT"/>
              </w:rPr>
            </w:pPr>
            <w:r w:rsidRPr="00D50697">
              <w:rPr>
                <w:color w:val="000000"/>
                <w:sz w:val="22"/>
                <w:lang w:eastAsia="lt-LT"/>
              </w:rPr>
              <w:t>32.</w:t>
            </w:r>
          </w:p>
        </w:tc>
        <w:tc>
          <w:tcPr>
            <w:tcW w:w="1283" w:type="dxa"/>
            <w:shd w:val="clear" w:color="auto" w:fill="auto"/>
          </w:tcPr>
          <w:p w14:paraId="24EC01DC" w14:textId="41AB4CEB" w:rsidR="004E7D77" w:rsidRPr="00D50697" w:rsidRDefault="004E7D77" w:rsidP="004E7D77">
            <w:pPr>
              <w:rPr>
                <w:color w:val="000000"/>
                <w:sz w:val="22"/>
                <w:lang w:eastAsia="lt-LT"/>
              </w:rPr>
            </w:pPr>
            <w:r w:rsidRPr="00D50697">
              <w:rPr>
                <w:color w:val="000000" w:themeColor="text1"/>
              </w:rPr>
              <w:t>6.2.10</w:t>
            </w:r>
          </w:p>
        </w:tc>
        <w:tc>
          <w:tcPr>
            <w:tcW w:w="1843" w:type="dxa"/>
            <w:shd w:val="clear" w:color="auto" w:fill="auto"/>
          </w:tcPr>
          <w:p w14:paraId="0D102147" w14:textId="63B2BDB1" w:rsidR="004E7D77" w:rsidRPr="00D50697" w:rsidRDefault="004E7D77" w:rsidP="004E7D77">
            <w:pPr>
              <w:rPr>
                <w:color w:val="000000"/>
                <w:sz w:val="22"/>
                <w:lang w:eastAsia="lt-LT"/>
              </w:rPr>
            </w:pPr>
            <w:r w:rsidRPr="00D50697">
              <w:rPr>
                <w:b/>
                <w:color w:val="000000" w:themeColor="text1"/>
              </w:rPr>
              <w:t xml:space="preserve">Priemonė. </w:t>
            </w:r>
            <w:r w:rsidRPr="00D50697">
              <w:rPr>
                <w:bCs/>
                <w:color w:val="000000" w:themeColor="text1"/>
              </w:rPr>
              <w:t>Skatinti pirminių žaliavų keitimą pramonės įmonėse</w:t>
            </w:r>
          </w:p>
        </w:tc>
        <w:tc>
          <w:tcPr>
            <w:tcW w:w="1275" w:type="dxa"/>
            <w:shd w:val="clear" w:color="auto" w:fill="auto"/>
          </w:tcPr>
          <w:p w14:paraId="3ED957CA" w14:textId="5B2425D6" w:rsidR="004E7D77" w:rsidRPr="00D50697" w:rsidRDefault="004E7D77" w:rsidP="004E7D77">
            <w:pPr>
              <w:rPr>
                <w:color w:val="000000"/>
                <w:sz w:val="22"/>
                <w:lang w:eastAsia="lt-LT"/>
              </w:rPr>
            </w:pPr>
            <w:r w:rsidRPr="00D50697">
              <w:rPr>
                <w:color w:val="000000" w:themeColor="text1"/>
              </w:rPr>
              <w:t>2024</w:t>
            </w:r>
          </w:p>
        </w:tc>
        <w:tc>
          <w:tcPr>
            <w:tcW w:w="1276" w:type="dxa"/>
            <w:shd w:val="clear" w:color="auto" w:fill="auto"/>
          </w:tcPr>
          <w:p w14:paraId="3309C6A9" w14:textId="14CC6A39" w:rsidR="004E7D77" w:rsidRPr="00D50697" w:rsidRDefault="004E7D77" w:rsidP="004E7D77">
            <w:pPr>
              <w:rPr>
                <w:color w:val="000000"/>
                <w:sz w:val="22"/>
                <w:lang w:eastAsia="lt-LT"/>
              </w:rPr>
            </w:pPr>
            <w:r w:rsidRPr="00D50697">
              <w:rPr>
                <w:color w:val="000000" w:themeColor="text1"/>
              </w:rPr>
              <w:t>2026</w:t>
            </w:r>
          </w:p>
        </w:tc>
        <w:tc>
          <w:tcPr>
            <w:tcW w:w="1276" w:type="dxa"/>
            <w:shd w:val="clear" w:color="auto" w:fill="auto"/>
          </w:tcPr>
          <w:p w14:paraId="191718EA" w14:textId="0113BA45" w:rsidR="004E7D77" w:rsidRPr="00D50697" w:rsidRDefault="004E7D77" w:rsidP="004E7D77">
            <w:pPr>
              <w:rPr>
                <w:color w:val="000000"/>
                <w:sz w:val="22"/>
                <w:lang w:eastAsia="lt-LT"/>
              </w:rPr>
            </w:pPr>
            <w:r w:rsidRPr="00D50697">
              <w:rPr>
                <w:color w:val="000000" w:themeColor="text1"/>
              </w:rPr>
              <w:t>EIM</w:t>
            </w:r>
            <w:r w:rsidRPr="00D50697">
              <w:rPr>
                <w:strike/>
                <w:color w:val="000000" w:themeColor="text1"/>
              </w:rPr>
              <w:t xml:space="preserve"> </w:t>
            </w:r>
          </w:p>
        </w:tc>
        <w:tc>
          <w:tcPr>
            <w:tcW w:w="1417" w:type="dxa"/>
            <w:shd w:val="clear" w:color="auto" w:fill="auto"/>
          </w:tcPr>
          <w:p w14:paraId="2623827B" w14:textId="49EE70C2" w:rsidR="004E7D77" w:rsidRPr="00D50697" w:rsidRDefault="004E7D77" w:rsidP="004E7D77">
            <w:pPr>
              <w:spacing w:after="0"/>
              <w:rPr>
                <w:b/>
                <w:bCs/>
                <w:color w:val="000000"/>
                <w:szCs w:val="24"/>
                <w:lang w:eastAsia="lt-LT"/>
              </w:rPr>
            </w:pPr>
            <w:r w:rsidRPr="00D50697">
              <w:rPr>
                <w:b/>
                <w:bCs/>
                <w:color w:val="000000"/>
                <w:szCs w:val="24"/>
                <w:lang w:eastAsia="lt-LT"/>
              </w:rPr>
              <w:t>Dar nepradėta vykdyti</w:t>
            </w:r>
          </w:p>
        </w:tc>
        <w:tc>
          <w:tcPr>
            <w:tcW w:w="3402" w:type="dxa"/>
            <w:shd w:val="clear" w:color="auto" w:fill="auto"/>
          </w:tcPr>
          <w:p w14:paraId="3B516860" w14:textId="54C93D8C" w:rsidR="004E7D77" w:rsidRPr="00D50697" w:rsidRDefault="004E7D77" w:rsidP="004E7D77">
            <w:pPr>
              <w:rPr>
                <w:b/>
                <w:bCs/>
                <w:color w:val="000000"/>
                <w:szCs w:val="24"/>
                <w:lang w:eastAsia="lt-LT"/>
              </w:rPr>
            </w:pPr>
            <w:r w:rsidRPr="00D50697">
              <w:rPr>
                <w:color w:val="000000"/>
                <w:szCs w:val="24"/>
                <w:lang w:eastAsia="lt-LT"/>
              </w:rPr>
              <w:t>Vis dar ieškoma finansavimo galimybių</w:t>
            </w:r>
          </w:p>
        </w:tc>
        <w:tc>
          <w:tcPr>
            <w:tcW w:w="1418" w:type="dxa"/>
            <w:shd w:val="clear" w:color="auto" w:fill="auto"/>
          </w:tcPr>
          <w:p w14:paraId="3D1DED7D" w14:textId="77777777" w:rsidR="004E7D77" w:rsidRPr="00D50697" w:rsidRDefault="004E7D77" w:rsidP="004E7D77">
            <w:pPr>
              <w:rPr>
                <w:color w:val="000000"/>
                <w:sz w:val="22"/>
                <w:lang w:eastAsia="lt-LT"/>
              </w:rPr>
            </w:pPr>
          </w:p>
        </w:tc>
        <w:tc>
          <w:tcPr>
            <w:tcW w:w="1417" w:type="dxa"/>
            <w:shd w:val="clear" w:color="auto" w:fill="auto"/>
          </w:tcPr>
          <w:p w14:paraId="402C9A3E" w14:textId="77777777" w:rsidR="004E7D77" w:rsidRPr="00D50697" w:rsidRDefault="004E7D77" w:rsidP="004E7D77">
            <w:pPr>
              <w:rPr>
                <w:color w:val="000000"/>
                <w:sz w:val="22"/>
                <w:lang w:eastAsia="lt-LT"/>
              </w:rPr>
            </w:pPr>
          </w:p>
        </w:tc>
      </w:tr>
      <w:tr w:rsidR="00BD00B4" w:rsidRPr="00D50697" w14:paraId="67545DED" w14:textId="77777777" w:rsidTr="00155E5E">
        <w:trPr>
          <w:trHeight w:val="773"/>
        </w:trPr>
        <w:tc>
          <w:tcPr>
            <w:tcW w:w="581" w:type="dxa"/>
          </w:tcPr>
          <w:p w14:paraId="22B9C1B6" w14:textId="0AF67BEE" w:rsidR="00BD00B4" w:rsidRPr="00D50697" w:rsidRDefault="009D3603" w:rsidP="00BD00B4">
            <w:pPr>
              <w:rPr>
                <w:color w:val="000000"/>
                <w:sz w:val="22"/>
                <w:lang w:eastAsia="lt-LT"/>
              </w:rPr>
            </w:pPr>
            <w:r w:rsidRPr="00D50697">
              <w:rPr>
                <w:color w:val="000000"/>
                <w:sz w:val="22"/>
                <w:lang w:eastAsia="lt-LT"/>
              </w:rPr>
              <w:t>33.</w:t>
            </w:r>
          </w:p>
        </w:tc>
        <w:tc>
          <w:tcPr>
            <w:tcW w:w="1283" w:type="dxa"/>
            <w:shd w:val="clear" w:color="auto" w:fill="auto"/>
          </w:tcPr>
          <w:p w14:paraId="4B491DB6" w14:textId="6CDD86F6" w:rsidR="00BD00B4" w:rsidRPr="00D50697" w:rsidRDefault="00BD00B4" w:rsidP="00BD00B4">
            <w:pPr>
              <w:rPr>
                <w:color w:val="000000"/>
                <w:sz w:val="22"/>
                <w:lang w:eastAsia="lt-LT"/>
              </w:rPr>
            </w:pPr>
            <w:r w:rsidRPr="00D50697">
              <w:rPr>
                <w:color w:val="000000" w:themeColor="text1"/>
              </w:rPr>
              <w:t>6.3.1.</w:t>
            </w:r>
          </w:p>
        </w:tc>
        <w:tc>
          <w:tcPr>
            <w:tcW w:w="1843" w:type="dxa"/>
            <w:shd w:val="clear" w:color="auto" w:fill="auto"/>
          </w:tcPr>
          <w:p w14:paraId="4F05AA9B" w14:textId="098F776B" w:rsidR="00BD00B4" w:rsidRPr="00D50697" w:rsidRDefault="00BD00B4" w:rsidP="00BD00B4">
            <w:pPr>
              <w:rPr>
                <w:color w:val="000000"/>
                <w:sz w:val="22"/>
                <w:lang w:eastAsia="lt-LT"/>
              </w:rPr>
            </w:pPr>
            <w:r w:rsidRPr="00D50697">
              <w:rPr>
                <w:b/>
                <w:bCs/>
                <w:color w:val="000000" w:themeColor="text1"/>
              </w:rPr>
              <w:t>Priemonė.</w:t>
            </w:r>
            <w:r w:rsidRPr="00D50697">
              <w:rPr>
                <w:color w:val="000000" w:themeColor="text1"/>
              </w:rPr>
              <w:t xml:space="preserve"> Patvirtinti teisės aktų pataisas, numatančias, kad gyventojams, kompostuojantiems namų ūkiuose susidarančias biologines atliekas, būtų sudaryta galimybė skaičiuoti mažesnį atliekų tvarkymo mokestį</w:t>
            </w:r>
          </w:p>
        </w:tc>
        <w:tc>
          <w:tcPr>
            <w:tcW w:w="1275" w:type="dxa"/>
            <w:shd w:val="clear" w:color="auto" w:fill="auto"/>
          </w:tcPr>
          <w:p w14:paraId="276ECDD5" w14:textId="77777777" w:rsidR="00BD00B4" w:rsidRPr="00D50697" w:rsidRDefault="00BD00B4" w:rsidP="00BD00B4">
            <w:pPr>
              <w:rPr>
                <w:color w:val="000000"/>
                <w:sz w:val="22"/>
                <w:lang w:eastAsia="lt-LT"/>
              </w:rPr>
            </w:pPr>
          </w:p>
        </w:tc>
        <w:tc>
          <w:tcPr>
            <w:tcW w:w="1276" w:type="dxa"/>
            <w:shd w:val="clear" w:color="auto" w:fill="auto"/>
          </w:tcPr>
          <w:p w14:paraId="60DB2FD4" w14:textId="5FE50009" w:rsidR="00BD00B4" w:rsidRPr="00D50697" w:rsidRDefault="00BD00B4" w:rsidP="00BD00B4">
            <w:pPr>
              <w:rPr>
                <w:color w:val="000000"/>
                <w:sz w:val="22"/>
                <w:lang w:eastAsia="lt-LT"/>
              </w:rPr>
            </w:pPr>
            <w:r w:rsidRPr="00D50697">
              <w:rPr>
                <w:color w:val="000000" w:themeColor="text1"/>
              </w:rPr>
              <w:t>2023</w:t>
            </w:r>
          </w:p>
        </w:tc>
        <w:tc>
          <w:tcPr>
            <w:tcW w:w="1276" w:type="dxa"/>
            <w:shd w:val="clear" w:color="auto" w:fill="auto"/>
          </w:tcPr>
          <w:p w14:paraId="53C6D4D8" w14:textId="6F3F5400" w:rsidR="00BD00B4" w:rsidRPr="00D50697" w:rsidRDefault="00BD00B4" w:rsidP="00BD00B4">
            <w:pPr>
              <w:rPr>
                <w:color w:val="000000"/>
                <w:sz w:val="22"/>
                <w:lang w:eastAsia="lt-LT"/>
              </w:rPr>
            </w:pPr>
            <w:r w:rsidRPr="00D50697">
              <w:rPr>
                <w:color w:val="000000" w:themeColor="text1"/>
              </w:rPr>
              <w:t>AM</w:t>
            </w:r>
          </w:p>
        </w:tc>
        <w:tc>
          <w:tcPr>
            <w:tcW w:w="1417" w:type="dxa"/>
            <w:shd w:val="clear" w:color="auto" w:fill="auto"/>
          </w:tcPr>
          <w:p w14:paraId="0DE053D7" w14:textId="038D2EF1" w:rsidR="00BD00B4" w:rsidRPr="00D50697" w:rsidRDefault="00BD00B4" w:rsidP="00BD00B4">
            <w:pPr>
              <w:spacing w:after="0"/>
              <w:rPr>
                <w:b/>
                <w:bCs/>
                <w:color w:val="000000"/>
                <w:sz w:val="22"/>
                <w:lang w:eastAsia="lt-LT"/>
              </w:rPr>
            </w:pPr>
            <w:r w:rsidRPr="00D50697">
              <w:rPr>
                <w:b/>
                <w:bCs/>
                <w:color w:val="000000"/>
                <w:sz w:val="22"/>
                <w:lang w:eastAsia="lt-LT"/>
              </w:rPr>
              <w:t>Vykdoma</w:t>
            </w:r>
          </w:p>
        </w:tc>
        <w:tc>
          <w:tcPr>
            <w:tcW w:w="3402" w:type="dxa"/>
            <w:shd w:val="clear" w:color="auto" w:fill="auto"/>
          </w:tcPr>
          <w:p w14:paraId="71FD0BC3" w14:textId="49D6E2B8" w:rsidR="00BD00B4" w:rsidRPr="00D50697" w:rsidRDefault="00BD00B4" w:rsidP="00BD00B4">
            <w:pPr>
              <w:rPr>
                <w:color w:val="000000"/>
                <w:sz w:val="22"/>
                <w:lang w:eastAsia="lt-LT"/>
              </w:rPr>
            </w:pPr>
            <w:r w:rsidRPr="00D50697">
              <w:rPr>
                <w:color w:val="000000"/>
                <w:sz w:val="22"/>
                <w:lang w:eastAsia="lt-LT"/>
              </w:rPr>
              <w:t>2024-06-28 Seimui pateiktas Lietuvos Respublikos atliekų tvarkymo įstatymo pakeitimo įstatymo projektas (TAIS Nr. XIVP-4013) (toliau – ATĮ projektas). Ruošiamasi ATĮ projekto nuostatų, įskaitant toliau pateikiamų, svarstymui Seimo komitetuose pavasario sesijos metu. ATĮ projekte numatyta, kad "savivaldybės tarybos sprendimu atliekų turėtojams (fiziniams asmenims ir juridiniams asmenims), kompostuojantiems komunalinėms atliekoms priskiriamas biologines atliekas jų susidarymo vietoje, gali būti nustatyta mažesnė mokėtina rinkliavos ar įmokos suma. Savivaldybė arba savivaldybės pavedimu komunalinių atliekų tvarkymo sistemos administratorius, vykdydami komunalinių atliekų turėtojų registravimą aplinkos ministro nustatyta tvarka, turi teisę tvarkyti duomenis apie atliekų turėtojų (fizinių asmenų ir juridinių asmenų) vykdomą biologinių atliekų, kurios priskiriamos komunalinėms atliekoms, kompostavimą jų susidarymo vietoje.</w:t>
            </w:r>
          </w:p>
        </w:tc>
        <w:tc>
          <w:tcPr>
            <w:tcW w:w="1418" w:type="dxa"/>
            <w:shd w:val="clear" w:color="auto" w:fill="auto"/>
          </w:tcPr>
          <w:p w14:paraId="13B91B93" w14:textId="77777777" w:rsidR="00BD00B4" w:rsidRPr="00D50697" w:rsidRDefault="00BD00B4" w:rsidP="00BD00B4">
            <w:pPr>
              <w:rPr>
                <w:color w:val="000000"/>
                <w:sz w:val="22"/>
                <w:lang w:eastAsia="lt-LT"/>
              </w:rPr>
            </w:pPr>
          </w:p>
        </w:tc>
        <w:tc>
          <w:tcPr>
            <w:tcW w:w="1417" w:type="dxa"/>
            <w:shd w:val="clear" w:color="auto" w:fill="auto"/>
          </w:tcPr>
          <w:p w14:paraId="3F6380E3" w14:textId="77777777" w:rsidR="00BD00B4" w:rsidRPr="00D50697" w:rsidRDefault="00BD00B4" w:rsidP="00BD00B4">
            <w:pPr>
              <w:rPr>
                <w:color w:val="000000"/>
                <w:sz w:val="22"/>
                <w:lang w:eastAsia="lt-LT"/>
              </w:rPr>
            </w:pPr>
          </w:p>
        </w:tc>
      </w:tr>
      <w:tr w:rsidR="00BD00B4" w:rsidRPr="00D50697" w14:paraId="41904AC6" w14:textId="77777777" w:rsidTr="00155E5E">
        <w:trPr>
          <w:trHeight w:val="773"/>
        </w:trPr>
        <w:tc>
          <w:tcPr>
            <w:tcW w:w="581" w:type="dxa"/>
          </w:tcPr>
          <w:p w14:paraId="16AC5C89" w14:textId="1EFA2428" w:rsidR="00BD00B4" w:rsidRPr="00D50697" w:rsidRDefault="009D3603" w:rsidP="00BD00B4">
            <w:pPr>
              <w:rPr>
                <w:color w:val="000000"/>
                <w:sz w:val="22"/>
                <w:lang w:eastAsia="lt-LT"/>
              </w:rPr>
            </w:pPr>
            <w:r w:rsidRPr="00D50697">
              <w:rPr>
                <w:color w:val="000000"/>
                <w:sz w:val="22"/>
                <w:lang w:eastAsia="lt-LT"/>
              </w:rPr>
              <w:t>34.</w:t>
            </w:r>
          </w:p>
        </w:tc>
        <w:tc>
          <w:tcPr>
            <w:tcW w:w="1283" w:type="dxa"/>
            <w:shd w:val="clear" w:color="auto" w:fill="auto"/>
          </w:tcPr>
          <w:p w14:paraId="6D66B4E1" w14:textId="6B867211" w:rsidR="00BD00B4" w:rsidRPr="00D50697" w:rsidRDefault="00BD00B4" w:rsidP="00BD00B4">
            <w:pPr>
              <w:rPr>
                <w:color w:val="000000"/>
                <w:sz w:val="22"/>
                <w:lang w:eastAsia="lt-LT"/>
              </w:rPr>
            </w:pPr>
            <w:r w:rsidRPr="00D50697">
              <w:rPr>
                <w:color w:val="000000" w:themeColor="text1"/>
              </w:rPr>
              <w:t>6.3.2.</w:t>
            </w:r>
          </w:p>
        </w:tc>
        <w:tc>
          <w:tcPr>
            <w:tcW w:w="1843" w:type="dxa"/>
            <w:shd w:val="clear" w:color="auto" w:fill="auto"/>
          </w:tcPr>
          <w:p w14:paraId="18361606" w14:textId="1FD2EFF0" w:rsidR="00BD00B4" w:rsidRPr="00D50697" w:rsidRDefault="00BD00B4" w:rsidP="00BD00B4">
            <w:pPr>
              <w:rPr>
                <w:color w:val="000000"/>
                <w:sz w:val="22"/>
                <w:lang w:eastAsia="lt-LT"/>
              </w:rPr>
            </w:pPr>
            <w:r w:rsidRPr="00D50697">
              <w:rPr>
                <w:b/>
                <w:bCs/>
                <w:color w:val="000000" w:themeColor="text1"/>
              </w:rPr>
              <w:t xml:space="preserve">Priemonė. </w:t>
            </w:r>
            <w:r w:rsidRPr="00D50697">
              <w:rPr>
                <w:color w:val="000000" w:themeColor="text1"/>
              </w:rPr>
              <w:t>Finansuoti</w:t>
            </w:r>
            <w:r w:rsidRPr="00D50697">
              <w:rPr>
                <w:b/>
                <w:bCs/>
                <w:color w:val="000000" w:themeColor="text1"/>
              </w:rPr>
              <w:t xml:space="preserve"> </w:t>
            </w:r>
            <w:r w:rsidRPr="00D50697">
              <w:rPr>
                <w:color w:val="000000" w:themeColor="text1"/>
              </w:rPr>
              <w:t>kompostavimo priemones gyventojams, biologinių atliekų kompostavimui jų susidarymo vietoje</w:t>
            </w:r>
          </w:p>
        </w:tc>
        <w:tc>
          <w:tcPr>
            <w:tcW w:w="1275" w:type="dxa"/>
            <w:shd w:val="clear" w:color="auto" w:fill="auto"/>
          </w:tcPr>
          <w:p w14:paraId="6DF7A870" w14:textId="7A4B841B" w:rsidR="00BD00B4" w:rsidRPr="00D50697" w:rsidRDefault="00BD00B4" w:rsidP="00BD00B4">
            <w:pPr>
              <w:rPr>
                <w:color w:val="000000"/>
                <w:sz w:val="22"/>
                <w:lang w:eastAsia="lt-LT"/>
              </w:rPr>
            </w:pPr>
            <w:r w:rsidRPr="00D50697">
              <w:rPr>
                <w:color w:val="000000" w:themeColor="text1"/>
              </w:rPr>
              <w:t>2024</w:t>
            </w:r>
          </w:p>
        </w:tc>
        <w:tc>
          <w:tcPr>
            <w:tcW w:w="1276" w:type="dxa"/>
            <w:shd w:val="clear" w:color="auto" w:fill="auto"/>
          </w:tcPr>
          <w:p w14:paraId="5105BCBC" w14:textId="3E17E94F" w:rsidR="00BD00B4" w:rsidRPr="00D50697" w:rsidRDefault="00BD00B4" w:rsidP="00BD00B4">
            <w:pPr>
              <w:rPr>
                <w:color w:val="000000"/>
                <w:sz w:val="22"/>
                <w:lang w:eastAsia="lt-LT"/>
              </w:rPr>
            </w:pPr>
            <w:r w:rsidRPr="00D50697">
              <w:rPr>
                <w:color w:val="000000" w:themeColor="text1"/>
              </w:rPr>
              <w:t>2026</w:t>
            </w:r>
          </w:p>
        </w:tc>
        <w:tc>
          <w:tcPr>
            <w:tcW w:w="1276" w:type="dxa"/>
            <w:shd w:val="clear" w:color="auto" w:fill="auto"/>
          </w:tcPr>
          <w:p w14:paraId="64264F70" w14:textId="365E4BF3" w:rsidR="00BD00B4" w:rsidRPr="00D50697" w:rsidRDefault="00BD00B4" w:rsidP="00BD00B4">
            <w:pPr>
              <w:rPr>
                <w:color w:val="000000"/>
                <w:sz w:val="22"/>
                <w:lang w:eastAsia="lt-LT"/>
              </w:rPr>
            </w:pPr>
            <w:r w:rsidRPr="00D50697">
              <w:rPr>
                <w:color w:val="000000" w:themeColor="text1"/>
              </w:rPr>
              <w:t>AM</w:t>
            </w:r>
          </w:p>
        </w:tc>
        <w:tc>
          <w:tcPr>
            <w:tcW w:w="1417" w:type="dxa"/>
            <w:shd w:val="clear" w:color="auto" w:fill="auto"/>
          </w:tcPr>
          <w:p w14:paraId="2CC25F0B" w14:textId="665D02E9" w:rsidR="00BD00B4" w:rsidRPr="00D50697" w:rsidRDefault="00BD00B4" w:rsidP="00BD00B4">
            <w:pPr>
              <w:spacing w:after="0"/>
              <w:rPr>
                <w:b/>
                <w:bCs/>
                <w:color w:val="000000"/>
                <w:sz w:val="22"/>
                <w:lang w:eastAsia="lt-LT"/>
              </w:rPr>
            </w:pPr>
            <w:r w:rsidRPr="00D50697">
              <w:rPr>
                <w:b/>
                <w:bCs/>
                <w:color w:val="000000"/>
                <w:sz w:val="22"/>
                <w:lang w:eastAsia="lt-LT"/>
              </w:rPr>
              <w:t>Pradėta vykdyti</w:t>
            </w:r>
          </w:p>
        </w:tc>
        <w:tc>
          <w:tcPr>
            <w:tcW w:w="3402" w:type="dxa"/>
            <w:shd w:val="clear" w:color="auto" w:fill="auto"/>
          </w:tcPr>
          <w:p w14:paraId="7315D377" w14:textId="77777777" w:rsidR="00BD00B4" w:rsidRPr="00D50697" w:rsidRDefault="00BD00B4" w:rsidP="00BD00B4">
            <w:pPr>
              <w:rPr>
                <w:color w:val="000000"/>
                <w:sz w:val="22"/>
                <w:lang w:eastAsia="lt-LT"/>
              </w:rPr>
            </w:pPr>
            <w:r w:rsidRPr="00D50697">
              <w:rPr>
                <w:color w:val="000000"/>
                <w:sz w:val="22"/>
                <w:lang w:eastAsia="lt-LT"/>
              </w:rPr>
              <w:t>LR aplinkos ministro 2023 m. balandžio 27 d. įsakymu Nr. D1-124  patvirtintas 2022–2030 metų plėtros programos valdytojos Lietuvos Respublikos aplinkos ministerijos Aplinkos apsaugos ir klimato kaitos valdymo  plėtros programos pažangos priemonės Nr.  02-001-06-10-02 „Skatinti atliekų perdirbimą ir antrinių žaliavų naudojimą“ aprašas. „Namudinio kompostavimo plėtra“ yra viena iš šios priemonės poveiklių, kuriai rengiamas projektų finansavimo sąlygų aprašas.</w:t>
            </w:r>
          </w:p>
          <w:p w14:paraId="37C4FD4B" w14:textId="275E7517" w:rsidR="0053320A" w:rsidRPr="00D50697" w:rsidRDefault="0053320A" w:rsidP="00BD00B4">
            <w:pPr>
              <w:rPr>
                <w:color w:val="000000"/>
                <w:sz w:val="22"/>
                <w:lang w:eastAsia="lt-LT"/>
              </w:rPr>
            </w:pPr>
            <w:r w:rsidRPr="00D50697">
              <w:rPr>
                <w:color w:val="000000"/>
                <w:sz w:val="22"/>
                <w:lang w:eastAsia="lt-LT"/>
              </w:rPr>
              <w:t xml:space="preserve">Taip pat savivaldybių ataskaitose </w:t>
            </w:r>
            <w:r w:rsidRPr="00D50697">
              <w:rPr>
                <w:b/>
                <w:bCs/>
                <w:color w:val="000000"/>
                <w:sz w:val="22"/>
                <w:lang w:eastAsia="lt-LT"/>
              </w:rPr>
              <w:t>(3 priedas)</w:t>
            </w:r>
          </w:p>
        </w:tc>
        <w:tc>
          <w:tcPr>
            <w:tcW w:w="1418" w:type="dxa"/>
            <w:shd w:val="clear" w:color="auto" w:fill="auto"/>
          </w:tcPr>
          <w:p w14:paraId="1B35E6FD" w14:textId="77777777" w:rsidR="00BD00B4" w:rsidRPr="00D50697" w:rsidRDefault="00BD00B4" w:rsidP="00BD00B4">
            <w:pPr>
              <w:rPr>
                <w:color w:val="000000"/>
                <w:sz w:val="22"/>
                <w:lang w:eastAsia="lt-LT"/>
              </w:rPr>
            </w:pPr>
          </w:p>
        </w:tc>
        <w:tc>
          <w:tcPr>
            <w:tcW w:w="1417" w:type="dxa"/>
            <w:shd w:val="clear" w:color="auto" w:fill="auto"/>
          </w:tcPr>
          <w:p w14:paraId="7DEB28FC" w14:textId="77777777" w:rsidR="00BD00B4" w:rsidRPr="00D50697" w:rsidRDefault="00BD00B4" w:rsidP="00BD00B4">
            <w:pPr>
              <w:rPr>
                <w:color w:val="000000"/>
                <w:sz w:val="22"/>
                <w:lang w:eastAsia="lt-LT"/>
              </w:rPr>
            </w:pPr>
          </w:p>
        </w:tc>
      </w:tr>
      <w:tr w:rsidR="00BD00B4" w:rsidRPr="00D50697" w14:paraId="0471C137" w14:textId="77777777" w:rsidTr="00155E5E">
        <w:trPr>
          <w:trHeight w:val="773"/>
        </w:trPr>
        <w:tc>
          <w:tcPr>
            <w:tcW w:w="581" w:type="dxa"/>
          </w:tcPr>
          <w:p w14:paraId="0522D6C5" w14:textId="3D50DBEC" w:rsidR="00BD00B4" w:rsidRPr="00D50697" w:rsidRDefault="009D3603" w:rsidP="00BD00B4">
            <w:pPr>
              <w:rPr>
                <w:color w:val="000000"/>
                <w:sz w:val="22"/>
                <w:lang w:eastAsia="lt-LT"/>
              </w:rPr>
            </w:pPr>
            <w:r w:rsidRPr="00D50697">
              <w:rPr>
                <w:color w:val="000000"/>
                <w:sz w:val="22"/>
                <w:lang w:eastAsia="lt-LT"/>
              </w:rPr>
              <w:t>35.</w:t>
            </w:r>
          </w:p>
        </w:tc>
        <w:tc>
          <w:tcPr>
            <w:tcW w:w="1283" w:type="dxa"/>
            <w:shd w:val="clear" w:color="auto" w:fill="auto"/>
          </w:tcPr>
          <w:p w14:paraId="2495E74F" w14:textId="5A94715B" w:rsidR="00BD00B4" w:rsidRPr="00D50697" w:rsidRDefault="00BD00B4" w:rsidP="00BD00B4">
            <w:pPr>
              <w:rPr>
                <w:color w:val="000000"/>
                <w:sz w:val="22"/>
                <w:lang w:eastAsia="lt-LT"/>
              </w:rPr>
            </w:pPr>
            <w:r w:rsidRPr="00D50697">
              <w:rPr>
                <w:color w:val="000000" w:themeColor="text1"/>
              </w:rPr>
              <w:t>7.1.1.</w:t>
            </w:r>
          </w:p>
        </w:tc>
        <w:tc>
          <w:tcPr>
            <w:tcW w:w="1843" w:type="dxa"/>
            <w:shd w:val="clear" w:color="auto" w:fill="auto"/>
          </w:tcPr>
          <w:p w14:paraId="25D78DD4" w14:textId="0BCDA639" w:rsidR="00BD00B4" w:rsidRPr="00D50697" w:rsidRDefault="00BD00B4" w:rsidP="00BD00B4">
            <w:pPr>
              <w:rPr>
                <w:color w:val="000000"/>
                <w:sz w:val="22"/>
                <w:lang w:eastAsia="lt-LT"/>
              </w:rPr>
            </w:pPr>
            <w:r w:rsidRPr="00D50697">
              <w:rPr>
                <w:b/>
                <w:bCs/>
                <w:color w:val="000000" w:themeColor="text1"/>
              </w:rPr>
              <w:t>Priemonė.</w:t>
            </w:r>
            <w:r w:rsidRPr="00D50697">
              <w:rPr>
                <w:color w:val="000000" w:themeColor="text1"/>
              </w:rPr>
              <w:t xml:space="preserve"> Vykdyti nuolatines viešinimo kampanijas, skatinančias atliekų rūšiuojamąjį surinkimą (ypač maisto, tekstilės, statybinių, baldų, pakuočių, padangų, pavojingųjų atliekų)</w:t>
            </w:r>
          </w:p>
        </w:tc>
        <w:tc>
          <w:tcPr>
            <w:tcW w:w="1275" w:type="dxa"/>
            <w:shd w:val="clear" w:color="auto" w:fill="auto"/>
          </w:tcPr>
          <w:p w14:paraId="5968C678" w14:textId="6B6E9D57" w:rsidR="00BD00B4" w:rsidRPr="00D50697" w:rsidRDefault="00BD00B4" w:rsidP="00BD00B4">
            <w:pPr>
              <w:rPr>
                <w:color w:val="000000"/>
                <w:sz w:val="22"/>
                <w:lang w:eastAsia="lt-LT"/>
              </w:rPr>
            </w:pPr>
            <w:r w:rsidRPr="00D50697">
              <w:rPr>
                <w:color w:val="000000" w:themeColor="text1"/>
              </w:rPr>
              <w:t>2024</w:t>
            </w:r>
          </w:p>
        </w:tc>
        <w:tc>
          <w:tcPr>
            <w:tcW w:w="1276" w:type="dxa"/>
            <w:shd w:val="clear" w:color="auto" w:fill="auto"/>
          </w:tcPr>
          <w:p w14:paraId="2392DC3C" w14:textId="0D96FB22" w:rsidR="00BD00B4" w:rsidRPr="00D50697" w:rsidRDefault="00BD00B4" w:rsidP="00BD00B4">
            <w:pPr>
              <w:rPr>
                <w:color w:val="000000"/>
                <w:sz w:val="22"/>
                <w:lang w:eastAsia="lt-LT"/>
              </w:rPr>
            </w:pPr>
            <w:r w:rsidRPr="00D50697">
              <w:rPr>
                <w:color w:val="000000" w:themeColor="text1"/>
              </w:rPr>
              <w:t>2026</w:t>
            </w:r>
          </w:p>
        </w:tc>
        <w:tc>
          <w:tcPr>
            <w:tcW w:w="1276" w:type="dxa"/>
            <w:shd w:val="clear" w:color="auto" w:fill="auto"/>
          </w:tcPr>
          <w:p w14:paraId="742D09CF" w14:textId="77777777" w:rsidR="00BD00B4" w:rsidRPr="00D50697" w:rsidRDefault="00BD00B4" w:rsidP="00BD00B4">
            <w:pPr>
              <w:rPr>
                <w:color w:val="000000" w:themeColor="text1"/>
              </w:rPr>
            </w:pPr>
            <w:r w:rsidRPr="00D50697">
              <w:rPr>
                <w:color w:val="000000" w:themeColor="text1"/>
              </w:rPr>
              <w:t>Savivaldybės</w:t>
            </w:r>
          </w:p>
          <w:p w14:paraId="5417C030" w14:textId="77777777" w:rsidR="00BD00B4" w:rsidRPr="00D50697" w:rsidRDefault="00BD00B4" w:rsidP="00BD00B4">
            <w:pPr>
              <w:rPr>
                <w:color w:val="000000"/>
                <w:sz w:val="22"/>
                <w:lang w:eastAsia="lt-LT"/>
              </w:rPr>
            </w:pPr>
          </w:p>
        </w:tc>
        <w:tc>
          <w:tcPr>
            <w:tcW w:w="1417" w:type="dxa"/>
            <w:shd w:val="clear" w:color="auto" w:fill="auto"/>
          </w:tcPr>
          <w:p w14:paraId="2E34DBD6" w14:textId="3E616298" w:rsidR="00BD00B4" w:rsidRPr="00D50697" w:rsidRDefault="00BD00B4" w:rsidP="00BD00B4">
            <w:pPr>
              <w:spacing w:after="0"/>
              <w:rPr>
                <w:b/>
                <w:bCs/>
                <w:color w:val="000000"/>
                <w:sz w:val="22"/>
                <w:lang w:eastAsia="lt-LT"/>
              </w:rPr>
            </w:pPr>
            <w:r w:rsidRPr="00D50697">
              <w:rPr>
                <w:b/>
                <w:bCs/>
                <w:color w:val="000000"/>
                <w:sz w:val="22"/>
                <w:lang w:eastAsia="lt-LT"/>
              </w:rPr>
              <w:t xml:space="preserve">Pradėta vykdyti </w:t>
            </w:r>
          </w:p>
        </w:tc>
        <w:tc>
          <w:tcPr>
            <w:tcW w:w="3402" w:type="dxa"/>
            <w:shd w:val="clear" w:color="auto" w:fill="auto"/>
          </w:tcPr>
          <w:p w14:paraId="28EE8469" w14:textId="77777777" w:rsidR="00BD00B4" w:rsidRPr="00D50697" w:rsidRDefault="00600E1C" w:rsidP="00BD00B4">
            <w:pPr>
              <w:rPr>
                <w:color w:val="000000"/>
                <w:sz w:val="22"/>
                <w:lang w:eastAsia="lt-LT"/>
              </w:rPr>
            </w:pPr>
            <w:r w:rsidRPr="00D50697">
              <w:rPr>
                <w:color w:val="000000"/>
                <w:sz w:val="22"/>
                <w:lang w:eastAsia="lt-LT"/>
              </w:rPr>
              <w:t xml:space="preserve">Patvirtinta 2024 m. spalio 10  d. </w:t>
            </w:r>
            <w:r w:rsidR="00BC73F8" w:rsidRPr="00D50697">
              <w:rPr>
                <w:color w:val="000000"/>
                <w:sz w:val="22"/>
                <w:lang w:eastAsia="lt-LT"/>
              </w:rPr>
              <w:t>į</w:t>
            </w:r>
            <w:r w:rsidRPr="00D50697">
              <w:rPr>
                <w:color w:val="000000"/>
                <w:sz w:val="22"/>
                <w:lang w:eastAsia="lt-LT"/>
              </w:rPr>
              <w:t>sakymu. Nr. D1-345  "Dėl Aplinkos ministro 2012 m. spalio 23 d. įsakymu Nr. D1-857 „Dėl Minimalių komunalinių atliekų tvarkymo paslaugos kokybės reikalavimų patvirtinimo“</w:t>
            </w:r>
            <w:r w:rsidR="00AD7370" w:rsidRPr="00D50697">
              <w:rPr>
                <w:color w:val="000000"/>
                <w:sz w:val="22"/>
                <w:lang w:eastAsia="lt-LT"/>
              </w:rPr>
              <w:t xml:space="preserve"> </w:t>
            </w:r>
            <w:r w:rsidRPr="00D50697">
              <w:rPr>
                <w:color w:val="000000"/>
                <w:sz w:val="22"/>
                <w:lang w:eastAsia="lt-LT"/>
              </w:rPr>
              <w:t>pakeitimo".  https://www.e-tar.lt/portal/legalAct.html?documentId=97789cd08c6e11ef92b19bb92dd76d17  Įsakymas įsigaliojo 2025 m. sausio 1 d. Savivaldybės įpareigotos nuolat teikti informaciją gyventojams vienoje vietoje apie teisingą atliekų išrūšiavimą, ir kur savivaldybės teritorijoje atiduoti išrūšiuotas konkrečias atliekas. Iki 2025 m. gegužės 1 d. savivaldybės turi pateisi informacinius lipdukus, klijuojamus  prie konteinerių</w:t>
            </w:r>
          </w:p>
          <w:p w14:paraId="3CE277E2" w14:textId="03CC8E38" w:rsidR="00BC73F8" w:rsidRPr="00D50697" w:rsidRDefault="00BC73F8" w:rsidP="00BD00B4">
            <w:pPr>
              <w:rPr>
                <w:color w:val="000000"/>
                <w:sz w:val="22"/>
                <w:lang w:eastAsia="lt-LT"/>
              </w:rPr>
            </w:pPr>
            <w:r w:rsidRPr="00D50697">
              <w:rPr>
                <w:color w:val="000000"/>
                <w:sz w:val="22"/>
                <w:lang w:eastAsia="lt-LT"/>
              </w:rPr>
              <w:t xml:space="preserve">Taip pat savivaldybių </w:t>
            </w:r>
            <w:r w:rsidR="0053320A" w:rsidRPr="00D50697">
              <w:rPr>
                <w:color w:val="000000"/>
                <w:sz w:val="22"/>
                <w:lang w:eastAsia="lt-LT"/>
              </w:rPr>
              <w:t xml:space="preserve">ataskaitose </w:t>
            </w:r>
            <w:r w:rsidR="0053320A" w:rsidRPr="00D50697">
              <w:rPr>
                <w:b/>
                <w:bCs/>
                <w:color w:val="000000"/>
                <w:sz w:val="22"/>
                <w:lang w:eastAsia="lt-LT"/>
              </w:rPr>
              <w:t>(3 priedas)</w:t>
            </w:r>
          </w:p>
        </w:tc>
        <w:tc>
          <w:tcPr>
            <w:tcW w:w="1418" w:type="dxa"/>
            <w:shd w:val="clear" w:color="auto" w:fill="auto"/>
          </w:tcPr>
          <w:p w14:paraId="571DFC75" w14:textId="77777777" w:rsidR="00BD00B4" w:rsidRPr="00D50697" w:rsidRDefault="00BD00B4" w:rsidP="00BD00B4">
            <w:pPr>
              <w:rPr>
                <w:color w:val="000000"/>
                <w:sz w:val="22"/>
                <w:lang w:eastAsia="lt-LT"/>
              </w:rPr>
            </w:pPr>
          </w:p>
        </w:tc>
        <w:tc>
          <w:tcPr>
            <w:tcW w:w="1417" w:type="dxa"/>
            <w:shd w:val="clear" w:color="auto" w:fill="auto"/>
          </w:tcPr>
          <w:p w14:paraId="346AE8CD" w14:textId="77777777" w:rsidR="00BD00B4" w:rsidRPr="00D50697" w:rsidRDefault="00BD00B4" w:rsidP="00BD00B4">
            <w:pPr>
              <w:rPr>
                <w:color w:val="000000"/>
                <w:sz w:val="22"/>
                <w:lang w:eastAsia="lt-LT"/>
              </w:rPr>
            </w:pPr>
          </w:p>
        </w:tc>
      </w:tr>
      <w:tr w:rsidR="00BD00B4" w:rsidRPr="00D50697" w14:paraId="49C20D8E" w14:textId="77777777" w:rsidTr="00155E5E">
        <w:trPr>
          <w:trHeight w:val="773"/>
        </w:trPr>
        <w:tc>
          <w:tcPr>
            <w:tcW w:w="581" w:type="dxa"/>
          </w:tcPr>
          <w:p w14:paraId="1F300794" w14:textId="44FD56E6" w:rsidR="00BD00B4" w:rsidRPr="00D50697" w:rsidRDefault="009D3603" w:rsidP="00BD00B4">
            <w:pPr>
              <w:rPr>
                <w:color w:val="000000"/>
                <w:sz w:val="22"/>
                <w:lang w:eastAsia="lt-LT"/>
              </w:rPr>
            </w:pPr>
            <w:r w:rsidRPr="00D50697">
              <w:rPr>
                <w:color w:val="000000"/>
                <w:sz w:val="22"/>
                <w:lang w:eastAsia="lt-LT"/>
              </w:rPr>
              <w:t>36.</w:t>
            </w:r>
          </w:p>
        </w:tc>
        <w:tc>
          <w:tcPr>
            <w:tcW w:w="1283" w:type="dxa"/>
            <w:shd w:val="clear" w:color="auto" w:fill="auto"/>
          </w:tcPr>
          <w:p w14:paraId="109F68DF" w14:textId="7EDE4ED2" w:rsidR="00BD00B4" w:rsidRPr="00D50697" w:rsidRDefault="00BD00B4" w:rsidP="00BD00B4">
            <w:pPr>
              <w:rPr>
                <w:color w:val="000000"/>
                <w:sz w:val="22"/>
                <w:lang w:eastAsia="lt-LT"/>
              </w:rPr>
            </w:pPr>
            <w:r w:rsidRPr="00D50697">
              <w:rPr>
                <w:color w:val="000000" w:themeColor="text1"/>
              </w:rPr>
              <w:t>7.1.2.</w:t>
            </w:r>
          </w:p>
        </w:tc>
        <w:tc>
          <w:tcPr>
            <w:tcW w:w="1843" w:type="dxa"/>
            <w:shd w:val="clear" w:color="auto" w:fill="auto"/>
          </w:tcPr>
          <w:p w14:paraId="4E86FE04" w14:textId="3182BB9C" w:rsidR="00BD00B4" w:rsidRPr="00D50697" w:rsidRDefault="00BD00B4" w:rsidP="00BD00B4">
            <w:pPr>
              <w:rPr>
                <w:color w:val="000000"/>
                <w:sz w:val="22"/>
                <w:lang w:eastAsia="lt-LT"/>
              </w:rPr>
            </w:pPr>
            <w:r w:rsidRPr="00D50697">
              <w:rPr>
                <w:b/>
                <w:bCs/>
                <w:color w:val="000000" w:themeColor="text1"/>
              </w:rPr>
              <w:t>Priemonė.</w:t>
            </w:r>
            <w:r w:rsidRPr="00D50697">
              <w:rPr>
                <w:color w:val="000000" w:themeColor="text1"/>
              </w:rPr>
              <w:t xml:space="preserve"> Organizuoti viešinimo kampanijas, skatinančias rinktis daugkartinius gaminius ir pakartotinai naudoti daiktus</w:t>
            </w:r>
          </w:p>
        </w:tc>
        <w:tc>
          <w:tcPr>
            <w:tcW w:w="1275" w:type="dxa"/>
            <w:shd w:val="clear" w:color="auto" w:fill="auto"/>
          </w:tcPr>
          <w:p w14:paraId="2BCBB27A" w14:textId="7F642A1B" w:rsidR="00BD00B4" w:rsidRPr="00D50697" w:rsidRDefault="00BD00B4" w:rsidP="00BD00B4">
            <w:pPr>
              <w:rPr>
                <w:color w:val="000000"/>
                <w:sz w:val="22"/>
                <w:lang w:eastAsia="lt-LT"/>
              </w:rPr>
            </w:pPr>
            <w:r w:rsidRPr="00D50697">
              <w:rPr>
                <w:color w:val="000000" w:themeColor="text1"/>
              </w:rPr>
              <w:t>2024</w:t>
            </w:r>
          </w:p>
        </w:tc>
        <w:tc>
          <w:tcPr>
            <w:tcW w:w="1276" w:type="dxa"/>
            <w:shd w:val="clear" w:color="auto" w:fill="auto"/>
          </w:tcPr>
          <w:p w14:paraId="408AAFB0" w14:textId="40B0573A" w:rsidR="00BD00B4" w:rsidRPr="00D50697" w:rsidRDefault="00BD00B4" w:rsidP="00BD00B4">
            <w:pPr>
              <w:rPr>
                <w:color w:val="000000"/>
                <w:sz w:val="22"/>
                <w:lang w:eastAsia="lt-LT"/>
              </w:rPr>
            </w:pPr>
            <w:r w:rsidRPr="00D50697">
              <w:rPr>
                <w:color w:val="000000" w:themeColor="text1"/>
              </w:rPr>
              <w:t>2027</w:t>
            </w:r>
          </w:p>
        </w:tc>
        <w:tc>
          <w:tcPr>
            <w:tcW w:w="1276" w:type="dxa"/>
            <w:shd w:val="clear" w:color="auto" w:fill="auto"/>
          </w:tcPr>
          <w:p w14:paraId="480F2B01" w14:textId="77777777" w:rsidR="00BD00B4" w:rsidRPr="00D50697" w:rsidRDefault="00BD00B4" w:rsidP="00BD00B4">
            <w:pPr>
              <w:rPr>
                <w:color w:val="000000" w:themeColor="text1"/>
              </w:rPr>
            </w:pPr>
            <w:r w:rsidRPr="00D50697">
              <w:rPr>
                <w:color w:val="000000" w:themeColor="text1"/>
              </w:rPr>
              <w:t>AM</w:t>
            </w:r>
          </w:p>
          <w:p w14:paraId="2382C3B6" w14:textId="77777777" w:rsidR="00BD00B4" w:rsidRPr="00D50697" w:rsidRDefault="00BD00B4" w:rsidP="00BD00B4">
            <w:pPr>
              <w:rPr>
                <w:color w:val="000000"/>
                <w:sz w:val="22"/>
                <w:lang w:eastAsia="lt-LT"/>
              </w:rPr>
            </w:pPr>
          </w:p>
        </w:tc>
        <w:tc>
          <w:tcPr>
            <w:tcW w:w="1417" w:type="dxa"/>
            <w:shd w:val="clear" w:color="auto" w:fill="auto"/>
          </w:tcPr>
          <w:p w14:paraId="6A9AEF9C" w14:textId="3D6EDF52" w:rsidR="00BD00B4" w:rsidRPr="00D50697" w:rsidRDefault="00BD00B4" w:rsidP="00BD00B4">
            <w:pPr>
              <w:spacing w:after="0"/>
              <w:rPr>
                <w:b/>
                <w:bCs/>
                <w:color w:val="000000"/>
                <w:sz w:val="22"/>
                <w:lang w:eastAsia="lt-LT"/>
              </w:rPr>
            </w:pPr>
            <w:r w:rsidRPr="00D50697">
              <w:rPr>
                <w:b/>
                <w:bCs/>
                <w:color w:val="000000"/>
                <w:sz w:val="22"/>
                <w:lang w:eastAsia="lt-LT"/>
              </w:rPr>
              <w:t xml:space="preserve">Pradėta vykdyti </w:t>
            </w:r>
          </w:p>
        </w:tc>
        <w:tc>
          <w:tcPr>
            <w:tcW w:w="3402" w:type="dxa"/>
            <w:shd w:val="clear" w:color="auto" w:fill="auto"/>
          </w:tcPr>
          <w:p w14:paraId="7AAF07CB" w14:textId="77777777" w:rsidR="00BD00B4" w:rsidRPr="00D50697" w:rsidRDefault="00BD00B4" w:rsidP="00BD00B4">
            <w:pPr>
              <w:rPr>
                <w:color w:val="000000"/>
                <w:sz w:val="22"/>
                <w:lang w:eastAsia="lt-LT"/>
              </w:rPr>
            </w:pPr>
            <w:r w:rsidRPr="00D50697">
              <w:rPr>
                <w:color w:val="000000"/>
                <w:sz w:val="22"/>
                <w:lang w:eastAsia="lt-LT"/>
              </w:rPr>
              <w:t>LR Aplinkos ministro 2023 m. rugpjūčio 9 d. įsakymu Nr. D1-190  patvirtintas PPPP Nr.  02-001-06-10-03 aprašas .   LR Aplinkos ministro 2024 m. birželio 12 d. įsakymu  Nr. D1-191 patvirtintas PPPP Nr. 02-001-06-10-03 veiklos „Vykdyti viešinimo kampanijas siekiant skatinti namų ūkius, prekybos ir paslaugų sektorių pakartotinai naudoti daiktus ir nešvaistyti maisto“ finasavimo sąlygų aprašas https://e-seimas.lrs.lt/portal/legalAct/lt/TAD/3c4a490628f311efb121d2fe3a0eff27?jfwid=1aubb3rrrq .</w:t>
            </w:r>
          </w:p>
          <w:p w14:paraId="5CA29D88" w14:textId="77777777" w:rsidR="00BD00B4" w:rsidRPr="00D50697" w:rsidRDefault="00BD00B4" w:rsidP="00BD00B4">
            <w:pPr>
              <w:rPr>
                <w:color w:val="000000"/>
                <w:sz w:val="22"/>
                <w:lang w:eastAsia="lt-LT"/>
              </w:rPr>
            </w:pPr>
            <w:r w:rsidRPr="00D50697">
              <w:rPr>
                <w:color w:val="000000"/>
                <w:sz w:val="22"/>
                <w:lang w:eastAsia="lt-LT"/>
              </w:rPr>
              <w:t>2024-11-28 potvarkiu D2-115 Lietuvos Respublikos aplinkos ministerijos Aplinkos projektų valdymo agentūros projektui Nr. 01-015-P-0001 „Atliekų prevencijos viešinimas“ skirtas 1 695 609 Eur finansavimas.</w:t>
            </w:r>
          </w:p>
          <w:p w14:paraId="54E73359" w14:textId="1525C411" w:rsidR="00BC73F8" w:rsidRPr="00D50697" w:rsidRDefault="0053320A" w:rsidP="00BD00B4">
            <w:pPr>
              <w:rPr>
                <w:b/>
                <w:bCs/>
                <w:color w:val="000000"/>
                <w:sz w:val="22"/>
                <w:lang w:eastAsia="lt-LT"/>
              </w:rPr>
            </w:pPr>
            <w:r w:rsidRPr="00D50697">
              <w:rPr>
                <w:color w:val="000000"/>
                <w:sz w:val="22"/>
                <w:lang w:eastAsia="lt-LT"/>
              </w:rPr>
              <w:t xml:space="preserve">Taip pat savivaldybių ataskaitose </w:t>
            </w:r>
            <w:r w:rsidRPr="00D50697">
              <w:rPr>
                <w:b/>
                <w:bCs/>
                <w:color w:val="000000"/>
                <w:sz w:val="22"/>
                <w:lang w:eastAsia="lt-LT"/>
              </w:rPr>
              <w:t>(3 priedas)</w:t>
            </w:r>
          </w:p>
        </w:tc>
        <w:tc>
          <w:tcPr>
            <w:tcW w:w="1418" w:type="dxa"/>
            <w:shd w:val="clear" w:color="auto" w:fill="auto"/>
          </w:tcPr>
          <w:p w14:paraId="44A9CAF4" w14:textId="77777777" w:rsidR="00BD00B4" w:rsidRPr="00D50697" w:rsidRDefault="00BD00B4" w:rsidP="00BD00B4">
            <w:pPr>
              <w:rPr>
                <w:color w:val="000000"/>
                <w:sz w:val="22"/>
                <w:lang w:eastAsia="lt-LT"/>
              </w:rPr>
            </w:pPr>
          </w:p>
        </w:tc>
        <w:tc>
          <w:tcPr>
            <w:tcW w:w="1417" w:type="dxa"/>
            <w:shd w:val="clear" w:color="auto" w:fill="auto"/>
          </w:tcPr>
          <w:p w14:paraId="40DBC284" w14:textId="77777777" w:rsidR="00BD00B4" w:rsidRPr="00D50697" w:rsidRDefault="00BD00B4" w:rsidP="00BD00B4">
            <w:pPr>
              <w:rPr>
                <w:color w:val="000000"/>
                <w:sz w:val="22"/>
                <w:lang w:eastAsia="lt-LT"/>
              </w:rPr>
            </w:pPr>
          </w:p>
        </w:tc>
      </w:tr>
      <w:tr w:rsidR="00BD00B4" w:rsidRPr="00D50697" w14:paraId="45144AC0" w14:textId="77777777" w:rsidTr="00155E5E">
        <w:trPr>
          <w:trHeight w:val="773"/>
        </w:trPr>
        <w:tc>
          <w:tcPr>
            <w:tcW w:w="581" w:type="dxa"/>
          </w:tcPr>
          <w:p w14:paraId="4050E5FC" w14:textId="2B601F2F" w:rsidR="00BD00B4" w:rsidRPr="00D50697" w:rsidRDefault="009D3603" w:rsidP="00BD00B4">
            <w:pPr>
              <w:rPr>
                <w:color w:val="000000"/>
                <w:sz w:val="22"/>
                <w:lang w:eastAsia="lt-LT"/>
              </w:rPr>
            </w:pPr>
            <w:r w:rsidRPr="00D50697">
              <w:rPr>
                <w:color w:val="000000"/>
                <w:sz w:val="22"/>
                <w:lang w:eastAsia="lt-LT"/>
              </w:rPr>
              <w:t>37.</w:t>
            </w:r>
          </w:p>
        </w:tc>
        <w:tc>
          <w:tcPr>
            <w:tcW w:w="1283" w:type="dxa"/>
            <w:shd w:val="clear" w:color="auto" w:fill="auto"/>
          </w:tcPr>
          <w:p w14:paraId="7A93CF95" w14:textId="08F1A487" w:rsidR="00BD00B4" w:rsidRPr="00D50697" w:rsidRDefault="00BD00B4" w:rsidP="00BD00B4">
            <w:pPr>
              <w:rPr>
                <w:color w:val="000000"/>
                <w:sz w:val="22"/>
                <w:lang w:eastAsia="lt-LT"/>
              </w:rPr>
            </w:pPr>
            <w:r w:rsidRPr="00D50697">
              <w:rPr>
                <w:color w:val="000000" w:themeColor="text1"/>
              </w:rPr>
              <w:t>7.1.3.</w:t>
            </w:r>
          </w:p>
        </w:tc>
        <w:tc>
          <w:tcPr>
            <w:tcW w:w="1843" w:type="dxa"/>
            <w:shd w:val="clear" w:color="auto" w:fill="auto"/>
          </w:tcPr>
          <w:p w14:paraId="138F7B92" w14:textId="39417662" w:rsidR="00BD00B4" w:rsidRPr="00D50697" w:rsidRDefault="00BD00B4" w:rsidP="00BD00B4">
            <w:pPr>
              <w:rPr>
                <w:color w:val="000000"/>
                <w:sz w:val="22"/>
                <w:lang w:eastAsia="lt-LT"/>
              </w:rPr>
            </w:pPr>
            <w:r w:rsidRPr="00D50697">
              <w:rPr>
                <w:b/>
                <w:bCs/>
                <w:color w:val="000000" w:themeColor="text1"/>
              </w:rPr>
              <w:t>Priemonė.</w:t>
            </w:r>
            <w:r w:rsidRPr="00D50697">
              <w:rPr>
                <w:color w:val="000000" w:themeColor="text1"/>
              </w:rPr>
              <w:t xml:space="preserve"> Įgyvendinti viešinimo priemones maisto švaistymo mažinimo ir maisto atliekų prevencijos, gyventojų maisto vartojimo įgūdžių ugdymo temomis</w:t>
            </w:r>
          </w:p>
        </w:tc>
        <w:tc>
          <w:tcPr>
            <w:tcW w:w="1275" w:type="dxa"/>
            <w:shd w:val="clear" w:color="auto" w:fill="auto"/>
          </w:tcPr>
          <w:p w14:paraId="02844E02" w14:textId="1F674EF1" w:rsidR="00BD00B4" w:rsidRPr="00D50697" w:rsidRDefault="00BD00B4" w:rsidP="00BD00B4">
            <w:pPr>
              <w:rPr>
                <w:color w:val="000000"/>
                <w:sz w:val="22"/>
                <w:lang w:eastAsia="lt-LT"/>
              </w:rPr>
            </w:pPr>
            <w:r w:rsidRPr="00D50697">
              <w:rPr>
                <w:color w:val="000000" w:themeColor="text1"/>
              </w:rPr>
              <w:t>2024</w:t>
            </w:r>
          </w:p>
        </w:tc>
        <w:tc>
          <w:tcPr>
            <w:tcW w:w="1276" w:type="dxa"/>
            <w:shd w:val="clear" w:color="auto" w:fill="auto"/>
          </w:tcPr>
          <w:p w14:paraId="28B15E85" w14:textId="594C3603" w:rsidR="00BD00B4" w:rsidRPr="00D50697" w:rsidRDefault="00BD00B4" w:rsidP="00BD00B4">
            <w:pPr>
              <w:rPr>
                <w:color w:val="000000"/>
                <w:sz w:val="22"/>
                <w:lang w:eastAsia="lt-LT"/>
              </w:rPr>
            </w:pPr>
            <w:r w:rsidRPr="00D50697">
              <w:rPr>
                <w:color w:val="000000" w:themeColor="text1"/>
              </w:rPr>
              <w:t xml:space="preserve"> 2027</w:t>
            </w:r>
          </w:p>
        </w:tc>
        <w:tc>
          <w:tcPr>
            <w:tcW w:w="1276" w:type="dxa"/>
            <w:shd w:val="clear" w:color="auto" w:fill="auto"/>
          </w:tcPr>
          <w:p w14:paraId="5BC0EF59" w14:textId="77777777" w:rsidR="00BD00B4" w:rsidRPr="00D50697" w:rsidRDefault="00BD00B4" w:rsidP="00BD00B4">
            <w:pPr>
              <w:rPr>
                <w:color w:val="000000" w:themeColor="text1"/>
              </w:rPr>
            </w:pPr>
            <w:r w:rsidRPr="00D50697">
              <w:rPr>
                <w:color w:val="000000" w:themeColor="text1"/>
              </w:rPr>
              <w:t>AM</w:t>
            </w:r>
          </w:p>
          <w:p w14:paraId="3783EC36" w14:textId="77777777" w:rsidR="00BD00B4" w:rsidRPr="00D50697" w:rsidRDefault="00BD00B4" w:rsidP="00BD00B4">
            <w:pPr>
              <w:rPr>
                <w:color w:val="000000"/>
                <w:sz w:val="22"/>
                <w:lang w:eastAsia="lt-LT"/>
              </w:rPr>
            </w:pPr>
          </w:p>
        </w:tc>
        <w:tc>
          <w:tcPr>
            <w:tcW w:w="1417" w:type="dxa"/>
            <w:shd w:val="clear" w:color="auto" w:fill="auto"/>
          </w:tcPr>
          <w:p w14:paraId="5B09A091" w14:textId="78F9683B" w:rsidR="00BD00B4" w:rsidRPr="00D50697" w:rsidRDefault="004D214E" w:rsidP="00BD00B4">
            <w:pPr>
              <w:spacing w:after="0"/>
              <w:rPr>
                <w:b/>
                <w:bCs/>
                <w:color w:val="000000"/>
                <w:sz w:val="22"/>
                <w:lang w:eastAsia="lt-LT"/>
              </w:rPr>
            </w:pPr>
            <w:r w:rsidRPr="00D50697">
              <w:rPr>
                <w:b/>
                <w:bCs/>
                <w:color w:val="000000"/>
                <w:sz w:val="22"/>
                <w:lang w:eastAsia="lt-LT"/>
              </w:rPr>
              <w:t>Pradėta vykdyti</w:t>
            </w:r>
          </w:p>
        </w:tc>
        <w:tc>
          <w:tcPr>
            <w:tcW w:w="3402" w:type="dxa"/>
            <w:shd w:val="clear" w:color="auto" w:fill="auto"/>
          </w:tcPr>
          <w:p w14:paraId="5B83B83F" w14:textId="77777777" w:rsidR="00BD00B4" w:rsidRPr="00D50697" w:rsidRDefault="00BD00B4" w:rsidP="00BD00B4">
            <w:pPr>
              <w:rPr>
                <w:color w:val="000000"/>
                <w:sz w:val="22"/>
                <w:lang w:eastAsia="lt-LT"/>
              </w:rPr>
            </w:pPr>
            <w:r w:rsidRPr="00D50697">
              <w:rPr>
                <w:color w:val="000000"/>
                <w:sz w:val="22"/>
                <w:lang w:eastAsia="lt-LT"/>
              </w:rPr>
              <w:t>LR aplinkos ministro 2023 m. rugsėjo 22 d. įsakymu Nr. D1-323 „Dėl Regioninės pažangos priemonės Nr. 02-001-06-10-01(RE) „Skatinti rūšiuojamąjį atliekų surinkimą“ finansavimo gairių patvirtinimo“ patvirtintose gairėse numatyta veikla „Visuomenės, regiono ir (ar) savivaldybės gyventojų informavimas skatinant rūšiuojamąjį atliekų surinkimą.“, vykdant kurią savivaldybės gaus finansavimą jų vykdomoms viešinimo kampanijoms.</w:t>
            </w:r>
          </w:p>
          <w:p w14:paraId="674040B2" w14:textId="77777777" w:rsidR="00BD00B4" w:rsidRPr="00D50697" w:rsidRDefault="00BD00B4" w:rsidP="00BD00B4">
            <w:pPr>
              <w:rPr>
                <w:color w:val="000000"/>
                <w:sz w:val="22"/>
                <w:lang w:eastAsia="lt-LT"/>
              </w:rPr>
            </w:pPr>
            <w:r w:rsidRPr="00D50697">
              <w:rPr>
                <w:color w:val="000000"/>
                <w:sz w:val="22"/>
                <w:lang w:eastAsia="lt-LT"/>
              </w:rPr>
              <w:t>Regioninei pažangos priemonei įgyvendinti skiriama 36,7 mln. Eur.</w:t>
            </w:r>
          </w:p>
          <w:p w14:paraId="26FED783" w14:textId="77777777" w:rsidR="00BD00B4" w:rsidRPr="00D50697" w:rsidRDefault="00BD00B4" w:rsidP="00BD00B4">
            <w:pPr>
              <w:rPr>
                <w:color w:val="000000"/>
                <w:sz w:val="22"/>
                <w:lang w:eastAsia="lt-LT"/>
              </w:rPr>
            </w:pPr>
            <w:r w:rsidRPr="00D50697">
              <w:rPr>
                <w:color w:val="000000"/>
                <w:sz w:val="22"/>
                <w:lang w:eastAsia="lt-LT"/>
              </w:rPr>
              <w:t>Iš jų: 31,2 mln. Eur 2021–2027 m. ES fondų lėšos.</w:t>
            </w:r>
          </w:p>
          <w:p w14:paraId="5C431AFF" w14:textId="77777777" w:rsidR="00BD00B4" w:rsidRPr="00D50697" w:rsidRDefault="00BD00B4" w:rsidP="00BD00B4">
            <w:pPr>
              <w:rPr>
                <w:color w:val="000000"/>
                <w:sz w:val="22"/>
                <w:lang w:eastAsia="lt-LT"/>
              </w:rPr>
            </w:pPr>
            <w:r w:rsidRPr="00D50697">
              <w:rPr>
                <w:color w:val="000000"/>
                <w:sz w:val="22"/>
                <w:lang w:eastAsia="lt-LT"/>
              </w:rPr>
              <w:t>Projektus pagal priemonę įgyvendins savivaldybės ir RATC.</w:t>
            </w:r>
          </w:p>
          <w:p w14:paraId="1B61C96C" w14:textId="6D13CBF0" w:rsidR="00BC73F8" w:rsidRPr="00D50697" w:rsidRDefault="0053320A" w:rsidP="00BD00B4">
            <w:pPr>
              <w:rPr>
                <w:color w:val="000000"/>
                <w:sz w:val="22"/>
                <w:lang w:eastAsia="lt-LT"/>
              </w:rPr>
            </w:pPr>
            <w:r w:rsidRPr="00D50697">
              <w:rPr>
                <w:color w:val="000000"/>
                <w:sz w:val="22"/>
                <w:lang w:eastAsia="lt-LT"/>
              </w:rPr>
              <w:t xml:space="preserve">Taip pat savivaldybių ataskaitose </w:t>
            </w:r>
            <w:r w:rsidRPr="00D50697">
              <w:rPr>
                <w:b/>
                <w:bCs/>
                <w:color w:val="000000"/>
                <w:sz w:val="22"/>
                <w:lang w:eastAsia="lt-LT"/>
              </w:rPr>
              <w:t>(3 priedas)</w:t>
            </w:r>
          </w:p>
        </w:tc>
        <w:tc>
          <w:tcPr>
            <w:tcW w:w="1418" w:type="dxa"/>
            <w:shd w:val="clear" w:color="auto" w:fill="auto"/>
          </w:tcPr>
          <w:p w14:paraId="1178F98C" w14:textId="77777777" w:rsidR="00BD00B4" w:rsidRPr="00D50697" w:rsidRDefault="00BD00B4" w:rsidP="00BD00B4">
            <w:pPr>
              <w:rPr>
                <w:color w:val="000000"/>
                <w:sz w:val="22"/>
                <w:lang w:eastAsia="lt-LT"/>
              </w:rPr>
            </w:pPr>
          </w:p>
        </w:tc>
        <w:tc>
          <w:tcPr>
            <w:tcW w:w="1417" w:type="dxa"/>
            <w:shd w:val="clear" w:color="auto" w:fill="auto"/>
          </w:tcPr>
          <w:p w14:paraId="690A2402" w14:textId="77777777" w:rsidR="00BD00B4" w:rsidRPr="00D50697" w:rsidRDefault="00BD00B4" w:rsidP="00BD00B4">
            <w:pPr>
              <w:rPr>
                <w:color w:val="000000"/>
                <w:sz w:val="22"/>
                <w:lang w:eastAsia="lt-LT"/>
              </w:rPr>
            </w:pPr>
          </w:p>
        </w:tc>
      </w:tr>
      <w:tr w:rsidR="0053320A" w:rsidRPr="00D50697" w14:paraId="58E571F8" w14:textId="77777777" w:rsidTr="00155E5E">
        <w:trPr>
          <w:trHeight w:val="773"/>
        </w:trPr>
        <w:tc>
          <w:tcPr>
            <w:tcW w:w="581" w:type="dxa"/>
          </w:tcPr>
          <w:p w14:paraId="5BD4981B" w14:textId="4CE60F8B" w:rsidR="0053320A" w:rsidRPr="00D50697" w:rsidRDefault="009D3603" w:rsidP="00BD00B4">
            <w:pPr>
              <w:rPr>
                <w:color w:val="000000"/>
                <w:sz w:val="22"/>
                <w:lang w:eastAsia="lt-LT"/>
              </w:rPr>
            </w:pPr>
            <w:r w:rsidRPr="00D50697">
              <w:rPr>
                <w:color w:val="000000"/>
                <w:sz w:val="22"/>
                <w:lang w:eastAsia="lt-LT"/>
              </w:rPr>
              <w:t>38.</w:t>
            </w:r>
          </w:p>
        </w:tc>
        <w:tc>
          <w:tcPr>
            <w:tcW w:w="1283" w:type="dxa"/>
            <w:shd w:val="clear" w:color="auto" w:fill="auto"/>
          </w:tcPr>
          <w:p w14:paraId="05DC3255" w14:textId="4EBFE425" w:rsidR="0053320A" w:rsidRPr="00D50697" w:rsidRDefault="0053320A" w:rsidP="00BD00B4">
            <w:pPr>
              <w:rPr>
                <w:color w:val="000000" w:themeColor="text1"/>
              </w:rPr>
            </w:pPr>
            <w:r w:rsidRPr="00D50697">
              <w:rPr>
                <w:color w:val="000000" w:themeColor="text1"/>
              </w:rPr>
              <w:t>7.2.1.</w:t>
            </w:r>
          </w:p>
        </w:tc>
        <w:tc>
          <w:tcPr>
            <w:tcW w:w="1843" w:type="dxa"/>
            <w:shd w:val="clear" w:color="auto" w:fill="auto"/>
          </w:tcPr>
          <w:p w14:paraId="6B839748" w14:textId="7F2D67B6" w:rsidR="0053320A" w:rsidRPr="00D50697" w:rsidRDefault="0053320A" w:rsidP="00BD00B4">
            <w:pPr>
              <w:rPr>
                <w:color w:val="000000" w:themeColor="text1"/>
              </w:rPr>
            </w:pPr>
            <w:r w:rsidRPr="00D50697">
              <w:rPr>
                <w:b/>
                <w:bCs/>
                <w:color w:val="000000" w:themeColor="text1"/>
              </w:rPr>
              <w:t xml:space="preserve"> </w:t>
            </w:r>
            <w:r w:rsidRPr="00D50697">
              <w:rPr>
                <w:color w:val="000000" w:themeColor="text1"/>
              </w:rPr>
              <w:t>Plėsti daiktų, tinkamų paruošti pakartotinai naudoti, priėmimo vietų (stotelių) tinklą, finansuoti jose paruošimo pakartotinai naudoti veiklą</w:t>
            </w:r>
          </w:p>
        </w:tc>
        <w:tc>
          <w:tcPr>
            <w:tcW w:w="1275" w:type="dxa"/>
            <w:shd w:val="clear" w:color="auto" w:fill="auto"/>
          </w:tcPr>
          <w:p w14:paraId="324F8C09" w14:textId="2CB15ADB" w:rsidR="0053320A" w:rsidRPr="00D50697" w:rsidRDefault="0053320A" w:rsidP="00BD00B4">
            <w:pPr>
              <w:rPr>
                <w:color w:val="000000" w:themeColor="text1"/>
              </w:rPr>
            </w:pPr>
            <w:r w:rsidRPr="00D50697">
              <w:rPr>
                <w:color w:val="000000" w:themeColor="text1"/>
              </w:rPr>
              <w:t>2026</w:t>
            </w:r>
          </w:p>
        </w:tc>
        <w:tc>
          <w:tcPr>
            <w:tcW w:w="1276" w:type="dxa"/>
            <w:shd w:val="clear" w:color="auto" w:fill="auto"/>
          </w:tcPr>
          <w:p w14:paraId="30BBF7E2" w14:textId="1EAD85EF" w:rsidR="0053320A" w:rsidRPr="00D50697" w:rsidRDefault="0053320A" w:rsidP="00BD00B4">
            <w:pPr>
              <w:rPr>
                <w:color w:val="000000" w:themeColor="text1"/>
              </w:rPr>
            </w:pPr>
            <w:r w:rsidRPr="00D50697">
              <w:rPr>
                <w:color w:val="000000" w:themeColor="text1"/>
              </w:rPr>
              <w:t>2028</w:t>
            </w:r>
          </w:p>
        </w:tc>
        <w:tc>
          <w:tcPr>
            <w:tcW w:w="1276" w:type="dxa"/>
            <w:shd w:val="clear" w:color="auto" w:fill="auto"/>
          </w:tcPr>
          <w:p w14:paraId="36215EF0" w14:textId="762F08B3" w:rsidR="0053320A" w:rsidRPr="00D50697" w:rsidRDefault="0053320A" w:rsidP="00BD00B4">
            <w:pPr>
              <w:rPr>
                <w:color w:val="000000" w:themeColor="text1"/>
              </w:rPr>
            </w:pPr>
            <w:r w:rsidRPr="00D50697">
              <w:rPr>
                <w:color w:val="000000" w:themeColor="text1"/>
              </w:rPr>
              <w:t>AM, RAATC, Savivaldybės</w:t>
            </w:r>
          </w:p>
        </w:tc>
        <w:tc>
          <w:tcPr>
            <w:tcW w:w="1417" w:type="dxa"/>
            <w:shd w:val="clear" w:color="auto" w:fill="auto"/>
          </w:tcPr>
          <w:p w14:paraId="3943DBC1" w14:textId="5F928ECB" w:rsidR="0053320A" w:rsidRPr="00D50697" w:rsidRDefault="0053320A" w:rsidP="00BD00B4">
            <w:pPr>
              <w:spacing w:after="0"/>
              <w:rPr>
                <w:b/>
                <w:bCs/>
                <w:color w:val="000000"/>
                <w:sz w:val="22"/>
                <w:lang w:eastAsia="lt-LT"/>
              </w:rPr>
            </w:pPr>
            <w:r w:rsidRPr="00D50697">
              <w:rPr>
                <w:b/>
                <w:bCs/>
                <w:color w:val="000000"/>
                <w:sz w:val="22"/>
                <w:lang w:eastAsia="lt-LT"/>
              </w:rPr>
              <w:t xml:space="preserve">Vykdoma </w:t>
            </w:r>
          </w:p>
        </w:tc>
        <w:tc>
          <w:tcPr>
            <w:tcW w:w="3402" w:type="dxa"/>
            <w:shd w:val="clear" w:color="auto" w:fill="auto"/>
          </w:tcPr>
          <w:p w14:paraId="7B524849" w14:textId="7D41130B" w:rsidR="0053320A" w:rsidRPr="00D50697" w:rsidRDefault="0053320A" w:rsidP="00BD00B4">
            <w:pPr>
              <w:rPr>
                <w:color w:val="000000"/>
                <w:sz w:val="22"/>
                <w:lang w:eastAsia="lt-LT"/>
              </w:rPr>
            </w:pPr>
            <w:r w:rsidRPr="00D50697">
              <w:rPr>
                <w:color w:val="000000"/>
                <w:sz w:val="22"/>
                <w:lang w:eastAsia="lt-LT"/>
              </w:rPr>
              <w:t xml:space="preserve">Savivaldybių ataskaitose </w:t>
            </w:r>
            <w:r w:rsidRPr="00D50697">
              <w:rPr>
                <w:b/>
                <w:bCs/>
                <w:color w:val="000000"/>
                <w:sz w:val="22"/>
                <w:lang w:eastAsia="lt-LT"/>
              </w:rPr>
              <w:t>(3 priedas)</w:t>
            </w:r>
          </w:p>
        </w:tc>
        <w:tc>
          <w:tcPr>
            <w:tcW w:w="1418" w:type="dxa"/>
            <w:shd w:val="clear" w:color="auto" w:fill="auto"/>
          </w:tcPr>
          <w:p w14:paraId="1EAC1C2C" w14:textId="77777777" w:rsidR="0053320A" w:rsidRPr="00D50697" w:rsidRDefault="0053320A" w:rsidP="00BD00B4">
            <w:pPr>
              <w:rPr>
                <w:color w:val="000000"/>
                <w:sz w:val="22"/>
                <w:lang w:eastAsia="lt-LT"/>
              </w:rPr>
            </w:pPr>
          </w:p>
        </w:tc>
        <w:tc>
          <w:tcPr>
            <w:tcW w:w="1417" w:type="dxa"/>
            <w:shd w:val="clear" w:color="auto" w:fill="auto"/>
          </w:tcPr>
          <w:p w14:paraId="4BC17D01" w14:textId="77777777" w:rsidR="0053320A" w:rsidRPr="00D50697" w:rsidRDefault="0053320A" w:rsidP="00BD00B4">
            <w:pPr>
              <w:rPr>
                <w:color w:val="000000"/>
                <w:sz w:val="22"/>
                <w:lang w:eastAsia="lt-LT"/>
              </w:rPr>
            </w:pPr>
          </w:p>
        </w:tc>
      </w:tr>
    </w:tbl>
    <w:p w14:paraId="0E1D9578" w14:textId="77777777" w:rsidR="00F23E5D" w:rsidRPr="00D50697" w:rsidRDefault="00F23E5D"/>
    <w:p w14:paraId="241AA8CD" w14:textId="77777777" w:rsidR="00FA25AC" w:rsidRPr="00D50697" w:rsidRDefault="00FA25AC" w:rsidP="00537BC5">
      <w:pPr>
        <w:ind w:left="720"/>
        <w:rPr>
          <w:rFonts w:eastAsiaTheme="minorHAnsi"/>
          <w:b/>
          <w:bCs/>
          <w:color w:val="000000" w:themeColor="text1"/>
        </w:rPr>
      </w:pPr>
    </w:p>
    <w:p w14:paraId="4EB19634" w14:textId="77777777" w:rsidR="00FA25AC" w:rsidRPr="00D50697" w:rsidRDefault="00FA25AC" w:rsidP="00537BC5">
      <w:pPr>
        <w:ind w:left="720"/>
        <w:rPr>
          <w:rFonts w:eastAsiaTheme="minorHAnsi"/>
          <w:b/>
          <w:bCs/>
          <w:color w:val="000000" w:themeColor="text1"/>
        </w:rPr>
      </w:pPr>
    </w:p>
    <w:p w14:paraId="5024BD81" w14:textId="77777777" w:rsidR="00FA25AC" w:rsidRPr="00D50697" w:rsidRDefault="00FA25AC" w:rsidP="00537BC5">
      <w:pPr>
        <w:ind w:left="720"/>
        <w:rPr>
          <w:rFonts w:eastAsiaTheme="minorHAnsi"/>
          <w:b/>
          <w:bCs/>
          <w:color w:val="000000" w:themeColor="text1"/>
        </w:rPr>
      </w:pPr>
    </w:p>
    <w:p w14:paraId="4B502E99" w14:textId="77777777" w:rsidR="00FA25AC" w:rsidRPr="00D50697" w:rsidRDefault="00FA25AC" w:rsidP="00537BC5">
      <w:pPr>
        <w:ind w:left="720"/>
        <w:rPr>
          <w:rFonts w:eastAsiaTheme="minorHAnsi"/>
          <w:b/>
          <w:bCs/>
          <w:color w:val="000000" w:themeColor="text1"/>
        </w:rPr>
      </w:pPr>
    </w:p>
    <w:p w14:paraId="1F4A823A" w14:textId="77777777" w:rsidR="001F6B93" w:rsidRPr="00D50697" w:rsidRDefault="001F6B93" w:rsidP="00FA25AC">
      <w:pPr>
        <w:rPr>
          <w:rFonts w:eastAsiaTheme="minorHAnsi"/>
          <w:b/>
          <w:bCs/>
          <w:color w:val="000000" w:themeColor="text1"/>
        </w:rPr>
      </w:pPr>
    </w:p>
    <w:p w14:paraId="52064E0D" w14:textId="77777777" w:rsidR="00BC73F8" w:rsidRPr="00D50697" w:rsidRDefault="00BC73F8">
      <w:pPr>
        <w:rPr>
          <w:rFonts w:eastAsiaTheme="minorHAnsi"/>
          <w:b/>
          <w:bCs/>
          <w:color w:val="000000" w:themeColor="text1"/>
        </w:rPr>
      </w:pPr>
      <w:r w:rsidRPr="00D50697">
        <w:rPr>
          <w:rFonts w:eastAsiaTheme="minorHAnsi"/>
          <w:b/>
          <w:bCs/>
          <w:color w:val="000000" w:themeColor="text1"/>
        </w:rPr>
        <w:br w:type="page"/>
      </w:r>
    </w:p>
    <w:p w14:paraId="36DDD916" w14:textId="77777777" w:rsidR="00BC73F8" w:rsidRPr="00D50697" w:rsidRDefault="00BC73F8" w:rsidP="00FA25AC">
      <w:pPr>
        <w:rPr>
          <w:rFonts w:eastAsiaTheme="minorHAnsi"/>
          <w:b/>
          <w:bCs/>
          <w:color w:val="000000" w:themeColor="text1"/>
        </w:rPr>
        <w:sectPr w:rsidR="00BC73F8" w:rsidRPr="00D50697" w:rsidSect="00072514">
          <w:pgSz w:w="16840" w:h="11907" w:orient="landscape" w:code="9"/>
          <w:pgMar w:top="1701" w:right="1134" w:bottom="1134" w:left="1134" w:header="567" w:footer="284" w:gutter="0"/>
          <w:pgNumType w:start="1"/>
          <w:cols w:space="1296"/>
          <w:titlePg/>
          <w:docGrid w:linePitch="360"/>
        </w:sectPr>
      </w:pPr>
    </w:p>
    <w:p w14:paraId="75D39FCF" w14:textId="34833818" w:rsidR="00137B49" w:rsidRPr="00D50697" w:rsidRDefault="00137B49" w:rsidP="00137B49">
      <w:pPr>
        <w:spacing w:after="0" w:line="240" w:lineRule="auto"/>
        <w:jc w:val="right"/>
        <w:rPr>
          <w:rFonts w:eastAsia="Times New Roman"/>
          <w:b/>
          <w:bCs/>
          <w:color w:val="000000"/>
          <w:szCs w:val="24"/>
          <w:lang w:eastAsia="lt-LT"/>
        </w:rPr>
      </w:pPr>
      <w:r w:rsidRPr="00D50697">
        <w:rPr>
          <w:rFonts w:eastAsia="Times New Roman"/>
          <w:b/>
          <w:bCs/>
          <w:color w:val="000000"/>
          <w:szCs w:val="24"/>
          <w:lang w:eastAsia="lt-LT"/>
        </w:rPr>
        <w:t xml:space="preserve">2 priedas </w:t>
      </w:r>
    </w:p>
    <w:p w14:paraId="3C647B1B" w14:textId="77777777" w:rsidR="00137B49" w:rsidRPr="00D50697" w:rsidRDefault="00137B49" w:rsidP="00FA25AC">
      <w:pPr>
        <w:rPr>
          <w:rFonts w:eastAsiaTheme="minorHAnsi"/>
          <w:b/>
          <w:bCs/>
          <w:color w:val="000000" w:themeColor="text1"/>
        </w:rPr>
      </w:pPr>
    </w:p>
    <w:p w14:paraId="53F2D10D" w14:textId="481DDAEC" w:rsidR="00537BC5" w:rsidRPr="00D50697" w:rsidRDefault="00537BC5" w:rsidP="00FA25AC">
      <w:pPr>
        <w:rPr>
          <w:b/>
          <w:color w:val="000000" w:themeColor="text1"/>
        </w:rPr>
      </w:pPr>
      <w:r w:rsidRPr="00D50697">
        <w:rPr>
          <w:rFonts w:eastAsiaTheme="minorHAnsi"/>
          <w:b/>
          <w:bCs/>
          <w:color w:val="000000" w:themeColor="text1"/>
        </w:rPr>
        <w:t>LIETUVOS PERĖJIMO PRIE ŽIEDINĖS EKONOMIKOS IKI 2035 M. GAIRIŲ KRYP</w:t>
      </w:r>
      <w:r w:rsidR="00FA25AC" w:rsidRPr="00D50697">
        <w:rPr>
          <w:rFonts w:eastAsiaTheme="minorHAnsi"/>
          <w:b/>
          <w:bCs/>
          <w:color w:val="000000" w:themeColor="text1"/>
        </w:rPr>
        <w:t>ČIŲ</w:t>
      </w:r>
      <w:r w:rsidRPr="00D50697">
        <w:rPr>
          <w:rFonts w:eastAsiaTheme="minorHAnsi"/>
          <w:b/>
          <w:bCs/>
          <w:color w:val="000000" w:themeColor="text1"/>
        </w:rPr>
        <w:t>, UŽDAVINI</w:t>
      </w:r>
      <w:r w:rsidR="00FA25AC" w:rsidRPr="00D50697">
        <w:rPr>
          <w:rFonts w:eastAsiaTheme="minorHAnsi"/>
          <w:b/>
          <w:bCs/>
          <w:color w:val="000000" w:themeColor="text1"/>
        </w:rPr>
        <w:t>Ų</w:t>
      </w:r>
      <w:r w:rsidRPr="00D50697">
        <w:rPr>
          <w:rFonts w:eastAsiaTheme="minorHAnsi"/>
          <w:b/>
          <w:bCs/>
          <w:color w:val="000000" w:themeColor="text1"/>
        </w:rPr>
        <w:t xml:space="preserve"> POVEIKIO RODIKLI</w:t>
      </w:r>
      <w:r w:rsidR="00FA25AC" w:rsidRPr="00D50697">
        <w:rPr>
          <w:rFonts w:eastAsiaTheme="minorHAnsi"/>
          <w:b/>
          <w:bCs/>
          <w:color w:val="000000" w:themeColor="text1"/>
        </w:rPr>
        <w:t>Ų</w:t>
      </w:r>
      <w:r w:rsidRPr="00D50697">
        <w:rPr>
          <w:rFonts w:eastAsiaTheme="minorHAnsi"/>
          <w:b/>
          <w:bCs/>
          <w:color w:val="000000" w:themeColor="text1"/>
        </w:rPr>
        <w:t>, PRIEMON</w:t>
      </w:r>
      <w:r w:rsidR="00FA25AC" w:rsidRPr="00D50697">
        <w:rPr>
          <w:rFonts w:eastAsiaTheme="minorHAnsi"/>
          <w:b/>
          <w:bCs/>
          <w:color w:val="000000" w:themeColor="text1"/>
        </w:rPr>
        <w:t>IŲ</w:t>
      </w:r>
      <w:r w:rsidRPr="00D50697">
        <w:rPr>
          <w:rFonts w:eastAsiaTheme="minorHAnsi"/>
          <w:b/>
          <w:bCs/>
          <w:color w:val="000000" w:themeColor="text1"/>
        </w:rPr>
        <w:t>, JŲ RODIKLI</w:t>
      </w:r>
      <w:r w:rsidR="00FA25AC" w:rsidRPr="00D50697">
        <w:rPr>
          <w:rFonts w:eastAsiaTheme="minorHAnsi"/>
          <w:b/>
          <w:bCs/>
          <w:color w:val="000000" w:themeColor="text1"/>
        </w:rPr>
        <w:t>Ų ĮGYVENDINIMO</w:t>
      </w:r>
      <w:r w:rsidRPr="00D50697">
        <w:rPr>
          <w:rFonts w:eastAsiaTheme="minorHAnsi"/>
          <w:b/>
          <w:bCs/>
          <w:color w:val="000000" w:themeColor="text1"/>
        </w:rPr>
        <w:t xml:space="preserve"> </w:t>
      </w:r>
      <w:r w:rsidR="00FA25AC" w:rsidRPr="00D50697">
        <w:rPr>
          <w:rFonts w:eastAsia="Times New Roman"/>
          <w:b/>
          <w:bCs/>
          <w:color w:val="000000"/>
          <w:szCs w:val="24"/>
          <w:shd w:val="clear" w:color="auto" w:fill="FFFFFF"/>
        </w:rPr>
        <w:t>ATASKAIT</w:t>
      </w:r>
      <w:r w:rsidR="00513929" w:rsidRPr="00D50697">
        <w:rPr>
          <w:rFonts w:eastAsia="Times New Roman"/>
          <w:b/>
          <w:bCs/>
          <w:color w:val="000000"/>
          <w:szCs w:val="24"/>
          <w:shd w:val="clear" w:color="auto" w:fill="FFFFFF"/>
        </w:rPr>
        <w:t>A</w:t>
      </w:r>
      <w:r w:rsidR="00FA25AC" w:rsidRPr="00D50697">
        <w:rPr>
          <w:rFonts w:eastAsia="Times New Roman"/>
          <w:b/>
          <w:bCs/>
          <w:color w:val="000000"/>
          <w:szCs w:val="24"/>
          <w:shd w:val="clear" w:color="auto" w:fill="FFFFFF"/>
        </w:rPr>
        <w:t xml:space="preserve"> UŽ 202</w:t>
      </w:r>
      <w:r w:rsidR="00513929" w:rsidRPr="00D50697">
        <w:rPr>
          <w:rFonts w:eastAsia="Times New Roman"/>
          <w:b/>
          <w:bCs/>
          <w:color w:val="000000"/>
          <w:szCs w:val="24"/>
          <w:shd w:val="clear" w:color="auto" w:fill="FFFFFF"/>
        </w:rPr>
        <w:t>4</w:t>
      </w:r>
      <w:r w:rsidR="00FA25AC" w:rsidRPr="00D50697">
        <w:rPr>
          <w:rFonts w:eastAsia="Times New Roman"/>
          <w:b/>
          <w:bCs/>
          <w:color w:val="000000"/>
          <w:szCs w:val="24"/>
          <w:shd w:val="clear" w:color="auto" w:fill="FFFFFF"/>
        </w:rPr>
        <w:t xml:space="preserve"> M.</w:t>
      </w:r>
    </w:p>
    <w:p w14:paraId="254AC28E" w14:textId="77777777" w:rsidR="00537BC5" w:rsidRPr="00D50697" w:rsidRDefault="00537BC5" w:rsidP="00537BC5">
      <w:pPr>
        <w:ind w:left="720"/>
        <w:rPr>
          <w:color w:val="000000" w:themeColor="text1"/>
        </w:rPr>
      </w:pPr>
    </w:p>
    <w:tbl>
      <w:tblPr>
        <w:tblW w:w="15606" w:type="dxa"/>
        <w:tblInd w:w="-15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283"/>
        <w:gridCol w:w="2268"/>
        <w:gridCol w:w="1134"/>
        <w:gridCol w:w="1275"/>
        <w:gridCol w:w="1000"/>
        <w:gridCol w:w="1127"/>
        <w:gridCol w:w="7"/>
        <w:gridCol w:w="2268"/>
        <w:gridCol w:w="1984"/>
        <w:gridCol w:w="1134"/>
        <w:gridCol w:w="2126"/>
      </w:tblGrid>
      <w:tr w:rsidR="00537BC5" w:rsidRPr="00D50697" w14:paraId="5F714CDF" w14:textId="77777777" w:rsidTr="001D0FEE">
        <w:trPr>
          <w:trHeight w:val="36"/>
        </w:trPr>
        <w:tc>
          <w:tcPr>
            <w:tcW w:w="1283" w:type="dxa"/>
            <w:vMerge w:val="restart"/>
            <w:shd w:val="clear" w:color="auto" w:fill="auto"/>
            <w:hideMark/>
          </w:tcPr>
          <w:p w14:paraId="13210197" w14:textId="77777777" w:rsidR="00537BC5" w:rsidRPr="00D50697" w:rsidRDefault="00537BC5" w:rsidP="00D95EF1">
            <w:pPr>
              <w:jc w:val="center"/>
              <w:rPr>
                <w:color w:val="000000"/>
                <w:sz w:val="20"/>
                <w:lang w:eastAsia="lt-LT"/>
              </w:rPr>
            </w:pPr>
            <w:r w:rsidRPr="00D50697">
              <w:rPr>
                <w:b/>
                <w:bCs/>
                <w:sz w:val="20"/>
              </w:rPr>
              <w:t>NPP uždavinio poveikio rodiklio Nr.</w:t>
            </w:r>
          </w:p>
        </w:tc>
        <w:tc>
          <w:tcPr>
            <w:tcW w:w="2268" w:type="dxa"/>
            <w:vMerge w:val="restart"/>
            <w:shd w:val="clear" w:color="auto" w:fill="auto"/>
            <w:hideMark/>
          </w:tcPr>
          <w:p w14:paraId="7446AC62" w14:textId="784B9F67" w:rsidR="00537BC5" w:rsidRPr="00D50697" w:rsidRDefault="00537BC5" w:rsidP="00D95EF1">
            <w:pPr>
              <w:jc w:val="center"/>
              <w:rPr>
                <w:b/>
                <w:bCs/>
                <w:color w:val="000000"/>
                <w:sz w:val="20"/>
                <w:lang w:eastAsia="lt-LT"/>
              </w:rPr>
            </w:pPr>
            <w:r w:rsidRPr="00D50697">
              <w:rPr>
                <w:b/>
                <w:bCs/>
                <w:sz w:val="22"/>
                <w:lang w:eastAsia="lt-LT"/>
              </w:rPr>
              <w:t>Krypčių, uždavinių, poveikio rodiklių, priemonių, stebėsenos rodiklių                                   pavadinimai ir matavimo vienetai</w:t>
            </w:r>
            <w:r w:rsidRPr="00D50697">
              <w:rPr>
                <w:b/>
                <w:bCs/>
                <w:color w:val="000000"/>
                <w:sz w:val="20"/>
                <w:lang w:eastAsia="lt-LT"/>
              </w:rPr>
              <w:t xml:space="preserve"> </w:t>
            </w:r>
          </w:p>
        </w:tc>
        <w:tc>
          <w:tcPr>
            <w:tcW w:w="4536" w:type="dxa"/>
            <w:gridSpan w:val="4"/>
            <w:shd w:val="clear" w:color="auto" w:fill="auto"/>
            <w:hideMark/>
          </w:tcPr>
          <w:p w14:paraId="56502416" w14:textId="77777777" w:rsidR="00537BC5" w:rsidRPr="00D50697" w:rsidRDefault="00537BC5" w:rsidP="00D95EF1">
            <w:pPr>
              <w:jc w:val="center"/>
              <w:rPr>
                <w:b/>
                <w:bCs/>
                <w:color w:val="000000"/>
                <w:sz w:val="20"/>
                <w:lang w:eastAsia="lt-LT"/>
              </w:rPr>
            </w:pPr>
            <w:r w:rsidRPr="00D50697">
              <w:rPr>
                <w:b/>
                <w:bCs/>
                <w:color w:val="000000" w:themeColor="text1"/>
                <w:sz w:val="20"/>
                <w:lang w:eastAsia="lt-LT"/>
              </w:rPr>
              <w:t>Priemonės rodiklis</w:t>
            </w:r>
          </w:p>
          <w:p w14:paraId="5B853CD4" w14:textId="77777777" w:rsidR="00537BC5" w:rsidRPr="00D50697" w:rsidRDefault="00537BC5" w:rsidP="00D95EF1">
            <w:pPr>
              <w:jc w:val="center"/>
              <w:rPr>
                <w:b/>
                <w:bCs/>
                <w:color w:val="000000"/>
                <w:sz w:val="20"/>
                <w:lang w:eastAsia="lt-LT"/>
              </w:rPr>
            </w:pPr>
          </w:p>
        </w:tc>
        <w:tc>
          <w:tcPr>
            <w:tcW w:w="4259" w:type="dxa"/>
            <w:gridSpan w:val="3"/>
            <w:shd w:val="clear" w:color="auto" w:fill="auto"/>
            <w:hideMark/>
          </w:tcPr>
          <w:p w14:paraId="11CADBCC" w14:textId="235C436C" w:rsidR="00537BC5" w:rsidRPr="00D50697" w:rsidRDefault="00537BC5" w:rsidP="00D95EF1">
            <w:pPr>
              <w:jc w:val="center"/>
              <w:rPr>
                <w:b/>
                <w:bCs/>
                <w:color w:val="000000"/>
                <w:sz w:val="20"/>
                <w:lang w:eastAsia="lt-LT"/>
              </w:rPr>
            </w:pPr>
            <w:r w:rsidRPr="00D50697">
              <w:rPr>
                <w:b/>
                <w:bCs/>
                <w:color w:val="000000"/>
                <w:sz w:val="20"/>
                <w:lang w:eastAsia="lt-LT"/>
              </w:rPr>
              <w:t>Atsakingas (dalyvaujantis) vykdytojas</w:t>
            </w:r>
          </w:p>
        </w:tc>
        <w:tc>
          <w:tcPr>
            <w:tcW w:w="3260" w:type="dxa"/>
            <w:gridSpan w:val="2"/>
            <w:shd w:val="clear" w:color="auto" w:fill="auto"/>
          </w:tcPr>
          <w:p w14:paraId="170CC1BE" w14:textId="2D260B74" w:rsidR="00537BC5" w:rsidRPr="00D50697" w:rsidRDefault="00537BC5" w:rsidP="00D95EF1">
            <w:pPr>
              <w:jc w:val="center"/>
              <w:rPr>
                <w:b/>
                <w:bCs/>
                <w:color w:val="000000"/>
                <w:sz w:val="20"/>
                <w:lang w:eastAsia="lt-LT"/>
              </w:rPr>
            </w:pPr>
            <w:r w:rsidRPr="00D50697">
              <w:rPr>
                <w:b/>
                <w:bCs/>
                <w:color w:val="000000"/>
                <w:sz w:val="20"/>
                <w:lang w:eastAsia="lt-LT"/>
              </w:rPr>
              <w:t>Neįvykdytas rodiklis arba vėluojama</w:t>
            </w:r>
          </w:p>
        </w:tc>
      </w:tr>
      <w:tr w:rsidR="00537BC5" w:rsidRPr="00D50697" w14:paraId="282D3738" w14:textId="77777777" w:rsidTr="001D0FEE">
        <w:trPr>
          <w:trHeight w:val="688"/>
        </w:trPr>
        <w:tc>
          <w:tcPr>
            <w:tcW w:w="1283" w:type="dxa"/>
            <w:vMerge/>
            <w:shd w:val="clear" w:color="auto" w:fill="auto"/>
            <w:hideMark/>
          </w:tcPr>
          <w:p w14:paraId="189EDF5B" w14:textId="77777777" w:rsidR="00537BC5" w:rsidRPr="00D50697" w:rsidRDefault="00537BC5" w:rsidP="00537BC5">
            <w:pPr>
              <w:jc w:val="center"/>
              <w:rPr>
                <w:color w:val="000000"/>
                <w:sz w:val="20"/>
                <w:lang w:eastAsia="lt-LT"/>
              </w:rPr>
            </w:pPr>
          </w:p>
        </w:tc>
        <w:tc>
          <w:tcPr>
            <w:tcW w:w="2268" w:type="dxa"/>
            <w:vMerge/>
            <w:shd w:val="clear" w:color="auto" w:fill="auto"/>
            <w:hideMark/>
          </w:tcPr>
          <w:p w14:paraId="21EB5F75" w14:textId="77777777" w:rsidR="00537BC5" w:rsidRPr="00D50697" w:rsidRDefault="00537BC5" w:rsidP="00537BC5">
            <w:pPr>
              <w:jc w:val="center"/>
              <w:rPr>
                <w:b/>
                <w:bCs/>
                <w:color w:val="000000"/>
                <w:sz w:val="20"/>
                <w:lang w:eastAsia="lt-LT"/>
              </w:rPr>
            </w:pPr>
          </w:p>
        </w:tc>
        <w:tc>
          <w:tcPr>
            <w:tcW w:w="1134" w:type="dxa"/>
            <w:shd w:val="clear" w:color="auto" w:fill="auto"/>
          </w:tcPr>
          <w:p w14:paraId="5DB9C439" w14:textId="39C94854" w:rsidR="00537BC5" w:rsidRPr="00D50697" w:rsidRDefault="00537BC5" w:rsidP="00537BC5">
            <w:pPr>
              <w:jc w:val="center"/>
              <w:rPr>
                <w:b/>
                <w:bCs/>
                <w:color w:val="000000"/>
                <w:sz w:val="20"/>
                <w:lang w:eastAsia="lt-LT"/>
              </w:rPr>
            </w:pPr>
            <w:r w:rsidRPr="00D50697">
              <w:rPr>
                <w:b/>
                <w:sz w:val="22"/>
                <w:lang w:eastAsia="lt-LT"/>
              </w:rPr>
              <w:t>Pradinė reikšmė</w:t>
            </w:r>
          </w:p>
        </w:tc>
        <w:tc>
          <w:tcPr>
            <w:tcW w:w="1275" w:type="dxa"/>
            <w:shd w:val="clear" w:color="auto" w:fill="auto"/>
          </w:tcPr>
          <w:p w14:paraId="3AA9ABCE" w14:textId="79E8932E" w:rsidR="00537BC5" w:rsidRPr="00D50697" w:rsidRDefault="00537BC5" w:rsidP="00537BC5">
            <w:pPr>
              <w:jc w:val="center"/>
              <w:rPr>
                <w:b/>
                <w:bCs/>
                <w:color w:val="000000"/>
                <w:sz w:val="20"/>
                <w:lang w:eastAsia="lt-LT"/>
              </w:rPr>
            </w:pPr>
            <w:r w:rsidRPr="00D50697">
              <w:rPr>
                <w:b/>
                <w:sz w:val="22"/>
                <w:lang w:eastAsia="lt-LT"/>
              </w:rPr>
              <w:t>2025 m. reikšmė*</w:t>
            </w:r>
          </w:p>
        </w:tc>
        <w:tc>
          <w:tcPr>
            <w:tcW w:w="1000" w:type="dxa"/>
            <w:shd w:val="clear" w:color="auto" w:fill="auto"/>
          </w:tcPr>
          <w:p w14:paraId="5BC0FCB2" w14:textId="6A6355A7" w:rsidR="00537BC5" w:rsidRPr="00D50697" w:rsidRDefault="00537BC5" w:rsidP="00537BC5">
            <w:pPr>
              <w:jc w:val="center"/>
              <w:rPr>
                <w:b/>
                <w:bCs/>
                <w:color w:val="000000"/>
                <w:sz w:val="20"/>
                <w:lang w:eastAsia="lt-LT"/>
              </w:rPr>
            </w:pPr>
            <w:r w:rsidRPr="00D50697">
              <w:rPr>
                <w:b/>
                <w:sz w:val="22"/>
                <w:lang w:eastAsia="lt-LT"/>
              </w:rPr>
              <w:t>2030 m. reikšmė*</w:t>
            </w:r>
          </w:p>
        </w:tc>
        <w:tc>
          <w:tcPr>
            <w:tcW w:w="1127" w:type="dxa"/>
            <w:shd w:val="clear" w:color="auto" w:fill="auto"/>
            <w:hideMark/>
          </w:tcPr>
          <w:p w14:paraId="6A6CB53E" w14:textId="77777777" w:rsidR="00537BC5" w:rsidRPr="00D50697" w:rsidRDefault="00537BC5" w:rsidP="00537BC5">
            <w:pPr>
              <w:jc w:val="center"/>
              <w:rPr>
                <w:b/>
                <w:bCs/>
                <w:color w:val="000000"/>
                <w:sz w:val="20"/>
                <w:lang w:eastAsia="lt-LT"/>
              </w:rPr>
            </w:pPr>
            <w:r w:rsidRPr="00D50697">
              <w:rPr>
                <w:b/>
                <w:bCs/>
                <w:color w:val="000000"/>
                <w:sz w:val="20"/>
                <w:lang w:eastAsia="lt-LT"/>
              </w:rPr>
              <w:t>Pasiekta reikšmė</w:t>
            </w:r>
          </w:p>
          <w:p w14:paraId="15AB1A73" w14:textId="1143124E" w:rsidR="001D2BBD" w:rsidRPr="00D50697" w:rsidRDefault="001D2BBD" w:rsidP="00537BC5">
            <w:pPr>
              <w:jc w:val="center"/>
              <w:rPr>
                <w:b/>
                <w:bCs/>
                <w:color w:val="000000"/>
                <w:sz w:val="20"/>
                <w:lang w:eastAsia="lt-LT"/>
              </w:rPr>
            </w:pPr>
            <w:r w:rsidRPr="00D50697">
              <w:rPr>
                <w:b/>
                <w:bCs/>
                <w:color w:val="000000"/>
                <w:sz w:val="20"/>
                <w:lang w:eastAsia="lt-LT"/>
              </w:rPr>
              <w:t>2024 m.</w:t>
            </w:r>
          </w:p>
        </w:tc>
        <w:tc>
          <w:tcPr>
            <w:tcW w:w="2275" w:type="dxa"/>
            <w:gridSpan w:val="2"/>
            <w:shd w:val="clear" w:color="auto" w:fill="auto"/>
            <w:hideMark/>
          </w:tcPr>
          <w:p w14:paraId="602262D3" w14:textId="77777777" w:rsidR="00537BC5" w:rsidRPr="00D50697" w:rsidRDefault="00537BC5" w:rsidP="00537BC5">
            <w:pPr>
              <w:jc w:val="center"/>
              <w:rPr>
                <w:b/>
                <w:bCs/>
                <w:color w:val="000000"/>
                <w:sz w:val="20"/>
                <w:lang w:eastAsia="lt-LT"/>
              </w:rPr>
            </w:pPr>
            <w:r w:rsidRPr="00D50697">
              <w:rPr>
                <w:b/>
                <w:bCs/>
                <w:color w:val="000000"/>
                <w:sz w:val="20"/>
                <w:lang w:eastAsia="lt-LT"/>
              </w:rPr>
              <w:t>Institucija</w:t>
            </w:r>
          </w:p>
        </w:tc>
        <w:tc>
          <w:tcPr>
            <w:tcW w:w="1984" w:type="dxa"/>
            <w:shd w:val="clear" w:color="auto" w:fill="auto"/>
            <w:hideMark/>
          </w:tcPr>
          <w:p w14:paraId="12E5959E" w14:textId="77777777" w:rsidR="00537BC5" w:rsidRPr="00D50697" w:rsidRDefault="00537BC5" w:rsidP="00537BC5">
            <w:pPr>
              <w:jc w:val="center"/>
              <w:rPr>
                <w:b/>
                <w:bCs/>
                <w:color w:val="000000"/>
                <w:sz w:val="20"/>
                <w:lang w:eastAsia="lt-LT"/>
              </w:rPr>
            </w:pPr>
            <w:r w:rsidRPr="00D50697">
              <w:rPr>
                <w:b/>
                <w:bCs/>
                <w:color w:val="000000"/>
                <w:sz w:val="20"/>
                <w:lang w:eastAsia="lt-LT"/>
              </w:rPr>
              <w:t>Atsakingas asmuo</w:t>
            </w:r>
          </w:p>
        </w:tc>
        <w:tc>
          <w:tcPr>
            <w:tcW w:w="1134" w:type="dxa"/>
            <w:shd w:val="clear" w:color="auto" w:fill="auto"/>
            <w:hideMark/>
          </w:tcPr>
          <w:p w14:paraId="0CA97E22" w14:textId="77777777" w:rsidR="00537BC5" w:rsidRPr="00D50697" w:rsidRDefault="00537BC5" w:rsidP="00537BC5">
            <w:pPr>
              <w:jc w:val="center"/>
              <w:rPr>
                <w:b/>
                <w:bCs/>
                <w:color w:val="000000"/>
                <w:sz w:val="20"/>
                <w:lang w:eastAsia="lt-LT"/>
              </w:rPr>
            </w:pPr>
            <w:r w:rsidRPr="00D50697">
              <w:rPr>
                <w:b/>
                <w:bCs/>
                <w:color w:val="000000"/>
                <w:sz w:val="20"/>
                <w:lang w:eastAsia="lt-LT"/>
              </w:rPr>
              <w:t>Neįvykdymo arba vėlavimo priežastys</w:t>
            </w:r>
          </w:p>
        </w:tc>
        <w:tc>
          <w:tcPr>
            <w:tcW w:w="2126" w:type="dxa"/>
            <w:shd w:val="clear" w:color="auto" w:fill="auto"/>
            <w:hideMark/>
          </w:tcPr>
          <w:p w14:paraId="5D588683" w14:textId="77777777" w:rsidR="00537BC5" w:rsidRPr="00D50697" w:rsidRDefault="00537BC5" w:rsidP="00537BC5">
            <w:pPr>
              <w:jc w:val="center"/>
              <w:rPr>
                <w:b/>
                <w:bCs/>
                <w:color w:val="000000"/>
                <w:sz w:val="20"/>
                <w:lang w:eastAsia="lt-LT"/>
              </w:rPr>
            </w:pPr>
            <w:r w:rsidRPr="00D50697">
              <w:rPr>
                <w:b/>
                <w:bCs/>
                <w:color w:val="000000"/>
                <w:sz w:val="20"/>
                <w:lang w:eastAsia="lt-LT"/>
              </w:rPr>
              <w:t>Planuojamas įvykdymo terminas</w:t>
            </w:r>
          </w:p>
        </w:tc>
      </w:tr>
      <w:tr w:rsidR="00FC45A5" w:rsidRPr="00D50697" w14:paraId="02FC8F10" w14:textId="77777777" w:rsidTr="001D0FEE">
        <w:trPr>
          <w:trHeight w:val="744"/>
        </w:trPr>
        <w:tc>
          <w:tcPr>
            <w:tcW w:w="1283" w:type="dxa"/>
            <w:shd w:val="clear" w:color="auto" w:fill="auto"/>
          </w:tcPr>
          <w:p w14:paraId="59E4CEA9" w14:textId="62CC1E9A" w:rsidR="00FC45A5" w:rsidRPr="00D50697" w:rsidRDefault="00FC45A5" w:rsidP="00FC45A5">
            <w:pPr>
              <w:pStyle w:val="Default"/>
              <w:jc w:val="center"/>
              <w:rPr>
                <w:sz w:val="22"/>
                <w:szCs w:val="22"/>
              </w:rPr>
            </w:pPr>
            <w:r w:rsidRPr="00D50697">
              <w:rPr>
                <w:sz w:val="22"/>
                <w:lang w:eastAsia="lt-LT"/>
              </w:rPr>
              <w:t>P-1-2-3-1</w:t>
            </w:r>
          </w:p>
        </w:tc>
        <w:tc>
          <w:tcPr>
            <w:tcW w:w="2268" w:type="dxa"/>
            <w:shd w:val="clear" w:color="auto" w:fill="auto"/>
          </w:tcPr>
          <w:p w14:paraId="39D902A3" w14:textId="4BBED655" w:rsidR="00FC45A5" w:rsidRPr="00D50697" w:rsidRDefault="00FC45A5" w:rsidP="00FC45A5">
            <w:pPr>
              <w:rPr>
                <w:sz w:val="22"/>
              </w:rPr>
            </w:pPr>
            <w:r w:rsidRPr="00D50697">
              <w:rPr>
                <w:color w:val="000000"/>
                <w:sz w:val="22"/>
                <w:lang w:eastAsia="lt-LT"/>
              </w:rPr>
              <w:t>Rodiklis. „Bandomojo projekto verslumui skatinti užbaigimas“ (P-09-001-02-03-02-17) (paramą gavusių dalyvių skaičius) (vnt.)</w:t>
            </w:r>
          </w:p>
        </w:tc>
        <w:tc>
          <w:tcPr>
            <w:tcW w:w="1134" w:type="dxa"/>
            <w:shd w:val="clear" w:color="auto" w:fill="auto"/>
          </w:tcPr>
          <w:p w14:paraId="5546E781" w14:textId="7331534B" w:rsidR="00FC45A5" w:rsidRPr="00D50697" w:rsidRDefault="00FC45A5" w:rsidP="00FC45A5">
            <w:pPr>
              <w:pStyle w:val="Default"/>
              <w:jc w:val="center"/>
              <w:rPr>
                <w:sz w:val="22"/>
                <w:szCs w:val="22"/>
              </w:rPr>
            </w:pPr>
            <w:r w:rsidRPr="00D50697">
              <w:rPr>
                <w:sz w:val="20"/>
                <w:lang w:eastAsia="lt-LT"/>
              </w:rPr>
              <w:t>-</w:t>
            </w:r>
          </w:p>
        </w:tc>
        <w:tc>
          <w:tcPr>
            <w:tcW w:w="1275" w:type="dxa"/>
            <w:shd w:val="clear" w:color="auto" w:fill="auto"/>
          </w:tcPr>
          <w:p w14:paraId="1C2C13DC" w14:textId="46554AF9" w:rsidR="00FC45A5" w:rsidRPr="00D50697" w:rsidRDefault="00FC45A5" w:rsidP="00FC45A5">
            <w:pPr>
              <w:pStyle w:val="Default"/>
              <w:jc w:val="center"/>
              <w:rPr>
                <w:sz w:val="22"/>
                <w:szCs w:val="22"/>
              </w:rPr>
            </w:pPr>
            <w:r w:rsidRPr="00D50697">
              <w:rPr>
                <w:sz w:val="20"/>
                <w:lang w:eastAsia="lt-LT"/>
              </w:rPr>
              <w:t>-</w:t>
            </w:r>
          </w:p>
        </w:tc>
        <w:tc>
          <w:tcPr>
            <w:tcW w:w="1000" w:type="dxa"/>
            <w:shd w:val="clear" w:color="auto" w:fill="auto"/>
          </w:tcPr>
          <w:p w14:paraId="6202AA26" w14:textId="512A0D7F" w:rsidR="00FC45A5" w:rsidRPr="00D50697" w:rsidRDefault="00FC45A5" w:rsidP="00FC45A5">
            <w:pPr>
              <w:pStyle w:val="Default"/>
              <w:jc w:val="center"/>
              <w:rPr>
                <w:sz w:val="22"/>
                <w:szCs w:val="22"/>
              </w:rPr>
            </w:pPr>
            <w:r w:rsidRPr="00D50697">
              <w:rPr>
                <w:sz w:val="20"/>
                <w:lang w:eastAsia="lt-LT"/>
              </w:rPr>
              <w:t xml:space="preserve">652* </w:t>
            </w:r>
          </w:p>
        </w:tc>
        <w:tc>
          <w:tcPr>
            <w:tcW w:w="1127" w:type="dxa"/>
            <w:shd w:val="clear" w:color="auto" w:fill="auto"/>
          </w:tcPr>
          <w:p w14:paraId="1B465BBC" w14:textId="55548F36" w:rsidR="00FC45A5" w:rsidRPr="00D50697" w:rsidRDefault="00FC45A5" w:rsidP="00FC45A5">
            <w:pPr>
              <w:jc w:val="center"/>
              <w:rPr>
                <w:color w:val="000000"/>
                <w:sz w:val="22"/>
                <w:lang w:eastAsia="lt-LT"/>
              </w:rPr>
            </w:pPr>
            <w:r w:rsidRPr="00D50697">
              <w:rPr>
                <w:color w:val="000000"/>
                <w:sz w:val="20"/>
                <w:lang w:eastAsia="lt-LT"/>
              </w:rPr>
              <w:t>85**</w:t>
            </w:r>
          </w:p>
        </w:tc>
        <w:tc>
          <w:tcPr>
            <w:tcW w:w="2275" w:type="dxa"/>
            <w:gridSpan w:val="2"/>
            <w:shd w:val="clear" w:color="auto" w:fill="auto"/>
          </w:tcPr>
          <w:p w14:paraId="7539EC4C" w14:textId="2806EECC" w:rsidR="00FC45A5" w:rsidRPr="00D50697" w:rsidRDefault="00FC45A5" w:rsidP="00FC45A5">
            <w:pPr>
              <w:jc w:val="center"/>
              <w:rPr>
                <w:color w:val="000000"/>
                <w:sz w:val="22"/>
                <w:lang w:eastAsia="lt-LT"/>
              </w:rPr>
            </w:pPr>
            <w:r w:rsidRPr="00D50697">
              <w:rPr>
                <w:color w:val="000000"/>
                <w:sz w:val="22"/>
                <w:lang w:eastAsia="lt-LT"/>
              </w:rPr>
              <w:t>SADM</w:t>
            </w:r>
          </w:p>
        </w:tc>
        <w:tc>
          <w:tcPr>
            <w:tcW w:w="1984" w:type="dxa"/>
            <w:shd w:val="clear" w:color="auto" w:fill="auto"/>
          </w:tcPr>
          <w:p w14:paraId="4A2B17DE" w14:textId="77777777" w:rsidR="00FC45A5" w:rsidRPr="00D50697" w:rsidRDefault="00FC45A5" w:rsidP="00FC45A5">
            <w:pPr>
              <w:spacing w:after="0"/>
              <w:jc w:val="center"/>
              <w:rPr>
                <w:color w:val="000000"/>
                <w:sz w:val="22"/>
                <w:lang w:eastAsia="lt-LT"/>
              </w:rPr>
            </w:pPr>
          </w:p>
        </w:tc>
        <w:tc>
          <w:tcPr>
            <w:tcW w:w="1134" w:type="dxa"/>
            <w:shd w:val="clear" w:color="auto" w:fill="auto"/>
          </w:tcPr>
          <w:p w14:paraId="723F8E04" w14:textId="77777777" w:rsidR="00FC45A5" w:rsidRPr="00D50697" w:rsidRDefault="00FC45A5" w:rsidP="00FC45A5">
            <w:pPr>
              <w:jc w:val="center"/>
              <w:rPr>
                <w:color w:val="000000"/>
                <w:sz w:val="20"/>
                <w:lang w:eastAsia="lt-LT"/>
              </w:rPr>
            </w:pPr>
          </w:p>
        </w:tc>
        <w:tc>
          <w:tcPr>
            <w:tcW w:w="2126" w:type="dxa"/>
            <w:shd w:val="clear" w:color="auto" w:fill="auto"/>
          </w:tcPr>
          <w:p w14:paraId="0B381EA6" w14:textId="77777777" w:rsidR="00FC45A5" w:rsidRPr="00D50697" w:rsidRDefault="00FC45A5" w:rsidP="00FC45A5">
            <w:pPr>
              <w:jc w:val="center"/>
              <w:rPr>
                <w:color w:val="000000"/>
                <w:sz w:val="20"/>
                <w:lang w:eastAsia="lt-LT"/>
              </w:rPr>
            </w:pPr>
          </w:p>
        </w:tc>
      </w:tr>
      <w:tr w:rsidR="002D4016" w:rsidRPr="00D50697" w14:paraId="1A7BC3E7" w14:textId="77777777" w:rsidTr="001D0FEE">
        <w:trPr>
          <w:trHeight w:val="744"/>
        </w:trPr>
        <w:tc>
          <w:tcPr>
            <w:tcW w:w="1283" w:type="dxa"/>
            <w:shd w:val="clear" w:color="auto" w:fill="auto"/>
          </w:tcPr>
          <w:p w14:paraId="3B6C6A0E" w14:textId="7DD7A82A" w:rsidR="002D4016" w:rsidRPr="00D50697" w:rsidRDefault="002D4016" w:rsidP="002D4016">
            <w:pPr>
              <w:pStyle w:val="Default"/>
              <w:jc w:val="center"/>
              <w:rPr>
                <w:sz w:val="22"/>
                <w:szCs w:val="22"/>
              </w:rPr>
            </w:pPr>
            <w:r w:rsidRPr="00D50697">
              <w:rPr>
                <w:bCs/>
                <w:iCs/>
                <w:sz w:val="22"/>
                <w:szCs w:val="22"/>
              </w:rPr>
              <w:t>R-1-3-1-1</w:t>
            </w:r>
          </w:p>
        </w:tc>
        <w:tc>
          <w:tcPr>
            <w:tcW w:w="2268" w:type="dxa"/>
            <w:shd w:val="clear" w:color="auto" w:fill="auto"/>
            <w:vAlign w:val="center"/>
          </w:tcPr>
          <w:p w14:paraId="492D74C6" w14:textId="555B5AF4" w:rsidR="002D4016" w:rsidRPr="00D50697" w:rsidRDefault="002D4016" w:rsidP="002D4016">
            <w:pPr>
              <w:rPr>
                <w:sz w:val="22"/>
              </w:rPr>
            </w:pPr>
            <w:r w:rsidRPr="00D50697">
              <w:rPr>
                <w:rStyle w:val="Hipersaitas"/>
                <w:color w:val="333F50"/>
                <w:sz w:val="22"/>
              </w:rPr>
              <w:t>Pakeist</w:t>
            </w:r>
            <w:r w:rsidRPr="00D50697">
              <w:rPr>
                <w:rStyle w:val="Hipersaitas"/>
                <w:color w:val="333F50"/>
                <w:spacing w:val="3"/>
                <w:sz w:val="22"/>
              </w:rPr>
              <w:t>as</w:t>
            </w:r>
            <w:r w:rsidRPr="00D50697">
              <w:rPr>
                <w:rStyle w:val="Hipersaitas"/>
                <w:color w:val="333F50"/>
                <w:sz w:val="22"/>
              </w:rPr>
              <w:t xml:space="preserve"> aplinkos ministro 2011 m. birželio 28 d. įsakymas Nr. D1-508 “Dėl Aplinkos apsaugos kriterijų taikymo, vykdant žaliuosius pirkimus, tvarkos aprašo patvirtinimo“</w:t>
            </w:r>
          </w:p>
        </w:tc>
        <w:tc>
          <w:tcPr>
            <w:tcW w:w="1134" w:type="dxa"/>
            <w:shd w:val="clear" w:color="auto" w:fill="auto"/>
            <w:vAlign w:val="center"/>
          </w:tcPr>
          <w:p w14:paraId="6FE5BA07" w14:textId="77777777" w:rsidR="002D4016" w:rsidRPr="00D50697" w:rsidRDefault="002D4016" w:rsidP="002D4016">
            <w:pPr>
              <w:pStyle w:val="Default"/>
              <w:jc w:val="center"/>
              <w:rPr>
                <w:sz w:val="22"/>
                <w:szCs w:val="22"/>
              </w:rPr>
            </w:pPr>
          </w:p>
        </w:tc>
        <w:tc>
          <w:tcPr>
            <w:tcW w:w="1275" w:type="dxa"/>
            <w:shd w:val="clear" w:color="auto" w:fill="auto"/>
            <w:vAlign w:val="center"/>
          </w:tcPr>
          <w:p w14:paraId="5B1E802C" w14:textId="77777777" w:rsidR="002D4016" w:rsidRPr="00D50697" w:rsidRDefault="002D4016" w:rsidP="002D4016">
            <w:pPr>
              <w:pStyle w:val="Default"/>
              <w:jc w:val="center"/>
              <w:rPr>
                <w:sz w:val="22"/>
                <w:szCs w:val="22"/>
              </w:rPr>
            </w:pPr>
          </w:p>
        </w:tc>
        <w:tc>
          <w:tcPr>
            <w:tcW w:w="1000" w:type="dxa"/>
            <w:shd w:val="clear" w:color="auto" w:fill="auto"/>
          </w:tcPr>
          <w:p w14:paraId="2CBD1AAF" w14:textId="77777777" w:rsidR="002D4016" w:rsidRPr="00D50697" w:rsidRDefault="002D4016" w:rsidP="002D4016">
            <w:pPr>
              <w:jc w:val="center"/>
              <w:rPr>
                <w:bCs/>
                <w:sz w:val="22"/>
              </w:rPr>
            </w:pPr>
            <w:r w:rsidRPr="00D50697">
              <w:rPr>
                <w:bCs/>
                <w:sz w:val="22"/>
              </w:rPr>
              <w:t>Įsigalioja</w:t>
            </w:r>
          </w:p>
          <w:p w14:paraId="3C280BE6" w14:textId="6DB56F75" w:rsidR="002D4016" w:rsidRPr="00D50697" w:rsidRDefault="002D4016" w:rsidP="002D4016">
            <w:pPr>
              <w:pStyle w:val="Default"/>
              <w:jc w:val="center"/>
              <w:rPr>
                <w:sz w:val="22"/>
                <w:szCs w:val="22"/>
              </w:rPr>
            </w:pPr>
            <w:r w:rsidRPr="00D50697">
              <w:rPr>
                <w:bCs/>
                <w:sz w:val="22"/>
                <w:szCs w:val="22"/>
              </w:rPr>
              <w:t>(2026)</w:t>
            </w:r>
          </w:p>
        </w:tc>
        <w:tc>
          <w:tcPr>
            <w:tcW w:w="1127" w:type="dxa"/>
            <w:shd w:val="clear" w:color="auto" w:fill="auto"/>
          </w:tcPr>
          <w:p w14:paraId="675D5051" w14:textId="77777777" w:rsidR="002D4016" w:rsidRPr="00D50697" w:rsidRDefault="002D4016" w:rsidP="002D4016">
            <w:pPr>
              <w:jc w:val="center"/>
              <w:rPr>
                <w:color w:val="000000"/>
                <w:sz w:val="22"/>
                <w:lang w:eastAsia="lt-LT"/>
              </w:rPr>
            </w:pPr>
          </w:p>
        </w:tc>
        <w:tc>
          <w:tcPr>
            <w:tcW w:w="2275" w:type="dxa"/>
            <w:gridSpan w:val="2"/>
            <w:shd w:val="clear" w:color="auto" w:fill="auto"/>
          </w:tcPr>
          <w:p w14:paraId="01DF247F" w14:textId="6481CB12" w:rsidR="002D4016" w:rsidRPr="00D50697" w:rsidRDefault="002D4016" w:rsidP="002D4016">
            <w:pPr>
              <w:jc w:val="center"/>
              <w:rPr>
                <w:color w:val="000000"/>
                <w:sz w:val="22"/>
                <w:lang w:eastAsia="lt-LT"/>
              </w:rPr>
            </w:pPr>
            <w:r w:rsidRPr="00D50697">
              <w:rPr>
                <w:bCs/>
                <w:sz w:val="22"/>
              </w:rPr>
              <w:t>AM</w:t>
            </w:r>
          </w:p>
        </w:tc>
        <w:tc>
          <w:tcPr>
            <w:tcW w:w="1984" w:type="dxa"/>
            <w:shd w:val="clear" w:color="auto" w:fill="auto"/>
          </w:tcPr>
          <w:p w14:paraId="6887D348" w14:textId="77777777" w:rsidR="002D4016" w:rsidRPr="00D50697" w:rsidRDefault="002D4016" w:rsidP="002D4016">
            <w:pPr>
              <w:spacing w:after="0"/>
              <w:jc w:val="center"/>
              <w:rPr>
                <w:color w:val="000000"/>
                <w:sz w:val="22"/>
                <w:lang w:eastAsia="lt-LT"/>
              </w:rPr>
            </w:pPr>
          </w:p>
        </w:tc>
        <w:tc>
          <w:tcPr>
            <w:tcW w:w="1134" w:type="dxa"/>
            <w:shd w:val="clear" w:color="auto" w:fill="auto"/>
          </w:tcPr>
          <w:p w14:paraId="3DC1655F" w14:textId="77777777" w:rsidR="002D4016" w:rsidRPr="00D50697" w:rsidRDefault="002D4016" w:rsidP="002D4016">
            <w:pPr>
              <w:jc w:val="center"/>
              <w:rPr>
                <w:color w:val="000000"/>
                <w:sz w:val="20"/>
                <w:lang w:eastAsia="lt-LT"/>
              </w:rPr>
            </w:pPr>
          </w:p>
        </w:tc>
        <w:tc>
          <w:tcPr>
            <w:tcW w:w="2126" w:type="dxa"/>
            <w:shd w:val="clear" w:color="auto" w:fill="auto"/>
          </w:tcPr>
          <w:p w14:paraId="3F5AD3CA" w14:textId="77777777" w:rsidR="002D4016" w:rsidRPr="00D50697" w:rsidRDefault="002D4016" w:rsidP="002D4016">
            <w:pPr>
              <w:jc w:val="center"/>
              <w:rPr>
                <w:color w:val="000000"/>
                <w:sz w:val="20"/>
                <w:lang w:eastAsia="lt-LT"/>
              </w:rPr>
            </w:pPr>
          </w:p>
        </w:tc>
      </w:tr>
      <w:tr w:rsidR="000C4C63" w:rsidRPr="00D50697" w14:paraId="5A51EA48" w14:textId="77777777" w:rsidTr="001D0FEE">
        <w:trPr>
          <w:trHeight w:val="744"/>
        </w:trPr>
        <w:tc>
          <w:tcPr>
            <w:tcW w:w="1283" w:type="dxa"/>
            <w:shd w:val="clear" w:color="auto" w:fill="auto"/>
          </w:tcPr>
          <w:p w14:paraId="285C4DB3" w14:textId="6A6AD0FF" w:rsidR="000C4C63" w:rsidRPr="00D50697" w:rsidRDefault="000C4C63" w:rsidP="000C4C63">
            <w:pPr>
              <w:pStyle w:val="Default"/>
              <w:jc w:val="center"/>
              <w:rPr>
                <w:sz w:val="22"/>
                <w:szCs w:val="22"/>
              </w:rPr>
            </w:pPr>
            <w:r w:rsidRPr="00D50697">
              <w:rPr>
                <w:bCs/>
                <w:iCs/>
                <w:sz w:val="22"/>
                <w:szCs w:val="22"/>
              </w:rPr>
              <w:t>R-1-3-2-1</w:t>
            </w:r>
          </w:p>
        </w:tc>
        <w:tc>
          <w:tcPr>
            <w:tcW w:w="2268" w:type="dxa"/>
            <w:shd w:val="clear" w:color="auto" w:fill="auto"/>
            <w:vAlign w:val="center"/>
          </w:tcPr>
          <w:p w14:paraId="781D8C63" w14:textId="1EE0A86C" w:rsidR="000C4C63" w:rsidRPr="00D50697" w:rsidRDefault="000C4C63" w:rsidP="000C4C63">
            <w:pPr>
              <w:rPr>
                <w:sz w:val="22"/>
              </w:rPr>
            </w:pPr>
            <w:r w:rsidRPr="00D50697">
              <w:rPr>
                <w:sz w:val="22"/>
                <w:lang w:eastAsia="lt-LT"/>
              </w:rPr>
              <w:t>Parengta metodika (vnt.)</w:t>
            </w:r>
          </w:p>
        </w:tc>
        <w:tc>
          <w:tcPr>
            <w:tcW w:w="1134" w:type="dxa"/>
            <w:shd w:val="clear" w:color="auto" w:fill="auto"/>
            <w:vAlign w:val="center"/>
          </w:tcPr>
          <w:p w14:paraId="209FB34B" w14:textId="77777777" w:rsidR="000C4C63" w:rsidRPr="00D50697" w:rsidRDefault="000C4C63" w:rsidP="000C4C63">
            <w:pPr>
              <w:pStyle w:val="Default"/>
              <w:jc w:val="center"/>
              <w:rPr>
                <w:sz w:val="22"/>
                <w:szCs w:val="22"/>
              </w:rPr>
            </w:pPr>
          </w:p>
        </w:tc>
        <w:tc>
          <w:tcPr>
            <w:tcW w:w="1275" w:type="dxa"/>
            <w:shd w:val="clear" w:color="auto" w:fill="auto"/>
            <w:vAlign w:val="center"/>
          </w:tcPr>
          <w:p w14:paraId="29AE0B81" w14:textId="2BA9EC49" w:rsidR="000C4C63" w:rsidRPr="00D50697" w:rsidRDefault="000C4C63" w:rsidP="000C4C63">
            <w:pPr>
              <w:pStyle w:val="Default"/>
              <w:jc w:val="center"/>
              <w:rPr>
                <w:sz w:val="22"/>
                <w:szCs w:val="22"/>
              </w:rPr>
            </w:pPr>
            <w:r w:rsidRPr="00D50697">
              <w:rPr>
                <w:bCs/>
                <w:sz w:val="22"/>
                <w:szCs w:val="22"/>
              </w:rPr>
              <w:t>2026</w:t>
            </w:r>
          </w:p>
        </w:tc>
        <w:tc>
          <w:tcPr>
            <w:tcW w:w="1000" w:type="dxa"/>
            <w:shd w:val="clear" w:color="auto" w:fill="auto"/>
          </w:tcPr>
          <w:p w14:paraId="14FC23BD" w14:textId="77777777" w:rsidR="000C4C63" w:rsidRPr="00D50697" w:rsidRDefault="000C4C63" w:rsidP="000C4C63">
            <w:pPr>
              <w:pStyle w:val="Default"/>
              <w:jc w:val="center"/>
              <w:rPr>
                <w:sz w:val="22"/>
                <w:szCs w:val="22"/>
              </w:rPr>
            </w:pPr>
          </w:p>
        </w:tc>
        <w:tc>
          <w:tcPr>
            <w:tcW w:w="1127" w:type="dxa"/>
            <w:shd w:val="clear" w:color="auto" w:fill="auto"/>
          </w:tcPr>
          <w:p w14:paraId="27F3D544" w14:textId="77777777" w:rsidR="000C4C63" w:rsidRPr="00D50697" w:rsidRDefault="000C4C63" w:rsidP="000C4C63">
            <w:pPr>
              <w:jc w:val="center"/>
              <w:rPr>
                <w:color w:val="000000"/>
                <w:sz w:val="22"/>
                <w:lang w:eastAsia="lt-LT"/>
              </w:rPr>
            </w:pPr>
          </w:p>
        </w:tc>
        <w:tc>
          <w:tcPr>
            <w:tcW w:w="2275" w:type="dxa"/>
            <w:gridSpan w:val="2"/>
            <w:shd w:val="clear" w:color="auto" w:fill="auto"/>
          </w:tcPr>
          <w:p w14:paraId="50494FBE" w14:textId="77777777" w:rsidR="000C4C63" w:rsidRPr="00D50697" w:rsidRDefault="000C4C63" w:rsidP="000C4C63">
            <w:pPr>
              <w:jc w:val="center"/>
              <w:rPr>
                <w:color w:val="000000"/>
                <w:sz w:val="22"/>
                <w:lang w:eastAsia="lt-LT"/>
              </w:rPr>
            </w:pPr>
          </w:p>
        </w:tc>
        <w:tc>
          <w:tcPr>
            <w:tcW w:w="1984" w:type="dxa"/>
            <w:shd w:val="clear" w:color="auto" w:fill="auto"/>
          </w:tcPr>
          <w:p w14:paraId="27851526" w14:textId="77777777" w:rsidR="000C4C63" w:rsidRPr="00D50697" w:rsidRDefault="000C4C63" w:rsidP="000C4C63">
            <w:pPr>
              <w:spacing w:after="0"/>
              <w:jc w:val="center"/>
              <w:rPr>
                <w:color w:val="000000"/>
                <w:sz w:val="22"/>
                <w:lang w:eastAsia="lt-LT"/>
              </w:rPr>
            </w:pPr>
          </w:p>
        </w:tc>
        <w:tc>
          <w:tcPr>
            <w:tcW w:w="1134" w:type="dxa"/>
            <w:shd w:val="clear" w:color="auto" w:fill="auto"/>
          </w:tcPr>
          <w:p w14:paraId="37892693" w14:textId="77777777" w:rsidR="000C4C63" w:rsidRPr="00D50697" w:rsidRDefault="000C4C63" w:rsidP="000C4C63">
            <w:pPr>
              <w:jc w:val="center"/>
              <w:rPr>
                <w:color w:val="000000"/>
                <w:sz w:val="20"/>
                <w:lang w:eastAsia="lt-LT"/>
              </w:rPr>
            </w:pPr>
          </w:p>
        </w:tc>
        <w:tc>
          <w:tcPr>
            <w:tcW w:w="2126" w:type="dxa"/>
            <w:shd w:val="clear" w:color="auto" w:fill="auto"/>
          </w:tcPr>
          <w:p w14:paraId="2399B217" w14:textId="77777777" w:rsidR="000C4C63" w:rsidRPr="00D50697" w:rsidRDefault="000C4C63" w:rsidP="000C4C63">
            <w:pPr>
              <w:jc w:val="center"/>
              <w:rPr>
                <w:color w:val="000000"/>
                <w:sz w:val="20"/>
                <w:lang w:eastAsia="lt-LT"/>
              </w:rPr>
            </w:pPr>
          </w:p>
        </w:tc>
      </w:tr>
      <w:tr w:rsidR="000C4C63" w:rsidRPr="00D50697" w14:paraId="142F7E6D" w14:textId="77777777" w:rsidTr="001D0FEE">
        <w:trPr>
          <w:trHeight w:val="744"/>
        </w:trPr>
        <w:tc>
          <w:tcPr>
            <w:tcW w:w="1283" w:type="dxa"/>
            <w:shd w:val="clear" w:color="auto" w:fill="auto"/>
          </w:tcPr>
          <w:p w14:paraId="54312D66" w14:textId="2D2325F4" w:rsidR="000C4C63" w:rsidRPr="00D50697" w:rsidRDefault="000C4C63" w:rsidP="000C4C63">
            <w:pPr>
              <w:pStyle w:val="Default"/>
              <w:jc w:val="center"/>
              <w:rPr>
                <w:sz w:val="22"/>
                <w:szCs w:val="22"/>
              </w:rPr>
            </w:pPr>
            <w:r w:rsidRPr="00D50697">
              <w:rPr>
                <w:bCs/>
                <w:iCs/>
                <w:sz w:val="22"/>
                <w:szCs w:val="22"/>
              </w:rPr>
              <w:t>R-1-3-3-1</w:t>
            </w:r>
          </w:p>
        </w:tc>
        <w:tc>
          <w:tcPr>
            <w:tcW w:w="2268" w:type="dxa"/>
            <w:shd w:val="clear" w:color="auto" w:fill="auto"/>
          </w:tcPr>
          <w:p w14:paraId="7DA77FB6" w14:textId="3873BC29" w:rsidR="000C4C63" w:rsidRPr="00D50697" w:rsidRDefault="000C4C63" w:rsidP="000C4C63">
            <w:pPr>
              <w:rPr>
                <w:sz w:val="22"/>
              </w:rPr>
            </w:pPr>
            <w:r w:rsidRPr="00D50697">
              <w:rPr>
                <w:bCs/>
                <w:iCs/>
                <w:sz w:val="22"/>
              </w:rPr>
              <w:t xml:space="preserve">Parengtos rekomendacijos </w:t>
            </w:r>
          </w:p>
        </w:tc>
        <w:tc>
          <w:tcPr>
            <w:tcW w:w="1134" w:type="dxa"/>
            <w:shd w:val="clear" w:color="auto" w:fill="auto"/>
          </w:tcPr>
          <w:p w14:paraId="1DDB6B45" w14:textId="77777777" w:rsidR="000C4C63" w:rsidRPr="00D50697" w:rsidRDefault="000C4C63" w:rsidP="000C4C63">
            <w:pPr>
              <w:pStyle w:val="Default"/>
              <w:jc w:val="center"/>
              <w:rPr>
                <w:sz w:val="22"/>
                <w:szCs w:val="22"/>
              </w:rPr>
            </w:pPr>
          </w:p>
        </w:tc>
        <w:tc>
          <w:tcPr>
            <w:tcW w:w="1275" w:type="dxa"/>
            <w:shd w:val="clear" w:color="auto" w:fill="auto"/>
          </w:tcPr>
          <w:p w14:paraId="05AEFD2D" w14:textId="4B06456A" w:rsidR="000C4C63" w:rsidRPr="00D50697" w:rsidRDefault="000C4C63" w:rsidP="000C4C63">
            <w:pPr>
              <w:pStyle w:val="Default"/>
              <w:jc w:val="center"/>
              <w:rPr>
                <w:sz w:val="22"/>
                <w:szCs w:val="22"/>
              </w:rPr>
            </w:pPr>
            <w:r w:rsidRPr="00D50697">
              <w:rPr>
                <w:bCs/>
                <w:sz w:val="22"/>
                <w:szCs w:val="22"/>
              </w:rPr>
              <w:t>(2024)</w:t>
            </w:r>
          </w:p>
        </w:tc>
        <w:tc>
          <w:tcPr>
            <w:tcW w:w="1000" w:type="dxa"/>
            <w:shd w:val="clear" w:color="auto" w:fill="auto"/>
          </w:tcPr>
          <w:p w14:paraId="25336949" w14:textId="3BAEA83F" w:rsidR="000C4C63" w:rsidRPr="00D50697" w:rsidRDefault="000C4C63" w:rsidP="000C4C63">
            <w:pPr>
              <w:pStyle w:val="Default"/>
              <w:jc w:val="center"/>
              <w:rPr>
                <w:sz w:val="22"/>
                <w:szCs w:val="22"/>
              </w:rPr>
            </w:pPr>
          </w:p>
        </w:tc>
        <w:tc>
          <w:tcPr>
            <w:tcW w:w="1127" w:type="dxa"/>
            <w:shd w:val="clear" w:color="auto" w:fill="auto"/>
          </w:tcPr>
          <w:p w14:paraId="405AE95D" w14:textId="77777777" w:rsidR="000C4C63" w:rsidRPr="00D50697" w:rsidRDefault="000C4C63" w:rsidP="000C4C63">
            <w:pPr>
              <w:jc w:val="center"/>
              <w:rPr>
                <w:color w:val="000000"/>
                <w:sz w:val="22"/>
                <w:lang w:eastAsia="lt-LT"/>
              </w:rPr>
            </w:pPr>
          </w:p>
        </w:tc>
        <w:tc>
          <w:tcPr>
            <w:tcW w:w="2275" w:type="dxa"/>
            <w:gridSpan w:val="2"/>
            <w:shd w:val="clear" w:color="auto" w:fill="auto"/>
          </w:tcPr>
          <w:p w14:paraId="7AB77870" w14:textId="77777777" w:rsidR="000C4C63" w:rsidRPr="00D50697" w:rsidRDefault="000C4C63" w:rsidP="000C4C63">
            <w:pPr>
              <w:jc w:val="center"/>
              <w:rPr>
                <w:color w:val="000000"/>
                <w:sz w:val="22"/>
                <w:lang w:eastAsia="lt-LT"/>
              </w:rPr>
            </w:pPr>
          </w:p>
        </w:tc>
        <w:tc>
          <w:tcPr>
            <w:tcW w:w="1984" w:type="dxa"/>
            <w:shd w:val="clear" w:color="auto" w:fill="auto"/>
          </w:tcPr>
          <w:p w14:paraId="6B9450DA" w14:textId="77777777" w:rsidR="000C4C63" w:rsidRPr="00D50697" w:rsidRDefault="000C4C63" w:rsidP="000C4C63">
            <w:pPr>
              <w:spacing w:after="0"/>
              <w:jc w:val="center"/>
              <w:rPr>
                <w:color w:val="000000"/>
                <w:sz w:val="22"/>
                <w:lang w:eastAsia="lt-LT"/>
              </w:rPr>
            </w:pPr>
          </w:p>
        </w:tc>
        <w:tc>
          <w:tcPr>
            <w:tcW w:w="1134" w:type="dxa"/>
            <w:shd w:val="clear" w:color="auto" w:fill="auto"/>
          </w:tcPr>
          <w:p w14:paraId="33EEB840" w14:textId="77777777" w:rsidR="000C4C63" w:rsidRPr="00D50697" w:rsidRDefault="000C4C63" w:rsidP="000C4C63">
            <w:pPr>
              <w:jc w:val="center"/>
              <w:rPr>
                <w:color w:val="000000"/>
                <w:sz w:val="20"/>
                <w:lang w:eastAsia="lt-LT"/>
              </w:rPr>
            </w:pPr>
          </w:p>
        </w:tc>
        <w:tc>
          <w:tcPr>
            <w:tcW w:w="2126" w:type="dxa"/>
            <w:shd w:val="clear" w:color="auto" w:fill="auto"/>
          </w:tcPr>
          <w:p w14:paraId="681F4F3B" w14:textId="77777777" w:rsidR="000C4C63" w:rsidRPr="00D50697" w:rsidRDefault="000C4C63" w:rsidP="000C4C63">
            <w:pPr>
              <w:jc w:val="center"/>
              <w:rPr>
                <w:color w:val="000000"/>
                <w:sz w:val="20"/>
                <w:lang w:eastAsia="lt-LT"/>
              </w:rPr>
            </w:pPr>
          </w:p>
        </w:tc>
      </w:tr>
      <w:tr w:rsidR="00CF5426" w:rsidRPr="00D50697" w14:paraId="1CF4CAA5" w14:textId="77777777" w:rsidTr="001D0FEE">
        <w:trPr>
          <w:trHeight w:val="744"/>
        </w:trPr>
        <w:tc>
          <w:tcPr>
            <w:tcW w:w="1283" w:type="dxa"/>
            <w:shd w:val="clear" w:color="auto" w:fill="auto"/>
          </w:tcPr>
          <w:p w14:paraId="1B2B018C" w14:textId="451B9DFF" w:rsidR="00CF5426" w:rsidRPr="00D50697" w:rsidRDefault="00CF5426" w:rsidP="00CF5426">
            <w:pPr>
              <w:pStyle w:val="Default"/>
              <w:jc w:val="center"/>
              <w:rPr>
                <w:sz w:val="22"/>
                <w:szCs w:val="22"/>
              </w:rPr>
            </w:pPr>
            <w:r w:rsidRPr="00D50697">
              <w:rPr>
                <w:sz w:val="20"/>
                <w:lang w:eastAsia="lt-LT"/>
              </w:rPr>
              <w:t>P-2-1-1</w:t>
            </w:r>
          </w:p>
        </w:tc>
        <w:tc>
          <w:tcPr>
            <w:tcW w:w="2268" w:type="dxa"/>
            <w:shd w:val="clear" w:color="auto" w:fill="auto"/>
          </w:tcPr>
          <w:p w14:paraId="5BE725EF" w14:textId="4F892A42" w:rsidR="00CF5426" w:rsidRPr="00D50697" w:rsidRDefault="00CF5426" w:rsidP="00CF5426">
            <w:pPr>
              <w:rPr>
                <w:sz w:val="22"/>
              </w:rPr>
            </w:pPr>
            <w:r w:rsidRPr="00D50697">
              <w:rPr>
                <w:color w:val="000000"/>
                <w:sz w:val="20"/>
                <w:lang w:eastAsia="lt-LT"/>
              </w:rPr>
              <w:t>Išteklių produktyvumas. (NPP uždavinio poveikio rodiklis Nr. 1.10</w:t>
            </w:r>
          </w:p>
        </w:tc>
        <w:tc>
          <w:tcPr>
            <w:tcW w:w="1134" w:type="dxa"/>
            <w:shd w:val="clear" w:color="auto" w:fill="auto"/>
          </w:tcPr>
          <w:p w14:paraId="4DA72601" w14:textId="5C271206" w:rsidR="00CF5426" w:rsidRPr="00D50697" w:rsidRDefault="00CF5426" w:rsidP="00CF5426">
            <w:pPr>
              <w:pStyle w:val="Default"/>
              <w:jc w:val="center"/>
              <w:rPr>
                <w:sz w:val="22"/>
                <w:szCs w:val="22"/>
              </w:rPr>
            </w:pPr>
            <w:r w:rsidRPr="00D50697">
              <w:rPr>
                <w:sz w:val="20"/>
                <w:lang w:eastAsia="lt-LT"/>
              </w:rPr>
              <w:t>0,82 (2019)</w:t>
            </w:r>
          </w:p>
        </w:tc>
        <w:tc>
          <w:tcPr>
            <w:tcW w:w="1275" w:type="dxa"/>
            <w:shd w:val="clear" w:color="auto" w:fill="auto"/>
          </w:tcPr>
          <w:p w14:paraId="2069C896" w14:textId="61EB472B" w:rsidR="00CF5426" w:rsidRPr="00D50697" w:rsidRDefault="00CF5426" w:rsidP="00CF5426">
            <w:pPr>
              <w:pStyle w:val="Default"/>
              <w:jc w:val="center"/>
              <w:rPr>
                <w:sz w:val="22"/>
                <w:szCs w:val="22"/>
              </w:rPr>
            </w:pPr>
            <w:r w:rsidRPr="00D50697">
              <w:rPr>
                <w:sz w:val="20"/>
                <w:lang w:eastAsia="lt-LT"/>
              </w:rPr>
              <w:t>1,1</w:t>
            </w:r>
          </w:p>
        </w:tc>
        <w:tc>
          <w:tcPr>
            <w:tcW w:w="1000" w:type="dxa"/>
            <w:shd w:val="clear" w:color="auto" w:fill="auto"/>
          </w:tcPr>
          <w:p w14:paraId="1540DC44" w14:textId="1A163868" w:rsidR="00CF5426" w:rsidRPr="00D50697" w:rsidRDefault="00CF5426" w:rsidP="00CF5426">
            <w:pPr>
              <w:pStyle w:val="Default"/>
              <w:jc w:val="center"/>
              <w:rPr>
                <w:sz w:val="22"/>
                <w:szCs w:val="22"/>
              </w:rPr>
            </w:pPr>
            <w:r w:rsidRPr="00D50697">
              <w:rPr>
                <w:sz w:val="20"/>
                <w:lang w:eastAsia="lt-LT"/>
              </w:rPr>
              <w:t>1,5</w:t>
            </w:r>
          </w:p>
        </w:tc>
        <w:tc>
          <w:tcPr>
            <w:tcW w:w="1127" w:type="dxa"/>
            <w:shd w:val="clear" w:color="auto" w:fill="auto"/>
          </w:tcPr>
          <w:p w14:paraId="617EA3F4" w14:textId="77777777" w:rsidR="00CF5426" w:rsidRPr="00D50697" w:rsidRDefault="00CF5426" w:rsidP="00CF5426">
            <w:pPr>
              <w:spacing w:after="0"/>
              <w:jc w:val="center"/>
              <w:rPr>
                <w:color w:val="000000"/>
                <w:sz w:val="20"/>
                <w:lang w:eastAsia="lt-LT"/>
              </w:rPr>
            </w:pPr>
            <w:r w:rsidRPr="00D50697">
              <w:rPr>
                <w:color w:val="000000"/>
                <w:sz w:val="20"/>
                <w:lang w:eastAsia="lt-LT"/>
              </w:rPr>
              <w:t>1,1271 (2022)</w:t>
            </w:r>
          </w:p>
          <w:p w14:paraId="5264ADFE" w14:textId="77777777" w:rsidR="00CF5426" w:rsidRPr="00D50697" w:rsidRDefault="00CF5426" w:rsidP="00CF5426">
            <w:pPr>
              <w:spacing w:after="0"/>
              <w:jc w:val="center"/>
              <w:rPr>
                <w:color w:val="000000"/>
                <w:sz w:val="20"/>
                <w:lang w:eastAsia="lt-LT"/>
              </w:rPr>
            </w:pPr>
            <w:r w:rsidRPr="00D50697">
              <w:rPr>
                <w:color w:val="000000"/>
                <w:sz w:val="20"/>
                <w:lang w:eastAsia="lt-LT"/>
              </w:rPr>
              <w:t>0,7949</w:t>
            </w:r>
          </w:p>
          <w:p w14:paraId="744ED1E6" w14:textId="7B73C7C1" w:rsidR="00CF5426" w:rsidRPr="00D50697" w:rsidRDefault="00CF5426" w:rsidP="00CF5426">
            <w:pPr>
              <w:jc w:val="center"/>
              <w:rPr>
                <w:color w:val="000000"/>
                <w:sz w:val="22"/>
                <w:lang w:eastAsia="lt-LT"/>
              </w:rPr>
            </w:pPr>
            <w:r w:rsidRPr="00D50697">
              <w:rPr>
                <w:color w:val="000000"/>
                <w:sz w:val="20"/>
                <w:lang w:eastAsia="lt-LT"/>
              </w:rPr>
              <w:t>(2023)</w:t>
            </w:r>
          </w:p>
        </w:tc>
        <w:tc>
          <w:tcPr>
            <w:tcW w:w="2275" w:type="dxa"/>
            <w:gridSpan w:val="2"/>
            <w:shd w:val="clear" w:color="auto" w:fill="auto"/>
          </w:tcPr>
          <w:p w14:paraId="0ED76369" w14:textId="23C33931" w:rsidR="00CF5426" w:rsidRPr="00D50697" w:rsidRDefault="00CF5426" w:rsidP="00CF5426">
            <w:pPr>
              <w:jc w:val="center"/>
              <w:rPr>
                <w:color w:val="000000"/>
                <w:sz w:val="22"/>
                <w:lang w:eastAsia="lt-LT"/>
              </w:rPr>
            </w:pPr>
            <w:r w:rsidRPr="00D50697">
              <w:rPr>
                <w:color w:val="000000"/>
                <w:sz w:val="20"/>
                <w:lang w:eastAsia="lt-LT"/>
              </w:rPr>
              <w:t>EIM</w:t>
            </w:r>
          </w:p>
        </w:tc>
        <w:tc>
          <w:tcPr>
            <w:tcW w:w="1984" w:type="dxa"/>
            <w:shd w:val="clear" w:color="auto" w:fill="auto"/>
          </w:tcPr>
          <w:p w14:paraId="780D7A8C" w14:textId="1375CCDE" w:rsidR="00CF5426" w:rsidRPr="00D50697" w:rsidRDefault="00CF5426" w:rsidP="00CF5426">
            <w:pPr>
              <w:spacing w:after="0"/>
              <w:jc w:val="center"/>
              <w:rPr>
                <w:color w:val="000000"/>
                <w:sz w:val="22"/>
                <w:lang w:eastAsia="lt-LT"/>
              </w:rPr>
            </w:pPr>
            <w:r w:rsidRPr="00D50697">
              <w:rPr>
                <w:color w:val="000000"/>
                <w:sz w:val="20"/>
                <w:lang w:eastAsia="lt-LT"/>
              </w:rPr>
              <w:t>Lygita Bonikatienė</w:t>
            </w:r>
          </w:p>
        </w:tc>
        <w:tc>
          <w:tcPr>
            <w:tcW w:w="1134" w:type="dxa"/>
            <w:shd w:val="clear" w:color="auto" w:fill="auto"/>
          </w:tcPr>
          <w:p w14:paraId="38235109" w14:textId="29411FBD" w:rsidR="00CF5426" w:rsidRPr="00D50697" w:rsidRDefault="00CF5426" w:rsidP="00CF5426">
            <w:pPr>
              <w:jc w:val="center"/>
              <w:rPr>
                <w:color w:val="000000"/>
                <w:sz w:val="20"/>
                <w:lang w:eastAsia="lt-LT"/>
              </w:rPr>
            </w:pPr>
            <w:r w:rsidRPr="00D50697">
              <w:rPr>
                <w:color w:val="000000"/>
                <w:sz w:val="20"/>
                <w:lang w:eastAsia="lt-LT"/>
              </w:rPr>
              <w:t>-</w:t>
            </w:r>
          </w:p>
        </w:tc>
        <w:tc>
          <w:tcPr>
            <w:tcW w:w="2126" w:type="dxa"/>
            <w:shd w:val="clear" w:color="auto" w:fill="auto"/>
          </w:tcPr>
          <w:p w14:paraId="3DE889A1" w14:textId="426B6D40" w:rsidR="00CF5426" w:rsidRPr="00D50697" w:rsidRDefault="00CF5426" w:rsidP="00CF5426">
            <w:pPr>
              <w:jc w:val="center"/>
              <w:rPr>
                <w:color w:val="000000"/>
                <w:sz w:val="20"/>
                <w:lang w:eastAsia="lt-LT"/>
              </w:rPr>
            </w:pPr>
            <w:r w:rsidRPr="00D50697">
              <w:rPr>
                <w:color w:val="000000"/>
                <w:sz w:val="20"/>
                <w:szCs w:val="20"/>
                <w:lang w:eastAsia="lt-LT"/>
              </w:rPr>
              <w:t>2024 metų reikšmė EUROSTAT duomenų bazėje bus paskelbta 2025 m. IV ketv</w:t>
            </w:r>
          </w:p>
        </w:tc>
      </w:tr>
      <w:tr w:rsidR="005110B1" w:rsidRPr="00D50697" w14:paraId="2CDF6A26" w14:textId="77777777" w:rsidTr="005110B1">
        <w:trPr>
          <w:trHeight w:val="744"/>
        </w:trPr>
        <w:tc>
          <w:tcPr>
            <w:tcW w:w="1283" w:type="dxa"/>
            <w:shd w:val="clear" w:color="auto" w:fill="auto"/>
          </w:tcPr>
          <w:p w14:paraId="089AA5CC" w14:textId="2E42F363" w:rsidR="005110B1" w:rsidRPr="00D50697" w:rsidRDefault="005110B1" w:rsidP="005110B1">
            <w:pPr>
              <w:pStyle w:val="Default"/>
              <w:rPr>
                <w:sz w:val="20"/>
                <w:lang w:val="en-GB" w:eastAsia="lt-LT"/>
              </w:rPr>
            </w:pPr>
            <w:r w:rsidRPr="00D50697">
              <w:rPr>
                <w:sz w:val="20"/>
                <w:lang w:eastAsia="lt-LT"/>
              </w:rPr>
              <w:t>R-</w:t>
            </w:r>
            <w:r w:rsidRPr="00D50697">
              <w:rPr>
                <w:sz w:val="20"/>
                <w:lang w:val="en-GB" w:eastAsia="lt-LT"/>
              </w:rPr>
              <w:t>2-1-1-1</w:t>
            </w:r>
          </w:p>
        </w:tc>
        <w:tc>
          <w:tcPr>
            <w:tcW w:w="2268" w:type="dxa"/>
            <w:shd w:val="clear" w:color="auto" w:fill="auto"/>
          </w:tcPr>
          <w:p w14:paraId="2FD73E74" w14:textId="78DC02F8" w:rsidR="005110B1" w:rsidRPr="00D50697" w:rsidRDefault="005110B1" w:rsidP="005110B1">
            <w:pPr>
              <w:rPr>
                <w:color w:val="000000"/>
                <w:sz w:val="20"/>
                <w:lang w:eastAsia="lt-LT"/>
              </w:rPr>
            </w:pPr>
            <w:r w:rsidRPr="00D50697">
              <w:rPr>
                <w:b/>
                <w:bCs/>
                <w:color w:val="000000"/>
                <w:sz w:val="20"/>
                <w:szCs w:val="20"/>
              </w:rPr>
              <w:t>Parengta studija (vnt.)</w:t>
            </w:r>
          </w:p>
        </w:tc>
        <w:tc>
          <w:tcPr>
            <w:tcW w:w="1134" w:type="dxa"/>
            <w:shd w:val="clear" w:color="auto" w:fill="auto"/>
          </w:tcPr>
          <w:p w14:paraId="6F83BC95" w14:textId="2B6AE50C" w:rsidR="005110B1" w:rsidRPr="00D50697" w:rsidRDefault="005110B1" w:rsidP="005110B1">
            <w:pPr>
              <w:pStyle w:val="Default"/>
              <w:rPr>
                <w:sz w:val="20"/>
                <w:lang w:eastAsia="lt-LT"/>
              </w:rPr>
            </w:pPr>
            <w:r w:rsidRPr="00D50697">
              <w:rPr>
                <w:b/>
                <w:bCs/>
                <w:sz w:val="20"/>
                <w:szCs w:val="20"/>
              </w:rPr>
              <w:t> </w:t>
            </w:r>
          </w:p>
        </w:tc>
        <w:tc>
          <w:tcPr>
            <w:tcW w:w="1275" w:type="dxa"/>
            <w:shd w:val="clear" w:color="auto" w:fill="auto"/>
          </w:tcPr>
          <w:p w14:paraId="2BE6952B" w14:textId="3EE1C810" w:rsidR="005110B1" w:rsidRPr="00D50697" w:rsidRDefault="005110B1" w:rsidP="005110B1">
            <w:pPr>
              <w:pStyle w:val="Default"/>
              <w:rPr>
                <w:sz w:val="22"/>
                <w:szCs w:val="22"/>
              </w:rPr>
            </w:pPr>
            <w:r w:rsidRPr="00D50697">
              <w:rPr>
                <w:b/>
                <w:bCs/>
                <w:sz w:val="20"/>
                <w:szCs w:val="20"/>
              </w:rPr>
              <w:t>1</w:t>
            </w:r>
          </w:p>
        </w:tc>
        <w:tc>
          <w:tcPr>
            <w:tcW w:w="1000" w:type="dxa"/>
            <w:shd w:val="clear" w:color="auto" w:fill="auto"/>
          </w:tcPr>
          <w:p w14:paraId="47F561F8" w14:textId="76C4EB52" w:rsidR="005110B1" w:rsidRPr="00D50697" w:rsidRDefault="005110B1" w:rsidP="005110B1">
            <w:pPr>
              <w:pStyle w:val="Default"/>
              <w:rPr>
                <w:sz w:val="20"/>
                <w:lang w:eastAsia="lt-LT"/>
              </w:rPr>
            </w:pPr>
            <w:r w:rsidRPr="00D50697">
              <w:rPr>
                <w:sz w:val="20"/>
                <w:szCs w:val="20"/>
              </w:rPr>
              <w:t>1</w:t>
            </w:r>
          </w:p>
        </w:tc>
        <w:tc>
          <w:tcPr>
            <w:tcW w:w="1127" w:type="dxa"/>
            <w:shd w:val="clear" w:color="auto" w:fill="auto"/>
          </w:tcPr>
          <w:p w14:paraId="2BBC4EA5" w14:textId="7B849D00" w:rsidR="005110B1" w:rsidRPr="00D50697" w:rsidRDefault="005110B1" w:rsidP="005110B1">
            <w:pPr>
              <w:rPr>
                <w:color w:val="000000"/>
                <w:sz w:val="20"/>
                <w:lang w:eastAsia="lt-LT"/>
              </w:rPr>
            </w:pPr>
            <w:r w:rsidRPr="00D50697">
              <w:rPr>
                <w:color w:val="000000"/>
                <w:sz w:val="20"/>
                <w:szCs w:val="20"/>
              </w:rPr>
              <w:t> </w:t>
            </w:r>
          </w:p>
        </w:tc>
        <w:tc>
          <w:tcPr>
            <w:tcW w:w="2275" w:type="dxa"/>
            <w:gridSpan w:val="2"/>
            <w:shd w:val="clear" w:color="auto" w:fill="auto"/>
          </w:tcPr>
          <w:p w14:paraId="7221EAD4" w14:textId="2987FEB7" w:rsidR="005110B1" w:rsidRPr="00D50697" w:rsidRDefault="005110B1" w:rsidP="005110B1">
            <w:pPr>
              <w:rPr>
                <w:color w:val="000000"/>
                <w:sz w:val="20"/>
                <w:lang w:eastAsia="lt-LT"/>
              </w:rPr>
            </w:pPr>
            <w:r w:rsidRPr="00D50697">
              <w:rPr>
                <w:color w:val="000000"/>
                <w:sz w:val="20"/>
                <w:szCs w:val="20"/>
              </w:rPr>
              <w:t>VšĮ „Investuok Lietuvoje“</w:t>
            </w:r>
          </w:p>
        </w:tc>
        <w:tc>
          <w:tcPr>
            <w:tcW w:w="1984" w:type="dxa"/>
            <w:shd w:val="clear" w:color="auto" w:fill="auto"/>
          </w:tcPr>
          <w:p w14:paraId="1A3AAD85" w14:textId="77777777" w:rsidR="005110B1" w:rsidRPr="00D50697" w:rsidRDefault="005110B1" w:rsidP="005110B1">
            <w:pPr>
              <w:spacing w:after="0"/>
              <w:jc w:val="center"/>
              <w:rPr>
                <w:color w:val="000000"/>
                <w:sz w:val="20"/>
                <w:lang w:eastAsia="lt-LT"/>
              </w:rPr>
            </w:pPr>
          </w:p>
        </w:tc>
        <w:tc>
          <w:tcPr>
            <w:tcW w:w="1134" w:type="dxa"/>
            <w:shd w:val="clear" w:color="auto" w:fill="auto"/>
          </w:tcPr>
          <w:p w14:paraId="581F8D60" w14:textId="77777777" w:rsidR="005110B1" w:rsidRPr="00D50697" w:rsidRDefault="005110B1" w:rsidP="005110B1">
            <w:pPr>
              <w:jc w:val="center"/>
              <w:rPr>
                <w:color w:val="000000"/>
                <w:sz w:val="20"/>
                <w:lang w:eastAsia="lt-LT"/>
              </w:rPr>
            </w:pPr>
          </w:p>
        </w:tc>
        <w:tc>
          <w:tcPr>
            <w:tcW w:w="2126" w:type="dxa"/>
            <w:shd w:val="clear" w:color="auto" w:fill="auto"/>
          </w:tcPr>
          <w:p w14:paraId="4D7F6F58" w14:textId="77777777" w:rsidR="005110B1" w:rsidRPr="00D50697" w:rsidRDefault="005110B1" w:rsidP="005110B1">
            <w:pPr>
              <w:jc w:val="center"/>
              <w:rPr>
                <w:color w:val="000000"/>
                <w:sz w:val="20"/>
                <w:lang w:eastAsia="lt-LT"/>
              </w:rPr>
            </w:pPr>
          </w:p>
        </w:tc>
      </w:tr>
      <w:tr w:rsidR="00CF5426" w:rsidRPr="00D50697" w14:paraId="66DD24D7" w14:textId="77777777" w:rsidTr="001D0FEE">
        <w:trPr>
          <w:trHeight w:val="744"/>
        </w:trPr>
        <w:tc>
          <w:tcPr>
            <w:tcW w:w="1283" w:type="dxa"/>
            <w:shd w:val="clear" w:color="auto" w:fill="auto"/>
          </w:tcPr>
          <w:p w14:paraId="1B9262D8" w14:textId="2E4B170E" w:rsidR="00CF5426" w:rsidRPr="00D50697" w:rsidRDefault="00CF5426" w:rsidP="00CF5426">
            <w:pPr>
              <w:pStyle w:val="Default"/>
              <w:jc w:val="center"/>
              <w:rPr>
                <w:sz w:val="22"/>
                <w:szCs w:val="22"/>
              </w:rPr>
            </w:pPr>
            <w:r w:rsidRPr="00D50697">
              <w:rPr>
                <w:sz w:val="20"/>
                <w:lang w:eastAsia="lt-LT"/>
              </w:rPr>
              <w:t>R-2-1-2-1</w:t>
            </w:r>
          </w:p>
        </w:tc>
        <w:tc>
          <w:tcPr>
            <w:tcW w:w="2268" w:type="dxa"/>
            <w:shd w:val="clear" w:color="auto" w:fill="auto"/>
          </w:tcPr>
          <w:p w14:paraId="59E6B9A8" w14:textId="11C02FA8" w:rsidR="00CF5426" w:rsidRPr="00D50697" w:rsidRDefault="00CF5426" w:rsidP="00CF5426">
            <w:pPr>
              <w:rPr>
                <w:sz w:val="22"/>
              </w:rPr>
            </w:pPr>
            <w:r w:rsidRPr="00D50697">
              <w:rPr>
                <w:color w:val="000000"/>
                <w:sz w:val="20"/>
                <w:lang w:eastAsia="lt-LT"/>
              </w:rPr>
              <w:t>Įgyvendintų pažangių projektų skaičius (vnt.)</w:t>
            </w:r>
          </w:p>
        </w:tc>
        <w:tc>
          <w:tcPr>
            <w:tcW w:w="1134" w:type="dxa"/>
            <w:shd w:val="clear" w:color="auto" w:fill="auto"/>
          </w:tcPr>
          <w:p w14:paraId="036D3CEC" w14:textId="14F10305" w:rsidR="00CF5426" w:rsidRPr="00D50697" w:rsidRDefault="00CF5426" w:rsidP="00CF5426">
            <w:pPr>
              <w:pStyle w:val="Default"/>
              <w:jc w:val="center"/>
              <w:rPr>
                <w:sz w:val="22"/>
                <w:szCs w:val="22"/>
              </w:rPr>
            </w:pPr>
            <w:r w:rsidRPr="00D50697">
              <w:rPr>
                <w:sz w:val="20"/>
                <w:lang w:eastAsia="lt-LT"/>
              </w:rPr>
              <w:t>0 (2022)</w:t>
            </w:r>
          </w:p>
        </w:tc>
        <w:tc>
          <w:tcPr>
            <w:tcW w:w="1275" w:type="dxa"/>
            <w:shd w:val="clear" w:color="auto" w:fill="auto"/>
          </w:tcPr>
          <w:p w14:paraId="10C6E9E0" w14:textId="77777777" w:rsidR="00CF5426" w:rsidRPr="00D50697" w:rsidRDefault="00CF5426" w:rsidP="00CF5426">
            <w:pPr>
              <w:pStyle w:val="Default"/>
              <w:jc w:val="center"/>
              <w:rPr>
                <w:sz w:val="22"/>
                <w:szCs w:val="22"/>
              </w:rPr>
            </w:pPr>
          </w:p>
        </w:tc>
        <w:tc>
          <w:tcPr>
            <w:tcW w:w="1000" w:type="dxa"/>
            <w:shd w:val="clear" w:color="auto" w:fill="auto"/>
          </w:tcPr>
          <w:p w14:paraId="3A06FC6F" w14:textId="7D0D9920" w:rsidR="00CF5426" w:rsidRPr="00D50697" w:rsidRDefault="00CF5426" w:rsidP="00CF5426">
            <w:pPr>
              <w:pStyle w:val="Default"/>
              <w:jc w:val="center"/>
              <w:rPr>
                <w:sz w:val="22"/>
                <w:szCs w:val="22"/>
              </w:rPr>
            </w:pPr>
            <w:r w:rsidRPr="00D50697">
              <w:rPr>
                <w:sz w:val="20"/>
                <w:lang w:eastAsia="lt-LT"/>
              </w:rPr>
              <w:t>3 (2026)</w:t>
            </w:r>
          </w:p>
        </w:tc>
        <w:tc>
          <w:tcPr>
            <w:tcW w:w="1127" w:type="dxa"/>
            <w:shd w:val="clear" w:color="auto" w:fill="auto"/>
          </w:tcPr>
          <w:p w14:paraId="390F01CC" w14:textId="0DB85751" w:rsidR="00CF5426" w:rsidRPr="00D50697" w:rsidRDefault="00CF5426" w:rsidP="00CF5426">
            <w:pPr>
              <w:jc w:val="center"/>
              <w:rPr>
                <w:color w:val="000000"/>
                <w:sz w:val="22"/>
                <w:lang w:eastAsia="lt-LT"/>
              </w:rPr>
            </w:pPr>
            <w:r w:rsidRPr="00D50697">
              <w:rPr>
                <w:color w:val="000000"/>
                <w:sz w:val="20"/>
                <w:lang w:eastAsia="lt-LT"/>
              </w:rPr>
              <w:t>0 (2023)</w:t>
            </w:r>
          </w:p>
        </w:tc>
        <w:tc>
          <w:tcPr>
            <w:tcW w:w="2275" w:type="dxa"/>
            <w:gridSpan w:val="2"/>
            <w:shd w:val="clear" w:color="auto" w:fill="auto"/>
          </w:tcPr>
          <w:p w14:paraId="0FC4AFED" w14:textId="73FA671C" w:rsidR="00CF5426" w:rsidRPr="00D50697" w:rsidRDefault="00CF5426" w:rsidP="00CF5426">
            <w:pPr>
              <w:jc w:val="center"/>
              <w:rPr>
                <w:color w:val="000000"/>
                <w:sz w:val="22"/>
                <w:lang w:eastAsia="lt-LT"/>
              </w:rPr>
            </w:pPr>
            <w:r w:rsidRPr="00D50697">
              <w:rPr>
                <w:color w:val="000000"/>
                <w:sz w:val="20"/>
                <w:lang w:eastAsia="lt-LT"/>
              </w:rPr>
              <w:t>EIM</w:t>
            </w:r>
          </w:p>
        </w:tc>
        <w:tc>
          <w:tcPr>
            <w:tcW w:w="1984" w:type="dxa"/>
            <w:shd w:val="clear" w:color="auto" w:fill="auto"/>
          </w:tcPr>
          <w:p w14:paraId="079DCF26" w14:textId="68528F36" w:rsidR="00CF5426" w:rsidRPr="00D50697" w:rsidRDefault="00CF5426" w:rsidP="00CF5426">
            <w:pPr>
              <w:spacing w:after="0"/>
              <w:jc w:val="center"/>
              <w:rPr>
                <w:color w:val="000000"/>
                <w:sz w:val="22"/>
                <w:lang w:eastAsia="lt-LT"/>
              </w:rPr>
            </w:pPr>
            <w:r w:rsidRPr="00D50697">
              <w:rPr>
                <w:color w:val="000000"/>
                <w:sz w:val="20"/>
                <w:lang w:eastAsia="lt-LT"/>
              </w:rPr>
              <w:t>Jurgita Žiemienė</w:t>
            </w:r>
          </w:p>
        </w:tc>
        <w:tc>
          <w:tcPr>
            <w:tcW w:w="1134" w:type="dxa"/>
            <w:shd w:val="clear" w:color="auto" w:fill="auto"/>
          </w:tcPr>
          <w:p w14:paraId="4C20932F" w14:textId="424CF624" w:rsidR="00CF5426" w:rsidRPr="00D50697" w:rsidRDefault="00CF5426" w:rsidP="00CF5426">
            <w:pPr>
              <w:jc w:val="center"/>
              <w:rPr>
                <w:color w:val="000000"/>
                <w:sz w:val="20"/>
                <w:lang w:eastAsia="lt-LT"/>
              </w:rPr>
            </w:pPr>
            <w:r w:rsidRPr="00D50697">
              <w:rPr>
                <w:color w:val="000000"/>
                <w:sz w:val="20"/>
                <w:lang w:eastAsia="lt-LT"/>
              </w:rPr>
              <w:t>-</w:t>
            </w:r>
          </w:p>
        </w:tc>
        <w:tc>
          <w:tcPr>
            <w:tcW w:w="2126" w:type="dxa"/>
            <w:shd w:val="clear" w:color="auto" w:fill="auto"/>
          </w:tcPr>
          <w:p w14:paraId="18BB5CA0" w14:textId="1D8B8FA8" w:rsidR="00CF5426" w:rsidRPr="00D50697" w:rsidRDefault="00CF5426" w:rsidP="00CF5426">
            <w:pPr>
              <w:jc w:val="center"/>
              <w:rPr>
                <w:color w:val="000000"/>
                <w:sz w:val="20"/>
                <w:lang w:eastAsia="lt-LT"/>
              </w:rPr>
            </w:pPr>
            <w:r w:rsidRPr="00D50697">
              <w:rPr>
                <w:color w:val="000000"/>
                <w:sz w:val="20"/>
                <w:lang w:eastAsia="lt-LT"/>
              </w:rPr>
              <w:t>-</w:t>
            </w:r>
          </w:p>
        </w:tc>
      </w:tr>
      <w:tr w:rsidR="00CF5426" w:rsidRPr="00D50697" w14:paraId="59831B13" w14:textId="77777777" w:rsidTr="001D0FEE">
        <w:trPr>
          <w:trHeight w:val="744"/>
        </w:trPr>
        <w:tc>
          <w:tcPr>
            <w:tcW w:w="1283" w:type="dxa"/>
            <w:shd w:val="clear" w:color="auto" w:fill="auto"/>
          </w:tcPr>
          <w:p w14:paraId="7C85645D" w14:textId="0E12EBF0" w:rsidR="00CF5426" w:rsidRPr="00D50697" w:rsidRDefault="00CF5426" w:rsidP="00CF5426">
            <w:pPr>
              <w:pStyle w:val="Default"/>
              <w:jc w:val="center"/>
              <w:rPr>
                <w:sz w:val="22"/>
                <w:szCs w:val="22"/>
              </w:rPr>
            </w:pPr>
            <w:r w:rsidRPr="00D50697">
              <w:rPr>
                <w:sz w:val="20"/>
                <w:lang w:eastAsia="lt-LT"/>
              </w:rPr>
              <w:t>R-1-2-4-1</w:t>
            </w:r>
          </w:p>
        </w:tc>
        <w:tc>
          <w:tcPr>
            <w:tcW w:w="2268" w:type="dxa"/>
            <w:shd w:val="clear" w:color="auto" w:fill="auto"/>
          </w:tcPr>
          <w:p w14:paraId="2468348E" w14:textId="06F209BE" w:rsidR="00CF5426" w:rsidRPr="00D50697" w:rsidRDefault="00CF5426" w:rsidP="00CF5426">
            <w:pPr>
              <w:rPr>
                <w:sz w:val="22"/>
              </w:rPr>
            </w:pPr>
            <w:r w:rsidRPr="00D50697">
              <w:rPr>
                <w:color w:val="000000"/>
                <w:sz w:val="20"/>
                <w:lang w:eastAsia="lt-LT"/>
              </w:rPr>
              <w:t>Įdiegta žiedinės ekonomikos plėtrą palaikančių skaitmeninių–žiedinių technologijų ir (ar) sistemų tarp jų sukurtų skaitmeninių – žiedinių dvynių skaičius</w:t>
            </w:r>
          </w:p>
        </w:tc>
        <w:tc>
          <w:tcPr>
            <w:tcW w:w="1134" w:type="dxa"/>
            <w:shd w:val="clear" w:color="auto" w:fill="auto"/>
          </w:tcPr>
          <w:p w14:paraId="4CB4ED4C" w14:textId="77777777" w:rsidR="00CF5426" w:rsidRPr="00D50697" w:rsidRDefault="00CF5426" w:rsidP="00CF5426">
            <w:pPr>
              <w:pStyle w:val="Default"/>
              <w:jc w:val="center"/>
              <w:rPr>
                <w:sz w:val="22"/>
                <w:szCs w:val="22"/>
              </w:rPr>
            </w:pPr>
          </w:p>
        </w:tc>
        <w:tc>
          <w:tcPr>
            <w:tcW w:w="1275" w:type="dxa"/>
            <w:shd w:val="clear" w:color="auto" w:fill="auto"/>
          </w:tcPr>
          <w:p w14:paraId="540061E9" w14:textId="77777777" w:rsidR="00CF5426" w:rsidRPr="00D50697" w:rsidRDefault="00CF5426" w:rsidP="00CF5426">
            <w:pPr>
              <w:pStyle w:val="Default"/>
              <w:jc w:val="center"/>
              <w:rPr>
                <w:sz w:val="22"/>
                <w:szCs w:val="22"/>
              </w:rPr>
            </w:pPr>
          </w:p>
        </w:tc>
        <w:tc>
          <w:tcPr>
            <w:tcW w:w="1000" w:type="dxa"/>
            <w:shd w:val="clear" w:color="auto" w:fill="auto"/>
          </w:tcPr>
          <w:p w14:paraId="2DB917AA" w14:textId="0E6C704E" w:rsidR="00CF5426" w:rsidRPr="00D50697" w:rsidRDefault="00CF5426" w:rsidP="00CF5426">
            <w:pPr>
              <w:pStyle w:val="Default"/>
              <w:jc w:val="center"/>
              <w:rPr>
                <w:sz w:val="22"/>
                <w:szCs w:val="22"/>
              </w:rPr>
            </w:pPr>
            <w:r w:rsidRPr="00D50697">
              <w:rPr>
                <w:sz w:val="20"/>
                <w:lang w:eastAsia="lt-LT"/>
              </w:rPr>
              <w:t>15 (2026)</w:t>
            </w:r>
          </w:p>
        </w:tc>
        <w:tc>
          <w:tcPr>
            <w:tcW w:w="1127" w:type="dxa"/>
            <w:shd w:val="clear" w:color="auto" w:fill="auto"/>
          </w:tcPr>
          <w:p w14:paraId="30CD9D71" w14:textId="711D0F3D" w:rsidR="00CF5426" w:rsidRPr="00D50697" w:rsidRDefault="00CF5426" w:rsidP="00CF5426">
            <w:pPr>
              <w:jc w:val="center"/>
              <w:rPr>
                <w:color w:val="000000"/>
                <w:sz w:val="22"/>
                <w:lang w:eastAsia="lt-LT"/>
              </w:rPr>
            </w:pPr>
            <w:r w:rsidRPr="00D50697">
              <w:rPr>
                <w:color w:val="000000"/>
                <w:sz w:val="20"/>
                <w:lang w:eastAsia="lt-LT"/>
              </w:rPr>
              <w:t>-</w:t>
            </w:r>
          </w:p>
        </w:tc>
        <w:tc>
          <w:tcPr>
            <w:tcW w:w="2275" w:type="dxa"/>
            <w:gridSpan w:val="2"/>
            <w:shd w:val="clear" w:color="auto" w:fill="auto"/>
          </w:tcPr>
          <w:p w14:paraId="5B1DB2DE" w14:textId="02DE8C21" w:rsidR="00CF5426" w:rsidRPr="00D50697" w:rsidRDefault="00CF5426" w:rsidP="00CF5426">
            <w:pPr>
              <w:jc w:val="center"/>
              <w:rPr>
                <w:color w:val="000000"/>
                <w:sz w:val="22"/>
                <w:lang w:eastAsia="lt-LT"/>
              </w:rPr>
            </w:pPr>
            <w:r w:rsidRPr="00D50697">
              <w:rPr>
                <w:color w:val="000000"/>
                <w:sz w:val="20"/>
                <w:lang w:eastAsia="lt-LT"/>
              </w:rPr>
              <w:t>EIM</w:t>
            </w:r>
          </w:p>
        </w:tc>
        <w:tc>
          <w:tcPr>
            <w:tcW w:w="1984" w:type="dxa"/>
            <w:shd w:val="clear" w:color="auto" w:fill="auto"/>
          </w:tcPr>
          <w:p w14:paraId="1D63DF0B" w14:textId="2EB26FEF" w:rsidR="00CF5426" w:rsidRPr="00D50697" w:rsidRDefault="00CF5426" w:rsidP="00CF5426">
            <w:pPr>
              <w:spacing w:after="0"/>
              <w:jc w:val="center"/>
              <w:rPr>
                <w:color w:val="000000"/>
                <w:sz w:val="22"/>
                <w:lang w:eastAsia="lt-LT"/>
              </w:rPr>
            </w:pPr>
            <w:r w:rsidRPr="00D50697">
              <w:rPr>
                <w:color w:val="000000"/>
                <w:sz w:val="20"/>
                <w:lang w:eastAsia="lt-LT"/>
              </w:rPr>
              <w:t>Jurgita Žiemienė</w:t>
            </w:r>
          </w:p>
        </w:tc>
        <w:tc>
          <w:tcPr>
            <w:tcW w:w="1134" w:type="dxa"/>
            <w:shd w:val="clear" w:color="auto" w:fill="auto"/>
          </w:tcPr>
          <w:p w14:paraId="1B706E28" w14:textId="0E7CE22C" w:rsidR="00CF5426" w:rsidRPr="00D50697" w:rsidRDefault="00CF5426" w:rsidP="00CF5426">
            <w:pPr>
              <w:jc w:val="center"/>
              <w:rPr>
                <w:color w:val="000000"/>
                <w:sz w:val="20"/>
                <w:lang w:eastAsia="lt-LT"/>
              </w:rPr>
            </w:pPr>
            <w:r w:rsidRPr="00D50697">
              <w:rPr>
                <w:sz w:val="20"/>
                <w:szCs w:val="20"/>
                <w:lang w:eastAsia="lt-LT"/>
              </w:rPr>
              <w:t>Atlikus kaštų ir naudos analizę ir atsižvelgiant, kad Energetikos ministerija taip pat nusimatė panašią priemonę NEKS plane, išvengiant priemonių dubliavimo nuspręsta priemonės atsisakyti. Siūlome priemonę išbraukti.</w:t>
            </w:r>
          </w:p>
        </w:tc>
        <w:tc>
          <w:tcPr>
            <w:tcW w:w="2126" w:type="dxa"/>
            <w:shd w:val="clear" w:color="auto" w:fill="auto"/>
          </w:tcPr>
          <w:p w14:paraId="433EC11C" w14:textId="67FD5AE5" w:rsidR="00CF5426" w:rsidRPr="00D50697" w:rsidRDefault="00CF5426" w:rsidP="00CF5426">
            <w:pPr>
              <w:jc w:val="center"/>
              <w:rPr>
                <w:color w:val="000000"/>
                <w:sz w:val="20"/>
                <w:lang w:eastAsia="lt-LT"/>
              </w:rPr>
            </w:pPr>
            <w:r w:rsidRPr="00D50697">
              <w:rPr>
                <w:color w:val="000000"/>
                <w:sz w:val="20"/>
                <w:lang w:eastAsia="lt-LT"/>
              </w:rPr>
              <w:t>-</w:t>
            </w:r>
          </w:p>
        </w:tc>
      </w:tr>
      <w:tr w:rsidR="00CF5426" w:rsidRPr="00D50697" w14:paraId="0D26F20B" w14:textId="77777777" w:rsidTr="001D0FEE">
        <w:trPr>
          <w:trHeight w:val="744"/>
        </w:trPr>
        <w:tc>
          <w:tcPr>
            <w:tcW w:w="1283" w:type="dxa"/>
            <w:shd w:val="clear" w:color="auto" w:fill="auto"/>
          </w:tcPr>
          <w:p w14:paraId="4C248EB1" w14:textId="7D94E3C5" w:rsidR="00CF5426" w:rsidRPr="00D50697" w:rsidRDefault="00CF5426" w:rsidP="00CF5426">
            <w:pPr>
              <w:pStyle w:val="Default"/>
              <w:jc w:val="center"/>
              <w:rPr>
                <w:sz w:val="22"/>
                <w:szCs w:val="22"/>
              </w:rPr>
            </w:pPr>
            <w:r w:rsidRPr="00D50697">
              <w:rPr>
                <w:sz w:val="20"/>
                <w:lang w:eastAsia="lt-LT"/>
              </w:rPr>
              <w:t>P-2-2-1</w:t>
            </w:r>
          </w:p>
        </w:tc>
        <w:tc>
          <w:tcPr>
            <w:tcW w:w="2268" w:type="dxa"/>
            <w:shd w:val="clear" w:color="auto" w:fill="auto"/>
          </w:tcPr>
          <w:p w14:paraId="31830A99" w14:textId="53F301F0" w:rsidR="00CF5426" w:rsidRPr="00D50697" w:rsidRDefault="00CF5426" w:rsidP="00CF5426">
            <w:pPr>
              <w:rPr>
                <w:sz w:val="22"/>
              </w:rPr>
            </w:pPr>
            <w:r w:rsidRPr="00D50697">
              <w:rPr>
                <w:color w:val="000000"/>
                <w:sz w:val="20"/>
                <w:lang w:eastAsia="lt-LT"/>
              </w:rPr>
              <w:t>Pramonės sektoriuje išmetamo šiltnamio efektą sukeliančių dujų ŠESD kiekio pokytis, palyginti su 2005 m. išmestu kiekiu. (NPP uždavinio poveikio rodiklis Nr. 1.4.3)</w:t>
            </w:r>
          </w:p>
        </w:tc>
        <w:tc>
          <w:tcPr>
            <w:tcW w:w="1134" w:type="dxa"/>
            <w:shd w:val="clear" w:color="auto" w:fill="auto"/>
          </w:tcPr>
          <w:p w14:paraId="0B3A5173" w14:textId="2C9E3A51" w:rsidR="00CF5426" w:rsidRPr="00D50697" w:rsidRDefault="00CF5426" w:rsidP="00CF5426">
            <w:pPr>
              <w:pStyle w:val="Default"/>
              <w:jc w:val="center"/>
              <w:rPr>
                <w:sz w:val="22"/>
                <w:szCs w:val="22"/>
              </w:rPr>
            </w:pPr>
            <w:r w:rsidRPr="00D50697">
              <w:rPr>
                <w:sz w:val="20"/>
                <w:lang w:eastAsia="lt-LT"/>
              </w:rPr>
              <w:t>+23,5 (2016-2018)</w:t>
            </w:r>
          </w:p>
        </w:tc>
        <w:tc>
          <w:tcPr>
            <w:tcW w:w="1275" w:type="dxa"/>
            <w:shd w:val="clear" w:color="auto" w:fill="auto"/>
          </w:tcPr>
          <w:p w14:paraId="57534F4A" w14:textId="4D2FFF01" w:rsidR="00CF5426" w:rsidRPr="00D50697" w:rsidRDefault="00CF5426" w:rsidP="00CF5426">
            <w:pPr>
              <w:pStyle w:val="Default"/>
              <w:jc w:val="center"/>
              <w:rPr>
                <w:sz w:val="22"/>
                <w:szCs w:val="22"/>
              </w:rPr>
            </w:pPr>
            <w:r w:rsidRPr="00D50697">
              <w:rPr>
                <w:sz w:val="20"/>
                <w:lang w:eastAsia="lt-LT"/>
              </w:rPr>
              <w:t>+2,2</w:t>
            </w:r>
          </w:p>
        </w:tc>
        <w:tc>
          <w:tcPr>
            <w:tcW w:w="1000" w:type="dxa"/>
            <w:shd w:val="clear" w:color="auto" w:fill="auto"/>
          </w:tcPr>
          <w:p w14:paraId="3215B1A9" w14:textId="4556B170" w:rsidR="00CF5426" w:rsidRPr="00D50697" w:rsidRDefault="00CF5426" w:rsidP="00CF5426">
            <w:pPr>
              <w:pStyle w:val="Default"/>
              <w:jc w:val="center"/>
              <w:rPr>
                <w:sz w:val="22"/>
                <w:szCs w:val="22"/>
              </w:rPr>
            </w:pPr>
            <w:r w:rsidRPr="00D50697">
              <w:rPr>
                <w:sz w:val="20"/>
                <w:lang w:eastAsia="lt-LT"/>
              </w:rPr>
              <w:t>-19</w:t>
            </w:r>
          </w:p>
        </w:tc>
        <w:tc>
          <w:tcPr>
            <w:tcW w:w="1127" w:type="dxa"/>
            <w:shd w:val="clear" w:color="auto" w:fill="auto"/>
          </w:tcPr>
          <w:p w14:paraId="054D69D4" w14:textId="29E1FAFE" w:rsidR="00CF5426" w:rsidRPr="00D50697" w:rsidRDefault="00CF5426" w:rsidP="00CF5426">
            <w:pPr>
              <w:jc w:val="center"/>
              <w:rPr>
                <w:color w:val="000000"/>
                <w:sz w:val="22"/>
                <w:lang w:eastAsia="lt-LT"/>
              </w:rPr>
            </w:pPr>
            <w:r w:rsidRPr="00D50697">
              <w:rPr>
                <w:color w:val="000000"/>
                <w:sz w:val="20"/>
                <w:lang w:eastAsia="lt-LT"/>
              </w:rPr>
              <w:t>-35 % (2022)</w:t>
            </w:r>
          </w:p>
        </w:tc>
        <w:tc>
          <w:tcPr>
            <w:tcW w:w="2275" w:type="dxa"/>
            <w:gridSpan w:val="2"/>
            <w:shd w:val="clear" w:color="auto" w:fill="auto"/>
          </w:tcPr>
          <w:p w14:paraId="05E19DCC" w14:textId="5D66ABED" w:rsidR="00CF5426" w:rsidRPr="00D50697" w:rsidRDefault="00CF5426" w:rsidP="00CF5426">
            <w:pPr>
              <w:jc w:val="center"/>
              <w:rPr>
                <w:color w:val="000000"/>
                <w:sz w:val="22"/>
                <w:lang w:eastAsia="lt-LT"/>
              </w:rPr>
            </w:pPr>
            <w:r w:rsidRPr="00D50697">
              <w:rPr>
                <w:color w:val="000000"/>
                <w:sz w:val="20"/>
                <w:lang w:eastAsia="lt-LT"/>
              </w:rPr>
              <w:t>EIM</w:t>
            </w:r>
          </w:p>
        </w:tc>
        <w:tc>
          <w:tcPr>
            <w:tcW w:w="1984" w:type="dxa"/>
            <w:shd w:val="clear" w:color="auto" w:fill="auto"/>
          </w:tcPr>
          <w:p w14:paraId="3B6F3BEE" w14:textId="46DE9224" w:rsidR="00CF5426" w:rsidRPr="00D50697" w:rsidRDefault="00CF5426" w:rsidP="00CF5426">
            <w:pPr>
              <w:spacing w:after="0"/>
              <w:jc w:val="center"/>
              <w:rPr>
                <w:color w:val="000000"/>
                <w:sz w:val="22"/>
                <w:lang w:eastAsia="lt-LT"/>
              </w:rPr>
            </w:pPr>
            <w:r w:rsidRPr="00D50697">
              <w:rPr>
                <w:color w:val="000000"/>
                <w:sz w:val="20"/>
                <w:lang w:eastAsia="lt-LT"/>
              </w:rPr>
              <w:t>Lygita Bonikatienė</w:t>
            </w:r>
          </w:p>
        </w:tc>
        <w:tc>
          <w:tcPr>
            <w:tcW w:w="1134" w:type="dxa"/>
            <w:shd w:val="clear" w:color="auto" w:fill="auto"/>
          </w:tcPr>
          <w:p w14:paraId="355AE25E" w14:textId="77777777" w:rsidR="00CF5426" w:rsidRPr="00D50697" w:rsidRDefault="00CF5426" w:rsidP="00CF5426">
            <w:pPr>
              <w:jc w:val="center"/>
              <w:rPr>
                <w:color w:val="000000"/>
                <w:sz w:val="20"/>
                <w:lang w:eastAsia="lt-LT"/>
              </w:rPr>
            </w:pPr>
          </w:p>
        </w:tc>
        <w:tc>
          <w:tcPr>
            <w:tcW w:w="2126" w:type="dxa"/>
            <w:shd w:val="clear" w:color="auto" w:fill="auto"/>
          </w:tcPr>
          <w:p w14:paraId="7AAAFFDE" w14:textId="63995042" w:rsidR="00CF5426" w:rsidRPr="00D50697" w:rsidRDefault="00CF5426" w:rsidP="00CF5426">
            <w:pPr>
              <w:jc w:val="center"/>
              <w:rPr>
                <w:color w:val="000000"/>
                <w:sz w:val="20"/>
                <w:lang w:eastAsia="lt-LT"/>
              </w:rPr>
            </w:pPr>
            <w:r w:rsidRPr="00D50697">
              <w:rPr>
                <w:color w:val="000000"/>
                <w:sz w:val="20"/>
                <w:lang w:eastAsia="lt-LT"/>
              </w:rPr>
              <w:t>Duomenys už 2023 m. ir 2024 m. ŠESD išmetimus pramonės sektoriuje nėra pateikti. Duomenys už2023 m. pramonės sektoriaus išmetimus bus pateikti 2025 m. IV ketv</w:t>
            </w:r>
          </w:p>
        </w:tc>
      </w:tr>
      <w:tr w:rsidR="00CF5426" w:rsidRPr="00D50697" w14:paraId="4BCD51F2" w14:textId="77777777" w:rsidTr="001D0FEE">
        <w:trPr>
          <w:trHeight w:val="744"/>
        </w:trPr>
        <w:tc>
          <w:tcPr>
            <w:tcW w:w="1283" w:type="dxa"/>
            <w:shd w:val="clear" w:color="auto" w:fill="auto"/>
          </w:tcPr>
          <w:p w14:paraId="694E7003" w14:textId="0BA8E45F" w:rsidR="00CF5426" w:rsidRPr="00D50697" w:rsidRDefault="00CF5426" w:rsidP="00CF5426">
            <w:pPr>
              <w:pStyle w:val="Default"/>
              <w:jc w:val="center"/>
              <w:rPr>
                <w:sz w:val="22"/>
                <w:szCs w:val="22"/>
              </w:rPr>
            </w:pPr>
            <w:r w:rsidRPr="00D50697">
              <w:rPr>
                <w:sz w:val="20"/>
                <w:lang w:eastAsia="lt-LT"/>
              </w:rPr>
              <w:t>P-2-2-2</w:t>
            </w:r>
          </w:p>
        </w:tc>
        <w:tc>
          <w:tcPr>
            <w:tcW w:w="2268" w:type="dxa"/>
            <w:shd w:val="clear" w:color="auto" w:fill="auto"/>
          </w:tcPr>
          <w:p w14:paraId="012C0ACB" w14:textId="694DD5AB" w:rsidR="00CF5426" w:rsidRPr="00D50697" w:rsidRDefault="00CF5426" w:rsidP="00CF5426">
            <w:pPr>
              <w:rPr>
                <w:sz w:val="22"/>
              </w:rPr>
            </w:pPr>
            <w:r w:rsidRPr="00D50697">
              <w:rPr>
                <w:color w:val="000000"/>
                <w:sz w:val="20"/>
                <w:lang w:eastAsia="lt-LT"/>
              </w:rPr>
              <w:t>Privačios investicijos, naujos darbo vietos ir bendroji pridėtinė vertė žiedinės ekonomikos sektoriuje (mln. Eur)</w:t>
            </w:r>
          </w:p>
        </w:tc>
        <w:tc>
          <w:tcPr>
            <w:tcW w:w="1134" w:type="dxa"/>
            <w:shd w:val="clear" w:color="auto" w:fill="auto"/>
          </w:tcPr>
          <w:p w14:paraId="11A6D036" w14:textId="6A0AF40F" w:rsidR="00CF5426" w:rsidRPr="00D50697" w:rsidRDefault="00CF5426" w:rsidP="00CF5426">
            <w:pPr>
              <w:pStyle w:val="Default"/>
              <w:jc w:val="center"/>
              <w:rPr>
                <w:sz w:val="22"/>
                <w:szCs w:val="22"/>
              </w:rPr>
            </w:pPr>
            <w:r w:rsidRPr="00D50697">
              <w:rPr>
                <w:sz w:val="20"/>
                <w:lang w:eastAsia="lt-LT"/>
              </w:rPr>
              <w:t>607 (2019)</w:t>
            </w:r>
          </w:p>
        </w:tc>
        <w:tc>
          <w:tcPr>
            <w:tcW w:w="1275" w:type="dxa"/>
            <w:shd w:val="clear" w:color="auto" w:fill="auto"/>
          </w:tcPr>
          <w:p w14:paraId="478E5F84" w14:textId="77777777" w:rsidR="00CF5426" w:rsidRPr="00D50697" w:rsidRDefault="00CF5426" w:rsidP="00CF5426">
            <w:pPr>
              <w:pStyle w:val="Default"/>
              <w:jc w:val="center"/>
              <w:rPr>
                <w:sz w:val="22"/>
                <w:szCs w:val="22"/>
              </w:rPr>
            </w:pPr>
          </w:p>
        </w:tc>
        <w:tc>
          <w:tcPr>
            <w:tcW w:w="1000" w:type="dxa"/>
            <w:shd w:val="clear" w:color="auto" w:fill="auto"/>
          </w:tcPr>
          <w:p w14:paraId="3BF31D43" w14:textId="4141D5B7" w:rsidR="00CF5426" w:rsidRPr="00D50697" w:rsidRDefault="00CF5426" w:rsidP="00CF5426">
            <w:pPr>
              <w:pStyle w:val="Default"/>
              <w:jc w:val="center"/>
              <w:rPr>
                <w:sz w:val="22"/>
                <w:szCs w:val="22"/>
              </w:rPr>
            </w:pPr>
            <w:r w:rsidRPr="00D50697">
              <w:rPr>
                <w:sz w:val="20"/>
                <w:lang w:eastAsia="lt-LT"/>
              </w:rPr>
              <w:t>1200</w:t>
            </w:r>
          </w:p>
        </w:tc>
        <w:tc>
          <w:tcPr>
            <w:tcW w:w="1127" w:type="dxa"/>
            <w:shd w:val="clear" w:color="auto" w:fill="auto"/>
          </w:tcPr>
          <w:p w14:paraId="78B66E73" w14:textId="77777777" w:rsidR="00CF5426" w:rsidRPr="00D50697" w:rsidRDefault="00CF5426" w:rsidP="00CF5426">
            <w:pPr>
              <w:jc w:val="center"/>
              <w:rPr>
                <w:color w:val="000000"/>
                <w:sz w:val="22"/>
                <w:lang w:eastAsia="lt-LT"/>
              </w:rPr>
            </w:pPr>
          </w:p>
        </w:tc>
        <w:tc>
          <w:tcPr>
            <w:tcW w:w="2275" w:type="dxa"/>
            <w:gridSpan w:val="2"/>
            <w:shd w:val="clear" w:color="auto" w:fill="auto"/>
          </w:tcPr>
          <w:p w14:paraId="09B82D30" w14:textId="15B0A766" w:rsidR="00CF5426" w:rsidRPr="00D50697" w:rsidRDefault="00CF5426" w:rsidP="00CF5426">
            <w:pPr>
              <w:jc w:val="center"/>
              <w:rPr>
                <w:color w:val="000000"/>
                <w:sz w:val="22"/>
                <w:lang w:eastAsia="lt-LT"/>
              </w:rPr>
            </w:pPr>
            <w:r w:rsidRPr="00D50697">
              <w:rPr>
                <w:color w:val="000000"/>
                <w:sz w:val="20"/>
                <w:lang w:eastAsia="lt-LT"/>
              </w:rPr>
              <w:t>AM</w:t>
            </w:r>
          </w:p>
        </w:tc>
        <w:tc>
          <w:tcPr>
            <w:tcW w:w="1984" w:type="dxa"/>
            <w:shd w:val="clear" w:color="auto" w:fill="auto"/>
          </w:tcPr>
          <w:p w14:paraId="79AA4434" w14:textId="77777777" w:rsidR="00CF5426" w:rsidRPr="00D50697" w:rsidRDefault="00CF5426" w:rsidP="00CF5426">
            <w:pPr>
              <w:spacing w:after="0"/>
              <w:jc w:val="center"/>
              <w:rPr>
                <w:color w:val="000000"/>
                <w:sz w:val="22"/>
                <w:lang w:eastAsia="lt-LT"/>
              </w:rPr>
            </w:pPr>
          </w:p>
        </w:tc>
        <w:tc>
          <w:tcPr>
            <w:tcW w:w="1134" w:type="dxa"/>
            <w:shd w:val="clear" w:color="auto" w:fill="auto"/>
          </w:tcPr>
          <w:p w14:paraId="140780D2" w14:textId="3512A655" w:rsidR="00CF5426" w:rsidRPr="00D50697" w:rsidRDefault="00CF5426" w:rsidP="00CF5426">
            <w:pPr>
              <w:jc w:val="center"/>
              <w:rPr>
                <w:color w:val="000000"/>
                <w:sz w:val="20"/>
                <w:lang w:eastAsia="lt-LT"/>
              </w:rPr>
            </w:pPr>
            <w:r w:rsidRPr="00D50697">
              <w:rPr>
                <w:sz w:val="20"/>
                <w:szCs w:val="20"/>
                <w:lang w:eastAsia="lt-LT"/>
              </w:rPr>
              <w:t>Atkreipiame dėmesį, kad EUROSTAT duomenų bazėje tokio rodiklio nėra. Siūlome atskirti rodiklius: 1. Privačios investicijos ir bendroji pridėtinė vertė žiedinės ekonomikos sektoriuje (mln. EUR) (</w:t>
            </w:r>
            <w:hyperlink r:id="rId8" w:history="1">
              <w:r w:rsidRPr="00D50697">
                <w:rPr>
                  <w:rStyle w:val="Hipersaitas"/>
                </w:rPr>
                <w:t>Statistics | Eurostat (europa.eu)</w:t>
              </w:r>
            </w:hyperlink>
            <w:r w:rsidRPr="00D50697">
              <w:t>)</w:t>
            </w:r>
            <w:r w:rsidRPr="00D50697">
              <w:rPr>
                <w:sz w:val="20"/>
                <w:szCs w:val="20"/>
                <w:lang w:eastAsia="lt-LT"/>
              </w:rPr>
              <w:t xml:space="preserve">     2. Darbo vietos žiedinės ekonomikos sektoriuje (</w:t>
            </w:r>
            <w:hyperlink r:id="rId9" w:history="1">
              <w:r w:rsidRPr="00D50697">
                <w:rPr>
                  <w:rStyle w:val="Hipersaitas"/>
                </w:rPr>
                <w:t>Statistics | Eurostat (europa.eu)</w:t>
              </w:r>
            </w:hyperlink>
            <w:r w:rsidRPr="00D50697">
              <w:rPr>
                <w:sz w:val="20"/>
                <w:szCs w:val="20"/>
                <w:lang w:eastAsia="lt-LT"/>
              </w:rPr>
              <w:t>)</w:t>
            </w:r>
          </w:p>
        </w:tc>
        <w:tc>
          <w:tcPr>
            <w:tcW w:w="2126" w:type="dxa"/>
            <w:shd w:val="clear" w:color="auto" w:fill="auto"/>
          </w:tcPr>
          <w:p w14:paraId="7EE5AA90" w14:textId="2783E026" w:rsidR="00CF5426" w:rsidRPr="00D50697" w:rsidRDefault="00CF5426" w:rsidP="00CF5426">
            <w:pPr>
              <w:jc w:val="center"/>
              <w:rPr>
                <w:color w:val="000000"/>
                <w:sz w:val="20"/>
                <w:lang w:eastAsia="lt-LT"/>
              </w:rPr>
            </w:pPr>
            <w:r w:rsidRPr="00D50697">
              <w:rPr>
                <w:color w:val="000000"/>
                <w:sz w:val="20"/>
                <w:lang w:eastAsia="lt-LT"/>
              </w:rPr>
              <w:t>-</w:t>
            </w:r>
          </w:p>
        </w:tc>
      </w:tr>
      <w:tr w:rsidR="00CF5426" w:rsidRPr="00D50697" w14:paraId="308E9DD0" w14:textId="77777777" w:rsidTr="001D0FEE">
        <w:trPr>
          <w:trHeight w:val="744"/>
        </w:trPr>
        <w:tc>
          <w:tcPr>
            <w:tcW w:w="1283" w:type="dxa"/>
            <w:shd w:val="clear" w:color="auto" w:fill="auto"/>
          </w:tcPr>
          <w:p w14:paraId="56D0A0D3" w14:textId="093AE068" w:rsidR="00CF5426" w:rsidRPr="00D50697" w:rsidRDefault="00CF5426" w:rsidP="00CF5426">
            <w:pPr>
              <w:pStyle w:val="Default"/>
              <w:jc w:val="center"/>
              <w:rPr>
                <w:sz w:val="22"/>
                <w:szCs w:val="22"/>
              </w:rPr>
            </w:pPr>
            <w:r w:rsidRPr="00D50697">
              <w:rPr>
                <w:sz w:val="20"/>
                <w:lang w:eastAsia="lt-LT"/>
              </w:rPr>
              <w:t>R-2-2-1-1</w:t>
            </w:r>
          </w:p>
        </w:tc>
        <w:tc>
          <w:tcPr>
            <w:tcW w:w="2268" w:type="dxa"/>
            <w:shd w:val="clear" w:color="auto" w:fill="auto"/>
          </w:tcPr>
          <w:p w14:paraId="1CB6A71B" w14:textId="32BFBE03" w:rsidR="00CF5426" w:rsidRPr="00D50697" w:rsidRDefault="00CF5426" w:rsidP="00CF5426">
            <w:pPr>
              <w:rPr>
                <w:sz w:val="22"/>
              </w:rPr>
            </w:pPr>
            <w:r w:rsidRPr="00D50697">
              <w:rPr>
                <w:color w:val="000000"/>
                <w:sz w:val="20"/>
                <w:lang w:eastAsia="lt-LT"/>
              </w:rPr>
              <w:t>Sumažintas ŠESD kiekis per visą įgyvendinimo laikotarpį (kt CO2 ekv.)</w:t>
            </w:r>
          </w:p>
        </w:tc>
        <w:tc>
          <w:tcPr>
            <w:tcW w:w="1134" w:type="dxa"/>
            <w:shd w:val="clear" w:color="auto" w:fill="auto"/>
          </w:tcPr>
          <w:p w14:paraId="2635723B" w14:textId="77777777" w:rsidR="00CF5426" w:rsidRPr="00D50697" w:rsidRDefault="00CF5426" w:rsidP="00CF5426">
            <w:pPr>
              <w:pStyle w:val="Default"/>
              <w:jc w:val="center"/>
              <w:rPr>
                <w:sz w:val="22"/>
                <w:szCs w:val="22"/>
              </w:rPr>
            </w:pPr>
          </w:p>
        </w:tc>
        <w:tc>
          <w:tcPr>
            <w:tcW w:w="1275" w:type="dxa"/>
            <w:shd w:val="clear" w:color="auto" w:fill="auto"/>
          </w:tcPr>
          <w:p w14:paraId="6B6BF67B" w14:textId="77777777" w:rsidR="00CF5426" w:rsidRPr="00D50697" w:rsidRDefault="00CF5426" w:rsidP="00CF5426">
            <w:pPr>
              <w:pStyle w:val="Default"/>
              <w:jc w:val="center"/>
              <w:rPr>
                <w:sz w:val="22"/>
                <w:szCs w:val="22"/>
              </w:rPr>
            </w:pPr>
          </w:p>
        </w:tc>
        <w:tc>
          <w:tcPr>
            <w:tcW w:w="1000" w:type="dxa"/>
            <w:shd w:val="clear" w:color="auto" w:fill="auto"/>
          </w:tcPr>
          <w:p w14:paraId="27DBBD9A" w14:textId="00E956D4" w:rsidR="00CF5426" w:rsidRPr="00D50697" w:rsidRDefault="00CF5426" w:rsidP="00CF5426">
            <w:pPr>
              <w:pStyle w:val="Default"/>
              <w:jc w:val="center"/>
              <w:rPr>
                <w:sz w:val="22"/>
                <w:szCs w:val="22"/>
              </w:rPr>
            </w:pPr>
            <w:r w:rsidRPr="00D50697">
              <w:rPr>
                <w:sz w:val="20"/>
                <w:lang w:eastAsia="lt-LT"/>
              </w:rPr>
              <w:t>143,44</w:t>
            </w:r>
          </w:p>
        </w:tc>
        <w:tc>
          <w:tcPr>
            <w:tcW w:w="1127" w:type="dxa"/>
            <w:shd w:val="clear" w:color="auto" w:fill="auto"/>
          </w:tcPr>
          <w:p w14:paraId="34058C98" w14:textId="77777777" w:rsidR="00CF5426" w:rsidRPr="00D50697" w:rsidRDefault="00CF5426" w:rsidP="00CF5426">
            <w:pPr>
              <w:jc w:val="center"/>
              <w:rPr>
                <w:color w:val="000000"/>
                <w:sz w:val="22"/>
                <w:lang w:eastAsia="lt-LT"/>
              </w:rPr>
            </w:pPr>
          </w:p>
        </w:tc>
        <w:tc>
          <w:tcPr>
            <w:tcW w:w="2275" w:type="dxa"/>
            <w:gridSpan w:val="2"/>
            <w:shd w:val="clear" w:color="auto" w:fill="auto"/>
          </w:tcPr>
          <w:p w14:paraId="53EF8047" w14:textId="12B4BF69" w:rsidR="00CF5426" w:rsidRPr="00D50697" w:rsidRDefault="00CF5426" w:rsidP="00CF5426">
            <w:pPr>
              <w:jc w:val="center"/>
              <w:rPr>
                <w:color w:val="000000"/>
                <w:sz w:val="22"/>
                <w:lang w:eastAsia="lt-LT"/>
              </w:rPr>
            </w:pPr>
            <w:r w:rsidRPr="00D50697">
              <w:rPr>
                <w:color w:val="000000"/>
                <w:sz w:val="20"/>
                <w:lang w:eastAsia="lt-LT"/>
              </w:rPr>
              <w:t>EIM</w:t>
            </w:r>
          </w:p>
        </w:tc>
        <w:tc>
          <w:tcPr>
            <w:tcW w:w="1984" w:type="dxa"/>
            <w:shd w:val="clear" w:color="auto" w:fill="auto"/>
          </w:tcPr>
          <w:p w14:paraId="26191490" w14:textId="3B1FE20F" w:rsidR="00CF5426" w:rsidRPr="00D50697" w:rsidRDefault="00CF5426" w:rsidP="00CF5426">
            <w:pPr>
              <w:spacing w:after="0"/>
              <w:jc w:val="center"/>
              <w:rPr>
                <w:color w:val="000000"/>
                <w:sz w:val="22"/>
                <w:lang w:eastAsia="lt-LT"/>
              </w:rPr>
            </w:pPr>
            <w:r w:rsidRPr="00D50697">
              <w:rPr>
                <w:color w:val="000000"/>
                <w:sz w:val="20"/>
                <w:lang w:eastAsia="lt-LT"/>
              </w:rPr>
              <w:t>-</w:t>
            </w:r>
          </w:p>
        </w:tc>
        <w:tc>
          <w:tcPr>
            <w:tcW w:w="1134" w:type="dxa"/>
            <w:shd w:val="clear" w:color="auto" w:fill="auto"/>
          </w:tcPr>
          <w:p w14:paraId="2B3699F4" w14:textId="5130204B" w:rsidR="00CF5426" w:rsidRPr="00D50697" w:rsidRDefault="00CF5426" w:rsidP="00CF5426">
            <w:pPr>
              <w:jc w:val="center"/>
              <w:rPr>
                <w:color w:val="000000"/>
                <w:sz w:val="20"/>
                <w:lang w:eastAsia="lt-LT"/>
              </w:rPr>
            </w:pPr>
            <w:r w:rsidRPr="00D50697">
              <w:rPr>
                <w:sz w:val="20"/>
                <w:szCs w:val="20"/>
                <w:lang w:eastAsia="lt-LT"/>
              </w:rPr>
              <w:t>Šis rodiklis yra skirtas vertinti priemonę, kuri buvo įtvirtinta XVIII Vyriausybės programos nuostatų įgyvendinimo plane. Buvo planuota atlikti 6.1.5. priemonės įgyvendinimo alternatyvų analizę, siekiant įvertinti šios priemonės pridėtinę vertę. Tačiau 2023 m. įgyvendinimo planas buvo pakeistas ir šios priemonės buvo atsisakyta.</w:t>
            </w:r>
          </w:p>
        </w:tc>
        <w:tc>
          <w:tcPr>
            <w:tcW w:w="2126" w:type="dxa"/>
            <w:shd w:val="clear" w:color="auto" w:fill="auto"/>
          </w:tcPr>
          <w:p w14:paraId="68BCDD9C" w14:textId="3E53C04D" w:rsidR="00CF5426" w:rsidRPr="00D50697" w:rsidRDefault="00CF5426" w:rsidP="00CF5426">
            <w:pPr>
              <w:jc w:val="center"/>
              <w:rPr>
                <w:color w:val="000000"/>
                <w:sz w:val="20"/>
                <w:lang w:eastAsia="lt-LT"/>
              </w:rPr>
            </w:pPr>
            <w:r w:rsidRPr="00D50697">
              <w:rPr>
                <w:color w:val="000000"/>
                <w:sz w:val="20"/>
                <w:lang w:eastAsia="lt-LT"/>
              </w:rPr>
              <w:t>-</w:t>
            </w:r>
          </w:p>
        </w:tc>
      </w:tr>
      <w:tr w:rsidR="00CF5426" w:rsidRPr="00D50697" w14:paraId="7B9DF2DF" w14:textId="77777777" w:rsidTr="001D0FEE">
        <w:trPr>
          <w:trHeight w:val="744"/>
        </w:trPr>
        <w:tc>
          <w:tcPr>
            <w:tcW w:w="1283" w:type="dxa"/>
            <w:shd w:val="clear" w:color="auto" w:fill="auto"/>
          </w:tcPr>
          <w:p w14:paraId="030B706E" w14:textId="2E0528C2" w:rsidR="00CF5426" w:rsidRPr="00D50697" w:rsidRDefault="00CF5426" w:rsidP="00CF5426">
            <w:pPr>
              <w:pStyle w:val="Default"/>
              <w:jc w:val="center"/>
              <w:rPr>
                <w:sz w:val="22"/>
                <w:szCs w:val="22"/>
              </w:rPr>
            </w:pPr>
            <w:r w:rsidRPr="00D50697">
              <w:rPr>
                <w:sz w:val="20"/>
                <w:lang w:eastAsia="lt-LT"/>
              </w:rPr>
              <w:t>R-2-2-2-1</w:t>
            </w:r>
          </w:p>
        </w:tc>
        <w:tc>
          <w:tcPr>
            <w:tcW w:w="2268" w:type="dxa"/>
            <w:shd w:val="clear" w:color="auto" w:fill="auto"/>
          </w:tcPr>
          <w:p w14:paraId="68E4E966" w14:textId="16F96BB4" w:rsidR="00CF5426" w:rsidRPr="00D50697" w:rsidRDefault="00CF5426" w:rsidP="00CF5426">
            <w:pPr>
              <w:rPr>
                <w:sz w:val="22"/>
              </w:rPr>
            </w:pPr>
            <w:r w:rsidRPr="00D50697">
              <w:rPr>
                <w:color w:val="000000"/>
                <w:sz w:val="20"/>
                <w:lang w:eastAsia="lt-LT"/>
              </w:rPr>
              <w:t>Paramą gavusiuose subjektuose sukurtos darbo vietos</w:t>
            </w:r>
          </w:p>
        </w:tc>
        <w:tc>
          <w:tcPr>
            <w:tcW w:w="1134" w:type="dxa"/>
            <w:shd w:val="clear" w:color="auto" w:fill="auto"/>
          </w:tcPr>
          <w:p w14:paraId="30DAEC2A" w14:textId="77777777" w:rsidR="00CF5426" w:rsidRPr="00D50697" w:rsidRDefault="00CF5426" w:rsidP="00CF5426">
            <w:pPr>
              <w:pStyle w:val="Default"/>
              <w:jc w:val="center"/>
              <w:rPr>
                <w:sz w:val="22"/>
                <w:szCs w:val="22"/>
              </w:rPr>
            </w:pPr>
          </w:p>
        </w:tc>
        <w:tc>
          <w:tcPr>
            <w:tcW w:w="1275" w:type="dxa"/>
            <w:shd w:val="clear" w:color="auto" w:fill="auto"/>
          </w:tcPr>
          <w:p w14:paraId="59A2C645" w14:textId="77777777" w:rsidR="00CF5426" w:rsidRPr="00D50697" w:rsidRDefault="00CF5426" w:rsidP="00CF5426">
            <w:pPr>
              <w:pStyle w:val="Default"/>
              <w:jc w:val="center"/>
              <w:rPr>
                <w:sz w:val="22"/>
                <w:szCs w:val="22"/>
              </w:rPr>
            </w:pPr>
          </w:p>
        </w:tc>
        <w:tc>
          <w:tcPr>
            <w:tcW w:w="1000" w:type="dxa"/>
            <w:shd w:val="clear" w:color="auto" w:fill="auto"/>
          </w:tcPr>
          <w:p w14:paraId="549D3C0D" w14:textId="79A587F8" w:rsidR="00CF5426" w:rsidRPr="00D50697" w:rsidRDefault="00CF5426" w:rsidP="00CF5426">
            <w:pPr>
              <w:pStyle w:val="Default"/>
              <w:jc w:val="center"/>
              <w:rPr>
                <w:sz w:val="22"/>
                <w:szCs w:val="22"/>
              </w:rPr>
            </w:pPr>
            <w:r w:rsidRPr="00D50697">
              <w:rPr>
                <w:sz w:val="20"/>
                <w:lang w:eastAsia="lt-LT"/>
              </w:rPr>
              <w:t>260</w:t>
            </w:r>
          </w:p>
        </w:tc>
        <w:tc>
          <w:tcPr>
            <w:tcW w:w="1127" w:type="dxa"/>
            <w:shd w:val="clear" w:color="auto" w:fill="auto"/>
          </w:tcPr>
          <w:p w14:paraId="2F15A9A6" w14:textId="77777777" w:rsidR="00CF5426" w:rsidRPr="00D50697" w:rsidRDefault="00CF5426" w:rsidP="00CF5426">
            <w:pPr>
              <w:jc w:val="center"/>
              <w:rPr>
                <w:color w:val="000000"/>
                <w:sz w:val="22"/>
                <w:lang w:eastAsia="lt-LT"/>
              </w:rPr>
            </w:pPr>
          </w:p>
        </w:tc>
        <w:tc>
          <w:tcPr>
            <w:tcW w:w="2275" w:type="dxa"/>
            <w:gridSpan w:val="2"/>
            <w:shd w:val="clear" w:color="auto" w:fill="auto"/>
          </w:tcPr>
          <w:p w14:paraId="6D1A007F" w14:textId="5E5E1C0B" w:rsidR="00CF5426" w:rsidRPr="00D50697" w:rsidRDefault="00CF5426" w:rsidP="00CF5426">
            <w:pPr>
              <w:jc w:val="center"/>
              <w:rPr>
                <w:color w:val="000000"/>
                <w:sz w:val="22"/>
                <w:lang w:eastAsia="lt-LT"/>
              </w:rPr>
            </w:pPr>
            <w:r w:rsidRPr="00D50697">
              <w:rPr>
                <w:color w:val="000000"/>
                <w:sz w:val="20"/>
                <w:lang w:eastAsia="lt-LT"/>
              </w:rPr>
              <w:t>EIM</w:t>
            </w:r>
          </w:p>
        </w:tc>
        <w:tc>
          <w:tcPr>
            <w:tcW w:w="1984" w:type="dxa"/>
            <w:shd w:val="clear" w:color="auto" w:fill="auto"/>
          </w:tcPr>
          <w:p w14:paraId="1991F503" w14:textId="5B66C203" w:rsidR="00CF5426" w:rsidRPr="00D50697" w:rsidRDefault="00CF5426" w:rsidP="00CF5426">
            <w:pPr>
              <w:spacing w:after="0"/>
              <w:jc w:val="center"/>
              <w:rPr>
                <w:color w:val="000000"/>
                <w:sz w:val="22"/>
                <w:lang w:eastAsia="lt-LT"/>
              </w:rPr>
            </w:pPr>
            <w:r w:rsidRPr="00D50697">
              <w:rPr>
                <w:color w:val="000000"/>
                <w:sz w:val="20"/>
                <w:lang w:eastAsia="lt-LT"/>
              </w:rPr>
              <w:t>Rasa Mačiulytė</w:t>
            </w:r>
          </w:p>
        </w:tc>
        <w:tc>
          <w:tcPr>
            <w:tcW w:w="1134" w:type="dxa"/>
            <w:shd w:val="clear" w:color="auto" w:fill="auto"/>
          </w:tcPr>
          <w:p w14:paraId="0F7124B9" w14:textId="102DDC23" w:rsidR="00CF5426" w:rsidRPr="00D50697" w:rsidRDefault="00CF5426" w:rsidP="00CF5426">
            <w:pPr>
              <w:jc w:val="center"/>
              <w:rPr>
                <w:color w:val="000000"/>
                <w:sz w:val="20"/>
                <w:lang w:eastAsia="lt-LT"/>
              </w:rPr>
            </w:pPr>
            <w:r w:rsidRPr="00D50697">
              <w:rPr>
                <w:sz w:val="20"/>
                <w:szCs w:val="20"/>
                <w:lang w:eastAsia="lt-LT"/>
              </w:rPr>
              <w:t>Priemonė pradėta įgyvendinti nuo 2024-11-25, per 2024 m. paskolų nebuvo suteikta, todėl rodiklio vertinti dar negalime.</w:t>
            </w:r>
          </w:p>
        </w:tc>
        <w:tc>
          <w:tcPr>
            <w:tcW w:w="2126" w:type="dxa"/>
            <w:shd w:val="clear" w:color="auto" w:fill="auto"/>
          </w:tcPr>
          <w:p w14:paraId="029A7C44" w14:textId="4A62E589" w:rsidR="00CF5426" w:rsidRPr="00D50697" w:rsidRDefault="00CF5426" w:rsidP="00CF5426">
            <w:pPr>
              <w:jc w:val="center"/>
              <w:rPr>
                <w:color w:val="000000"/>
                <w:sz w:val="20"/>
                <w:lang w:eastAsia="lt-LT"/>
              </w:rPr>
            </w:pPr>
            <w:r w:rsidRPr="00D50697">
              <w:rPr>
                <w:color w:val="000000"/>
                <w:sz w:val="20"/>
                <w:lang w:eastAsia="lt-LT"/>
              </w:rPr>
              <w:t>-</w:t>
            </w:r>
          </w:p>
        </w:tc>
      </w:tr>
      <w:tr w:rsidR="00CF5426" w:rsidRPr="00D50697" w14:paraId="16CBB83C" w14:textId="77777777" w:rsidTr="001D0FEE">
        <w:trPr>
          <w:trHeight w:val="744"/>
        </w:trPr>
        <w:tc>
          <w:tcPr>
            <w:tcW w:w="1283" w:type="dxa"/>
            <w:shd w:val="clear" w:color="auto" w:fill="auto"/>
          </w:tcPr>
          <w:p w14:paraId="57126BA5" w14:textId="4F0C82CC" w:rsidR="00CF5426" w:rsidRPr="00D50697" w:rsidRDefault="00CF5426" w:rsidP="00CF5426">
            <w:pPr>
              <w:pStyle w:val="Default"/>
              <w:jc w:val="center"/>
              <w:rPr>
                <w:sz w:val="22"/>
                <w:szCs w:val="22"/>
              </w:rPr>
            </w:pPr>
            <w:r w:rsidRPr="00D50697">
              <w:rPr>
                <w:sz w:val="20"/>
                <w:lang w:eastAsia="lt-LT"/>
              </w:rPr>
              <w:t>R-2-2-3-1</w:t>
            </w:r>
          </w:p>
        </w:tc>
        <w:tc>
          <w:tcPr>
            <w:tcW w:w="2268" w:type="dxa"/>
            <w:shd w:val="clear" w:color="auto" w:fill="auto"/>
          </w:tcPr>
          <w:p w14:paraId="78B877A6" w14:textId="2E02B7A2" w:rsidR="00CF5426" w:rsidRPr="00D50697" w:rsidRDefault="00CF5426" w:rsidP="00CF5426">
            <w:pPr>
              <w:rPr>
                <w:sz w:val="22"/>
              </w:rPr>
            </w:pPr>
            <w:r w:rsidRPr="00D50697">
              <w:rPr>
                <w:color w:val="000000"/>
                <w:sz w:val="20"/>
                <w:lang w:eastAsia="lt-LT"/>
              </w:rPr>
              <w:t>Įgyvendintų inovatyvių projektų skaičius (vnt.)</w:t>
            </w:r>
          </w:p>
        </w:tc>
        <w:tc>
          <w:tcPr>
            <w:tcW w:w="1134" w:type="dxa"/>
            <w:shd w:val="clear" w:color="auto" w:fill="auto"/>
          </w:tcPr>
          <w:p w14:paraId="57D30BEC" w14:textId="394B8E6E" w:rsidR="00CF5426" w:rsidRPr="00D50697" w:rsidRDefault="00CF5426" w:rsidP="00CF5426">
            <w:pPr>
              <w:pStyle w:val="Default"/>
              <w:jc w:val="center"/>
              <w:rPr>
                <w:sz w:val="22"/>
                <w:szCs w:val="22"/>
              </w:rPr>
            </w:pPr>
            <w:r w:rsidRPr="00D50697">
              <w:rPr>
                <w:sz w:val="20"/>
                <w:lang w:eastAsia="lt-LT"/>
              </w:rPr>
              <w:t>0 (2022)</w:t>
            </w:r>
          </w:p>
        </w:tc>
        <w:tc>
          <w:tcPr>
            <w:tcW w:w="1275" w:type="dxa"/>
            <w:shd w:val="clear" w:color="auto" w:fill="auto"/>
          </w:tcPr>
          <w:p w14:paraId="567D36DF" w14:textId="77777777" w:rsidR="00CF5426" w:rsidRPr="00D50697" w:rsidRDefault="00CF5426" w:rsidP="00CF5426">
            <w:pPr>
              <w:pStyle w:val="Default"/>
              <w:jc w:val="center"/>
              <w:rPr>
                <w:sz w:val="22"/>
                <w:szCs w:val="22"/>
              </w:rPr>
            </w:pPr>
          </w:p>
        </w:tc>
        <w:tc>
          <w:tcPr>
            <w:tcW w:w="1000" w:type="dxa"/>
            <w:shd w:val="clear" w:color="auto" w:fill="auto"/>
          </w:tcPr>
          <w:p w14:paraId="1CAEF68F" w14:textId="22A3DDDE" w:rsidR="00CF5426" w:rsidRPr="00D50697" w:rsidRDefault="00CF5426" w:rsidP="00CF5426">
            <w:pPr>
              <w:pStyle w:val="Default"/>
              <w:jc w:val="center"/>
              <w:rPr>
                <w:sz w:val="22"/>
                <w:szCs w:val="22"/>
              </w:rPr>
            </w:pPr>
            <w:r w:rsidRPr="00D50697">
              <w:rPr>
                <w:sz w:val="20"/>
                <w:lang w:eastAsia="lt-LT"/>
              </w:rPr>
              <w:t>97 (2026)</w:t>
            </w:r>
          </w:p>
        </w:tc>
        <w:tc>
          <w:tcPr>
            <w:tcW w:w="1127" w:type="dxa"/>
            <w:shd w:val="clear" w:color="auto" w:fill="auto"/>
          </w:tcPr>
          <w:p w14:paraId="03834134" w14:textId="77777777" w:rsidR="00CF5426" w:rsidRPr="00D50697" w:rsidRDefault="00CF5426" w:rsidP="00CF5426">
            <w:pPr>
              <w:spacing w:after="0"/>
              <w:jc w:val="center"/>
              <w:rPr>
                <w:color w:val="000000"/>
                <w:sz w:val="20"/>
                <w:lang w:eastAsia="lt-LT"/>
              </w:rPr>
            </w:pPr>
            <w:r w:rsidRPr="00D50697">
              <w:rPr>
                <w:color w:val="000000"/>
                <w:sz w:val="20"/>
                <w:lang w:eastAsia="lt-LT"/>
              </w:rPr>
              <w:t>5 (2023)</w:t>
            </w:r>
          </w:p>
          <w:p w14:paraId="7F3594DA" w14:textId="5D691A2B" w:rsidR="00CF5426" w:rsidRPr="00D50697" w:rsidRDefault="00CF5426" w:rsidP="00CF5426">
            <w:pPr>
              <w:jc w:val="center"/>
              <w:rPr>
                <w:color w:val="000000"/>
                <w:sz w:val="22"/>
                <w:lang w:eastAsia="lt-LT"/>
              </w:rPr>
            </w:pPr>
            <w:r w:rsidRPr="00D50697">
              <w:rPr>
                <w:color w:val="000000"/>
                <w:sz w:val="20"/>
                <w:lang w:eastAsia="lt-LT"/>
              </w:rPr>
              <w:t>139 (2024)</w:t>
            </w:r>
          </w:p>
        </w:tc>
        <w:tc>
          <w:tcPr>
            <w:tcW w:w="2275" w:type="dxa"/>
            <w:gridSpan w:val="2"/>
            <w:shd w:val="clear" w:color="auto" w:fill="auto"/>
          </w:tcPr>
          <w:p w14:paraId="459C6548" w14:textId="241DB8E4" w:rsidR="00CF5426" w:rsidRPr="00D50697" w:rsidRDefault="00CF5426" w:rsidP="00CF5426">
            <w:pPr>
              <w:jc w:val="center"/>
              <w:rPr>
                <w:color w:val="000000"/>
                <w:sz w:val="22"/>
                <w:lang w:eastAsia="lt-LT"/>
              </w:rPr>
            </w:pPr>
            <w:r w:rsidRPr="00D50697">
              <w:rPr>
                <w:color w:val="000000"/>
                <w:sz w:val="20"/>
                <w:lang w:eastAsia="lt-LT"/>
              </w:rPr>
              <w:t>EIM</w:t>
            </w:r>
          </w:p>
        </w:tc>
        <w:tc>
          <w:tcPr>
            <w:tcW w:w="1984" w:type="dxa"/>
            <w:shd w:val="clear" w:color="auto" w:fill="auto"/>
          </w:tcPr>
          <w:p w14:paraId="1BE65F30" w14:textId="234AD16E" w:rsidR="00CF5426" w:rsidRPr="00D50697" w:rsidRDefault="00CF5426" w:rsidP="00CF5426">
            <w:pPr>
              <w:spacing w:after="0"/>
              <w:jc w:val="center"/>
              <w:rPr>
                <w:color w:val="000000"/>
                <w:sz w:val="22"/>
                <w:lang w:eastAsia="lt-LT"/>
              </w:rPr>
            </w:pPr>
            <w:r w:rsidRPr="00D50697">
              <w:rPr>
                <w:color w:val="000000"/>
                <w:sz w:val="20"/>
                <w:lang w:eastAsia="lt-LT"/>
              </w:rPr>
              <w:t>Jurgita Žiemienė</w:t>
            </w:r>
          </w:p>
        </w:tc>
        <w:tc>
          <w:tcPr>
            <w:tcW w:w="1134" w:type="dxa"/>
            <w:shd w:val="clear" w:color="auto" w:fill="auto"/>
          </w:tcPr>
          <w:p w14:paraId="6FDE7AB8" w14:textId="08513132" w:rsidR="00CF5426" w:rsidRPr="00D50697" w:rsidRDefault="00CF5426" w:rsidP="00CF5426">
            <w:pPr>
              <w:jc w:val="center"/>
              <w:rPr>
                <w:color w:val="000000"/>
                <w:sz w:val="20"/>
                <w:lang w:eastAsia="lt-LT"/>
              </w:rPr>
            </w:pPr>
            <w:r w:rsidRPr="00D50697">
              <w:rPr>
                <w:color w:val="000000"/>
                <w:sz w:val="20"/>
                <w:lang w:eastAsia="lt-LT"/>
              </w:rPr>
              <w:t>-</w:t>
            </w:r>
          </w:p>
        </w:tc>
        <w:tc>
          <w:tcPr>
            <w:tcW w:w="2126" w:type="dxa"/>
            <w:shd w:val="clear" w:color="auto" w:fill="auto"/>
          </w:tcPr>
          <w:p w14:paraId="4516CD38" w14:textId="2DD9028A" w:rsidR="00CF5426" w:rsidRPr="00D50697" w:rsidRDefault="00CF5426" w:rsidP="00CF5426">
            <w:pPr>
              <w:jc w:val="center"/>
              <w:rPr>
                <w:color w:val="000000"/>
                <w:sz w:val="20"/>
                <w:lang w:eastAsia="lt-LT"/>
              </w:rPr>
            </w:pPr>
            <w:r w:rsidRPr="00D50697">
              <w:rPr>
                <w:color w:val="000000"/>
                <w:sz w:val="20"/>
                <w:lang w:eastAsia="lt-LT"/>
              </w:rPr>
              <w:t>-</w:t>
            </w:r>
          </w:p>
        </w:tc>
      </w:tr>
      <w:tr w:rsidR="00513929" w:rsidRPr="00D50697" w14:paraId="5C31BEA6" w14:textId="77777777" w:rsidTr="001D0FEE">
        <w:trPr>
          <w:trHeight w:val="744"/>
        </w:trPr>
        <w:tc>
          <w:tcPr>
            <w:tcW w:w="1283" w:type="dxa"/>
            <w:shd w:val="clear" w:color="auto" w:fill="auto"/>
          </w:tcPr>
          <w:p w14:paraId="13356DBD" w14:textId="77777777" w:rsidR="00513929" w:rsidRPr="00D50697" w:rsidRDefault="00513929" w:rsidP="00513929">
            <w:pPr>
              <w:pStyle w:val="Default"/>
              <w:jc w:val="center"/>
              <w:rPr>
                <w:sz w:val="22"/>
                <w:szCs w:val="22"/>
              </w:rPr>
            </w:pPr>
            <w:r w:rsidRPr="00D50697">
              <w:rPr>
                <w:sz w:val="22"/>
                <w:szCs w:val="22"/>
              </w:rPr>
              <w:t xml:space="preserve">P–4-1-1 </w:t>
            </w:r>
          </w:p>
          <w:p w14:paraId="69AC1AD6" w14:textId="24098280" w:rsidR="00513929" w:rsidRPr="00D50697" w:rsidRDefault="00513929" w:rsidP="00513929">
            <w:pPr>
              <w:jc w:val="center"/>
              <w:rPr>
                <w:color w:val="000000"/>
                <w:sz w:val="20"/>
                <w:lang w:eastAsia="lt-LT"/>
              </w:rPr>
            </w:pPr>
          </w:p>
        </w:tc>
        <w:tc>
          <w:tcPr>
            <w:tcW w:w="2268" w:type="dxa"/>
            <w:shd w:val="clear" w:color="auto" w:fill="auto"/>
          </w:tcPr>
          <w:p w14:paraId="0A8E6620" w14:textId="03BF9912" w:rsidR="00513929" w:rsidRPr="00D50697" w:rsidRDefault="00513929" w:rsidP="00513929">
            <w:pPr>
              <w:rPr>
                <w:color w:val="000000"/>
                <w:sz w:val="20"/>
                <w:lang w:eastAsia="lt-LT"/>
              </w:rPr>
            </w:pPr>
            <w:r w:rsidRPr="00D50697">
              <w:rPr>
                <w:sz w:val="22"/>
              </w:rPr>
              <w:t xml:space="preserve">Žemės ūkio sektoriuje išmetamo ŠESD kiekio pokytis, palyginti su 2005 m. išmestu kiekiu. (NPP uždavinio poveikio rodiklis Nr. 6.2.1) </w:t>
            </w:r>
          </w:p>
        </w:tc>
        <w:tc>
          <w:tcPr>
            <w:tcW w:w="1134" w:type="dxa"/>
            <w:shd w:val="clear" w:color="auto" w:fill="auto"/>
          </w:tcPr>
          <w:p w14:paraId="685FFDDC" w14:textId="77777777" w:rsidR="00513929" w:rsidRPr="00D50697" w:rsidRDefault="00513929" w:rsidP="00513929">
            <w:pPr>
              <w:pStyle w:val="Default"/>
              <w:jc w:val="center"/>
              <w:rPr>
                <w:sz w:val="22"/>
                <w:szCs w:val="22"/>
              </w:rPr>
            </w:pPr>
            <w:r w:rsidRPr="00D50697">
              <w:rPr>
                <w:sz w:val="22"/>
                <w:szCs w:val="22"/>
              </w:rPr>
              <w:t xml:space="preserve">3,1 </w:t>
            </w:r>
          </w:p>
          <w:p w14:paraId="13F0A010" w14:textId="459AD536" w:rsidR="00513929" w:rsidRPr="00D50697" w:rsidRDefault="00513929" w:rsidP="00513929">
            <w:pPr>
              <w:jc w:val="center"/>
              <w:rPr>
                <w:color w:val="000000"/>
                <w:sz w:val="20"/>
                <w:lang w:eastAsia="lt-LT"/>
              </w:rPr>
            </w:pPr>
            <w:r w:rsidRPr="00D50697">
              <w:rPr>
                <w:sz w:val="22"/>
              </w:rPr>
              <w:t>(2016–2018)</w:t>
            </w:r>
          </w:p>
        </w:tc>
        <w:tc>
          <w:tcPr>
            <w:tcW w:w="1275" w:type="dxa"/>
            <w:shd w:val="clear" w:color="auto" w:fill="auto"/>
          </w:tcPr>
          <w:p w14:paraId="5FF24EDC" w14:textId="77777777" w:rsidR="00513929" w:rsidRPr="00D50697" w:rsidRDefault="00513929" w:rsidP="00513929">
            <w:pPr>
              <w:pStyle w:val="Default"/>
              <w:jc w:val="center"/>
              <w:rPr>
                <w:sz w:val="22"/>
                <w:szCs w:val="22"/>
              </w:rPr>
            </w:pPr>
            <w:r w:rsidRPr="00D50697">
              <w:rPr>
                <w:sz w:val="22"/>
                <w:szCs w:val="22"/>
              </w:rPr>
              <w:t xml:space="preserve">-3,8 </w:t>
            </w:r>
          </w:p>
          <w:p w14:paraId="11392F67" w14:textId="77777777" w:rsidR="00513929" w:rsidRPr="00D50697" w:rsidRDefault="00513929" w:rsidP="00513929">
            <w:pPr>
              <w:jc w:val="center"/>
              <w:rPr>
                <w:color w:val="000000"/>
                <w:sz w:val="20"/>
                <w:lang w:eastAsia="lt-LT"/>
              </w:rPr>
            </w:pPr>
          </w:p>
        </w:tc>
        <w:tc>
          <w:tcPr>
            <w:tcW w:w="1000" w:type="dxa"/>
            <w:shd w:val="clear" w:color="auto" w:fill="auto"/>
          </w:tcPr>
          <w:p w14:paraId="6DC82A62" w14:textId="77777777" w:rsidR="00513929" w:rsidRPr="00D50697" w:rsidRDefault="00513929" w:rsidP="00513929">
            <w:pPr>
              <w:pStyle w:val="Default"/>
              <w:jc w:val="center"/>
              <w:rPr>
                <w:sz w:val="22"/>
                <w:szCs w:val="22"/>
              </w:rPr>
            </w:pPr>
            <w:r w:rsidRPr="00D50697">
              <w:rPr>
                <w:sz w:val="22"/>
                <w:szCs w:val="22"/>
              </w:rPr>
              <w:t xml:space="preserve">-11 </w:t>
            </w:r>
          </w:p>
          <w:p w14:paraId="59DC2EA0" w14:textId="77777777" w:rsidR="00513929" w:rsidRPr="00D50697" w:rsidRDefault="00513929" w:rsidP="00513929">
            <w:pPr>
              <w:jc w:val="center"/>
              <w:rPr>
                <w:color w:val="000000"/>
                <w:sz w:val="20"/>
                <w:lang w:eastAsia="lt-LT"/>
              </w:rPr>
            </w:pPr>
          </w:p>
        </w:tc>
        <w:tc>
          <w:tcPr>
            <w:tcW w:w="1127" w:type="dxa"/>
            <w:shd w:val="clear" w:color="auto" w:fill="auto"/>
          </w:tcPr>
          <w:p w14:paraId="6EF59068" w14:textId="330ED0FD" w:rsidR="00513929" w:rsidRPr="00D50697" w:rsidRDefault="00513929" w:rsidP="00513929">
            <w:pPr>
              <w:jc w:val="center"/>
              <w:rPr>
                <w:color w:val="000000"/>
                <w:sz w:val="20"/>
                <w:lang w:eastAsia="lt-LT"/>
              </w:rPr>
            </w:pPr>
            <w:r w:rsidRPr="00D50697">
              <w:rPr>
                <w:color w:val="000000"/>
                <w:sz w:val="22"/>
                <w:lang w:eastAsia="lt-LT"/>
              </w:rPr>
              <w:t>2023 m. duomenys bus tik 2025 m.</w:t>
            </w:r>
          </w:p>
        </w:tc>
        <w:tc>
          <w:tcPr>
            <w:tcW w:w="2275" w:type="dxa"/>
            <w:gridSpan w:val="2"/>
            <w:shd w:val="clear" w:color="auto" w:fill="auto"/>
          </w:tcPr>
          <w:p w14:paraId="5DB1CF47" w14:textId="5A74363A" w:rsidR="00513929" w:rsidRPr="00D50697" w:rsidRDefault="00513929" w:rsidP="00513929">
            <w:pPr>
              <w:jc w:val="center"/>
              <w:rPr>
                <w:color w:val="000000"/>
                <w:sz w:val="20"/>
                <w:lang w:eastAsia="lt-LT"/>
              </w:rPr>
            </w:pPr>
            <w:r w:rsidRPr="00D50697">
              <w:rPr>
                <w:color w:val="000000"/>
                <w:sz w:val="22"/>
                <w:lang w:eastAsia="lt-LT"/>
              </w:rPr>
              <w:t xml:space="preserve">Žemės ūkio ministerija (duomenis teikia AAA </w:t>
            </w:r>
            <w:r w:rsidRPr="00D50697">
              <w:rPr>
                <w:sz w:val="22"/>
              </w:rPr>
              <w:t>pagal Nacionalinės išmetamų į atmosferą ŠESD kiekio apskaitos ataskaitą)</w:t>
            </w:r>
          </w:p>
        </w:tc>
        <w:tc>
          <w:tcPr>
            <w:tcW w:w="1984" w:type="dxa"/>
            <w:shd w:val="clear" w:color="auto" w:fill="auto"/>
            <w:hideMark/>
          </w:tcPr>
          <w:p w14:paraId="53294DBE" w14:textId="77777777" w:rsidR="007153B0" w:rsidRPr="00D50697" w:rsidRDefault="007153B0" w:rsidP="007153B0">
            <w:pPr>
              <w:spacing w:after="0"/>
              <w:jc w:val="center"/>
              <w:rPr>
                <w:color w:val="000000"/>
                <w:sz w:val="22"/>
                <w:lang w:eastAsia="lt-LT"/>
              </w:rPr>
            </w:pPr>
            <w:r w:rsidRPr="00D50697">
              <w:rPr>
                <w:color w:val="000000"/>
                <w:sz w:val="22"/>
                <w:lang w:eastAsia="lt-LT"/>
              </w:rPr>
              <w:t>Augalininkystės ir žaliųjų technologijų skyriaus patarėjas</w:t>
            </w:r>
          </w:p>
          <w:p w14:paraId="3AF9D6DD" w14:textId="267E37A4" w:rsidR="00513929" w:rsidRPr="00D50697" w:rsidRDefault="00513929" w:rsidP="007153B0">
            <w:pPr>
              <w:spacing w:after="0"/>
              <w:jc w:val="center"/>
              <w:rPr>
                <w:color w:val="000000"/>
                <w:sz w:val="22"/>
                <w:lang w:eastAsia="lt-LT"/>
              </w:rPr>
            </w:pPr>
            <w:r w:rsidRPr="00D50697">
              <w:rPr>
                <w:color w:val="000000"/>
                <w:sz w:val="22"/>
                <w:lang w:eastAsia="lt-LT"/>
              </w:rPr>
              <w:t>Zigmas Medingis</w:t>
            </w:r>
          </w:p>
        </w:tc>
        <w:tc>
          <w:tcPr>
            <w:tcW w:w="1134" w:type="dxa"/>
            <w:shd w:val="clear" w:color="auto" w:fill="auto"/>
            <w:hideMark/>
          </w:tcPr>
          <w:p w14:paraId="1DB4AC16" w14:textId="77777777" w:rsidR="00513929" w:rsidRPr="00D50697" w:rsidRDefault="00513929" w:rsidP="00513929">
            <w:pPr>
              <w:jc w:val="center"/>
              <w:rPr>
                <w:color w:val="000000"/>
                <w:sz w:val="20"/>
                <w:lang w:eastAsia="lt-LT"/>
              </w:rPr>
            </w:pPr>
          </w:p>
        </w:tc>
        <w:tc>
          <w:tcPr>
            <w:tcW w:w="2126" w:type="dxa"/>
            <w:shd w:val="clear" w:color="auto" w:fill="auto"/>
            <w:hideMark/>
          </w:tcPr>
          <w:p w14:paraId="373A8CA1" w14:textId="77777777" w:rsidR="00513929" w:rsidRPr="00D50697" w:rsidRDefault="00513929" w:rsidP="00513929">
            <w:pPr>
              <w:jc w:val="center"/>
              <w:rPr>
                <w:color w:val="000000"/>
                <w:sz w:val="20"/>
                <w:lang w:eastAsia="lt-LT"/>
              </w:rPr>
            </w:pPr>
          </w:p>
        </w:tc>
      </w:tr>
      <w:tr w:rsidR="007153B0" w:rsidRPr="00D50697" w14:paraId="6AC13EB7" w14:textId="77777777" w:rsidTr="001D0FEE">
        <w:trPr>
          <w:trHeight w:val="483"/>
        </w:trPr>
        <w:tc>
          <w:tcPr>
            <w:tcW w:w="1283" w:type="dxa"/>
            <w:shd w:val="clear" w:color="auto" w:fill="auto"/>
          </w:tcPr>
          <w:p w14:paraId="258F5D59" w14:textId="77777777" w:rsidR="007153B0" w:rsidRPr="00D50697" w:rsidRDefault="007153B0" w:rsidP="007153B0">
            <w:pPr>
              <w:pStyle w:val="Default"/>
              <w:jc w:val="center"/>
              <w:rPr>
                <w:sz w:val="22"/>
                <w:szCs w:val="22"/>
              </w:rPr>
            </w:pPr>
            <w:r w:rsidRPr="00D50697">
              <w:rPr>
                <w:sz w:val="22"/>
                <w:szCs w:val="22"/>
              </w:rPr>
              <w:t xml:space="preserve">R–4-1-1-1 </w:t>
            </w:r>
          </w:p>
          <w:p w14:paraId="7B6BCF0D" w14:textId="63DD1192" w:rsidR="007153B0" w:rsidRPr="00D50697" w:rsidRDefault="007153B0" w:rsidP="007153B0">
            <w:pPr>
              <w:jc w:val="center"/>
              <w:rPr>
                <w:color w:val="000000"/>
                <w:sz w:val="20"/>
                <w:lang w:eastAsia="lt-LT"/>
              </w:rPr>
            </w:pPr>
          </w:p>
        </w:tc>
        <w:tc>
          <w:tcPr>
            <w:tcW w:w="2268" w:type="dxa"/>
            <w:tcBorders>
              <w:bottom w:val="single" w:sz="4" w:space="0" w:color="auto"/>
            </w:tcBorders>
            <w:shd w:val="clear" w:color="auto" w:fill="auto"/>
          </w:tcPr>
          <w:p w14:paraId="71F32360" w14:textId="07FCD4FC" w:rsidR="007153B0" w:rsidRPr="00D50697" w:rsidRDefault="007153B0" w:rsidP="007153B0">
            <w:pPr>
              <w:rPr>
                <w:color w:val="000000"/>
                <w:sz w:val="20"/>
                <w:lang w:eastAsia="lt-LT"/>
              </w:rPr>
            </w:pPr>
            <w:r w:rsidRPr="00D50697">
              <w:rPr>
                <w:sz w:val="22"/>
              </w:rPr>
              <w:t xml:space="preserve">Sutaupytas degalų kiekis (l/ha) </w:t>
            </w:r>
          </w:p>
        </w:tc>
        <w:tc>
          <w:tcPr>
            <w:tcW w:w="1134" w:type="dxa"/>
            <w:shd w:val="clear" w:color="auto" w:fill="auto"/>
          </w:tcPr>
          <w:p w14:paraId="09837D20" w14:textId="77777777" w:rsidR="007153B0" w:rsidRPr="00D50697" w:rsidRDefault="007153B0" w:rsidP="007153B0">
            <w:pPr>
              <w:pStyle w:val="Default"/>
              <w:jc w:val="center"/>
              <w:rPr>
                <w:color w:val="000000" w:themeColor="text1"/>
                <w:sz w:val="22"/>
                <w:szCs w:val="22"/>
              </w:rPr>
            </w:pPr>
            <w:r w:rsidRPr="00D50697">
              <w:rPr>
                <w:color w:val="000000" w:themeColor="text1"/>
                <w:sz w:val="22"/>
                <w:szCs w:val="22"/>
              </w:rPr>
              <w:t xml:space="preserve">33,9 </w:t>
            </w:r>
          </w:p>
          <w:p w14:paraId="17A10B3F" w14:textId="535EB46A" w:rsidR="007153B0" w:rsidRPr="00D50697" w:rsidRDefault="007153B0" w:rsidP="007153B0">
            <w:pPr>
              <w:jc w:val="center"/>
              <w:rPr>
                <w:color w:val="000000"/>
                <w:sz w:val="20"/>
                <w:lang w:eastAsia="lt-LT"/>
              </w:rPr>
            </w:pPr>
          </w:p>
        </w:tc>
        <w:tc>
          <w:tcPr>
            <w:tcW w:w="1275" w:type="dxa"/>
            <w:shd w:val="clear" w:color="auto" w:fill="auto"/>
          </w:tcPr>
          <w:p w14:paraId="18391C9F" w14:textId="77777777" w:rsidR="007153B0" w:rsidRPr="00D50697" w:rsidRDefault="007153B0" w:rsidP="007153B0">
            <w:pPr>
              <w:jc w:val="center"/>
              <w:rPr>
                <w:color w:val="000000"/>
                <w:sz w:val="20"/>
                <w:lang w:eastAsia="lt-LT"/>
              </w:rPr>
            </w:pPr>
          </w:p>
        </w:tc>
        <w:tc>
          <w:tcPr>
            <w:tcW w:w="1000" w:type="dxa"/>
            <w:shd w:val="clear" w:color="auto" w:fill="auto"/>
          </w:tcPr>
          <w:p w14:paraId="1463E33C" w14:textId="77777777" w:rsidR="007153B0" w:rsidRPr="00D50697" w:rsidRDefault="007153B0" w:rsidP="007153B0">
            <w:pPr>
              <w:pStyle w:val="Default"/>
              <w:jc w:val="center"/>
              <w:rPr>
                <w:color w:val="000000" w:themeColor="text1"/>
                <w:sz w:val="22"/>
                <w:szCs w:val="22"/>
              </w:rPr>
            </w:pPr>
            <w:r w:rsidRPr="00D50697">
              <w:rPr>
                <w:color w:val="000000" w:themeColor="text1"/>
                <w:sz w:val="22"/>
                <w:szCs w:val="22"/>
              </w:rPr>
              <w:t xml:space="preserve">40 </w:t>
            </w:r>
          </w:p>
          <w:p w14:paraId="620BC418" w14:textId="7FCC156B" w:rsidR="007153B0" w:rsidRPr="00D50697" w:rsidRDefault="007153B0" w:rsidP="007153B0">
            <w:pPr>
              <w:jc w:val="center"/>
              <w:rPr>
                <w:color w:val="000000"/>
                <w:sz w:val="20"/>
                <w:lang w:eastAsia="lt-LT"/>
              </w:rPr>
            </w:pPr>
          </w:p>
        </w:tc>
        <w:tc>
          <w:tcPr>
            <w:tcW w:w="1127" w:type="dxa"/>
            <w:shd w:val="clear" w:color="auto" w:fill="auto"/>
          </w:tcPr>
          <w:p w14:paraId="786EBFBB" w14:textId="57112786" w:rsidR="007153B0" w:rsidRPr="00D50697" w:rsidRDefault="007153B0" w:rsidP="007153B0">
            <w:pPr>
              <w:jc w:val="center"/>
              <w:rPr>
                <w:color w:val="000000"/>
                <w:sz w:val="20"/>
                <w:lang w:eastAsia="lt-LT"/>
              </w:rPr>
            </w:pPr>
            <w:r w:rsidRPr="00D50697">
              <w:rPr>
                <w:color w:val="000000"/>
                <w:sz w:val="22"/>
                <w:lang w:eastAsia="lt-LT"/>
              </w:rPr>
              <w:t>40</w:t>
            </w:r>
          </w:p>
        </w:tc>
        <w:tc>
          <w:tcPr>
            <w:tcW w:w="2275" w:type="dxa"/>
            <w:gridSpan w:val="2"/>
            <w:shd w:val="clear" w:color="auto" w:fill="auto"/>
          </w:tcPr>
          <w:p w14:paraId="4BBE622B" w14:textId="48261865" w:rsidR="007153B0" w:rsidRPr="00D50697" w:rsidRDefault="007153B0" w:rsidP="007153B0">
            <w:pPr>
              <w:jc w:val="center"/>
              <w:rPr>
                <w:color w:val="000000"/>
                <w:sz w:val="20"/>
                <w:lang w:eastAsia="lt-LT"/>
              </w:rPr>
            </w:pPr>
            <w:r w:rsidRPr="00D50697">
              <w:rPr>
                <w:color w:val="000000"/>
                <w:sz w:val="22"/>
                <w:lang w:eastAsia="lt-LT"/>
              </w:rPr>
              <w:t>Žemės ūkio ministerija</w:t>
            </w:r>
          </w:p>
        </w:tc>
        <w:tc>
          <w:tcPr>
            <w:tcW w:w="1984" w:type="dxa"/>
            <w:shd w:val="clear" w:color="auto" w:fill="auto"/>
            <w:hideMark/>
          </w:tcPr>
          <w:p w14:paraId="306C8374" w14:textId="77777777" w:rsidR="007153B0" w:rsidRPr="00D50697" w:rsidRDefault="007153B0" w:rsidP="007153B0">
            <w:pPr>
              <w:spacing w:after="0"/>
              <w:jc w:val="center"/>
              <w:rPr>
                <w:color w:val="000000"/>
                <w:sz w:val="22"/>
                <w:lang w:eastAsia="lt-LT"/>
              </w:rPr>
            </w:pPr>
            <w:r w:rsidRPr="00D50697">
              <w:rPr>
                <w:color w:val="000000"/>
                <w:sz w:val="22"/>
                <w:lang w:eastAsia="lt-LT"/>
              </w:rPr>
              <w:t>Augalininkystės ir žaliųjų technologijų skyriaus patarėjas</w:t>
            </w:r>
          </w:p>
          <w:p w14:paraId="72823843" w14:textId="0C76461D" w:rsidR="007153B0" w:rsidRPr="00D50697" w:rsidRDefault="007153B0" w:rsidP="007153B0">
            <w:pPr>
              <w:spacing w:after="0"/>
              <w:jc w:val="center"/>
              <w:rPr>
                <w:color w:val="000000"/>
                <w:sz w:val="22"/>
                <w:lang w:eastAsia="lt-LT"/>
              </w:rPr>
            </w:pPr>
            <w:r w:rsidRPr="00D50697">
              <w:rPr>
                <w:color w:val="000000"/>
                <w:sz w:val="22"/>
                <w:lang w:eastAsia="lt-LT"/>
              </w:rPr>
              <w:t>Zigmas Medingis</w:t>
            </w:r>
          </w:p>
        </w:tc>
        <w:tc>
          <w:tcPr>
            <w:tcW w:w="1134" w:type="dxa"/>
            <w:shd w:val="clear" w:color="auto" w:fill="auto"/>
            <w:hideMark/>
          </w:tcPr>
          <w:p w14:paraId="08B55236" w14:textId="77777777" w:rsidR="007153B0" w:rsidRPr="00D50697" w:rsidRDefault="007153B0" w:rsidP="007153B0">
            <w:pPr>
              <w:jc w:val="center"/>
              <w:rPr>
                <w:color w:val="000000"/>
                <w:sz w:val="20"/>
                <w:lang w:eastAsia="lt-LT"/>
              </w:rPr>
            </w:pPr>
          </w:p>
        </w:tc>
        <w:tc>
          <w:tcPr>
            <w:tcW w:w="2126" w:type="dxa"/>
            <w:shd w:val="clear" w:color="auto" w:fill="auto"/>
            <w:hideMark/>
          </w:tcPr>
          <w:p w14:paraId="2F1F9C70" w14:textId="49B092F0" w:rsidR="007153B0" w:rsidRPr="00D50697" w:rsidRDefault="007153B0" w:rsidP="007153B0">
            <w:pPr>
              <w:jc w:val="center"/>
              <w:rPr>
                <w:color w:val="000000"/>
                <w:sz w:val="20"/>
                <w:lang w:eastAsia="lt-LT"/>
              </w:rPr>
            </w:pPr>
            <w:r w:rsidRPr="00D50697">
              <w:rPr>
                <w:color w:val="000000"/>
                <w:sz w:val="22"/>
                <w:lang w:eastAsia="lt-LT"/>
              </w:rPr>
              <w:t>PASTABA: rodiklis pasiektas  pasėlių plotuose, kuriuose naudojamos pagal Modernizavimo fondo priemonę įsigytos tiesioginės ir juostinės sėjamosios (apie 30 000 ha plote).</w:t>
            </w:r>
          </w:p>
        </w:tc>
      </w:tr>
      <w:tr w:rsidR="007153B0" w:rsidRPr="00D50697" w14:paraId="36EE4827" w14:textId="77777777" w:rsidTr="001D0FEE">
        <w:trPr>
          <w:trHeight w:val="831"/>
        </w:trPr>
        <w:tc>
          <w:tcPr>
            <w:tcW w:w="1283" w:type="dxa"/>
            <w:tcBorders>
              <w:right w:val="single" w:sz="4" w:space="0" w:color="auto"/>
            </w:tcBorders>
            <w:shd w:val="clear" w:color="auto" w:fill="auto"/>
          </w:tcPr>
          <w:p w14:paraId="128FDE01" w14:textId="0EDF4459" w:rsidR="007153B0" w:rsidRPr="00D50697" w:rsidRDefault="007153B0" w:rsidP="007153B0">
            <w:pPr>
              <w:jc w:val="center"/>
              <w:rPr>
                <w:color w:val="000000"/>
                <w:sz w:val="20"/>
                <w:lang w:eastAsia="lt-LT"/>
              </w:rPr>
            </w:pPr>
            <w:r w:rsidRPr="00D50697">
              <w:rPr>
                <w:color w:val="000000"/>
                <w:sz w:val="22"/>
                <w:lang w:eastAsia="lt-LT"/>
              </w:rPr>
              <w:t>R-4-1-2-1</w:t>
            </w:r>
          </w:p>
        </w:tc>
        <w:tc>
          <w:tcPr>
            <w:tcW w:w="2268" w:type="dxa"/>
            <w:tcBorders>
              <w:top w:val="single" w:sz="4" w:space="0" w:color="auto"/>
              <w:left w:val="single" w:sz="4" w:space="0" w:color="auto"/>
              <w:bottom w:val="single" w:sz="4" w:space="0" w:color="auto"/>
              <w:right w:val="single" w:sz="4" w:space="0" w:color="auto"/>
            </w:tcBorders>
          </w:tcPr>
          <w:p w14:paraId="344498F1" w14:textId="004FE1F7" w:rsidR="007153B0" w:rsidRPr="00D50697" w:rsidRDefault="007153B0" w:rsidP="007153B0">
            <w:pPr>
              <w:rPr>
                <w:color w:val="000000"/>
                <w:sz w:val="20"/>
                <w:lang w:eastAsia="lt-LT"/>
              </w:rPr>
            </w:pPr>
            <w:r w:rsidRPr="00D50697">
              <w:rPr>
                <w:sz w:val="22"/>
              </w:rPr>
              <w:t>Naudojamų ekologinio žemės ūkio naudmenų dalis nuo žemės ūkio produkcijos gamintojų naudojamų žemės ūkio naudmenų (proc.).</w:t>
            </w:r>
            <w:r w:rsidR="001D2BBD" w:rsidRPr="00D50697">
              <w:t xml:space="preserve"> </w:t>
            </w:r>
            <w:r w:rsidR="001D2BBD" w:rsidRPr="00D50697">
              <w:rPr>
                <w:sz w:val="22"/>
              </w:rPr>
              <w:t>(NPP uždavinio poveikio rodiklis Nr. 6.2.7)</w:t>
            </w:r>
          </w:p>
        </w:tc>
        <w:tc>
          <w:tcPr>
            <w:tcW w:w="1134" w:type="dxa"/>
            <w:tcBorders>
              <w:left w:val="single" w:sz="4" w:space="0" w:color="auto"/>
            </w:tcBorders>
            <w:shd w:val="clear" w:color="auto" w:fill="auto"/>
          </w:tcPr>
          <w:p w14:paraId="46AC2174" w14:textId="0FAE346C" w:rsidR="007153B0" w:rsidRPr="00D50697" w:rsidRDefault="007153B0" w:rsidP="007153B0">
            <w:pPr>
              <w:jc w:val="center"/>
              <w:rPr>
                <w:color w:val="000000"/>
                <w:sz w:val="20"/>
                <w:lang w:eastAsia="lt-LT"/>
              </w:rPr>
            </w:pPr>
            <w:r w:rsidRPr="00D50697">
              <w:rPr>
                <w:sz w:val="22"/>
              </w:rPr>
              <w:t>8,1 (2019)</w:t>
            </w:r>
          </w:p>
        </w:tc>
        <w:tc>
          <w:tcPr>
            <w:tcW w:w="1275" w:type="dxa"/>
            <w:shd w:val="clear" w:color="auto" w:fill="auto"/>
          </w:tcPr>
          <w:p w14:paraId="548C390E" w14:textId="291DBB9F" w:rsidR="007153B0" w:rsidRPr="00D50697" w:rsidRDefault="007153B0" w:rsidP="007153B0">
            <w:pPr>
              <w:jc w:val="center"/>
              <w:rPr>
                <w:color w:val="000000"/>
                <w:sz w:val="20"/>
                <w:lang w:eastAsia="lt-LT"/>
              </w:rPr>
            </w:pPr>
            <w:r w:rsidRPr="00D50697">
              <w:rPr>
                <w:sz w:val="22"/>
              </w:rPr>
              <w:t xml:space="preserve">12 </w:t>
            </w:r>
          </w:p>
        </w:tc>
        <w:tc>
          <w:tcPr>
            <w:tcW w:w="1000" w:type="dxa"/>
            <w:shd w:val="clear" w:color="auto" w:fill="auto"/>
          </w:tcPr>
          <w:p w14:paraId="2275A6BA" w14:textId="74B398ED" w:rsidR="007153B0" w:rsidRPr="00D50697" w:rsidRDefault="007153B0" w:rsidP="007153B0">
            <w:pPr>
              <w:jc w:val="center"/>
              <w:rPr>
                <w:color w:val="000000"/>
                <w:sz w:val="20"/>
                <w:lang w:eastAsia="lt-LT"/>
              </w:rPr>
            </w:pPr>
            <w:r w:rsidRPr="00D50697">
              <w:rPr>
                <w:sz w:val="22"/>
              </w:rPr>
              <w:t xml:space="preserve">  16,2 </w:t>
            </w:r>
          </w:p>
        </w:tc>
        <w:tc>
          <w:tcPr>
            <w:tcW w:w="1127" w:type="dxa"/>
            <w:shd w:val="clear" w:color="auto" w:fill="auto"/>
          </w:tcPr>
          <w:p w14:paraId="168A02D7" w14:textId="66A3582D" w:rsidR="007153B0" w:rsidRPr="00D50697" w:rsidRDefault="007153B0" w:rsidP="007153B0">
            <w:pPr>
              <w:jc w:val="center"/>
              <w:rPr>
                <w:color w:val="000000"/>
                <w:sz w:val="20"/>
                <w:lang w:eastAsia="lt-LT"/>
              </w:rPr>
            </w:pPr>
            <w:r w:rsidRPr="00D50697">
              <w:rPr>
                <w:color w:val="000000"/>
                <w:sz w:val="22"/>
                <w:lang w:val="en-US" w:eastAsia="lt-LT"/>
              </w:rPr>
              <w:t>8,</w:t>
            </w:r>
            <w:r w:rsidR="00E41A79" w:rsidRPr="00D50697">
              <w:rPr>
                <w:color w:val="000000"/>
                <w:sz w:val="22"/>
                <w:lang w:val="en-US" w:eastAsia="lt-LT"/>
              </w:rPr>
              <w:t>6</w:t>
            </w:r>
            <w:r w:rsidRPr="00D50697">
              <w:rPr>
                <w:color w:val="000000"/>
                <w:sz w:val="22"/>
                <w:lang w:val="en-US" w:eastAsia="lt-LT"/>
              </w:rPr>
              <w:t xml:space="preserve"> </w:t>
            </w:r>
          </w:p>
        </w:tc>
        <w:tc>
          <w:tcPr>
            <w:tcW w:w="2275" w:type="dxa"/>
            <w:gridSpan w:val="2"/>
            <w:shd w:val="clear" w:color="auto" w:fill="auto"/>
          </w:tcPr>
          <w:p w14:paraId="479BC0B5" w14:textId="450CA1C7" w:rsidR="007153B0" w:rsidRPr="00D50697" w:rsidRDefault="007153B0" w:rsidP="007153B0">
            <w:pPr>
              <w:jc w:val="center"/>
              <w:rPr>
                <w:color w:val="000000"/>
                <w:sz w:val="20"/>
                <w:lang w:eastAsia="lt-LT"/>
              </w:rPr>
            </w:pPr>
            <w:r w:rsidRPr="00D50697">
              <w:rPr>
                <w:color w:val="000000"/>
                <w:sz w:val="22"/>
                <w:lang w:eastAsia="lt-LT"/>
              </w:rPr>
              <w:t>Žemės ūkio ministerija</w:t>
            </w:r>
          </w:p>
        </w:tc>
        <w:tc>
          <w:tcPr>
            <w:tcW w:w="1984" w:type="dxa"/>
            <w:shd w:val="clear" w:color="auto" w:fill="auto"/>
            <w:hideMark/>
          </w:tcPr>
          <w:p w14:paraId="0C448317" w14:textId="00277EA7" w:rsidR="007153B0" w:rsidRPr="00D50697" w:rsidRDefault="007153B0" w:rsidP="007153B0">
            <w:pPr>
              <w:spacing w:after="0"/>
              <w:jc w:val="center"/>
              <w:rPr>
                <w:color w:val="000000"/>
                <w:sz w:val="22"/>
                <w:lang w:eastAsia="lt-LT"/>
              </w:rPr>
            </w:pPr>
            <w:r w:rsidRPr="00D50697">
              <w:rPr>
                <w:color w:val="000000"/>
                <w:sz w:val="22"/>
                <w:lang w:eastAsia="lt-LT"/>
              </w:rPr>
              <w:t>ESRPPD Išmokų už plotus skyriaus vyr. specialistė</w:t>
            </w:r>
          </w:p>
          <w:p w14:paraId="5B054C48" w14:textId="010A895E" w:rsidR="007153B0" w:rsidRPr="00D50697" w:rsidRDefault="007153B0" w:rsidP="007153B0">
            <w:pPr>
              <w:spacing w:after="0"/>
              <w:jc w:val="center"/>
              <w:rPr>
                <w:color w:val="000000"/>
                <w:sz w:val="20"/>
                <w:lang w:eastAsia="lt-LT"/>
              </w:rPr>
            </w:pPr>
            <w:r w:rsidRPr="00D50697">
              <w:rPr>
                <w:color w:val="000000"/>
                <w:sz w:val="22"/>
                <w:lang w:eastAsia="lt-LT"/>
              </w:rPr>
              <w:t>Jurgita Čeponienė</w:t>
            </w:r>
          </w:p>
        </w:tc>
        <w:tc>
          <w:tcPr>
            <w:tcW w:w="1134" w:type="dxa"/>
            <w:shd w:val="clear" w:color="auto" w:fill="auto"/>
            <w:hideMark/>
          </w:tcPr>
          <w:p w14:paraId="754C48E9" w14:textId="77777777" w:rsidR="007153B0" w:rsidRPr="00D50697" w:rsidRDefault="007153B0" w:rsidP="007153B0">
            <w:pPr>
              <w:jc w:val="center"/>
              <w:rPr>
                <w:color w:val="000000"/>
                <w:sz w:val="20"/>
                <w:lang w:eastAsia="lt-LT"/>
              </w:rPr>
            </w:pPr>
          </w:p>
        </w:tc>
        <w:tc>
          <w:tcPr>
            <w:tcW w:w="2126" w:type="dxa"/>
            <w:shd w:val="clear" w:color="auto" w:fill="auto"/>
            <w:hideMark/>
          </w:tcPr>
          <w:p w14:paraId="0A95FBEC" w14:textId="77777777" w:rsidR="007153B0" w:rsidRPr="00D50697" w:rsidRDefault="007153B0" w:rsidP="007153B0">
            <w:pPr>
              <w:jc w:val="center"/>
              <w:rPr>
                <w:color w:val="000000"/>
                <w:sz w:val="20"/>
                <w:lang w:eastAsia="lt-LT"/>
              </w:rPr>
            </w:pPr>
          </w:p>
        </w:tc>
      </w:tr>
      <w:tr w:rsidR="007153B0" w:rsidRPr="00D50697" w14:paraId="2C15F821" w14:textId="77777777" w:rsidTr="001D0FEE">
        <w:trPr>
          <w:trHeight w:val="831"/>
        </w:trPr>
        <w:tc>
          <w:tcPr>
            <w:tcW w:w="1283" w:type="dxa"/>
            <w:shd w:val="clear" w:color="auto" w:fill="auto"/>
          </w:tcPr>
          <w:p w14:paraId="7D94F01A" w14:textId="30E9055D" w:rsidR="007153B0" w:rsidRPr="00D50697" w:rsidRDefault="007153B0" w:rsidP="007153B0">
            <w:pPr>
              <w:jc w:val="center"/>
              <w:rPr>
                <w:color w:val="000000"/>
                <w:sz w:val="22"/>
                <w:lang w:eastAsia="lt-LT"/>
              </w:rPr>
            </w:pPr>
          </w:p>
        </w:tc>
        <w:tc>
          <w:tcPr>
            <w:tcW w:w="2268" w:type="dxa"/>
            <w:tcBorders>
              <w:top w:val="single" w:sz="4" w:space="0" w:color="auto"/>
              <w:bottom w:val="single" w:sz="4" w:space="0" w:color="auto"/>
            </w:tcBorders>
          </w:tcPr>
          <w:p w14:paraId="55CC07DC" w14:textId="264B46D4" w:rsidR="007153B0" w:rsidRPr="00D50697" w:rsidRDefault="007153B0" w:rsidP="007153B0">
            <w:pPr>
              <w:rPr>
                <w:sz w:val="22"/>
              </w:rPr>
            </w:pPr>
          </w:p>
        </w:tc>
        <w:tc>
          <w:tcPr>
            <w:tcW w:w="1134" w:type="dxa"/>
            <w:shd w:val="clear" w:color="auto" w:fill="auto"/>
          </w:tcPr>
          <w:p w14:paraId="0F566ADA" w14:textId="34AB2F88" w:rsidR="007153B0" w:rsidRPr="00D50697" w:rsidRDefault="007153B0" w:rsidP="007153B0">
            <w:pPr>
              <w:jc w:val="center"/>
              <w:rPr>
                <w:sz w:val="22"/>
              </w:rPr>
            </w:pPr>
          </w:p>
        </w:tc>
        <w:tc>
          <w:tcPr>
            <w:tcW w:w="1275" w:type="dxa"/>
            <w:shd w:val="clear" w:color="auto" w:fill="auto"/>
          </w:tcPr>
          <w:p w14:paraId="014DDE34" w14:textId="47B638BB" w:rsidR="007153B0" w:rsidRPr="00D50697" w:rsidRDefault="007153B0" w:rsidP="007153B0">
            <w:pPr>
              <w:jc w:val="center"/>
              <w:rPr>
                <w:sz w:val="22"/>
              </w:rPr>
            </w:pPr>
          </w:p>
        </w:tc>
        <w:tc>
          <w:tcPr>
            <w:tcW w:w="1000" w:type="dxa"/>
            <w:shd w:val="clear" w:color="auto" w:fill="auto"/>
          </w:tcPr>
          <w:p w14:paraId="23521C6D" w14:textId="77777777" w:rsidR="007153B0" w:rsidRPr="00D50697" w:rsidRDefault="007153B0" w:rsidP="007153B0">
            <w:pPr>
              <w:jc w:val="center"/>
              <w:rPr>
                <w:sz w:val="22"/>
              </w:rPr>
            </w:pPr>
          </w:p>
        </w:tc>
        <w:tc>
          <w:tcPr>
            <w:tcW w:w="1127" w:type="dxa"/>
            <w:shd w:val="clear" w:color="auto" w:fill="auto"/>
          </w:tcPr>
          <w:p w14:paraId="20194988" w14:textId="243CB346" w:rsidR="007153B0" w:rsidRPr="00D50697" w:rsidRDefault="007153B0" w:rsidP="007153B0">
            <w:pPr>
              <w:jc w:val="center"/>
              <w:rPr>
                <w:color w:val="000000"/>
                <w:sz w:val="22"/>
                <w:lang w:val="en-US" w:eastAsia="lt-LT"/>
              </w:rPr>
            </w:pPr>
          </w:p>
        </w:tc>
        <w:tc>
          <w:tcPr>
            <w:tcW w:w="2275" w:type="dxa"/>
            <w:gridSpan w:val="2"/>
            <w:shd w:val="clear" w:color="auto" w:fill="auto"/>
          </w:tcPr>
          <w:p w14:paraId="0526B3C6" w14:textId="58D5FC4B" w:rsidR="007153B0" w:rsidRPr="00D50697" w:rsidRDefault="007153B0" w:rsidP="007153B0">
            <w:pPr>
              <w:jc w:val="center"/>
              <w:rPr>
                <w:color w:val="000000"/>
                <w:sz w:val="22"/>
                <w:lang w:eastAsia="lt-LT"/>
              </w:rPr>
            </w:pPr>
          </w:p>
        </w:tc>
        <w:tc>
          <w:tcPr>
            <w:tcW w:w="1984" w:type="dxa"/>
            <w:shd w:val="clear" w:color="auto" w:fill="auto"/>
          </w:tcPr>
          <w:p w14:paraId="38CB6818" w14:textId="4C6EFC68" w:rsidR="007153B0" w:rsidRPr="00D50697" w:rsidRDefault="007153B0" w:rsidP="007153B0">
            <w:pPr>
              <w:spacing w:after="0"/>
              <w:jc w:val="center"/>
              <w:rPr>
                <w:color w:val="000000"/>
                <w:sz w:val="22"/>
                <w:lang w:eastAsia="lt-LT"/>
              </w:rPr>
            </w:pPr>
          </w:p>
        </w:tc>
        <w:tc>
          <w:tcPr>
            <w:tcW w:w="1134" w:type="dxa"/>
            <w:shd w:val="clear" w:color="auto" w:fill="auto"/>
          </w:tcPr>
          <w:p w14:paraId="6E65228A" w14:textId="77777777" w:rsidR="007153B0" w:rsidRPr="00D50697" w:rsidRDefault="007153B0" w:rsidP="007153B0">
            <w:pPr>
              <w:jc w:val="center"/>
              <w:rPr>
                <w:color w:val="000000"/>
                <w:sz w:val="20"/>
                <w:lang w:eastAsia="lt-LT"/>
              </w:rPr>
            </w:pPr>
          </w:p>
        </w:tc>
        <w:tc>
          <w:tcPr>
            <w:tcW w:w="2126" w:type="dxa"/>
            <w:shd w:val="clear" w:color="auto" w:fill="auto"/>
          </w:tcPr>
          <w:p w14:paraId="38EB0B1C" w14:textId="77777777" w:rsidR="007153B0" w:rsidRPr="00D50697" w:rsidRDefault="007153B0" w:rsidP="007153B0">
            <w:pPr>
              <w:jc w:val="center"/>
              <w:rPr>
                <w:color w:val="000000"/>
                <w:sz w:val="20"/>
                <w:lang w:eastAsia="lt-LT"/>
              </w:rPr>
            </w:pPr>
          </w:p>
        </w:tc>
      </w:tr>
      <w:tr w:rsidR="00860827" w:rsidRPr="00D50697" w14:paraId="4254620D" w14:textId="77777777" w:rsidTr="001D0FEE">
        <w:trPr>
          <w:trHeight w:val="831"/>
        </w:trPr>
        <w:tc>
          <w:tcPr>
            <w:tcW w:w="1283" w:type="dxa"/>
            <w:shd w:val="clear" w:color="auto" w:fill="auto"/>
          </w:tcPr>
          <w:p w14:paraId="31866974" w14:textId="77777777" w:rsidR="00860827" w:rsidRPr="00D50697" w:rsidRDefault="00860827" w:rsidP="00860827">
            <w:pPr>
              <w:pStyle w:val="Default"/>
              <w:spacing w:line="276" w:lineRule="auto"/>
              <w:jc w:val="center"/>
            </w:pPr>
            <w:r w:rsidRPr="00D50697">
              <w:rPr>
                <w:sz w:val="22"/>
                <w:szCs w:val="22"/>
              </w:rPr>
              <w:t xml:space="preserve">P–5-1-1 </w:t>
            </w:r>
          </w:p>
          <w:p w14:paraId="64266638" w14:textId="77777777" w:rsidR="00860827" w:rsidRPr="00D50697" w:rsidRDefault="00860827" w:rsidP="00860827">
            <w:pPr>
              <w:jc w:val="center"/>
              <w:rPr>
                <w:color w:val="000000"/>
                <w:sz w:val="22"/>
                <w:lang w:eastAsia="lt-LT"/>
              </w:rPr>
            </w:pPr>
          </w:p>
        </w:tc>
        <w:tc>
          <w:tcPr>
            <w:tcW w:w="2268" w:type="dxa"/>
            <w:tcBorders>
              <w:top w:val="single" w:sz="4" w:space="0" w:color="auto"/>
              <w:bottom w:val="single" w:sz="4" w:space="0" w:color="auto"/>
            </w:tcBorders>
          </w:tcPr>
          <w:p w14:paraId="0C88554B" w14:textId="77777777" w:rsidR="00860827" w:rsidRPr="00D50697" w:rsidRDefault="00860827" w:rsidP="00860827">
            <w:pPr>
              <w:pStyle w:val="Default"/>
              <w:spacing w:line="276" w:lineRule="auto"/>
              <w:jc w:val="center"/>
              <w:rPr>
                <w:sz w:val="22"/>
                <w:szCs w:val="22"/>
              </w:rPr>
            </w:pPr>
            <w:r w:rsidRPr="00D50697">
              <w:rPr>
                <w:sz w:val="22"/>
                <w:szCs w:val="22"/>
              </w:rPr>
              <w:t xml:space="preserve">Lietuvos vieta ES transporto infrastruktūros ir paslaugų vieta švieslentėje vieta. </w:t>
            </w:r>
          </w:p>
          <w:p w14:paraId="302C4CA2" w14:textId="653CE307" w:rsidR="00860827" w:rsidRPr="00D50697" w:rsidRDefault="00860827" w:rsidP="00860827">
            <w:pPr>
              <w:rPr>
                <w:sz w:val="22"/>
              </w:rPr>
            </w:pPr>
            <w:r w:rsidRPr="00D50697">
              <w:rPr>
                <w:sz w:val="22"/>
              </w:rPr>
              <w:t xml:space="preserve">(NPP uždavinio poveikio rodiklis Nr. 5.2) </w:t>
            </w:r>
          </w:p>
        </w:tc>
        <w:tc>
          <w:tcPr>
            <w:tcW w:w="1134" w:type="dxa"/>
            <w:shd w:val="clear" w:color="auto" w:fill="auto"/>
          </w:tcPr>
          <w:p w14:paraId="6BDE7A01" w14:textId="77777777" w:rsidR="00860827" w:rsidRPr="00D50697" w:rsidRDefault="00860827" w:rsidP="00860827">
            <w:pPr>
              <w:pStyle w:val="Default"/>
              <w:spacing w:line="276" w:lineRule="auto"/>
              <w:jc w:val="center"/>
              <w:rPr>
                <w:sz w:val="22"/>
                <w:szCs w:val="22"/>
              </w:rPr>
            </w:pPr>
            <w:r w:rsidRPr="00D50697">
              <w:rPr>
                <w:sz w:val="22"/>
                <w:szCs w:val="22"/>
              </w:rPr>
              <w:t xml:space="preserve">14 </w:t>
            </w:r>
          </w:p>
          <w:p w14:paraId="2E84B7F9" w14:textId="50FB58DF" w:rsidR="00860827" w:rsidRPr="00D50697" w:rsidRDefault="00860827" w:rsidP="00860827">
            <w:pPr>
              <w:jc w:val="center"/>
              <w:rPr>
                <w:color w:val="000000"/>
                <w:sz w:val="22"/>
                <w:lang w:eastAsia="lt-LT"/>
              </w:rPr>
            </w:pPr>
            <w:r w:rsidRPr="00D50697">
              <w:rPr>
                <w:sz w:val="22"/>
              </w:rPr>
              <w:t xml:space="preserve">(2018) </w:t>
            </w:r>
          </w:p>
        </w:tc>
        <w:tc>
          <w:tcPr>
            <w:tcW w:w="1275" w:type="dxa"/>
            <w:shd w:val="clear" w:color="auto" w:fill="auto"/>
          </w:tcPr>
          <w:p w14:paraId="558D3B0D" w14:textId="77777777" w:rsidR="00860827" w:rsidRPr="00D50697" w:rsidRDefault="00860827" w:rsidP="00860827">
            <w:pPr>
              <w:pStyle w:val="Default"/>
              <w:spacing w:line="276" w:lineRule="auto"/>
              <w:jc w:val="center"/>
            </w:pPr>
            <w:r w:rsidRPr="00D50697">
              <w:rPr>
                <w:sz w:val="22"/>
                <w:szCs w:val="22"/>
              </w:rPr>
              <w:t xml:space="preserve">12 </w:t>
            </w:r>
          </w:p>
          <w:p w14:paraId="34928C1F" w14:textId="77777777" w:rsidR="00860827" w:rsidRPr="00D50697" w:rsidRDefault="00860827" w:rsidP="00860827">
            <w:pPr>
              <w:jc w:val="center"/>
              <w:rPr>
                <w:color w:val="000000"/>
                <w:sz w:val="22"/>
                <w:lang w:eastAsia="lt-LT"/>
              </w:rPr>
            </w:pPr>
          </w:p>
        </w:tc>
        <w:tc>
          <w:tcPr>
            <w:tcW w:w="1000" w:type="dxa"/>
            <w:shd w:val="clear" w:color="auto" w:fill="auto"/>
          </w:tcPr>
          <w:p w14:paraId="261F4BF9" w14:textId="77777777" w:rsidR="00860827" w:rsidRPr="00D50697" w:rsidRDefault="00860827" w:rsidP="00860827">
            <w:pPr>
              <w:pStyle w:val="Default"/>
              <w:spacing w:line="276" w:lineRule="auto"/>
              <w:jc w:val="center"/>
              <w:rPr>
                <w:sz w:val="22"/>
                <w:szCs w:val="22"/>
              </w:rPr>
            </w:pPr>
            <w:r w:rsidRPr="00D50697">
              <w:rPr>
                <w:sz w:val="22"/>
                <w:szCs w:val="22"/>
              </w:rPr>
              <w:t xml:space="preserve">ne žemesnė kaip </w:t>
            </w:r>
          </w:p>
          <w:p w14:paraId="751651BB" w14:textId="19B258AA" w:rsidR="00860827" w:rsidRPr="00D50697" w:rsidRDefault="00860827" w:rsidP="00860827">
            <w:pPr>
              <w:jc w:val="center"/>
              <w:rPr>
                <w:sz w:val="22"/>
              </w:rPr>
            </w:pPr>
            <w:r w:rsidRPr="00D50697">
              <w:rPr>
                <w:sz w:val="22"/>
              </w:rPr>
              <w:t xml:space="preserve">10 </w:t>
            </w:r>
          </w:p>
        </w:tc>
        <w:tc>
          <w:tcPr>
            <w:tcW w:w="1127" w:type="dxa"/>
            <w:shd w:val="clear" w:color="auto" w:fill="auto"/>
          </w:tcPr>
          <w:p w14:paraId="744A7648" w14:textId="6A0036FD" w:rsidR="00860827" w:rsidRPr="00D50697" w:rsidRDefault="00860827" w:rsidP="00860827">
            <w:pPr>
              <w:jc w:val="center"/>
              <w:rPr>
                <w:color w:val="000000"/>
                <w:sz w:val="22"/>
                <w:lang w:eastAsia="lt-LT"/>
              </w:rPr>
            </w:pPr>
            <w:r w:rsidRPr="00D50697">
              <w:rPr>
                <w:color w:val="000000"/>
                <w:sz w:val="20"/>
                <w:lang w:eastAsia="lt-LT"/>
              </w:rPr>
              <w:t>Mūsų turimais duomenimis EK nebevykdo Transporto švieslentės rodiklių atnaujinimo / publikavimo. Rodiklis nebeaktualus.</w:t>
            </w:r>
          </w:p>
        </w:tc>
        <w:tc>
          <w:tcPr>
            <w:tcW w:w="2275" w:type="dxa"/>
            <w:gridSpan w:val="2"/>
            <w:shd w:val="clear" w:color="auto" w:fill="auto"/>
          </w:tcPr>
          <w:p w14:paraId="254A81D2" w14:textId="77777777" w:rsidR="00860827" w:rsidRPr="00D50697" w:rsidRDefault="00860827" w:rsidP="00860827">
            <w:pPr>
              <w:pStyle w:val="Default"/>
              <w:spacing w:line="276" w:lineRule="auto"/>
              <w:jc w:val="center"/>
              <w:rPr>
                <w:sz w:val="22"/>
                <w:szCs w:val="22"/>
              </w:rPr>
            </w:pPr>
            <w:r w:rsidRPr="00D50697">
              <w:rPr>
                <w:sz w:val="22"/>
                <w:szCs w:val="22"/>
              </w:rPr>
              <w:t xml:space="preserve">EK (Transporto švieslentė) </w:t>
            </w:r>
          </w:p>
          <w:p w14:paraId="36631D12" w14:textId="77777777" w:rsidR="00860827" w:rsidRPr="00D50697" w:rsidRDefault="00860827" w:rsidP="00860827">
            <w:pPr>
              <w:pStyle w:val="Default"/>
              <w:spacing w:line="276" w:lineRule="auto"/>
              <w:jc w:val="center"/>
              <w:rPr>
                <w:sz w:val="22"/>
                <w:szCs w:val="22"/>
              </w:rPr>
            </w:pPr>
            <w:r w:rsidRPr="00D50697">
              <w:rPr>
                <w:sz w:val="22"/>
                <w:szCs w:val="22"/>
              </w:rPr>
              <w:t>SM</w:t>
            </w:r>
          </w:p>
          <w:p w14:paraId="135F15D5" w14:textId="77777777" w:rsidR="00860827" w:rsidRPr="00D50697" w:rsidRDefault="00860827" w:rsidP="00860827">
            <w:pPr>
              <w:pStyle w:val="Default"/>
              <w:spacing w:line="276" w:lineRule="auto"/>
              <w:jc w:val="center"/>
            </w:pPr>
          </w:p>
          <w:p w14:paraId="67A89207" w14:textId="77777777" w:rsidR="00860827" w:rsidRPr="00D50697" w:rsidRDefault="00860827" w:rsidP="00860827">
            <w:pPr>
              <w:jc w:val="center"/>
              <w:rPr>
                <w:color w:val="000000"/>
                <w:sz w:val="22"/>
                <w:lang w:eastAsia="lt-LT"/>
              </w:rPr>
            </w:pPr>
          </w:p>
        </w:tc>
        <w:tc>
          <w:tcPr>
            <w:tcW w:w="1984" w:type="dxa"/>
            <w:shd w:val="clear" w:color="auto" w:fill="auto"/>
          </w:tcPr>
          <w:p w14:paraId="48F709B5" w14:textId="77777777" w:rsidR="00860827" w:rsidRPr="00D50697" w:rsidRDefault="00860827" w:rsidP="00860827">
            <w:pPr>
              <w:spacing w:after="0"/>
              <w:jc w:val="center"/>
              <w:rPr>
                <w:color w:val="000000"/>
                <w:sz w:val="22"/>
                <w:lang w:eastAsia="lt-LT"/>
              </w:rPr>
            </w:pPr>
          </w:p>
        </w:tc>
        <w:tc>
          <w:tcPr>
            <w:tcW w:w="1134" w:type="dxa"/>
            <w:shd w:val="clear" w:color="auto" w:fill="auto"/>
          </w:tcPr>
          <w:p w14:paraId="483C4590" w14:textId="77777777" w:rsidR="00860827" w:rsidRPr="00D50697" w:rsidRDefault="00860827" w:rsidP="00860827">
            <w:pPr>
              <w:jc w:val="center"/>
              <w:rPr>
                <w:color w:val="000000"/>
                <w:sz w:val="20"/>
                <w:lang w:eastAsia="lt-LT"/>
              </w:rPr>
            </w:pPr>
          </w:p>
        </w:tc>
        <w:tc>
          <w:tcPr>
            <w:tcW w:w="2126" w:type="dxa"/>
            <w:shd w:val="clear" w:color="auto" w:fill="auto"/>
          </w:tcPr>
          <w:p w14:paraId="4B4572DD" w14:textId="77777777" w:rsidR="00860827" w:rsidRPr="00D50697" w:rsidRDefault="00860827" w:rsidP="00860827">
            <w:pPr>
              <w:jc w:val="center"/>
              <w:rPr>
                <w:color w:val="000000"/>
                <w:sz w:val="20"/>
                <w:lang w:eastAsia="lt-LT"/>
              </w:rPr>
            </w:pPr>
          </w:p>
        </w:tc>
      </w:tr>
      <w:tr w:rsidR="00860827" w:rsidRPr="00D50697" w14:paraId="5E6B6F41" w14:textId="77777777" w:rsidTr="001D0FEE">
        <w:trPr>
          <w:trHeight w:val="831"/>
        </w:trPr>
        <w:tc>
          <w:tcPr>
            <w:tcW w:w="1283" w:type="dxa"/>
            <w:shd w:val="clear" w:color="auto" w:fill="auto"/>
          </w:tcPr>
          <w:p w14:paraId="41D53B22" w14:textId="77777777" w:rsidR="00860827" w:rsidRPr="00D50697" w:rsidRDefault="00860827" w:rsidP="00860827">
            <w:pPr>
              <w:pStyle w:val="Default"/>
              <w:spacing w:line="276" w:lineRule="auto"/>
              <w:jc w:val="center"/>
            </w:pPr>
            <w:r w:rsidRPr="00D50697">
              <w:rPr>
                <w:sz w:val="22"/>
                <w:szCs w:val="22"/>
              </w:rPr>
              <w:t xml:space="preserve">P-5-1-2 </w:t>
            </w:r>
          </w:p>
          <w:p w14:paraId="265F50F8" w14:textId="77777777" w:rsidR="00860827" w:rsidRPr="00D50697" w:rsidRDefault="00860827" w:rsidP="00860827">
            <w:pPr>
              <w:jc w:val="center"/>
              <w:rPr>
                <w:color w:val="000000"/>
                <w:sz w:val="22"/>
                <w:lang w:eastAsia="lt-LT"/>
              </w:rPr>
            </w:pPr>
          </w:p>
        </w:tc>
        <w:tc>
          <w:tcPr>
            <w:tcW w:w="2268" w:type="dxa"/>
            <w:tcBorders>
              <w:top w:val="single" w:sz="4" w:space="0" w:color="auto"/>
              <w:bottom w:val="single" w:sz="4" w:space="0" w:color="auto"/>
            </w:tcBorders>
          </w:tcPr>
          <w:p w14:paraId="2C4A6E61" w14:textId="77777777" w:rsidR="00860827" w:rsidRPr="00D50697" w:rsidRDefault="00860827" w:rsidP="00860827">
            <w:pPr>
              <w:pStyle w:val="Default"/>
              <w:spacing w:line="276" w:lineRule="auto"/>
              <w:jc w:val="center"/>
              <w:rPr>
                <w:sz w:val="22"/>
                <w:szCs w:val="22"/>
              </w:rPr>
            </w:pPr>
            <w:r w:rsidRPr="00D50697">
              <w:rPr>
                <w:sz w:val="22"/>
                <w:szCs w:val="22"/>
              </w:rPr>
              <w:t xml:space="preserve">Keleivių vežimas visų rūšių transportu (mln. keleivių). </w:t>
            </w:r>
          </w:p>
          <w:p w14:paraId="31B205EC" w14:textId="3E794FB6" w:rsidR="00860827" w:rsidRPr="00D50697" w:rsidRDefault="00860827" w:rsidP="00860827">
            <w:pPr>
              <w:rPr>
                <w:sz w:val="22"/>
              </w:rPr>
            </w:pPr>
            <w:r w:rsidRPr="00D50697">
              <w:rPr>
                <w:sz w:val="22"/>
              </w:rPr>
              <w:t xml:space="preserve">(NPP uždavinio poveikio rodiklis Nr. 5.4.1) </w:t>
            </w:r>
          </w:p>
        </w:tc>
        <w:tc>
          <w:tcPr>
            <w:tcW w:w="1134" w:type="dxa"/>
            <w:shd w:val="clear" w:color="auto" w:fill="auto"/>
          </w:tcPr>
          <w:p w14:paraId="4EF3D61A" w14:textId="77777777" w:rsidR="00860827" w:rsidRPr="00D50697" w:rsidRDefault="00860827" w:rsidP="00860827">
            <w:pPr>
              <w:pStyle w:val="Default"/>
              <w:spacing w:line="276" w:lineRule="auto"/>
              <w:jc w:val="center"/>
              <w:rPr>
                <w:sz w:val="22"/>
                <w:szCs w:val="22"/>
              </w:rPr>
            </w:pPr>
            <w:r w:rsidRPr="00D50697">
              <w:rPr>
                <w:sz w:val="22"/>
                <w:szCs w:val="22"/>
              </w:rPr>
              <w:t xml:space="preserve">381,5 </w:t>
            </w:r>
          </w:p>
          <w:p w14:paraId="159A01AF" w14:textId="7B698D3E" w:rsidR="00860827" w:rsidRPr="00D50697" w:rsidRDefault="00860827" w:rsidP="00860827">
            <w:pPr>
              <w:jc w:val="center"/>
              <w:rPr>
                <w:color w:val="000000"/>
                <w:sz w:val="22"/>
                <w:lang w:eastAsia="lt-LT"/>
              </w:rPr>
            </w:pPr>
            <w:r w:rsidRPr="00D50697">
              <w:rPr>
                <w:sz w:val="22"/>
              </w:rPr>
              <w:t xml:space="preserve">(2020) </w:t>
            </w:r>
          </w:p>
        </w:tc>
        <w:tc>
          <w:tcPr>
            <w:tcW w:w="1275" w:type="dxa"/>
            <w:shd w:val="clear" w:color="auto" w:fill="auto"/>
          </w:tcPr>
          <w:p w14:paraId="1B5C6FA6" w14:textId="77777777" w:rsidR="00860827" w:rsidRPr="00D50697" w:rsidRDefault="00860827" w:rsidP="00860827">
            <w:pPr>
              <w:pStyle w:val="Default"/>
              <w:spacing w:line="276" w:lineRule="auto"/>
              <w:jc w:val="center"/>
            </w:pPr>
            <w:r w:rsidRPr="00D50697">
              <w:rPr>
                <w:sz w:val="22"/>
                <w:szCs w:val="22"/>
              </w:rPr>
              <w:t xml:space="preserve">405 </w:t>
            </w:r>
          </w:p>
          <w:p w14:paraId="503F4CF9" w14:textId="77777777" w:rsidR="00860827" w:rsidRPr="00D50697" w:rsidRDefault="00860827" w:rsidP="00860827">
            <w:pPr>
              <w:jc w:val="center"/>
              <w:rPr>
                <w:color w:val="000000"/>
                <w:sz w:val="22"/>
                <w:lang w:eastAsia="lt-LT"/>
              </w:rPr>
            </w:pPr>
          </w:p>
        </w:tc>
        <w:tc>
          <w:tcPr>
            <w:tcW w:w="1000" w:type="dxa"/>
            <w:shd w:val="clear" w:color="auto" w:fill="auto"/>
          </w:tcPr>
          <w:p w14:paraId="4433EAFA" w14:textId="77777777" w:rsidR="00860827" w:rsidRPr="00D50697" w:rsidRDefault="00860827" w:rsidP="00860827">
            <w:pPr>
              <w:pStyle w:val="Default"/>
              <w:spacing w:line="276" w:lineRule="auto"/>
              <w:jc w:val="center"/>
            </w:pPr>
            <w:r w:rsidRPr="00D50697">
              <w:rPr>
                <w:sz w:val="22"/>
                <w:szCs w:val="22"/>
              </w:rPr>
              <w:t xml:space="preserve">420 </w:t>
            </w:r>
          </w:p>
          <w:p w14:paraId="2778C15A" w14:textId="77777777" w:rsidR="00860827" w:rsidRPr="00D50697" w:rsidRDefault="00860827" w:rsidP="00860827">
            <w:pPr>
              <w:jc w:val="center"/>
              <w:rPr>
                <w:sz w:val="22"/>
              </w:rPr>
            </w:pPr>
          </w:p>
        </w:tc>
        <w:tc>
          <w:tcPr>
            <w:tcW w:w="1127" w:type="dxa"/>
            <w:shd w:val="clear" w:color="auto" w:fill="auto"/>
          </w:tcPr>
          <w:p w14:paraId="5E9E6BD1" w14:textId="16CA5117" w:rsidR="00860827" w:rsidRPr="00D50697" w:rsidRDefault="00860827" w:rsidP="00860827">
            <w:pPr>
              <w:jc w:val="center"/>
              <w:rPr>
                <w:color w:val="000000"/>
                <w:sz w:val="22"/>
                <w:lang w:eastAsia="lt-LT"/>
              </w:rPr>
            </w:pPr>
            <w:r w:rsidRPr="00D50697">
              <w:rPr>
                <w:color w:val="000000"/>
                <w:sz w:val="20"/>
                <w:lang w:eastAsia="lt-LT"/>
              </w:rPr>
              <w:t xml:space="preserve">Per </w:t>
            </w:r>
            <w:r w:rsidRPr="00D50697">
              <w:rPr>
                <w:color w:val="000000"/>
                <w:sz w:val="20"/>
                <w:lang w:val="en-US" w:eastAsia="lt-LT"/>
              </w:rPr>
              <w:t>2024 metus pervežta 346 mln. keleivių</w:t>
            </w:r>
          </w:p>
        </w:tc>
        <w:tc>
          <w:tcPr>
            <w:tcW w:w="2275" w:type="dxa"/>
            <w:gridSpan w:val="2"/>
            <w:shd w:val="clear" w:color="auto" w:fill="auto"/>
          </w:tcPr>
          <w:p w14:paraId="6A9591C8" w14:textId="77777777" w:rsidR="00860827" w:rsidRPr="00D50697" w:rsidRDefault="00860827" w:rsidP="00860827">
            <w:pPr>
              <w:pStyle w:val="Default"/>
              <w:spacing w:line="276" w:lineRule="auto"/>
              <w:jc w:val="center"/>
              <w:rPr>
                <w:sz w:val="22"/>
                <w:szCs w:val="22"/>
              </w:rPr>
            </w:pPr>
            <w:r w:rsidRPr="00D50697">
              <w:rPr>
                <w:sz w:val="22"/>
                <w:szCs w:val="22"/>
              </w:rPr>
              <w:t>SM</w:t>
            </w:r>
          </w:p>
          <w:p w14:paraId="070688DD" w14:textId="77777777" w:rsidR="00860827" w:rsidRPr="00D50697" w:rsidRDefault="00860827" w:rsidP="00860827">
            <w:pPr>
              <w:pStyle w:val="Default"/>
              <w:spacing w:line="276" w:lineRule="auto"/>
              <w:jc w:val="center"/>
            </w:pPr>
            <w:r w:rsidRPr="00D50697">
              <w:rPr>
                <w:sz w:val="22"/>
                <w:szCs w:val="22"/>
              </w:rPr>
              <w:t xml:space="preserve">Valstybės duomenų agentūra </w:t>
            </w:r>
          </w:p>
          <w:p w14:paraId="7E9B0DC2" w14:textId="77777777" w:rsidR="00860827" w:rsidRPr="00D50697" w:rsidRDefault="00860827" w:rsidP="00860827">
            <w:pPr>
              <w:jc w:val="center"/>
              <w:rPr>
                <w:color w:val="000000"/>
                <w:sz w:val="22"/>
                <w:lang w:eastAsia="lt-LT"/>
              </w:rPr>
            </w:pPr>
          </w:p>
        </w:tc>
        <w:tc>
          <w:tcPr>
            <w:tcW w:w="1984" w:type="dxa"/>
            <w:shd w:val="clear" w:color="auto" w:fill="auto"/>
          </w:tcPr>
          <w:p w14:paraId="1D6BCDB4" w14:textId="77777777" w:rsidR="00860827" w:rsidRPr="00D50697" w:rsidRDefault="00860827" w:rsidP="00860827">
            <w:pPr>
              <w:spacing w:after="0"/>
              <w:jc w:val="center"/>
              <w:rPr>
                <w:color w:val="000000"/>
                <w:sz w:val="22"/>
                <w:lang w:eastAsia="lt-LT"/>
              </w:rPr>
            </w:pPr>
          </w:p>
        </w:tc>
        <w:tc>
          <w:tcPr>
            <w:tcW w:w="1134" w:type="dxa"/>
            <w:shd w:val="clear" w:color="auto" w:fill="auto"/>
          </w:tcPr>
          <w:p w14:paraId="4BBF408A" w14:textId="77777777" w:rsidR="00860827" w:rsidRPr="00D50697" w:rsidRDefault="00860827" w:rsidP="00860827">
            <w:pPr>
              <w:jc w:val="center"/>
              <w:rPr>
                <w:color w:val="000000"/>
                <w:sz w:val="20"/>
                <w:lang w:eastAsia="lt-LT"/>
              </w:rPr>
            </w:pPr>
          </w:p>
        </w:tc>
        <w:tc>
          <w:tcPr>
            <w:tcW w:w="2126" w:type="dxa"/>
            <w:shd w:val="clear" w:color="auto" w:fill="auto"/>
          </w:tcPr>
          <w:p w14:paraId="031BD949" w14:textId="77777777" w:rsidR="00860827" w:rsidRPr="00D50697" w:rsidRDefault="00860827" w:rsidP="00860827">
            <w:pPr>
              <w:jc w:val="center"/>
              <w:rPr>
                <w:color w:val="000000"/>
                <w:sz w:val="20"/>
                <w:lang w:eastAsia="lt-LT"/>
              </w:rPr>
            </w:pPr>
          </w:p>
        </w:tc>
      </w:tr>
      <w:tr w:rsidR="00860827" w:rsidRPr="00D50697" w14:paraId="3D15F27E" w14:textId="77777777" w:rsidTr="001D0FEE">
        <w:trPr>
          <w:trHeight w:val="831"/>
        </w:trPr>
        <w:tc>
          <w:tcPr>
            <w:tcW w:w="1283" w:type="dxa"/>
            <w:shd w:val="clear" w:color="auto" w:fill="auto"/>
          </w:tcPr>
          <w:p w14:paraId="20BD4CA5" w14:textId="77777777" w:rsidR="00860827" w:rsidRPr="00D50697" w:rsidRDefault="00860827" w:rsidP="00860827">
            <w:pPr>
              <w:pStyle w:val="Default"/>
              <w:spacing w:line="276" w:lineRule="auto"/>
              <w:jc w:val="center"/>
            </w:pPr>
            <w:r w:rsidRPr="00D50697">
              <w:rPr>
                <w:sz w:val="22"/>
                <w:szCs w:val="22"/>
              </w:rPr>
              <w:t xml:space="preserve">P-5-1-3 </w:t>
            </w:r>
          </w:p>
          <w:p w14:paraId="7ACEB7E9" w14:textId="77777777" w:rsidR="00860827" w:rsidRPr="00D50697" w:rsidRDefault="00860827" w:rsidP="00860827">
            <w:pPr>
              <w:jc w:val="center"/>
              <w:rPr>
                <w:color w:val="000000"/>
                <w:sz w:val="22"/>
                <w:lang w:eastAsia="lt-LT"/>
              </w:rPr>
            </w:pPr>
          </w:p>
        </w:tc>
        <w:tc>
          <w:tcPr>
            <w:tcW w:w="2268" w:type="dxa"/>
            <w:tcBorders>
              <w:top w:val="single" w:sz="4" w:space="0" w:color="auto"/>
              <w:bottom w:val="single" w:sz="4" w:space="0" w:color="auto"/>
            </w:tcBorders>
          </w:tcPr>
          <w:p w14:paraId="19321EED" w14:textId="77777777" w:rsidR="00860827" w:rsidRPr="00D50697" w:rsidRDefault="00860827" w:rsidP="00860827">
            <w:pPr>
              <w:pStyle w:val="Default"/>
              <w:spacing w:line="276" w:lineRule="auto"/>
              <w:jc w:val="center"/>
            </w:pPr>
            <w:r w:rsidRPr="00D50697">
              <w:rPr>
                <w:sz w:val="22"/>
                <w:szCs w:val="22"/>
              </w:rPr>
              <w:t xml:space="preserve">Transporto sektoriuje išmetamo ŠESD kiekio pokytis, palyginti su 2005 m. išmestu kiekiu. (NPP uždavinio poveikio rodiklis Nr. 6.1.1) </w:t>
            </w:r>
          </w:p>
          <w:p w14:paraId="6772543D" w14:textId="77777777" w:rsidR="00860827" w:rsidRPr="00D50697" w:rsidRDefault="00860827" w:rsidP="00860827">
            <w:pPr>
              <w:rPr>
                <w:sz w:val="22"/>
              </w:rPr>
            </w:pPr>
          </w:p>
        </w:tc>
        <w:tc>
          <w:tcPr>
            <w:tcW w:w="1134" w:type="dxa"/>
            <w:shd w:val="clear" w:color="auto" w:fill="auto"/>
          </w:tcPr>
          <w:p w14:paraId="32D91A6D" w14:textId="77777777" w:rsidR="00860827" w:rsidRPr="00D50697" w:rsidRDefault="00860827" w:rsidP="00860827">
            <w:pPr>
              <w:pStyle w:val="Default"/>
              <w:spacing w:line="276" w:lineRule="auto"/>
              <w:jc w:val="center"/>
              <w:rPr>
                <w:sz w:val="22"/>
                <w:szCs w:val="22"/>
              </w:rPr>
            </w:pPr>
            <w:r w:rsidRPr="00D50697">
              <w:rPr>
                <w:sz w:val="22"/>
                <w:szCs w:val="22"/>
              </w:rPr>
              <w:t xml:space="preserve">36,2 </w:t>
            </w:r>
          </w:p>
          <w:p w14:paraId="281685E6" w14:textId="4DD7A781" w:rsidR="00860827" w:rsidRPr="00D50697" w:rsidRDefault="00860827" w:rsidP="00860827">
            <w:pPr>
              <w:jc w:val="center"/>
              <w:rPr>
                <w:color w:val="000000"/>
                <w:sz w:val="22"/>
                <w:lang w:eastAsia="lt-LT"/>
              </w:rPr>
            </w:pPr>
            <w:r w:rsidRPr="00D50697">
              <w:rPr>
                <w:sz w:val="22"/>
              </w:rPr>
              <w:t xml:space="preserve">(2016–2018) </w:t>
            </w:r>
          </w:p>
        </w:tc>
        <w:tc>
          <w:tcPr>
            <w:tcW w:w="1275" w:type="dxa"/>
            <w:shd w:val="clear" w:color="auto" w:fill="auto"/>
          </w:tcPr>
          <w:p w14:paraId="6541ECE2" w14:textId="77777777" w:rsidR="00860827" w:rsidRPr="00D50697" w:rsidRDefault="00860827" w:rsidP="00860827">
            <w:pPr>
              <w:pStyle w:val="Default"/>
              <w:spacing w:line="276" w:lineRule="auto"/>
              <w:jc w:val="center"/>
            </w:pPr>
            <w:r w:rsidRPr="00D50697">
              <w:rPr>
                <w:sz w:val="22"/>
                <w:szCs w:val="22"/>
              </w:rPr>
              <w:t xml:space="preserve">11,3 </w:t>
            </w:r>
          </w:p>
          <w:p w14:paraId="031B84F3" w14:textId="77777777" w:rsidR="00860827" w:rsidRPr="00D50697" w:rsidRDefault="00860827" w:rsidP="00860827">
            <w:pPr>
              <w:jc w:val="center"/>
              <w:rPr>
                <w:color w:val="000000"/>
                <w:sz w:val="22"/>
                <w:lang w:eastAsia="lt-LT"/>
              </w:rPr>
            </w:pPr>
          </w:p>
        </w:tc>
        <w:tc>
          <w:tcPr>
            <w:tcW w:w="1000" w:type="dxa"/>
            <w:shd w:val="clear" w:color="auto" w:fill="auto"/>
          </w:tcPr>
          <w:p w14:paraId="2D297EF5" w14:textId="77777777" w:rsidR="00860827" w:rsidRPr="00D50697" w:rsidRDefault="00860827" w:rsidP="00860827">
            <w:pPr>
              <w:pStyle w:val="Default"/>
              <w:spacing w:line="276" w:lineRule="auto"/>
              <w:jc w:val="center"/>
            </w:pPr>
            <w:r w:rsidRPr="00D50697">
              <w:rPr>
                <w:sz w:val="22"/>
                <w:szCs w:val="22"/>
              </w:rPr>
              <w:t xml:space="preserve">-14 </w:t>
            </w:r>
          </w:p>
          <w:p w14:paraId="51C82130" w14:textId="77777777" w:rsidR="00860827" w:rsidRPr="00D50697" w:rsidRDefault="00860827" w:rsidP="00860827">
            <w:pPr>
              <w:jc w:val="center"/>
              <w:rPr>
                <w:sz w:val="22"/>
              </w:rPr>
            </w:pPr>
          </w:p>
        </w:tc>
        <w:tc>
          <w:tcPr>
            <w:tcW w:w="1127" w:type="dxa"/>
            <w:shd w:val="clear" w:color="auto" w:fill="auto"/>
          </w:tcPr>
          <w:p w14:paraId="05AE1026" w14:textId="77777777" w:rsidR="00860827" w:rsidRPr="00D50697" w:rsidRDefault="00860827" w:rsidP="00860827">
            <w:pPr>
              <w:jc w:val="center"/>
              <w:rPr>
                <w:color w:val="000000"/>
                <w:sz w:val="22"/>
                <w:lang w:eastAsia="lt-LT"/>
              </w:rPr>
            </w:pPr>
          </w:p>
        </w:tc>
        <w:tc>
          <w:tcPr>
            <w:tcW w:w="2275" w:type="dxa"/>
            <w:gridSpan w:val="2"/>
            <w:shd w:val="clear" w:color="auto" w:fill="auto"/>
          </w:tcPr>
          <w:p w14:paraId="2BF84337" w14:textId="77777777" w:rsidR="00860827" w:rsidRPr="00D50697" w:rsidRDefault="00860827" w:rsidP="00860827">
            <w:pPr>
              <w:pStyle w:val="Default"/>
              <w:spacing w:line="276" w:lineRule="auto"/>
              <w:jc w:val="center"/>
            </w:pPr>
            <w:r w:rsidRPr="00D50697">
              <w:rPr>
                <w:sz w:val="22"/>
                <w:szCs w:val="22"/>
              </w:rPr>
              <w:t xml:space="preserve">Nacionalinė išmetamų į atmosferą ŠESD kiekio ataskaita </w:t>
            </w:r>
          </w:p>
          <w:p w14:paraId="01AE46E5" w14:textId="77777777" w:rsidR="00860827" w:rsidRPr="00D50697" w:rsidRDefault="00860827" w:rsidP="00860827">
            <w:pPr>
              <w:jc w:val="center"/>
              <w:rPr>
                <w:color w:val="000000"/>
                <w:sz w:val="22"/>
                <w:lang w:eastAsia="lt-LT"/>
              </w:rPr>
            </w:pPr>
          </w:p>
        </w:tc>
        <w:tc>
          <w:tcPr>
            <w:tcW w:w="1984" w:type="dxa"/>
            <w:shd w:val="clear" w:color="auto" w:fill="auto"/>
          </w:tcPr>
          <w:p w14:paraId="15E25E70" w14:textId="77777777" w:rsidR="00860827" w:rsidRPr="00D50697" w:rsidRDefault="00860827" w:rsidP="00860827">
            <w:pPr>
              <w:spacing w:after="0"/>
              <w:jc w:val="center"/>
              <w:rPr>
                <w:color w:val="000000"/>
                <w:sz w:val="22"/>
                <w:lang w:eastAsia="lt-LT"/>
              </w:rPr>
            </w:pPr>
          </w:p>
        </w:tc>
        <w:tc>
          <w:tcPr>
            <w:tcW w:w="1134" w:type="dxa"/>
            <w:shd w:val="clear" w:color="auto" w:fill="auto"/>
          </w:tcPr>
          <w:p w14:paraId="284DBEB7" w14:textId="77777777" w:rsidR="00860827" w:rsidRPr="00D50697" w:rsidRDefault="00860827" w:rsidP="00860827">
            <w:pPr>
              <w:jc w:val="center"/>
              <w:rPr>
                <w:color w:val="000000"/>
                <w:sz w:val="20"/>
                <w:lang w:eastAsia="lt-LT"/>
              </w:rPr>
            </w:pPr>
          </w:p>
        </w:tc>
        <w:tc>
          <w:tcPr>
            <w:tcW w:w="2126" w:type="dxa"/>
            <w:shd w:val="clear" w:color="auto" w:fill="auto"/>
          </w:tcPr>
          <w:p w14:paraId="499A3CA9" w14:textId="77777777" w:rsidR="00860827" w:rsidRPr="00D50697" w:rsidRDefault="00860827" w:rsidP="00860827">
            <w:pPr>
              <w:jc w:val="center"/>
              <w:rPr>
                <w:color w:val="000000"/>
                <w:sz w:val="20"/>
                <w:lang w:eastAsia="lt-LT"/>
              </w:rPr>
            </w:pPr>
          </w:p>
        </w:tc>
      </w:tr>
      <w:tr w:rsidR="00860827" w:rsidRPr="00D50697" w14:paraId="3684F50D" w14:textId="77777777" w:rsidTr="001D0FEE">
        <w:trPr>
          <w:trHeight w:val="831"/>
        </w:trPr>
        <w:tc>
          <w:tcPr>
            <w:tcW w:w="1283" w:type="dxa"/>
            <w:shd w:val="clear" w:color="auto" w:fill="auto"/>
          </w:tcPr>
          <w:p w14:paraId="6E375005" w14:textId="77777777" w:rsidR="00860827" w:rsidRPr="00D50697" w:rsidRDefault="00860827" w:rsidP="00860827">
            <w:pPr>
              <w:pStyle w:val="Default"/>
              <w:spacing w:line="276" w:lineRule="auto"/>
              <w:jc w:val="center"/>
            </w:pPr>
            <w:r w:rsidRPr="00D50697">
              <w:rPr>
                <w:sz w:val="22"/>
                <w:szCs w:val="22"/>
              </w:rPr>
              <w:t xml:space="preserve">P-5-1-4 </w:t>
            </w:r>
          </w:p>
          <w:p w14:paraId="11ACE05D" w14:textId="77777777" w:rsidR="00860827" w:rsidRPr="00D50697" w:rsidRDefault="00860827" w:rsidP="00860827">
            <w:pPr>
              <w:jc w:val="center"/>
              <w:rPr>
                <w:color w:val="000000"/>
                <w:sz w:val="22"/>
                <w:lang w:eastAsia="lt-LT"/>
              </w:rPr>
            </w:pPr>
          </w:p>
        </w:tc>
        <w:tc>
          <w:tcPr>
            <w:tcW w:w="2268" w:type="dxa"/>
            <w:tcBorders>
              <w:top w:val="single" w:sz="4" w:space="0" w:color="auto"/>
              <w:bottom w:val="single" w:sz="4" w:space="0" w:color="auto"/>
            </w:tcBorders>
          </w:tcPr>
          <w:p w14:paraId="5B05D51D" w14:textId="77777777" w:rsidR="00860827" w:rsidRPr="00D50697" w:rsidRDefault="00860827" w:rsidP="00860827">
            <w:pPr>
              <w:pStyle w:val="Default"/>
              <w:spacing w:line="276" w:lineRule="auto"/>
              <w:jc w:val="center"/>
              <w:rPr>
                <w:sz w:val="22"/>
                <w:szCs w:val="22"/>
              </w:rPr>
            </w:pPr>
            <w:r w:rsidRPr="00D50697">
              <w:rPr>
                <w:sz w:val="22"/>
                <w:szCs w:val="22"/>
              </w:rPr>
              <w:t xml:space="preserve">Kelionių traukiniais dalis bendroje kelionių struktūroje </w:t>
            </w:r>
          </w:p>
          <w:p w14:paraId="30280031" w14:textId="09CD98C6" w:rsidR="00860827" w:rsidRPr="00D50697" w:rsidRDefault="00860827" w:rsidP="00860827">
            <w:pPr>
              <w:rPr>
                <w:sz w:val="22"/>
              </w:rPr>
            </w:pPr>
            <w:r w:rsidRPr="00D50697">
              <w:rPr>
                <w:sz w:val="22"/>
              </w:rPr>
              <w:t xml:space="preserve">(NPP uždavinio poveikio rodiklis Nr. 6.1.6) </w:t>
            </w:r>
          </w:p>
        </w:tc>
        <w:tc>
          <w:tcPr>
            <w:tcW w:w="1134" w:type="dxa"/>
            <w:shd w:val="clear" w:color="auto" w:fill="auto"/>
          </w:tcPr>
          <w:p w14:paraId="2F6A923D" w14:textId="77777777" w:rsidR="00860827" w:rsidRPr="00D50697" w:rsidRDefault="00860827" w:rsidP="00860827">
            <w:pPr>
              <w:pStyle w:val="Default"/>
              <w:spacing w:line="276" w:lineRule="auto"/>
              <w:jc w:val="center"/>
              <w:rPr>
                <w:sz w:val="22"/>
                <w:szCs w:val="22"/>
              </w:rPr>
            </w:pPr>
            <w:r w:rsidRPr="00D50697">
              <w:rPr>
                <w:sz w:val="22"/>
                <w:szCs w:val="22"/>
              </w:rPr>
              <w:t xml:space="preserve">1,2 </w:t>
            </w:r>
          </w:p>
          <w:p w14:paraId="099C1851" w14:textId="2678EB61" w:rsidR="00860827" w:rsidRPr="00D50697" w:rsidRDefault="00860827" w:rsidP="00860827">
            <w:pPr>
              <w:jc w:val="center"/>
              <w:rPr>
                <w:color w:val="000000"/>
                <w:sz w:val="22"/>
                <w:lang w:eastAsia="lt-LT"/>
              </w:rPr>
            </w:pPr>
            <w:r w:rsidRPr="00D50697">
              <w:rPr>
                <w:sz w:val="22"/>
              </w:rPr>
              <w:t xml:space="preserve">(2019) </w:t>
            </w:r>
          </w:p>
        </w:tc>
        <w:tc>
          <w:tcPr>
            <w:tcW w:w="1275" w:type="dxa"/>
            <w:shd w:val="clear" w:color="auto" w:fill="auto"/>
          </w:tcPr>
          <w:p w14:paraId="07EAAB14" w14:textId="77777777" w:rsidR="00860827" w:rsidRPr="00D50697" w:rsidRDefault="00860827" w:rsidP="00860827">
            <w:pPr>
              <w:pStyle w:val="Default"/>
              <w:spacing w:line="276" w:lineRule="auto"/>
              <w:jc w:val="center"/>
            </w:pPr>
            <w:r w:rsidRPr="00D50697">
              <w:rPr>
                <w:sz w:val="22"/>
                <w:szCs w:val="22"/>
              </w:rPr>
              <w:t>1,6</w:t>
            </w:r>
          </w:p>
          <w:p w14:paraId="445D9DF6" w14:textId="77777777" w:rsidR="00860827" w:rsidRPr="00D50697" w:rsidRDefault="00860827" w:rsidP="00860827">
            <w:pPr>
              <w:jc w:val="center"/>
              <w:rPr>
                <w:color w:val="000000"/>
                <w:sz w:val="22"/>
                <w:lang w:eastAsia="lt-LT"/>
              </w:rPr>
            </w:pPr>
          </w:p>
        </w:tc>
        <w:tc>
          <w:tcPr>
            <w:tcW w:w="1000" w:type="dxa"/>
            <w:shd w:val="clear" w:color="auto" w:fill="auto"/>
          </w:tcPr>
          <w:p w14:paraId="50B1D2A4" w14:textId="77777777" w:rsidR="00860827" w:rsidRPr="00D50697" w:rsidRDefault="00860827" w:rsidP="00860827">
            <w:pPr>
              <w:pStyle w:val="Default"/>
              <w:spacing w:line="276" w:lineRule="auto"/>
              <w:jc w:val="center"/>
            </w:pPr>
            <w:r w:rsidRPr="00D50697">
              <w:rPr>
                <w:sz w:val="22"/>
                <w:szCs w:val="22"/>
              </w:rPr>
              <w:t xml:space="preserve">1,9 </w:t>
            </w:r>
          </w:p>
          <w:p w14:paraId="5681CB98" w14:textId="77777777" w:rsidR="00860827" w:rsidRPr="00D50697" w:rsidRDefault="00860827" w:rsidP="00860827">
            <w:pPr>
              <w:jc w:val="center"/>
              <w:rPr>
                <w:sz w:val="22"/>
              </w:rPr>
            </w:pPr>
          </w:p>
        </w:tc>
        <w:tc>
          <w:tcPr>
            <w:tcW w:w="1127" w:type="dxa"/>
            <w:shd w:val="clear" w:color="auto" w:fill="auto"/>
          </w:tcPr>
          <w:p w14:paraId="4C6C6F45" w14:textId="50EAB625" w:rsidR="00860827" w:rsidRPr="00D50697" w:rsidRDefault="00860827" w:rsidP="00860827">
            <w:pPr>
              <w:jc w:val="center"/>
              <w:rPr>
                <w:color w:val="000000"/>
                <w:sz w:val="22"/>
                <w:lang w:eastAsia="lt-LT"/>
              </w:rPr>
            </w:pPr>
            <w:r w:rsidRPr="00D50697">
              <w:rPr>
                <w:sz w:val="20"/>
                <w:szCs w:val="20"/>
              </w:rPr>
              <w:t xml:space="preserve">2025 m. numatytas rodiklis 1,6  jau pasiektas 2024 m. 2024m. visų rūšių transportu pervežta 345 925 tūkst. keleivių, iš jų geležinkelių transportu 5536,5 tūkst., kas sudaro 1,6.   </w:t>
            </w:r>
          </w:p>
        </w:tc>
        <w:tc>
          <w:tcPr>
            <w:tcW w:w="2275" w:type="dxa"/>
            <w:gridSpan w:val="2"/>
            <w:shd w:val="clear" w:color="auto" w:fill="auto"/>
          </w:tcPr>
          <w:p w14:paraId="575A77BE" w14:textId="77777777" w:rsidR="00860827" w:rsidRPr="00D50697" w:rsidRDefault="00860827" w:rsidP="00860827">
            <w:pPr>
              <w:pStyle w:val="Default"/>
              <w:spacing w:line="276" w:lineRule="auto"/>
              <w:jc w:val="center"/>
            </w:pPr>
            <w:r w:rsidRPr="00D50697">
              <w:rPr>
                <w:sz w:val="22"/>
                <w:szCs w:val="22"/>
              </w:rPr>
              <w:t xml:space="preserve">SM, VRM </w:t>
            </w:r>
          </w:p>
          <w:p w14:paraId="76F576DD" w14:textId="77777777" w:rsidR="00860827" w:rsidRPr="00D50697" w:rsidRDefault="00860827" w:rsidP="00860827">
            <w:pPr>
              <w:jc w:val="center"/>
              <w:rPr>
                <w:color w:val="000000"/>
                <w:sz w:val="22"/>
                <w:lang w:eastAsia="lt-LT"/>
              </w:rPr>
            </w:pPr>
          </w:p>
        </w:tc>
        <w:tc>
          <w:tcPr>
            <w:tcW w:w="1984" w:type="dxa"/>
            <w:shd w:val="clear" w:color="auto" w:fill="auto"/>
          </w:tcPr>
          <w:p w14:paraId="41DE0375" w14:textId="77777777" w:rsidR="00860827" w:rsidRPr="00D50697" w:rsidRDefault="00860827" w:rsidP="00860827">
            <w:pPr>
              <w:spacing w:after="0"/>
              <w:jc w:val="center"/>
              <w:rPr>
                <w:color w:val="000000"/>
                <w:sz w:val="22"/>
                <w:lang w:eastAsia="lt-LT"/>
              </w:rPr>
            </w:pPr>
          </w:p>
        </w:tc>
        <w:tc>
          <w:tcPr>
            <w:tcW w:w="1134" w:type="dxa"/>
            <w:shd w:val="clear" w:color="auto" w:fill="auto"/>
          </w:tcPr>
          <w:p w14:paraId="7D376D0D" w14:textId="77777777" w:rsidR="00860827" w:rsidRPr="00D50697" w:rsidRDefault="00860827" w:rsidP="00860827">
            <w:pPr>
              <w:jc w:val="center"/>
              <w:rPr>
                <w:color w:val="000000"/>
                <w:sz w:val="20"/>
                <w:lang w:eastAsia="lt-LT"/>
              </w:rPr>
            </w:pPr>
          </w:p>
        </w:tc>
        <w:tc>
          <w:tcPr>
            <w:tcW w:w="2126" w:type="dxa"/>
            <w:shd w:val="clear" w:color="auto" w:fill="auto"/>
          </w:tcPr>
          <w:p w14:paraId="525F8BD9" w14:textId="77777777" w:rsidR="00860827" w:rsidRPr="00D50697" w:rsidRDefault="00860827" w:rsidP="00860827">
            <w:pPr>
              <w:jc w:val="center"/>
              <w:rPr>
                <w:color w:val="000000"/>
                <w:sz w:val="20"/>
                <w:lang w:eastAsia="lt-LT"/>
              </w:rPr>
            </w:pPr>
          </w:p>
        </w:tc>
      </w:tr>
      <w:tr w:rsidR="00860827" w:rsidRPr="00D50697" w14:paraId="4B78D38B" w14:textId="77777777" w:rsidTr="001D0FEE">
        <w:trPr>
          <w:trHeight w:val="831"/>
        </w:trPr>
        <w:tc>
          <w:tcPr>
            <w:tcW w:w="1283" w:type="dxa"/>
            <w:shd w:val="clear" w:color="auto" w:fill="auto"/>
          </w:tcPr>
          <w:p w14:paraId="4F424AF6" w14:textId="44B086BF" w:rsidR="00860827" w:rsidRPr="00D50697" w:rsidRDefault="00860827" w:rsidP="00860827">
            <w:pPr>
              <w:jc w:val="center"/>
              <w:rPr>
                <w:color w:val="000000"/>
                <w:sz w:val="22"/>
                <w:lang w:eastAsia="lt-LT"/>
              </w:rPr>
            </w:pPr>
            <w:r w:rsidRPr="00D50697">
              <w:rPr>
                <w:color w:val="000000"/>
                <w:sz w:val="20"/>
                <w:lang w:eastAsia="lt-LT"/>
              </w:rPr>
              <w:t>5-2-1</w:t>
            </w:r>
          </w:p>
        </w:tc>
        <w:tc>
          <w:tcPr>
            <w:tcW w:w="2268" w:type="dxa"/>
            <w:tcBorders>
              <w:top w:val="single" w:sz="4" w:space="0" w:color="auto"/>
              <w:bottom w:val="single" w:sz="4" w:space="0" w:color="auto"/>
            </w:tcBorders>
          </w:tcPr>
          <w:p w14:paraId="3D4298E8" w14:textId="432E153E" w:rsidR="00860827" w:rsidRPr="00D50697" w:rsidRDefault="00860827" w:rsidP="00860827">
            <w:pPr>
              <w:rPr>
                <w:sz w:val="22"/>
              </w:rPr>
            </w:pPr>
            <w:r w:rsidRPr="00D50697">
              <w:rPr>
                <w:color w:val="000000"/>
                <w:sz w:val="20"/>
                <w:lang w:eastAsia="lt-LT"/>
              </w:rPr>
              <w:t>Priemonė. Finansuoti tvarų gyventojų mobilumą ir mažinti kelionių nuosavu transportu</w:t>
            </w:r>
          </w:p>
        </w:tc>
        <w:tc>
          <w:tcPr>
            <w:tcW w:w="1134" w:type="dxa"/>
            <w:shd w:val="clear" w:color="auto" w:fill="auto"/>
          </w:tcPr>
          <w:p w14:paraId="3EF0D872" w14:textId="77777777" w:rsidR="00860827" w:rsidRPr="00D50697" w:rsidRDefault="00860827" w:rsidP="00860827">
            <w:pPr>
              <w:jc w:val="center"/>
              <w:rPr>
                <w:color w:val="000000"/>
                <w:sz w:val="22"/>
                <w:lang w:eastAsia="lt-LT"/>
              </w:rPr>
            </w:pPr>
          </w:p>
        </w:tc>
        <w:tc>
          <w:tcPr>
            <w:tcW w:w="1275" w:type="dxa"/>
            <w:shd w:val="clear" w:color="auto" w:fill="auto"/>
          </w:tcPr>
          <w:p w14:paraId="38AC50ED" w14:textId="77777777" w:rsidR="00860827" w:rsidRPr="00D50697" w:rsidRDefault="00860827" w:rsidP="00860827">
            <w:pPr>
              <w:jc w:val="center"/>
              <w:rPr>
                <w:color w:val="000000"/>
                <w:sz w:val="22"/>
                <w:lang w:eastAsia="lt-LT"/>
              </w:rPr>
            </w:pPr>
          </w:p>
        </w:tc>
        <w:tc>
          <w:tcPr>
            <w:tcW w:w="1000" w:type="dxa"/>
            <w:shd w:val="clear" w:color="auto" w:fill="auto"/>
          </w:tcPr>
          <w:p w14:paraId="45A960D3" w14:textId="77777777" w:rsidR="00860827" w:rsidRPr="00D50697" w:rsidRDefault="00860827" w:rsidP="00860827">
            <w:pPr>
              <w:jc w:val="center"/>
              <w:rPr>
                <w:sz w:val="22"/>
              </w:rPr>
            </w:pPr>
          </w:p>
        </w:tc>
        <w:tc>
          <w:tcPr>
            <w:tcW w:w="1127" w:type="dxa"/>
            <w:shd w:val="clear" w:color="auto" w:fill="auto"/>
          </w:tcPr>
          <w:p w14:paraId="0DF4587F" w14:textId="77777777" w:rsidR="00860827" w:rsidRPr="00D50697" w:rsidRDefault="00860827" w:rsidP="00860827">
            <w:pPr>
              <w:jc w:val="center"/>
              <w:rPr>
                <w:color w:val="000000"/>
                <w:sz w:val="22"/>
                <w:lang w:eastAsia="lt-LT"/>
              </w:rPr>
            </w:pPr>
          </w:p>
        </w:tc>
        <w:tc>
          <w:tcPr>
            <w:tcW w:w="2275" w:type="dxa"/>
            <w:gridSpan w:val="2"/>
            <w:shd w:val="clear" w:color="auto" w:fill="auto"/>
          </w:tcPr>
          <w:p w14:paraId="71F3AB71" w14:textId="77777777" w:rsidR="00860827" w:rsidRPr="00D50697" w:rsidRDefault="00860827" w:rsidP="00860827">
            <w:pPr>
              <w:jc w:val="center"/>
              <w:rPr>
                <w:color w:val="000000"/>
                <w:sz w:val="22"/>
                <w:lang w:eastAsia="lt-LT"/>
              </w:rPr>
            </w:pPr>
          </w:p>
        </w:tc>
        <w:tc>
          <w:tcPr>
            <w:tcW w:w="1984" w:type="dxa"/>
            <w:shd w:val="clear" w:color="auto" w:fill="auto"/>
          </w:tcPr>
          <w:p w14:paraId="2C050DCE" w14:textId="77777777" w:rsidR="00860827" w:rsidRPr="00D50697" w:rsidRDefault="00860827" w:rsidP="00860827">
            <w:pPr>
              <w:spacing w:after="0"/>
              <w:jc w:val="center"/>
              <w:rPr>
                <w:color w:val="000000"/>
                <w:sz w:val="22"/>
                <w:lang w:eastAsia="lt-LT"/>
              </w:rPr>
            </w:pPr>
          </w:p>
        </w:tc>
        <w:tc>
          <w:tcPr>
            <w:tcW w:w="1134" w:type="dxa"/>
            <w:shd w:val="clear" w:color="auto" w:fill="auto"/>
          </w:tcPr>
          <w:p w14:paraId="58EF6623" w14:textId="77777777" w:rsidR="00860827" w:rsidRPr="00D50697" w:rsidRDefault="00860827" w:rsidP="00860827">
            <w:pPr>
              <w:jc w:val="center"/>
              <w:rPr>
                <w:color w:val="000000"/>
                <w:sz w:val="20"/>
                <w:lang w:eastAsia="lt-LT"/>
              </w:rPr>
            </w:pPr>
          </w:p>
        </w:tc>
        <w:tc>
          <w:tcPr>
            <w:tcW w:w="2126" w:type="dxa"/>
            <w:shd w:val="clear" w:color="auto" w:fill="auto"/>
          </w:tcPr>
          <w:p w14:paraId="732E1F6F" w14:textId="77777777" w:rsidR="00860827" w:rsidRPr="00D50697" w:rsidRDefault="00860827" w:rsidP="00860827">
            <w:pPr>
              <w:jc w:val="center"/>
              <w:rPr>
                <w:color w:val="000000"/>
                <w:sz w:val="20"/>
                <w:lang w:eastAsia="lt-LT"/>
              </w:rPr>
            </w:pPr>
          </w:p>
        </w:tc>
      </w:tr>
      <w:tr w:rsidR="00860827" w:rsidRPr="00D50697" w14:paraId="4A0288FD" w14:textId="77777777" w:rsidTr="001D0FEE">
        <w:trPr>
          <w:trHeight w:val="831"/>
        </w:trPr>
        <w:tc>
          <w:tcPr>
            <w:tcW w:w="1283" w:type="dxa"/>
            <w:shd w:val="clear" w:color="auto" w:fill="auto"/>
          </w:tcPr>
          <w:p w14:paraId="7CB77D51" w14:textId="59F1CCC7" w:rsidR="00860827" w:rsidRPr="00D50697" w:rsidRDefault="00860827" w:rsidP="00860827">
            <w:pPr>
              <w:jc w:val="center"/>
              <w:rPr>
                <w:color w:val="000000"/>
                <w:sz w:val="22"/>
                <w:lang w:eastAsia="lt-LT"/>
              </w:rPr>
            </w:pPr>
            <w:r w:rsidRPr="00D50697">
              <w:rPr>
                <w:color w:val="000000"/>
                <w:sz w:val="20"/>
                <w:lang w:eastAsia="lt-LT"/>
              </w:rPr>
              <w:t>R–5-2-1-1</w:t>
            </w:r>
          </w:p>
        </w:tc>
        <w:tc>
          <w:tcPr>
            <w:tcW w:w="2268" w:type="dxa"/>
            <w:tcBorders>
              <w:top w:val="single" w:sz="4" w:space="0" w:color="auto"/>
              <w:bottom w:val="single" w:sz="4" w:space="0" w:color="auto"/>
            </w:tcBorders>
          </w:tcPr>
          <w:p w14:paraId="264F8776" w14:textId="2C49E5A8" w:rsidR="00860827" w:rsidRPr="00D50697" w:rsidRDefault="00860827" w:rsidP="00860827">
            <w:pPr>
              <w:rPr>
                <w:sz w:val="22"/>
              </w:rPr>
            </w:pPr>
            <w:r w:rsidRPr="00D50697">
              <w:rPr>
                <w:color w:val="000000"/>
                <w:sz w:val="20"/>
                <w:lang w:eastAsia="lt-LT"/>
              </w:rPr>
              <w:t>Transporto paslaugų inovacijos (vnt.)</w:t>
            </w:r>
          </w:p>
        </w:tc>
        <w:tc>
          <w:tcPr>
            <w:tcW w:w="1134" w:type="dxa"/>
            <w:shd w:val="clear" w:color="auto" w:fill="auto"/>
          </w:tcPr>
          <w:p w14:paraId="540C773C" w14:textId="77777777" w:rsidR="00860827" w:rsidRPr="00D50697" w:rsidRDefault="00860827" w:rsidP="00860827">
            <w:pPr>
              <w:jc w:val="center"/>
              <w:rPr>
                <w:color w:val="000000"/>
                <w:sz w:val="22"/>
                <w:lang w:eastAsia="lt-LT"/>
              </w:rPr>
            </w:pPr>
          </w:p>
        </w:tc>
        <w:tc>
          <w:tcPr>
            <w:tcW w:w="1275" w:type="dxa"/>
            <w:shd w:val="clear" w:color="auto" w:fill="auto"/>
          </w:tcPr>
          <w:p w14:paraId="7D470991" w14:textId="77777777" w:rsidR="00860827" w:rsidRPr="00D50697" w:rsidRDefault="00860827" w:rsidP="00860827">
            <w:pPr>
              <w:jc w:val="center"/>
              <w:rPr>
                <w:color w:val="000000"/>
                <w:sz w:val="22"/>
                <w:lang w:eastAsia="lt-LT"/>
              </w:rPr>
            </w:pPr>
          </w:p>
        </w:tc>
        <w:tc>
          <w:tcPr>
            <w:tcW w:w="1000" w:type="dxa"/>
            <w:shd w:val="clear" w:color="auto" w:fill="auto"/>
          </w:tcPr>
          <w:p w14:paraId="2946F889" w14:textId="29FC1F12" w:rsidR="00860827" w:rsidRPr="00D50697" w:rsidRDefault="00860827" w:rsidP="00860827">
            <w:pPr>
              <w:jc w:val="center"/>
              <w:rPr>
                <w:sz w:val="22"/>
              </w:rPr>
            </w:pPr>
            <w:r w:rsidRPr="00D50697">
              <w:rPr>
                <w:color w:val="000000"/>
                <w:sz w:val="20"/>
                <w:lang w:eastAsia="lt-LT"/>
              </w:rPr>
              <w:t>bent 5</w:t>
            </w:r>
          </w:p>
        </w:tc>
        <w:tc>
          <w:tcPr>
            <w:tcW w:w="1127" w:type="dxa"/>
            <w:shd w:val="clear" w:color="auto" w:fill="auto"/>
          </w:tcPr>
          <w:p w14:paraId="22B97929" w14:textId="77777777" w:rsidR="00860827" w:rsidRPr="00D50697" w:rsidRDefault="00860827" w:rsidP="00860827">
            <w:pPr>
              <w:jc w:val="center"/>
              <w:rPr>
                <w:color w:val="000000"/>
                <w:sz w:val="22"/>
                <w:lang w:eastAsia="lt-LT"/>
              </w:rPr>
            </w:pPr>
          </w:p>
        </w:tc>
        <w:tc>
          <w:tcPr>
            <w:tcW w:w="2275" w:type="dxa"/>
            <w:gridSpan w:val="2"/>
            <w:shd w:val="clear" w:color="auto" w:fill="auto"/>
          </w:tcPr>
          <w:p w14:paraId="4069E81F" w14:textId="4840C27E" w:rsidR="00860827" w:rsidRPr="00D50697" w:rsidRDefault="00860827" w:rsidP="00860827">
            <w:pPr>
              <w:jc w:val="center"/>
              <w:rPr>
                <w:color w:val="000000"/>
                <w:sz w:val="22"/>
                <w:lang w:eastAsia="lt-LT"/>
              </w:rPr>
            </w:pPr>
            <w:r w:rsidRPr="00D50697">
              <w:rPr>
                <w:color w:val="000000"/>
                <w:sz w:val="20"/>
                <w:lang w:eastAsia="lt-LT"/>
              </w:rPr>
              <w:t>Susisiekimo ministerija</w:t>
            </w:r>
          </w:p>
        </w:tc>
        <w:tc>
          <w:tcPr>
            <w:tcW w:w="1984" w:type="dxa"/>
            <w:shd w:val="clear" w:color="auto" w:fill="auto"/>
          </w:tcPr>
          <w:p w14:paraId="39FAB904" w14:textId="77777777" w:rsidR="00860827" w:rsidRPr="00D50697" w:rsidRDefault="00860827" w:rsidP="00860827">
            <w:pPr>
              <w:spacing w:after="0"/>
              <w:jc w:val="center"/>
              <w:rPr>
                <w:color w:val="000000"/>
                <w:sz w:val="22"/>
                <w:lang w:eastAsia="lt-LT"/>
              </w:rPr>
            </w:pPr>
          </w:p>
        </w:tc>
        <w:tc>
          <w:tcPr>
            <w:tcW w:w="1134" w:type="dxa"/>
            <w:shd w:val="clear" w:color="auto" w:fill="auto"/>
          </w:tcPr>
          <w:p w14:paraId="62989A6E" w14:textId="77777777" w:rsidR="00860827" w:rsidRPr="00D50697" w:rsidRDefault="00860827" w:rsidP="00860827">
            <w:pPr>
              <w:jc w:val="center"/>
              <w:rPr>
                <w:color w:val="000000"/>
                <w:sz w:val="20"/>
                <w:lang w:eastAsia="lt-LT"/>
              </w:rPr>
            </w:pPr>
          </w:p>
        </w:tc>
        <w:tc>
          <w:tcPr>
            <w:tcW w:w="2126" w:type="dxa"/>
            <w:shd w:val="clear" w:color="auto" w:fill="auto"/>
          </w:tcPr>
          <w:p w14:paraId="13694ED9" w14:textId="77777777" w:rsidR="00860827" w:rsidRPr="00D50697" w:rsidRDefault="00860827" w:rsidP="00860827">
            <w:pPr>
              <w:jc w:val="center"/>
              <w:rPr>
                <w:color w:val="000000"/>
                <w:sz w:val="20"/>
                <w:lang w:eastAsia="lt-LT"/>
              </w:rPr>
            </w:pPr>
          </w:p>
        </w:tc>
      </w:tr>
      <w:tr w:rsidR="00860827" w:rsidRPr="00D50697" w14:paraId="1E20E6C7" w14:textId="77777777" w:rsidTr="001D0FEE">
        <w:trPr>
          <w:trHeight w:val="831"/>
        </w:trPr>
        <w:tc>
          <w:tcPr>
            <w:tcW w:w="1283" w:type="dxa"/>
            <w:shd w:val="clear" w:color="auto" w:fill="auto"/>
          </w:tcPr>
          <w:p w14:paraId="36B26868" w14:textId="77722427" w:rsidR="00860827" w:rsidRPr="00D50697" w:rsidRDefault="00860827" w:rsidP="00860827">
            <w:pPr>
              <w:jc w:val="center"/>
              <w:rPr>
                <w:color w:val="000000"/>
                <w:sz w:val="22"/>
                <w:lang w:eastAsia="lt-LT"/>
              </w:rPr>
            </w:pPr>
            <w:r w:rsidRPr="00D50697">
              <w:rPr>
                <w:color w:val="000000"/>
                <w:sz w:val="20"/>
                <w:lang w:eastAsia="lt-LT"/>
              </w:rPr>
              <w:t>E–5-3-1</w:t>
            </w:r>
          </w:p>
        </w:tc>
        <w:tc>
          <w:tcPr>
            <w:tcW w:w="2268" w:type="dxa"/>
            <w:tcBorders>
              <w:top w:val="single" w:sz="4" w:space="0" w:color="auto"/>
              <w:bottom w:val="single" w:sz="4" w:space="0" w:color="auto"/>
            </w:tcBorders>
          </w:tcPr>
          <w:p w14:paraId="755C2EED" w14:textId="70E1D7D6" w:rsidR="00860827" w:rsidRPr="00D50697" w:rsidRDefault="00860827" w:rsidP="00860827">
            <w:pPr>
              <w:rPr>
                <w:sz w:val="22"/>
              </w:rPr>
            </w:pPr>
            <w:r w:rsidRPr="00D50697">
              <w:rPr>
                <w:color w:val="000000"/>
                <w:sz w:val="20"/>
                <w:lang w:eastAsia="lt-LT"/>
              </w:rPr>
              <w:t>Kelionių dviračiais ir kitomis bemotorėmis transporto priemonėmis dalis bendroje kelionių struktūroje (proc.) (NPP uždavinio poveikio rodiklis Nr. 6.1.5)</w:t>
            </w:r>
          </w:p>
        </w:tc>
        <w:tc>
          <w:tcPr>
            <w:tcW w:w="1134" w:type="dxa"/>
            <w:shd w:val="clear" w:color="auto" w:fill="auto"/>
          </w:tcPr>
          <w:p w14:paraId="6C812F6F" w14:textId="23222DB2" w:rsidR="00860827" w:rsidRPr="00D50697" w:rsidRDefault="00860827" w:rsidP="00860827">
            <w:pPr>
              <w:jc w:val="center"/>
              <w:rPr>
                <w:color w:val="000000"/>
                <w:sz w:val="22"/>
                <w:lang w:eastAsia="lt-LT"/>
              </w:rPr>
            </w:pPr>
            <w:r w:rsidRPr="00D50697">
              <w:rPr>
                <w:color w:val="000000"/>
                <w:sz w:val="20"/>
                <w:lang w:eastAsia="lt-LT"/>
              </w:rPr>
              <w:t>5,7</w:t>
            </w:r>
          </w:p>
        </w:tc>
        <w:tc>
          <w:tcPr>
            <w:tcW w:w="1275" w:type="dxa"/>
            <w:shd w:val="clear" w:color="auto" w:fill="auto"/>
          </w:tcPr>
          <w:p w14:paraId="3305A08C" w14:textId="713FD05D" w:rsidR="00860827" w:rsidRPr="00D50697" w:rsidRDefault="00860827" w:rsidP="00860827">
            <w:pPr>
              <w:jc w:val="center"/>
              <w:rPr>
                <w:color w:val="000000"/>
                <w:sz w:val="22"/>
                <w:lang w:eastAsia="lt-LT"/>
              </w:rPr>
            </w:pPr>
            <w:r w:rsidRPr="00D50697">
              <w:rPr>
                <w:color w:val="000000"/>
                <w:sz w:val="20"/>
                <w:lang w:eastAsia="lt-LT"/>
              </w:rPr>
              <w:t>9</w:t>
            </w:r>
          </w:p>
        </w:tc>
        <w:tc>
          <w:tcPr>
            <w:tcW w:w="1000" w:type="dxa"/>
            <w:shd w:val="clear" w:color="auto" w:fill="auto"/>
          </w:tcPr>
          <w:p w14:paraId="79ECF1FF" w14:textId="382983A9" w:rsidR="00860827" w:rsidRPr="00D50697" w:rsidRDefault="00860827" w:rsidP="00860827">
            <w:pPr>
              <w:jc w:val="center"/>
              <w:rPr>
                <w:sz w:val="22"/>
              </w:rPr>
            </w:pPr>
            <w:r w:rsidRPr="00D50697">
              <w:rPr>
                <w:color w:val="000000"/>
                <w:sz w:val="20"/>
                <w:lang w:eastAsia="lt-LT"/>
              </w:rPr>
              <w:t>12,3</w:t>
            </w:r>
          </w:p>
        </w:tc>
        <w:tc>
          <w:tcPr>
            <w:tcW w:w="1127" w:type="dxa"/>
            <w:shd w:val="clear" w:color="auto" w:fill="auto"/>
          </w:tcPr>
          <w:p w14:paraId="120CCD5C" w14:textId="77777777" w:rsidR="00860827" w:rsidRPr="00D50697" w:rsidRDefault="00860827" w:rsidP="00860827">
            <w:pPr>
              <w:jc w:val="center"/>
              <w:rPr>
                <w:color w:val="000000"/>
                <w:sz w:val="22"/>
                <w:lang w:eastAsia="lt-LT"/>
              </w:rPr>
            </w:pPr>
          </w:p>
        </w:tc>
        <w:tc>
          <w:tcPr>
            <w:tcW w:w="2275" w:type="dxa"/>
            <w:gridSpan w:val="2"/>
            <w:shd w:val="clear" w:color="auto" w:fill="auto"/>
          </w:tcPr>
          <w:p w14:paraId="102EF082" w14:textId="2BACB83F" w:rsidR="00860827" w:rsidRPr="00D50697" w:rsidRDefault="00860827" w:rsidP="00860827">
            <w:pPr>
              <w:jc w:val="center"/>
              <w:rPr>
                <w:color w:val="000000"/>
                <w:sz w:val="22"/>
                <w:lang w:eastAsia="lt-LT"/>
              </w:rPr>
            </w:pPr>
            <w:r w:rsidRPr="00D50697">
              <w:rPr>
                <w:color w:val="000000"/>
                <w:sz w:val="20"/>
                <w:lang w:eastAsia="lt-LT"/>
              </w:rPr>
              <w:t>Susisiekimo ministerija</w:t>
            </w:r>
          </w:p>
        </w:tc>
        <w:tc>
          <w:tcPr>
            <w:tcW w:w="1984" w:type="dxa"/>
            <w:shd w:val="clear" w:color="auto" w:fill="auto"/>
          </w:tcPr>
          <w:p w14:paraId="73CD5389" w14:textId="1C25182A" w:rsidR="00860827" w:rsidRPr="00D50697" w:rsidRDefault="00860827" w:rsidP="00860827">
            <w:pPr>
              <w:spacing w:after="0"/>
              <w:jc w:val="center"/>
              <w:rPr>
                <w:color w:val="000000"/>
                <w:sz w:val="22"/>
                <w:lang w:eastAsia="lt-LT"/>
              </w:rPr>
            </w:pPr>
            <w:r w:rsidRPr="00D50697">
              <w:rPr>
                <w:color w:val="000000"/>
                <w:sz w:val="20"/>
                <w:lang w:eastAsia="lt-LT"/>
              </w:rPr>
              <w:t>N. Abukauskas</w:t>
            </w:r>
          </w:p>
        </w:tc>
        <w:tc>
          <w:tcPr>
            <w:tcW w:w="1134" w:type="dxa"/>
            <w:shd w:val="clear" w:color="auto" w:fill="auto"/>
          </w:tcPr>
          <w:p w14:paraId="270AA455" w14:textId="77777777" w:rsidR="00860827" w:rsidRPr="00D50697" w:rsidRDefault="00860827" w:rsidP="00860827">
            <w:pPr>
              <w:jc w:val="center"/>
              <w:rPr>
                <w:color w:val="000000"/>
                <w:sz w:val="20"/>
                <w:lang w:eastAsia="lt-LT"/>
              </w:rPr>
            </w:pPr>
          </w:p>
        </w:tc>
        <w:tc>
          <w:tcPr>
            <w:tcW w:w="2126" w:type="dxa"/>
            <w:shd w:val="clear" w:color="auto" w:fill="auto"/>
          </w:tcPr>
          <w:p w14:paraId="5E4F2A91" w14:textId="77777777" w:rsidR="00860827" w:rsidRPr="00D50697" w:rsidRDefault="00860827" w:rsidP="00860827">
            <w:pPr>
              <w:jc w:val="center"/>
              <w:rPr>
                <w:color w:val="000000"/>
                <w:sz w:val="20"/>
                <w:lang w:eastAsia="lt-LT"/>
              </w:rPr>
            </w:pPr>
          </w:p>
        </w:tc>
      </w:tr>
      <w:tr w:rsidR="00860827" w:rsidRPr="00D50697" w14:paraId="03352943" w14:textId="77777777" w:rsidTr="001D0FEE">
        <w:trPr>
          <w:trHeight w:val="831"/>
        </w:trPr>
        <w:tc>
          <w:tcPr>
            <w:tcW w:w="1283" w:type="dxa"/>
            <w:shd w:val="clear" w:color="auto" w:fill="auto"/>
          </w:tcPr>
          <w:p w14:paraId="5DB0E0B8" w14:textId="561CBD7A" w:rsidR="00860827" w:rsidRPr="00D50697" w:rsidRDefault="00860827" w:rsidP="00860827">
            <w:pPr>
              <w:jc w:val="center"/>
              <w:rPr>
                <w:color w:val="000000"/>
                <w:sz w:val="22"/>
                <w:lang w:eastAsia="lt-LT"/>
              </w:rPr>
            </w:pPr>
            <w:r w:rsidRPr="00D50697">
              <w:rPr>
                <w:color w:val="000000"/>
                <w:sz w:val="20"/>
                <w:lang w:eastAsia="lt-LT"/>
              </w:rPr>
              <w:t>5-3-1</w:t>
            </w:r>
          </w:p>
        </w:tc>
        <w:tc>
          <w:tcPr>
            <w:tcW w:w="2268" w:type="dxa"/>
            <w:tcBorders>
              <w:top w:val="single" w:sz="4" w:space="0" w:color="auto"/>
              <w:bottom w:val="single" w:sz="4" w:space="0" w:color="auto"/>
            </w:tcBorders>
          </w:tcPr>
          <w:p w14:paraId="65A9CDCE" w14:textId="279DD055" w:rsidR="00860827" w:rsidRPr="00D50697" w:rsidRDefault="00860827" w:rsidP="00860827">
            <w:pPr>
              <w:rPr>
                <w:sz w:val="22"/>
              </w:rPr>
            </w:pPr>
            <w:r w:rsidRPr="00D50697">
              <w:rPr>
                <w:color w:val="000000"/>
                <w:sz w:val="20"/>
                <w:lang w:eastAsia="lt-LT"/>
              </w:rPr>
              <w:t>Priemonė. Skatinti dviračių transporto plėtrą miestuose ir priemiesčiuose vystant jiems tinkamą infrastruktūrą</w:t>
            </w:r>
          </w:p>
        </w:tc>
        <w:tc>
          <w:tcPr>
            <w:tcW w:w="1134" w:type="dxa"/>
            <w:shd w:val="clear" w:color="auto" w:fill="auto"/>
          </w:tcPr>
          <w:p w14:paraId="3E49454E" w14:textId="77777777" w:rsidR="00860827" w:rsidRPr="00D50697" w:rsidRDefault="00860827" w:rsidP="00860827">
            <w:pPr>
              <w:jc w:val="center"/>
              <w:rPr>
                <w:color w:val="000000"/>
                <w:sz w:val="22"/>
                <w:lang w:eastAsia="lt-LT"/>
              </w:rPr>
            </w:pPr>
          </w:p>
        </w:tc>
        <w:tc>
          <w:tcPr>
            <w:tcW w:w="1275" w:type="dxa"/>
            <w:shd w:val="clear" w:color="auto" w:fill="auto"/>
          </w:tcPr>
          <w:p w14:paraId="1BF4A9A3" w14:textId="77777777" w:rsidR="00860827" w:rsidRPr="00D50697" w:rsidRDefault="00860827" w:rsidP="00860827">
            <w:pPr>
              <w:jc w:val="center"/>
              <w:rPr>
                <w:color w:val="000000"/>
                <w:sz w:val="22"/>
                <w:lang w:eastAsia="lt-LT"/>
              </w:rPr>
            </w:pPr>
          </w:p>
        </w:tc>
        <w:tc>
          <w:tcPr>
            <w:tcW w:w="1000" w:type="dxa"/>
            <w:shd w:val="clear" w:color="auto" w:fill="auto"/>
          </w:tcPr>
          <w:p w14:paraId="141CA610" w14:textId="77777777" w:rsidR="00860827" w:rsidRPr="00D50697" w:rsidRDefault="00860827" w:rsidP="00860827">
            <w:pPr>
              <w:jc w:val="center"/>
              <w:rPr>
                <w:sz w:val="22"/>
              </w:rPr>
            </w:pPr>
          </w:p>
        </w:tc>
        <w:tc>
          <w:tcPr>
            <w:tcW w:w="1127" w:type="dxa"/>
            <w:shd w:val="clear" w:color="auto" w:fill="auto"/>
          </w:tcPr>
          <w:p w14:paraId="2A1B711B" w14:textId="77777777" w:rsidR="00860827" w:rsidRPr="00D50697" w:rsidRDefault="00860827" w:rsidP="00860827">
            <w:pPr>
              <w:jc w:val="center"/>
              <w:rPr>
                <w:color w:val="000000"/>
                <w:sz w:val="22"/>
                <w:lang w:eastAsia="lt-LT"/>
              </w:rPr>
            </w:pPr>
          </w:p>
        </w:tc>
        <w:tc>
          <w:tcPr>
            <w:tcW w:w="2275" w:type="dxa"/>
            <w:gridSpan w:val="2"/>
            <w:shd w:val="clear" w:color="auto" w:fill="auto"/>
          </w:tcPr>
          <w:p w14:paraId="79CEE29C" w14:textId="77777777" w:rsidR="00860827" w:rsidRPr="00D50697" w:rsidRDefault="00860827" w:rsidP="00860827">
            <w:pPr>
              <w:jc w:val="center"/>
              <w:rPr>
                <w:color w:val="000000"/>
                <w:sz w:val="22"/>
                <w:lang w:eastAsia="lt-LT"/>
              </w:rPr>
            </w:pPr>
          </w:p>
        </w:tc>
        <w:tc>
          <w:tcPr>
            <w:tcW w:w="1984" w:type="dxa"/>
            <w:shd w:val="clear" w:color="auto" w:fill="auto"/>
          </w:tcPr>
          <w:p w14:paraId="10D877A8" w14:textId="77777777" w:rsidR="00860827" w:rsidRPr="00D50697" w:rsidRDefault="00860827" w:rsidP="00860827">
            <w:pPr>
              <w:spacing w:after="0"/>
              <w:jc w:val="center"/>
              <w:rPr>
                <w:color w:val="000000"/>
                <w:sz w:val="22"/>
                <w:lang w:eastAsia="lt-LT"/>
              </w:rPr>
            </w:pPr>
          </w:p>
        </w:tc>
        <w:tc>
          <w:tcPr>
            <w:tcW w:w="1134" w:type="dxa"/>
            <w:shd w:val="clear" w:color="auto" w:fill="auto"/>
          </w:tcPr>
          <w:p w14:paraId="5B731A9B" w14:textId="77777777" w:rsidR="00860827" w:rsidRPr="00D50697" w:rsidRDefault="00860827" w:rsidP="00860827">
            <w:pPr>
              <w:jc w:val="center"/>
              <w:rPr>
                <w:color w:val="000000"/>
                <w:sz w:val="20"/>
                <w:lang w:eastAsia="lt-LT"/>
              </w:rPr>
            </w:pPr>
          </w:p>
        </w:tc>
        <w:tc>
          <w:tcPr>
            <w:tcW w:w="2126" w:type="dxa"/>
            <w:shd w:val="clear" w:color="auto" w:fill="auto"/>
          </w:tcPr>
          <w:p w14:paraId="69D09D73" w14:textId="77777777" w:rsidR="00860827" w:rsidRPr="00D50697" w:rsidRDefault="00860827" w:rsidP="00860827">
            <w:pPr>
              <w:jc w:val="center"/>
              <w:rPr>
                <w:color w:val="000000"/>
                <w:sz w:val="20"/>
                <w:lang w:eastAsia="lt-LT"/>
              </w:rPr>
            </w:pPr>
          </w:p>
        </w:tc>
      </w:tr>
      <w:tr w:rsidR="00860827" w:rsidRPr="00D50697" w14:paraId="567B49DE" w14:textId="77777777" w:rsidTr="001D0FEE">
        <w:trPr>
          <w:trHeight w:val="831"/>
        </w:trPr>
        <w:tc>
          <w:tcPr>
            <w:tcW w:w="1283" w:type="dxa"/>
            <w:shd w:val="clear" w:color="auto" w:fill="auto"/>
          </w:tcPr>
          <w:p w14:paraId="0DAE492D" w14:textId="6C4E0CA4" w:rsidR="00860827" w:rsidRPr="00D50697" w:rsidRDefault="00860827" w:rsidP="00860827">
            <w:pPr>
              <w:jc w:val="center"/>
              <w:rPr>
                <w:color w:val="000000"/>
                <w:sz w:val="22"/>
                <w:lang w:eastAsia="lt-LT"/>
              </w:rPr>
            </w:pPr>
            <w:r w:rsidRPr="00D50697">
              <w:rPr>
                <w:color w:val="000000"/>
                <w:sz w:val="20"/>
                <w:lang w:eastAsia="lt-LT"/>
              </w:rPr>
              <w:t xml:space="preserve">R–5-3-1-1 </w:t>
            </w:r>
          </w:p>
        </w:tc>
        <w:tc>
          <w:tcPr>
            <w:tcW w:w="2268" w:type="dxa"/>
            <w:tcBorders>
              <w:top w:val="single" w:sz="4" w:space="0" w:color="auto"/>
              <w:bottom w:val="single" w:sz="4" w:space="0" w:color="auto"/>
            </w:tcBorders>
          </w:tcPr>
          <w:p w14:paraId="7239F95E" w14:textId="0947DF86" w:rsidR="00860827" w:rsidRPr="00D50697" w:rsidRDefault="00860827" w:rsidP="00860827">
            <w:pPr>
              <w:rPr>
                <w:sz w:val="22"/>
              </w:rPr>
            </w:pPr>
            <w:r w:rsidRPr="00D50697">
              <w:rPr>
                <w:color w:val="000000"/>
                <w:sz w:val="20"/>
                <w:lang w:eastAsia="lt-LT"/>
              </w:rPr>
              <w:t>Naujos dviračių infrastruktūros plotas (km)</w:t>
            </w:r>
          </w:p>
        </w:tc>
        <w:tc>
          <w:tcPr>
            <w:tcW w:w="1134" w:type="dxa"/>
            <w:shd w:val="clear" w:color="auto" w:fill="auto"/>
          </w:tcPr>
          <w:p w14:paraId="352089EE" w14:textId="2556D98B" w:rsidR="00860827" w:rsidRPr="00D50697" w:rsidRDefault="00860827" w:rsidP="00860827">
            <w:pPr>
              <w:jc w:val="center"/>
              <w:rPr>
                <w:color w:val="000000"/>
                <w:sz w:val="22"/>
                <w:lang w:eastAsia="lt-LT"/>
              </w:rPr>
            </w:pPr>
            <w:r w:rsidRPr="00D50697">
              <w:rPr>
                <w:color w:val="000000"/>
                <w:sz w:val="20"/>
                <w:lang w:eastAsia="lt-LT"/>
              </w:rPr>
              <w:t>0 km</w:t>
            </w:r>
          </w:p>
        </w:tc>
        <w:tc>
          <w:tcPr>
            <w:tcW w:w="1275" w:type="dxa"/>
            <w:shd w:val="clear" w:color="auto" w:fill="auto"/>
          </w:tcPr>
          <w:p w14:paraId="3C582FD3" w14:textId="0FE47660" w:rsidR="00860827" w:rsidRPr="00D50697" w:rsidRDefault="00860827" w:rsidP="00860827">
            <w:pPr>
              <w:jc w:val="center"/>
              <w:rPr>
                <w:color w:val="000000"/>
                <w:sz w:val="22"/>
                <w:lang w:eastAsia="lt-LT"/>
              </w:rPr>
            </w:pPr>
            <w:r w:rsidRPr="00D50697">
              <w:rPr>
                <w:color w:val="000000"/>
                <w:sz w:val="20"/>
                <w:lang w:eastAsia="lt-LT"/>
              </w:rPr>
              <w:t>200 km</w:t>
            </w:r>
          </w:p>
        </w:tc>
        <w:tc>
          <w:tcPr>
            <w:tcW w:w="1000" w:type="dxa"/>
            <w:shd w:val="clear" w:color="auto" w:fill="auto"/>
          </w:tcPr>
          <w:p w14:paraId="1E2F8C9E" w14:textId="4A9E0249" w:rsidR="00860827" w:rsidRPr="00D50697" w:rsidRDefault="00860827" w:rsidP="00860827">
            <w:pPr>
              <w:jc w:val="center"/>
              <w:rPr>
                <w:sz w:val="22"/>
              </w:rPr>
            </w:pPr>
            <w:r w:rsidRPr="00D50697">
              <w:rPr>
                <w:color w:val="000000"/>
                <w:sz w:val="20"/>
                <w:lang w:eastAsia="lt-LT"/>
              </w:rPr>
              <w:t>400 km</w:t>
            </w:r>
          </w:p>
        </w:tc>
        <w:tc>
          <w:tcPr>
            <w:tcW w:w="1127" w:type="dxa"/>
            <w:shd w:val="clear" w:color="auto" w:fill="auto"/>
          </w:tcPr>
          <w:p w14:paraId="21325082" w14:textId="77777777" w:rsidR="00860827" w:rsidRPr="00D50697" w:rsidRDefault="00860827" w:rsidP="00860827">
            <w:pPr>
              <w:jc w:val="center"/>
              <w:rPr>
                <w:color w:val="000000"/>
                <w:sz w:val="22"/>
                <w:lang w:eastAsia="lt-LT"/>
              </w:rPr>
            </w:pPr>
          </w:p>
        </w:tc>
        <w:tc>
          <w:tcPr>
            <w:tcW w:w="2275" w:type="dxa"/>
            <w:gridSpan w:val="2"/>
            <w:shd w:val="clear" w:color="auto" w:fill="auto"/>
          </w:tcPr>
          <w:p w14:paraId="22474D2A" w14:textId="77777777" w:rsidR="00860827" w:rsidRPr="00D50697" w:rsidRDefault="00860827" w:rsidP="00860827">
            <w:pPr>
              <w:jc w:val="center"/>
              <w:rPr>
                <w:color w:val="000000"/>
                <w:sz w:val="22"/>
                <w:lang w:eastAsia="lt-LT"/>
              </w:rPr>
            </w:pPr>
          </w:p>
        </w:tc>
        <w:tc>
          <w:tcPr>
            <w:tcW w:w="1984" w:type="dxa"/>
            <w:shd w:val="clear" w:color="auto" w:fill="auto"/>
          </w:tcPr>
          <w:p w14:paraId="2468181B" w14:textId="77777777" w:rsidR="00860827" w:rsidRPr="00D50697" w:rsidRDefault="00860827" w:rsidP="00860827">
            <w:pPr>
              <w:spacing w:after="0"/>
              <w:jc w:val="center"/>
              <w:rPr>
                <w:color w:val="000000"/>
                <w:sz w:val="22"/>
                <w:lang w:eastAsia="lt-LT"/>
              </w:rPr>
            </w:pPr>
          </w:p>
        </w:tc>
        <w:tc>
          <w:tcPr>
            <w:tcW w:w="1134" w:type="dxa"/>
            <w:shd w:val="clear" w:color="auto" w:fill="auto"/>
          </w:tcPr>
          <w:p w14:paraId="4871811A" w14:textId="77777777" w:rsidR="00860827" w:rsidRPr="00D50697" w:rsidRDefault="00860827" w:rsidP="00860827">
            <w:pPr>
              <w:jc w:val="center"/>
              <w:rPr>
                <w:color w:val="000000"/>
                <w:sz w:val="20"/>
                <w:lang w:eastAsia="lt-LT"/>
              </w:rPr>
            </w:pPr>
          </w:p>
        </w:tc>
        <w:tc>
          <w:tcPr>
            <w:tcW w:w="2126" w:type="dxa"/>
            <w:shd w:val="clear" w:color="auto" w:fill="auto"/>
          </w:tcPr>
          <w:p w14:paraId="45728C40" w14:textId="77777777" w:rsidR="00860827" w:rsidRPr="00D50697" w:rsidRDefault="00860827" w:rsidP="00860827">
            <w:pPr>
              <w:jc w:val="center"/>
              <w:rPr>
                <w:color w:val="000000"/>
                <w:sz w:val="20"/>
                <w:lang w:eastAsia="lt-LT"/>
              </w:rPr>
            </w:pPr>
          </w:p>
        </w:tc>
      </w:tr>
      <w:tr w:rsidR="001D0FEE" w:rsidRPr="00D50697" w14:paraId="44BB898E" w14:textId="77777777" w:rsidTr="001D0FEE">
        <w:trPr>
          <w:trHeight w:val="831"/>
        </w:trPr>
        <w:tc>
          <w:tcPr>
            <w:tcW w:w="1283" w:type="dxa"/>
            <w:shd w:val="clear" w:color="auto" w:fill="auto"/>
          </w:tcPr>
          <w:p w14:paraId="3B34C22F" w14:textId="55ED10DC" w:rsidR="001D0FEE" w:rsidRPr="00D50697" w:rsidRDefault="001D0FEE" w:rsidP="001D0FEE">
            <w:pPr>
              <w:jc w:val="center"/>
              <w:rPr>
                <w:color w:val="000000"/>
                <w:sz w:val="22"/>
                <w:lang w:eastAsia="lt-LT"/>
              </w:rPr>
            </w:pPr>
            <w:r w:rsidRPr="00D50697">
              <w:rPr>
                <w:bCs/>
                <w:sz w:val="22"/>
              </w:rPr>
              <w:t>P–6-</w:t>
            </w:r>
            <w:r w:rsidRPr="00D50697">
              <w:rPr>
                <w:sz w:val="22"/>
              </w:rPr>
              <w:t>1-1</w:t>
            </w:r>
          </w:p>
        </w:tc>
        <w:tc>
          <w:tcPr>
            <w:tcW w:w="2268" w:type="dxa"/>
            <w:tcBorders>
              <w:top w:val="single" w:sz="4" w:space="0" w:color="auto"/>
              <w:bottom w:val="single" w:sz="4" w:space="0" w:color="auto"/>
            </w:tcBorders>
          </w:tcPr>
          <w:p w14:paraId="02ACBA0B" w14:textId="77777777" w:rsidR="001D0FEE" w:rsidRPr="00D50697" w:rsidRDefault="001D0FEE" w:rsidP="001D0FEE">
            <w:pPr>
              <w:rPr>
                <w:sz w:val="22"/>
                <w:lang w:eastAsia="lt-LT"/>
              </w:rPr>
            </w:pPr>
            <w:r w:rsidRPr="00D50697">
              <w:rPr>
                <w:sz w:val="22"/>
                <w:lang w:eastAsia="lt-LT"/>
              </w:rPr>
              <w:t xml:space="preserve">Bendras atliekų kiekis realiam BVP vienetui (t/mln. Eur). </w:t>
            </w:r>
          </w:p>
          <w:p w14:paraId="720A67AE" w14:textId="3769DD9C" w:rsidR="001D0FEE" w:rsidRPr="00D50697" w:rsidRDefault="001D0FEE" w:rsidP="001D0FEE">
            <w:pPr>
              <w:rPr>
                <w:sz w:val="22"/>
              </w:rPr>
            </w:pPr>
            <w:r w:rsidRPr="00D50697">
              <w:rPr>
                <w:sz w:val="22"/>
                <w:lang w:eastAsia="lt-LT"/>
              </w:rPr>
              <w:t>(NPP uždavinio poveikio rodiklis Nr. 6.10)</w:t>
            </w:r>
          </w:p>
        </w:tc>
        <w:tc>
          <w:tcPr>
            <w:tcW w:w="1134" w:type="dxa"/>
            <w:shd w:val="clear" w:color="auto" w:fill="auto"/>
          </w:tcPr>
          <w:p w14:paraId="73678A8E" w14:textId="77777777" w:rsidR="001D0FEE" w:rsidRPr="00D50697" w:rsidRDefault="001D0FEE" w:rsidP="001D0FEE">
            <w:pPr>
              <w:jc w:val="center"/>
              <w:rPr>
                <w:sz w:val="22"/>
                <w:lang w:eastAsia="lt-LT"/>
              </w:rPr>
            </w:pPr>
            <w:r w:rsidRPr="00D50697">
              <w:rPr>
                <w:sz w:val="22"/>
                <w:lang w:eastAsia="lt-LT"/>
              </w:rPr>
              <w:t>105</w:t>
            </w:r>
          </w:p>
          <w:p w14:paraId="1438708E" w14:textId="663B551B" w:rsidR="001D0FEE" w:rsidRPr="00D50697" w:rsidRDefault="001D0FEE" w:rsidP="001D0FEE">
            <w:pPr>
              <w:jc w:val="center"/>
              <w:rPr>
                <w:color w:val="000000"/>
                <w:sz w:val="22"/>
                <w:lang w:eastAsia="lt-LT"/>
              </w:rPr>
            </w:pPr>
            <w:r w:rsidRPr="00D50697">
              <w:rPr>
                <w:sz w:val="22"/>
                <w:lang w:eastAsia="lt-LT"/>
              </w:rPr>
              <w:t>(2018)</w:t>
            </w:r>
          </w:p>
        </w:tc>
        <w:tc>
          <w:tcPr>
            <w:tcW w:w="1275" w:type="dxa"/>
            <w:shd w:val="clear" w:color="auto" w:fill="auto"/>
          </w:tcPr>
          <w:p w14:paraId="5442B241" w14:textId="0D3CDFD4" w:rsidR="001D0FEE" w:rsidRPr="00D50697" w:rsidRDefault="001D0FEE" w:rsidP="001D0FEE">
            <w:pPr>
              <w:jc w:val="center"/>
              <w:rPr>
                <w:color w:val="000000"/>
                <w:sz w:val="22"/>
                <w:lang w:eastAsia="lt-LT"/>
              </w:rPr>
            </w:pPr>
            <w:r w:rsidRPr="00D50697">
              <w:rPr>
                <w:sz w:val="22"/>
                <w:lang w:eastAsia="lt-LT"/>
              </w:rPr>
              <w:t>100</w:t>
            </w:r>
          </w:p>
        </w:tc>
        <w:tc>
          <w:tcPr>
            <w:tcW w:w="1000" w:type="dxa"/>
            <w:shd w:val="clear" w:color="auto" w:fill="auto"/>
          </w:tcPr>
          <w:p w14:paraId="1DBD4A12" w14:textId="73637485" w:rsidR="001D0FEE" w:rsidRPr="00D50697" w:rsidRDefault="001D0FEE" w:rsidP="001D0FEE">
            <w:pPr>
              <w:jc w:val="center"/>
              <w:rPr>
                <w:sz w:val="22"/>
              </w:rPr>
            </w:pPr>
            <w:r w:rsidRPr="00D50697">
              <w:rPr>
                <w:sz w:val="22"/>
                <w:lang w:eastAsia="lt-LT"/>
              </w:rPr>
              <w:t>90</w:t>
            </w:r>
          </w:p>
        </w:tc>
        <w:tc>
          <w:tcPr>
            <w:tcW w:w="1127" w:type="dxa"/>
            <w:shd w:val="clear" w:color="auto" w:fill="auto"/>
          </w:tcPr>
          <w:p w14:paraId="01CF61F2" w14:textId="1175F409" w:rsidR="001D0FEE" w:rsidRPr="00D50697" w:rsidRDefault="001D0FEE" w:rsidP="001D0FEE">
            <w:pPr>
              <w:jc w:val="center"/>
              <w:rPr>
                <w:color w:val="000000"/>
                <w:sz w:val="22"/>
                <w:lang w:eastAsia="lt-LT"/>
              </w:rPr>
            </w:pPr>
            <w:r w:rsidRPr="00D50697">
              <w:rPr>
                <w:bCs/>
                <w:sz w:val="22"/>
              </w:rPr>
              <w:t>105 (2023)</w:t>
            </w:r>
          </w:p>
        </w:tc>
        <w:tc>
          <w:tcPr>
            <w:tcW w:w="2275" w:type="dxa"/>
            <w:gridSpan w:val="2"/>
            <w:shd w:val="clear" w:color="auto" w:fill="auto"/>
          </w:tcPr>
          <w:p w14:paraId="0BED2662" w14:textId="6A8A110B" w:rsidR="001D0FEE" w:rsidRPr="00D50697" w:rsidRDefault="001D0FEE" w:rsidP="001D0FEE">
            <w:pPr>
              <w:jc w:val="center"/>
              <w:rPr>
                <w:color w:val="000000"/>
                <w:sz w:val="22"/>
                <w:lang w:eastAsia="lt-LT"/>
              </w:rPr>
            </w:pPr>
            <w:r w:rsidRPr="00D50697">
              <w:rPr>
                <w:bCs/>
                <w:sz w:val="22"/>
              </w:rPr>
              <w:t>AM</w:t>
            </w:r>
          </w:p>
        </w:tc>
        <w:tc>
          <w:tcPr>
            <w:tcW w:w="1984" w:type="dxa"/>
            <w:shd w:val="clear" w:color="auto" w:fill="auto"/>
          </w:tcPr>
          <w:p w14:paraId="23E62A30" w14:textId="77777777" w:rsidR="001D0FEE" w:rsidRPr="00D50697" w:rsidRDefault="001D0FEE" w:rsidP="001D0FEE">
            <w:pPr>
              <w:spacing w:after="0"/>
              <w:jc w:val="center"/>
              <w:rPr>
                <w:color w:val="000000"/>
                <w:sz w:val="22"/>
                <w:lang w:eastAsia="lt-LT"/>
              </w:rPr>
            </w:pPr>
          </w:p>
        </w:tc>
        <w:tc>
          <w:tcPr>
            <w:tcW w:w="1134" w:type="dxa"/>
            <w:shd w:val="clear" w:color="auto" w:fill="auto"/>
          </w:tcPr>
          <w:p w14:paraId="4FED40D4" w14:textId="77777777" w:rsidR="001D0FEE" w:rsidRPr="00D50697" w:rsidRDefault="001D0FEE" w:rsidP="001D0FEE">
            <w:pPr>
              <w:jc w:val="center"/>
              <w:rPr>
                <w:color w:val="000000"/>
                <w:sz w:val="20"/>
                <w:lang w:eastAsia="lt-LT"/>
              </w:rPr>
            </w:pPr>
          </w:p>
        </w:tc>
        <w:tc>
          <w:tcPr>
            <w:tcW w:w="2126" w:type="dxa"/>
            <w:shd w:val="clear" w:color="auto" w:fill="auto"/>
          </w:tcPr>
          <w:p w14:paraId="5BDCE7F5" w14:textId="77777777" w:rsidR="001D0FEE" w:rsidRPr="00D50697" w:rsidRDefault="001D0FEE" w:rsidP="001D0FEE">
            <w:pPr>
              <w:jc w:val="center"/>
              <w:rPr>
                <w:color w:val="000000"/>
                <w:sz w:val="20"/>
                <w:lang w:eastAsia="lt-LT"/>
              </w:rPr>
            </w:pPr>
          </w:p>
        </w:tc>
      </w:tr>
      <w:tr w:rsidR="003F66FA" w:rsidRPr="00D50697" w14:paraId="4F658524" w14:textId="77777777" w:rsidTr="001D0FEE">
        <w:trPr>
          <w:trHeight w:val="831"/>
        </w:trPr>
        <w:tc>
          <w:tcPr>
            <w:tcW w:w="1283" w:type="dxa"/>
            <w:shd w:val="clear" w:color="auto" w:fill="auto"/>
          </w:tcPr>
          <w:p w14:paraId="35ACBD23" w14:textId="2C26512E" w:rsidR="003F66FA" w:rsidRPr="00D50697" w:rsidRDefault="003F66FA" w:rsidP="003F66FA">
            <w:pPr>
              <w:jc w:val="center"/>
              <w:rPr>
                <w:color w:val="000000"/>
                <w:sz w:val="22"/>
                <w:lang w:eastAsia="lt-LT"/>
              </w:rPr>
            </w:pPr>
            <w:r w:rsidRPr="00D50697">
              <w:rPr>
                <w:bCs/>
                <w:sz w:val="22"/>
              </w:rPr>
              <w:t>R–6-</w:t>
            </w:r>
            <w:r w:rsidRPr="00D50697">
              <w:rPr>
                <w:sz w:val="22"/>
              </w:rPr>
              <w:t>1-1-</w:t>
            </w:r>
            <w:r w:rsidRPr="00D50697">
              <w:rPr>
                <w:bCs/>
                <w:sz w:val="22"/>
              </w:rPr>
              <w:t>1</w:t>
            </w:r>
          </w:p>
        </w:tc>
        <w:tc>
          <w:tcPr>
            <w:tcW w:w="2268" w:type="dxa"/>
            <w:tcBorders>
              <w:top w:val="single" w:sz="4" w:space="0" w:color="auto"/>
              <w:bottom w:val="single" w:sz="4" w:space="0" w:color="auto"/>
            </w:tcBorders>
          </w:tcPr>
          <w:p w14:paraId="3EE0ABD3" w14:textId="55051080" w:rsidR="003F66FA" w:rsidRPr="00D50697" w:rsidRDefault="003F66FA" w:rsidP="003F66FA">
            <w:pPr>
              <w:rPr>
                <w:sz w:val="22"/>
              </w:rPr>
            </w:pPr>
            <w:r w:rsidRPr="00D50697">
              <w:rPr>
                <w:bCs/>
                <w:sz w:val="22"/>
              </w:rPr>
              <w:t>Pasiūlymai dėl maisto švaistymo prevencijos</w:t>
            </w:r>
          </w:p>
        </w:tc>
        <w:tc>
          <w:tcPr>
            <w:tcW w:w="1134" w:type="dxa"/>
            <w:shd w:val="clear" w:color="auto" w:fill="auto"/>
          </w:tcPr>
          <w:p w14:paraId="4C2C9BC3" w14:textId="77777777" w:rsidR="003F66FA" w:rsidRPr="00D50697" w:rsidRDefault="003F66FA" w:rsidP="003F66FA">
            <w:pPr>
              <w:jc w:val="center"/>
              <w:rPr>
                <w:color w:val="000000"/>
                <w:sz w:val="22"/>
                <w:lang w:eastAsia="lt-LT"/>
              </w:rPr>
            </w:pPr>
          </w:p>
        </w:tc>
        <w:tc>
          <w:tcPr>
            <w:tcW w:w="1275" w:type="dxa"/>
            <w:shd w:val="clear" w:color="auto" w:fill="auto"/>
          </w:tcPr>
          <w:p w14:paraId="66606712" w14:textId="3E56E095" w:rsidR="003F66FA" w:rsidRPr="00D50697" w:rsidRDefault="003F66FA" w:rsidP="003F66FA">
            <w:pPr>
              <w:jc w:val="center"/>
              <w:rPr>
                <w:color w:val="000000"/>
                <w:sz w:val="22"/>
                <w:lang w:eastAsia="lt-LT"/>
              </w:rPr>
            </w:pPr>
            <w:r w:rsidRPr="00D50697">
              <w:rPr>
                <w:bCs/>
                <w:sz w:val="22"/>
              </w:rPr>
              <w:t>(2024)</w:t>
            </w:r>
          </w:p>
        </w:tc>
        <w:tc>
          <w:tcPr>
            <w:tcW w:w="1000" w:type="dxa"/>
            <w:shd w:val="clear" w:color="auto" w:fill="auto"/>
          </w:tcPr>
          <w:p w14:paraId="1B5F1893" w14:textId="77777777" w:rsidR="003F66FA" w:rsidRPr="00D50697" w:rsidRDefault="003F66FA" w:rsidP="003F66FA">
            <w:pPr>
              <w:jc w:val="center"/>
              <w:rPr>
                <w:sz w:val="22"/>
              </w:rPr>
            </w:pPr>
          </w:p>
        </w:tc>
        <w:tc>
          <w:tcPr>
            <w:tcW w:w="1127" w:type="dxa"/>
            <w:shd w:val="clear" w:color="auto" w:fill="auto"/>
          </w:tcPr>
          <w:p w14:paraId="2A3E7C9F" w14:textId="26CCFEAE" w:rsidR="003F66FA" w:rsidRPr="00D50697" w:rsidRDefault="003F66FA" w:rsidP="003F66FA">
            <w:pPr>
              <w:jc w:val="center"/>
              <w:rPr>
                <w:color w:val="000000"/>
                <w:sz w:val="22"/>
                <w:lang w:eastAsia="lt-LT"/>
              </w:rPr>
            </w:pPr>
            <w:r w:rsidRPr="00D50697">
              <w:rPr>
                <w:color w:val="000000"/>
                <w:sz w:val="22"/>
                <w:lang w:eastAsia="lt-LT"/>
              </w:rPr>
              <w:t>Iš dalies pasiekta. Sukurta platforma</w:t>
            </w:r>
          </w:p>
        </w:tc>
        <w:tc>
          <w:tcPr>
            <w:tcW w:w="2275" w:type="dxa"/>
            <w:gridSpan w:val="2"/>
            <w:shd w:val="clear" w:color="auto" w:fill="auto"/>
          </w:tcPr>
          <w:p w14:paraId="3A3FA299" w14:textId="25F2850E" w:rsidR="003F66FA" w:rsidRPr="00D50697" w:rsidRDefault="003F66FA" w:rsidP="003F66FA">
            <w:pPr>
              <w:jc w:val="center"/>
              <w:rPr>
                <w:color w:val="000000"/>
                <w:sz w:val="22"/>
                <w:lang w:eastAsia="lt-LT"/>
              </w:rPr>
            </w:pPr>
            <w:r w:rsidRPr="00D50697">
              <w:rPr>
                <w:bCs/>
                <w:sz w:val="22"/>
              </w:rPr>
              <w:t>AM</w:t>
            </w:r>
          </w:p>
        </w:tc>
        <w:tc>
          <w:tcPr>
            <w:tcW w:w="1984" w:type="dxa"/>
            <w:shd w:val="clear" w:color="auto" w:fill="auto"/>
          </w:tcPr>
          <w:p w14:paraId="364DA252" w14:textId="77777777" w:rsidR="003F66FA" w:rsidRPr="00D50697" w:rsidRDefault="003F66FA" w:rsidP="003F66FA">
            <w:pPr>
              <w:spacing w:after="0"/>
              <w:jc w:val="center"/>
              <w:rPr>
                <w:color w:val="000000"/>
                <w:sz w:val="22"/>
                <w:lang w:eastAsia="lt-LT"/>
              </w:rPr>
            </w:pPr>
          </w:p>
        </w:tc>
        <w:tc>
          <w:tcPr>
            <w:tcW w:w="1134" w:type="dxa"/>
            <w:shd w:val="clear" w:color="auto" w:fill="auto"/>
          </w:tcPr>
          <w:p w14:paraId="5B58FC5A" w14:textId="46F3E62A" w:rsidR="003F66FA" w:rsidRPr="00D50697" w:rsidRDefault="003F66FA" w:rsidP="003F66FA">
            <w:pPr>
              <w:jc w:val="center"/>
              <w:rPr>
                <w:color w:val="000000"/>
                <w:sz w:val="20"/>
                <w:lang w:eastAsia="lt-LT"/>
              </w:rPr>
            </w:pPr>
            <w:r w:rsidRPr="00D50697">
              <w:rPr>
                <w:color w:val="000000"/>
                <w:szCs w:val="24"/>
                <w:lang w:eastAsia="lt-LT"/>
              </w:rPr>
              <w:t xml:space="preserve">Kiti prioritetiniai darbai </w:t>
            </w:r>
          </w:p>
        </w:tc>
        <w:tc>
          <w:tcPr>
            <w:tcW w:w="2126" w:type="dxa"/>
            <w:shd w:val="clear" w:color="auto" w:fill="auto"/>
          </w:tcPr>
          <w:p w14:paraId="7FD5FD5B" w14:textId="15D1A457" w:rsidR="003F66FA" w:rsidRPr="00D50697" w:rsidRDefault="003F66FA" w:rsidP="003F66FA">
            <w:pPr>
              <w:jc w:val="center"/>
              <w:rPr>
                <w:color w:val="000000"/>
                <w:sz w:val="20"/>
                <w:lang w:eastAsia="lt-LT"/>
              </w:rPr>
            </w:pPr>
            <w:r w:rsidRPr="00D50697">
              <w:rPr>
                <w:color w:val="000000"/>
                <w:szCs w:val="24"/>
                <w:lang w:eastAsia="lt-LT"/>
              </w:rPr>
              <w:t xml:space="preserve">2025 m. </w:t>
            </w:r>
          </w:p>
        </w:tc>
      </w:tr>
      <w:tr w:rsidR="004E0826" w:rsidRPr="00D50697" w14:paraId="53138416" w14:textId="77777777" w:rsidTr="001D0FEE">
        <w:trPr>
          <w:trHeight w:val="831"/>
        </w:trPr>
        <w:tc>
          <w:tcPr>
            <w:tcW w:w="1283" w:type="dxa"/>
            <w:shd w:val="clear" w:color="auto" w:fill="auto"/>
          </w:tcPr>
          <w:p w14:paraId="126D73FD" w14:textId="63E72427" w:rsidR="004E0826" w:rsidRPr="00D50697" w:rsidRDefault="004E0826" w:rsidP="004E0826">
            <w:pPr>
              <w:jc w:val="center"/>
              <w:rPr>
                <w:color w:val="000000"/>
                <w:sz w:val="22"/>
                <w:lang w:eastAsia="lt-LT"/>
              </w:rPr>
            </w:pPr>
            <w:r w:rsidRPr="00D50697">
              <w:rPr>
                <w:bCs/>
                <w:sz w:val="22"/>
              </w:rPr>
              <w:t>R–6-</w:t>
            </w:r>
            <w:r w:rsidRPr="00D50697">
              <w:rPr>
                <w:sz w:val="22"/>
              </w:rPr>
              <w:t>1-2-</w:t>
            </w:r>
            <w:r w:rsidRPr="00D50697">
              <w:rPr>
                <w:bCs/>
                <w:sz w:val="22"/>
              </w:rPr>
              <w:t>1</w:t>
            </w:r>
          </w:p>
        </w:tc>
        <w:tc>
          <w:tcPr>
            <w:tcW w:w="2268" w:type="dxa"/>
            <w:tcBorders>
              <w:top w:val="single" w:sz="4" w:space="0" w:color="auto"/>
              <w:bottom w:val="single" w:sz="4" w:space="0" w:color="auto"/>
            </w:tcBorders>
          </w:tcPr>
          <w:p w14:paraId="0C077027" w14:textId="3562E39B" w:rsidR="004E0826" w:rsidRPr="00D50697" w:rsidRDefault="004E0826" w:rsidP="004E0826">
            <w:pPr>
              <w:rPr>
                <w:sz w:val="22"/>
              </w:rPr>
            </w:pPr>
            <w:r w:rsidRPr="00D50697">
              <w:rPr>
                <w:sz w:val="22"/>
                <w:lang w:eastAsia="lt-LT"/>
              </w:rPr>
              <w:t>Patvirtinti reikalavimai</w:t>
            </w:r>
          </w:p>
        </w:tc>
        <w:tc>
          <w:tcPr>
            <w:tcW w:w="1134" w:type="dxa"/>
            <w:shd w:val="clear" w:color="auto" w:fill="auto"/>
          </w:tcPr>
          <w:p w14:paraId="14664756" w14:textId="77777777" w:rsidR="004E0826" w:rsidRPr="00D50697" w:rsidRDefault="004E0826" w:rsidP="004E0826">
            <w:pPr>
              <w:jc w:val="center"/>
              <w:rPr>
                <w:color w:val="000000"/>
                <w:sz w:val="22"/>
                <w:lang w:eastAsia="lt-LT"/>
              </w:rPr>
            </w:pPr>
          </w:p>
        </w:tc>
        <w:tc>
          <w:tcPr>
            <w:tcW w:w="1275" w:type="dxa"/>
            <w:shd w:val="clear" w:color="auto" w:fill="auto"/>
          </w:tcPr>
          <w:p w14:paraId="32CB6671" w14:textId="2DC27951" w:rsidR="004E0826" w:rsidRPr="00D50697" w:rsidRDefault="004E0826" w:rsidP="004E0826">
            <w:pPr>
              <w:jc w:val="center"/>
              <w:rPr>
                <w:color w:val="000000"/>
                <w:sz w:val="22"/>
                <w:lang w:eastAsia="lt-LT"/>
              </w:rPr>
            </w:pPr>
            <w:r w:rsidRPr="00D50697">
              <w:rPr>
                <w:bCs/>
                <w:sz w:val="22"/>
              </w:rPr>
              <w:t>(2026)</w:t>
            </w:r>
          </w:p>
        </w:tc>
        <w:tc>
          <w:tcPr>
            <w:tcW w:w="1000" w:type="dxa"/>
            <w:shd w:val="clear" w:color="auto" w:fill="auto"/>
          </w:tcPr>
          <w:p w14:paraId="4025B95E" w14:textId="77777777" w:rsidR="004E0826" w:rsidRPr="00D50697" w:rsidRDefault="004E0826" w:rsidP="004E0826">
            <w:pPr>
              <w:jc w:val="center"/>
              <w:rPr>
                <w:sz w:val="22"/>
              </w:rPr>
            </w:pPr>
          </w:p>
        </w:tc>
        <w:tc>
          <w:tcPr>
            <w:tcW w:w="1127" w:type="dxa"/>
            <w:shd w:val="clear" w:color="auto" w:fill="auto"/>
          </w:tcPr>
          <w:p w14:paraId="02452D75" w14:textId="284C9BFE" w:rsidR="004E0826" w:rsidRPr="00D50697" w:rsidRDefault="003F66FA" w:rsidP="004E0826">
            <w:pPr>
              <w:jc w:val="center"/>
              <w:rPr>
                <w:b/>
                <w:bCs/>
                <w:color w:val="000000"/>
                <w:sz w:val="22"/>
                <w:lang w:eastAsia="lt-LT"/>
              </w:rPr>
            </w:pPr>
            <w:r w:rsidRPr="00D50697">
              <w:rPr>
                <w:b/>
                <w:bCs/>
                <w:color w:val="000000"/>
                <w:sz w:val="22"/>
                <w:lang w:eastAsia="lt-LT"/>
              </w:rPr>
              <w:t>Pasiekta (2024)</w:t>
            </w:r>
          </w:p>
        </w:tc>
        <w:tc>
          <w:tcPr>
            <w:tcW w:w="2275" w:type="dxa"/>
            <w:gridSpan w:val="2"/>
            <w:shd w:val="clear" w:color="auto" w:fill="auto"/>
          </w:tcPr>
          <w:p w14:paraId="32EDA0F8" w14:textId="0EBAFA40" w:rsidR="004E0826" w:rsidRPr="00D50697" w:rsidRDefault="004E0826" w:rsidP="004E0826">
            <w:pPr>
              <w:jc w:val="center"/>
              <w:rPr>
                <w:color w:val="000000"/>
                <w:sz w:val="22"/>
                <w:lang w:eastAsia="lt-LT"/>
              </w:rPr>
            </w:pPr>
            <w:r w:rsidRPr="00D50697">
              <w:rPr>
                <w:bCs/>
                <w:sz w:val="22"/>
              </w:rPr>
              <w:t>AM</w:t>
            </w:r>
          </w:p>
        </w:tc>
        <w:tc>
          <w:tcPr>
            <w:tcW w:w="1984" w:type="dxa"/>
            <w:shd w:val="clear" w:color="auto" w:fill="auto"/>
          </w:tcPr>
          <w:p w14:paraId="61451E2A" w14:textId="77777777" w:rsidR="004E0826" w:rsidRPr="00D50697" w:rsidRDefault="004E0826" w:rsidP="004E0826">
            <w:pPr>
              <w:spacing w:after="0"/>
              <w:jc w:val="center"/>
              <w:rPr>
                <w:color w:val="000000"/>
                <w:sz w:val="22"/>
                <w:lang w:eastAsia="lt-LT"/>
              </w:rPr>
            </w:pPr>
          </w:p>
        </w:tc>
        <w:tc>
          <w:tcPr>
            <w:tcW w:w="1134" w:type="dxa"/>
            <w:shd w:val="clear" w:color="auto" w:fill="auto"/>
          </w:tcPr>
          <w:p w14:paraId="33A31A75" w14:textId="77777777" w:rsidR="004E0826" w:rsidRPr="00D50697" w:rsidRDefault="004E0826" w:rsidP="004E0826">
            <w:pPr>
              <w:jc w:val="center"/>
              <w:rPr>
                <w:color w:val="000000"/>
                <w:sz w:val="20"/>
                <w:lang w:eastAsia="lt-LT"/>
              </w:rPr>
            </w:pPr>
          </w:p>
        </w:tc>
        <w:tc>
          <w:tcPr>
            <w:tcW w:w="2126" w:type="dxa"/>
            <w:shd w:val="clear" w:color="auto" w:fill="auto"/>
          </w:tcPr>
          <w:p w14:paraId="133AD53F" w14:textId="77777777" w:rsidR="004E0826" w:rsidRPr="00D50697" w:rsidRDefault="004E0826" w:rsidP="004E0826">
            <w:pPr>
              <w:jc w:val="center"/>
              <w:rPr>
                <w:color w:val="000000"/>
                <w:sz w:val="20"/>
                <w:lang w:eastAsia="lt-LT"/>
              </w:rPr>
            </w:pPr>
          </w:p>
        </w:tc>
      </w:tr>
      <w:tr w:rsidR="00106654" w:rsidRPr="00D50697" w14:paraId="02B80D31" w14:textId="77777777" w:rsidTr="001D0FEE">
        <w:trPr>
          <w:trHeight w:val="831"/>
        </w:trPr>
        <w:tc>
          <w:tcPr>
            <w:tcW w:w="1283" w:type="dxa"/>
            <w:shd w:val="clear" w:color="auto" w:fill="auto"/>
          </w:tcPr>
          <w:p w14:paraId="3BC1D04C" w14:textId="6DFF7A63" w:rsidR="00106654" w:rsidRPr="00D50697" w:rsidRDefault="00106654" w:rsidP="00106654">
            <w:pPr>
              <w:jc w:val="center"/>
              <w:rPr>
                <w:color w:val="000000"/>
                <w:sz w:val="22"/>
                <w:lang w:eastAsia="lt-LT"/>
              </w:rPr>
            </w:pPr>
            <w:r w:rsidRPr="00D50697">
              <w:rPr>
                <w:color w:val="000000"/>
                <w:sz w:val="22"/>
                <w:lang w:eastAsia="lt-LT"/>
              </w:rPr>
              <w:t>R–6-1-3-1</w:t>
            </w:r>
          </w:p>
        </w:tc>
        <w:tc>
          <w:tcPr>
            <w:tcW w:w="2268" w:type="dxa"/>
            <w:tcBorders>
              <w:top w:val="single" w:sz="4" w:space="0" w:color="auto"/>
              <w:bottom w:val="single" w:sz="4" w:space="0" w:color="auto"/>
            </w:tcBorders>
          </w:tcPr>
          <w:p w14:paraId="1560BF97" w14:textId="7D071B6D" w:rsidR="00106654" w:rsidRPr="00D50697" w:rsidRDefault="00106654" w:rsidP="00106654">
            <w:pPr>
              <w:rPr>
                <w:sz w:val="22"/>
              </w:rPr>
            </w:pPr>
            <w:r w:rsidRPr="00D50697">
              <w:rPr>
                <w:sz w:val="22"/>
              </w:rPr>
              <w:t xml:space="preserve">Surinkto perteklinio maisto iš ūkininkų ir maisto pramonės įmonių kiekis (t) </w:t>
            </w:r>
          </w:p>
        </w:tc>
        <w:tc>
          <w:tcPr>
            <w:tcW w:w="1134" w:type="dxa"/>
            <w:shd w:val="clear" w:color="auto" w:fill="auto"/>
          </w:tcPr>
          <w:p w14:paraId="3BA2BE60" w14:textId="14B4215B" w:rsidR="00106654" w:rsidRPr="00D50697" w:rsidRDefault="00106654" w:rsidP="00106654">
            <w:pPr>
              <w:jc w:val="center"/>
              <w:rPr>
                <w:color w:val="000000"/>
                <w:sz w:val="22"/>
                <w:lang w:eastAsia="lt-LT"/>
              </w:rPr>
            </w:pPr>
            <w:r w:rsidRPr="00D50697">
              <w:rPr>
                <w:color w:val="000000"/>
                <w:sz w:val="22"/>
                <w:lang w:eastAsia="lt-LT"/>
              </w:rPr>
              <w:t>800</w:t>
            </w:r>
          </w:p>
        </w:tc>
        <w:tc>
          <w:tcPr>
            <w:tcW w:w="1275" w:type="dxa"/>
            <w:shd w:val="clear" w:color="auto" w:fill="auto"/>
          </w:tcPr>
          <w:p w14:paraId="6D6E3D64" w14:textId="5D70642B" w:rsidR="00106654" w:rsidRPr="00D50697" w:rsidRDefault="00106654" w:rsidP="00106654">
            <w:pPr>
              <w:jc w:val="center"/>
              <w:rPr>
                <w:color w:val="000000"/>
                <w:sz w:val="22"/>
                <w:lang w:eastAsia="lt-LT"/>
              </w:rPr>
            </w:pPr>
            <w:r w:rsidRPr="00D50697">
              <w:rPr>
                <w:color w:val="000000"/>
                <w:sz w:val="22"/>
                <w:lang w:eastAsia="lt-LT"/>
              </w:rPr>
              <w:t>1000</w:t>
            </w:r>
          </w:p>
        </w:tc>
        <w:tc>
          <w:tcPr>
            <w:tcW w:w="1000" w:type="dxa"/>
            <w:shd w:val="clear" w:color="auto" w:fill="auto"/>
          </w:tcPr>
          <w:p w14:paraId="39362156" w14:textId="77777777" w:rsidR="00106654" w:rsidRPr="00D50697" w:rsidRDefault="00106654" w:rsidP="00106654">
            <w:pPr>
              <w:jc w:val="center"/>
              <w:rPr>
                <w:sz w:val="22"/>
              </w:rPr>
            </w:pPr>
          </w:p>
        </w:tc>
        <w:tc>
          <w:tcPr>
            <w:tcW w:w="1127" w:type="dxa"/>
            <w:shd w:val="clear" w:color="auto" w:fill="auto"/>
          </w:tcPr>
          <w:p w14:paraId="6CA9AB65" w14:textId="3BBFA3BB" w:rsidR="00106654" w:rsidRPr="00D50697" w:rsidRDefault="00106654" w:rsidP="00106654">
            <w:pPr>
              <w:jc w:val="center"/>
              <w:rPr>
                <w:color w:val="000000"/>
                <w:sz w:val="22"/>
                <w:lang w:eastAsia="lt-LT"/>
              </w:rPr>
            </w:pPr>
            <w:r w:rsidRPr="00D50697">
              <w:rPr>
                <w:color w:val="000000"/>
                <w:sz w:val="22"/>
                <w:lang w:eastAsia="lt-LT"/>
              </w:rPr>
              <w:t>1052</w:t>
            </w:r>
          </w:p>
        </w:tc>
        <w:tc>
          <w:tcPr>
            <w:tcW w:w="2275" w:type="dxa"/>
            <w:gridSpan w:val="2"/>
            <w:shd w:val="clear" w:color="auto" w:fill="auto"/>
          </w:tcPr>
          <w:p w14:paraId="442122A6" w14:textId="41F91C2B" w:rsidR="00106654" w:rsidRPr="00D50697" w:rsidRDefault="00106654" w:rsidP="00106654">
            <w:pPr>
              <w:jc w:val="center"/>
              <w:rPr>
                <w:color w:val="000000"/>
                <w:sz w:val="22"/>
                <w:lang w:eastAsia="lt-LT"/>
              </w:rPr>
            </w:pPr>
            <w:r w:rsidRPr="00D50697">
              <w:rPr>
                <w:color w:val="000000"/>
                <w:sz w:val="22"/>
                <w:lang w:eastAsia="lt-LT"/>
              </w:rPr>
              <w:t>Žemės ūkio ministerija</w:t>
            </w:r>
          </w:p>
        </w:tc>
        <w:tc>
          <w:tcPr>
            <w:tcW w:w="1984" w:type="dxa"/>
            <w:shd w:val="clear" w:color="auto" w:fill="auto"/>
          </w:tcPr>
          <w:p w14:paraId="463B15F1" w14:textId="0CBA724B" w:rsidR="00106654" w:rsidRPr="00D50697" w:rsidRDefault="00106654" w:rsidP="00106654">
            <w:pPr>
              <w:spacing w:after="0"/>
              <w:jc w:val="center"/>
              <w:rPr>
                <w:color w:val="000000"/>
                <w:sz w:val="22"/>
                <w:lang w:eastAsia="lt-LT"/>
              </w:rPr>
            </w:pPr>
            <w:r w:rsidRPr="00D50697">
              <w:rPr>
                <w:color w:val="000000"/>
                <w:sz w:val="22"/>
                <w:lang w:eastAsia="lt-LT"/>
              </w:rPr>
              <w:t>ŽŪGMPD Maisto pramonės ir kokybės skyriaus patarėja Aurika Banienė</w:t>
            </w:r>
          </w:p>
        </w:tc>
        <w:tc>
          <w:tcPr>
            <w:tcW w:w="1134" w:type="dxa"/>
            <w:shd w:val="clear" w:color="auto" w:fill="auto"/>
          </w:tcPr>
          <w:p w14:paraId="63C59E02" w14:textId="77777777" w:rsidR="00106654" w:rsidRPr="00D50697" w:rsidRDefault="00106654" w:rsidP="00106654">
            <w:pPr>
              <w:jc w:val="center"/>
              <w:rPr>
                <w:color w:val="000000"/>
                <w:sz w:val="20"/>
                <w:lang w:eastAsia="lt-LT"/>
              </w:rPr>
            </w:pPr>
          </w:p>
        </w:tc>
        <w:tc>
          <w:tcPr>
            <w:tcW w:w="2126" w:type="dxa"/>
            <w:shd w:val="clear" w:color="auto" w:fill="auto"/>
          </w:tcPr>
          <w:p w14:paraId="2F4B9C4D" w14:textId="77777777" w:rsidR="00106654" w:rsidRPr="00D50697" w:rsidRDefault="00106654" w:rsidP="00106654">
            <w:pPr>
              <w:jc w:val="center"/>
              <w:rPr>
                <w:color w:val="000000"/>
                <w:sz w:val="20"/>
                <w:lang w:eastAsia="lt-LT"/>
              </w:rPr>
            </w:pPr>
          </w:p>
        </w:tc>
      </w:tr>
      <w:tr w:rsidR="004E0826" w:rsidRPr="00D50697" w14:paraId="6B78F56F" w14:textId="77777777" w:rsidTr="001D0FEE">
        <w:trPr>
          <w:trHeight w:val="831"/>
        </w:trPr>
        <w:tc>
          <w:tcPr>
            <w:tcW w:w="1283" w:type="dxa"/>
            <w:shd w:val="clear" w:color="auto" w:fill="auto"/>
          </w:tcPr>
          <w:p w14:paraId="3FFDA6A0" w14:textId="69BDBD31" w:rsidR="004E0826" w:rsidRPr="00D50697" w:rsidRDefault="004E0826" w:rsidP="004E0826">
            <w:pPr>
              <w:jc w:val="center"/>
              <w:rPr>
                <w:color w:val="000000"/>
                <w:sz w:val="20"/>
                <w:lang w:eastAsia="lt-LT"/>
              </w:rPr>
            </w:pPr>
            <w:r w:rsidRPr="00D50697">
              <w:rPr>
                <w:bCs/>
                <w:sz w:val="22"/>
              </w:rPr>
              <w:t>R–6-</w:t>
            </w:r>
            <w:r w:rsidRPr="00D50697">
              <w:rPr>
                <w:sz w:val="22"/>
              </w:rPr>
              <w:t>1-4-</w:t>
            </w:r>
            <w:r w:rsidRPr="00D50697">
              <w:rPr>
                <w:bCs/>
                <w:sz w:val="22"/>
              </w:rPr>
              <w:t>1</w:t>
            </w:r>
          </w:p>
        </w:tc>
        <w:tc>
          <w:tcPr>
            <w:tcW w:w="2268" w:type="dxa"/>
            <w:tcBorders>
              <w:top w:val="single" w:sz="4" w:space="0" w:color="auto"/>
              <w:bottom w:val="single" w:sz="4" w:space="0" w:color="auto"/>
            </w:tcBorders>
          </w:tcPr>
          <w:p w14:paraId="00EE195A" w14:textId="2F100187" w:rsidR="004E0826" w:rsidRPr="00D50697" w:rsidRDefault="004E0826" w:rsidP="004E0826">
            <w:pPr>
              <w:rPr>
                <w:color w:val="000000"/>
                <w:sz w:val="20"/>
                <w:lang w:eastAsia="lt-LT"/>
              </w:rPr>
            </w:pPr>
            <w:r w:rsidRPr="00D50697">
              <w:rPr>
                <w:sz w:val="22"/>
              </w:rPr>
              <w:t>Patvirtinti EEĮ, baldų ir tekstilės pripažinimo netinkamais naudoti kriterijai ir kontrolės tvarkai</w:t>
            </w:r>
          </w:p>
        </w:tc>
        <w:tc>
          <w:tcPr>
            <w:tcW w:w="1134" w:type="dxa"/>
            <w:shd w:val="clear" w:color="auto" w:fill="auto"/>
            <w:vAlign w:val="center"/>
          </w:tcPr>
          <w:p w14:paraId="494F4146" w14:textId="77777777" w:rsidR="004E0826" w:rsidRPr="00D50697" w:rsidRDefault="004E0826" w:rsidP="004E0826">
            <w:pPr>
              <w:jc w:val="center"/>
              <w:rPr>
                <w:color w:val="000000"/>
                <w:sz w:val="20"/>
                <w:lang w:eastAsia="lt-LT"/>
              </w:rPr>
            </w:pPr>
          </w:p>
        </w:tc>
        <w:tc>
          <w:tcPr>
            <w:tcW w:w="1275" w:type="dxa"/>
            <w:shd w:val="clear" w:color="auto" w:fill="auto"/>
          </w:tcPr>
          <w:p w14:paraId="00880163" w14:textId="14177422" w:rsidR="004E0826" w:rsidRPr="00D50697" w:rsidRDefault="004E0826" w:rsidP="004E0826">
            <w:pPr>
              <w:jc w:val="center"/>
              <w:rPr>
                <w:color w:val="000000"/>
                <w:sz w:val="20"/>
                <w:lang w:eastAsia="lt-LT"/>
              </w:rPr>
            </w:pPr>
            <w:r w:rsidRPr="00D50697">
              <w:rPr>
                <w:bCs/>
                <w:sz w:val="22"/>
              </w:rPr>
              <w:t>(2024)</w:t>
            </w:r>
          </w:p>
        </w:tc>
        <w:tc>
          <w:tcPr>
            <w:tcW w:w="1000" w:type="dxa"/>
            <w:shd w:val="clear" w:color="auto" w:fill="auto"/>
          </w:tcPr>
          <w:p w14:paraId="7CA9E191" w14:textId="4917F323" w:rsidR="004E0826" w:rsidRPr="00D50697" w:rsidRDefault="003F66FA" w:rsidP="004E0826">
            <w:pPr>
              <w:jc w:val="center"/>
              <w:rPr>
                <w:sz w:val="22"/>
              </w:rPr>
            </w:pPr>
            <w:r w:rsidRPr="00D50697">
              <w:rPr>
                <w:sz w:val="22"/>
              </w:rPr>
              <w:t>2025</w:t>
            </w:r>
          </w:p>
        </w:tc>
        <w:tc>
          <w:tcPr>
            <w:tcW w:w="1127" w:type="dxa"/>
            <w:shd w:val="clear" w:color="auto" w:fill="auto"/>
          </w:tcPr>
          <w:p w14:paraId="1C3F7722" w14:textId="73AE4B01" w:rsidR="004E0826" w:rsidRPr="00D50697" w:rsidRDefault="003F66FA" w:rsidP="004E0826">
            <w:pPr>
              <w:jc w:val="center"/>
              <w:rPr>
                <w:color w:val="000000"/>
                <w:sz w:val="20"/>
                <w:lang w:eastAsia="lt-LT"/>
              </w:rPr>
            </w:pPr>
            <w:r w:rsidRPr="00D50697">
              <w:rPr>
                <w:bCs/>
                <w:sz w:val="22"/>
              </w:rPr>
              <w:t xml:space="preserve">Iš dalies įvykdyta </w:t>
            </w:r>
          </w:p>
        </w:tc>
        <w:tc>
          <w:tcPr>
            <w:tcW w:w="2275" w:type="dxa"/>
            <w:gridSpan w:val="2"/>
            <w:shd w:val="clear" w:color="auto" w:fill="auto"/>
          </w:tcPr>
          <w:p w14:paraId="49CA1151" w14:textId="392F3A0A" w:rsidR="004E0826" w:rsidRPr="00D50697" w:rsidRDefault="004E0826" w:rsidP="004E0826">
            <w:pPr>
              <w:jc w:val="center"/>
              <w:rPr>
                <w:color w:val="000000"/>
                <w:sz w:val="20"/>
                <w:lang w:eastAsia="lt-LT"/>
              </w:rPr>
            </w:pPr>
            <w:r w:rsidRPr="00D50697">
              <w:rPr>
                <w:bCs/>
                <w:sz w:val="22"/>
              </w:rPr>
              <w:t>AM</w:t>
            </w:r>
          </w:p>
        </w:tc>
        <w:tc>
          <w:tcPr>
            <w:tcW w:w="1984" w:type="dxa"/>
            <w:shd w:val="clear" w:color="auto" w:fill="auto"/>
          </w:tcPr>
          <w:p w14:paraId="68073294" w14:textId="1ABAEB4A" w:rsidR="004E0826" w:rsidRPr="00D50697" w:rsidRDefault="004E0826" w:rsidP="004E0826">
            <w:pPr>
              <w:spacing w:after="0"/>
              <w:rPr>
                <w:color w:val="000000"/>
                <w:sz w:val="20"/>
                <w:lang w:eastAsia="lt-LT"/>
              </w:rPr>
            </w:pPr>
          </w:p>
        </w:tc>
        <w:tc>
          <w:tcPr>
            <w:tcW w:w="1134" w:type="dxa"/>
            <w:shd w:val="clear" w:color="auto" w:fill="auto"/>
          </w:tcPr>
          <w:p w14:paraId="772C5604" w14:textId="6A954C33" w:rsidR="004E0826" w:rsidRPr="00D50697" w:rsidRDefault="003F66FA" w:rsidP="004E0826">
            <w:pPr>
              <w:jc w:val="center"/>
              <w:rPr>
                <w:color w:val="000000"/>
                <w:sz w:val="20"/>
                <w:lang w:eastAsia="lt-LT"/>
              </w:rPr>
            </w:pPr>
            <w:r w:rsidRPr="00D50697">
              <w:rPr>
                <w:color w:val="000000"/>
                <w:sz w:val="20"/>
                <w:lang w:eastAsia="lt-LT"/>
              </w:rPr>
              <w:t xml:space="preserve">Priemonės įvykdymo laikas – 2025 m. </w:t>
            </w:r>
          </w:p>
        </w:tc>
        <w:tc>
          <w:tcPr>
            <w:tcW w:w="2126" w:type="dxa"/>
            <w:shd w:val="clear" w:color="auto" w:fill="auto"/>
          </w:tcPr>
          <w:p w14:paraId="7AECDA20" w14:textId="7046918D" w:rsidR="004E0826" w:rsidRPr="00D50697" w:rsidRDefault="003F66FA" w:rsidP="004E0826">
            <w:pPr>
              <w:jc w:val="center"/>
              <w:rPr>
                <w:color w:val="000000"/>
                <w:sz w:val="20"/>
                <w:lang w:eastAsia="lt-LT"/>
              </w:rPr>
            </w:pPr>
            <w:r w:rsidRPr="00D50697">
              <w:rPr>
                <w:color w:val="000000"/>
                <w:sz w:val="20"/>
                <w:lang w:eastAsia="lt-LT"/>
              </w:rPr>
              <w:t>2025</w:t>
            </w:r>
          </w:p>
        </w:tc>
      </w:tr>
      <w:tr w:rsidR="004E0826" w:rsidRPr="00D50697" w14:paraId="67404D7E" w14:textId="77777777" w:rsidTr="001D0FEE">
        <w:trPr>
          <w:trHeight w:val="831"/>
        </w:trPr>
        <w:tc>
          <w:tcPr>
            <w:tcW w:w="1283" w:type="dxa"/>
            <w:shd w:val="clear" w:color="auto" w:fill="auto"/>
          </w:tcPr>
          <w:p w14:paraId="0B24F3EF" w14:textId="212D74A7" w:rsidR="004E0826" w:rsidRPr="00D50697" w:rsidRDefault="004E0826" w:rsidP="004E0826">
            <w:pPr>
              <w:jc w:val="center"/>
              <w:rPr>
                <w:color w:val="000000"/>
                <w:sz w:val="20"/>
                <w:lang w:eastAsia="lt-LT"/>
              </w:rPr>
            </w:pPr>
            <w:r w:rsidRPr="00D50697">
              <w:rPr>
                <w:bCs/>
                <w:sz w:val="22"/>
              </w:rPr>
              <w:t>R–6</w:t>
            </w:r>
            <w:r w:rsidRPr="00D50697">
              <w:rPr>
                <w:sz w:val="22"/>
              </w:rPr>
              <w:t>-1-5-1</w:t>
            </w:r>
          </w:p>
        </w:tc>
        <w:tc>
          <w:tcPr>
            <w:tcW w:w="2268" w:type="dxa"/>
            <w:tcBorders>
              <w:top w:val="single" w:sz="4" w:space="0" w:color="auto"/>
              <w:bottom w:val="single" w:sz="4" w:space="0" w:color="auto"/>
            </w:tcBorders>
          </w:tcPr>
          <w:p w14:paraId="23AED2DF" w14:textId="67E0F418" w:rsidR="004E0826" w:rsidRPr="00D50697" w:rsidRDefault="004E0826" w:rsidP="004E0826">
            <w:pPr>
              <w:rPr>
                <w:color w:val="000000"/>
                <w:sz w:val="20"/>
                <w:lang w:eastAsia="lt-LT"/>
              </w:rPr>
            </w:pPr>
            <w:r w:rsidRPr="00D50697">
              <w:rPr>
                <w:sz w:val="22"/>
                <w:lang w:eastAsia="lt-LT"/>
              </w:rPr>
              <w:t>Patvirtintas statybinių atliekų tvarkymo taisyklių pakeitimas</w:t>
            </w:r>
          </w:p>
        </w:tc>
        <w:tc>
          <w:tcPr>
            <w:tcW w:w="1134" w:type="dxa"/>
            <w:shd w:val="clear" w:color="auto" w:fill="auto"/>
          </w:tcPr>
          <w:p w14:paraId="04DC6D96" w14:textId="77777777" w:rsidR="004E0826" w:rsidRPr="00D50697" w:rsidRDefault="004E0826" w:rsidP="004E0826">
            <w:pPr>
              <w:jc w:val="center"/>
              <w:rPr>
                <w:color w:val="000000"/>
                <w:sz w:val="20"/>
                <w:lang w:eastAsia="lt-LT"/>
              </w:rPr>
            </w:pPr>
          </w:p>
        </w:tc>
        <w:tc>
          <w:tcPr>
            <w:tcW w:w="1275" w:type="dxa"/>
            <w:shd w:val="clear" w:color="auto" w:fill="auto"/>
          </w:tcPr>
          <w:p w14:paraId="3C013D39" w14:textId="77777777" w:rsidR="004E0826" w:rsidRPr="00D50697" w:rsidRDefault="004E0826" w:rsidP="004E0826">
            <w:pPr>
              <w:jc w:val="center"/>
              <w:rPr>
                <w:b/>
                <w:sz w:val="22"/>
              </w:rPr>
            </w:pPr>
            <w:r w:rsidRPr="00D50697">
              <w:rPr>
                <w:b/>
                <w:sz w:val="22"/>
              </w:rPr>
              <w:t>patvirtinta</w:t>
            </w:r>
          </w:p>
          <w:p w14:paraId="1764CC4A" w14:textId="16967AE4" w:rsidR="004E0826" w:rsidRPr="00D50697" w:rsidRDefault="004E0826" w:rsidP="004E0826">
            <w:pPr>
              <w:jc w:val="center"/>
              <w:rPr>
                <w:color w:val="000000"/>
                <w:sz w:val="20"/>
                <w:lang w:eastAsia="lt-LT"/>
              </w:rPr>
            </w:pPr>
            <w:r w:rsidRPr="00D50697">
              <w:rPr>
                <w:bCs/>
                <w:sz w:val="22"/>
              </w:rPr>
              <w:t>(2023)</w:t>
            </w:r>
          </w:p>
        </w:tc>
        <w:tc>
          <w:tcPr>
            <w:tcW w:w="1000" w:type="dxa"/>
            <w:shd w:val="clear" w:color="auto" w:fill="auto"/>
          </w:tcPr>
          <w:p w14:paraId="10FE0096" w14:textId="77777777" w:rsidR="004E0826" w:rsidRPr="00D50697" w:rsidRDefault="004E0826" w:rsidP="004E0826">
            <w:pPr>
              <w:jc w:val="center"/>
              <w:rPr>
                <w:sz w:val="22"/>
              </w:rPr>
            </w:pPr>
          </w:p>
        </w:tc>
        <w:tc>
          <w:tcPr>
            <w:tcW w:w="1127" w:type="dxa"/>
            <w:shd w:val="clear" w:color="auto" w:fill="auto"/>
          </w:tcPr>
          <w:p w14:paraId="7B693BD4" w14:textId="6CDA6F70" w:rsidR="004E0826" w:rsidRPr="00D50697" w:rsidRDefault="003F66FA" w:rsidP="004E0826">
            <w:pPr>
              <w:jc w:val="center"/>
              <w:rPr>
                <w:color w:val="000000"/>
                <w:sz w:val="20"/>
                <w:lang w:eastAsia="lt-LT"/>
              </w:rPr>
            </w:pPr>
            <w:r w:rsidRPr="00D50697">
              <w:rPr>
                <w:color w:val="000000"/>
                <w:sz w:val="20"/>
                <w:lang w:eastAsia="lt-LT"/>
              </w:rPr>
              <w:t>Įvykdyta (2023)</w:t>
            </w:r>
          </w:p>
        </w:tc>
        <w:tc>
          <w:tcPr>
            <w:tcW w:w="2275" w:type="dxa"/>
            <w:gridSpan w:val="2"/>
            <w:shd w:val="clear" w:color="auto" w:fill="auto"/>
          </w:tcPr>
          <w:p w14:paraId="0F291CD8" w14:textId="25F545BC" w:rsidR="004E0826" w:rsidRPr="00D50697" w:rsidRDefault="004E0826" w:rsidP="004E0826">
            <w:pPr>
              <w:jc w:val="center"/>
              <w:rPr>
                <w:color w:val="000000"/>
                <w:sz w:val="20"/>
                <w:lang w:eastAsia="lt-LT"/>
              </w:rPr>
            </w:pPr>
            <w:r w:rsidRPr="00D50697">
              <w:rPr>
                <w:bCs/>
                <w:sz w:val="22"/>
              </w:rPr>
              <w:t>AM</w:t>
            </w:r>
          </w:p>
        </w:tc>
        <w:tc>
          <w:tcPr>
            <w:tcW w:w="1984" w:type="dxa"/>
            <w:shd w:val="clear" w:color="auto" w:fill="auto"/>
          </w:tcPr>
          <w:p w14:paraId="37444271" w14:textId="77777777" w:rsidR="004E0826" w:rsidRPr="00D50697" w:rsidRDefault="004E0826" w:rsidP="004E0826">
            <w:pPr>
              <w:spacing w:after="0"/>
              <w:jc w:val="center"/>
              <w:rPr>
                <w:color w:val="000000"/>
                <w:sz w:val="20"/>
                <w:lang w:eastAsia="lt-LT"/>
              </w:rPr>
            </w:pPr>
          </w:p>
        </w:tc>
        <w:tc>
          <w:tcPr>
            <w:tcW w:w="1134" w:type="dxa"/>
            <w:shd w:val="clear" w:color="auto" w:fill="auto"/>
          </w:tcPr>
          <w:p w14:paraId="50B5B6D3" w14:textId="77777777" w:rsidR="004E0826" w:rsidRPr="00D50697" w:rsidRDefault="004E0826" w:rsidP="004E0826">
            <w:pPr>
              <w:jc w:val="center"/>
              <w:rPr>
                <w:color w:val="000000"/>
                <w:sz w:val="20"/>
                <w:lang w:eastAsia="lt-LT"/>
              </w:rPr>
            </w:pPr>
          </w:p>
        </w:tc>
        <w:tc>
          <w:tcPr>
            <w:tcW w:w="2126" w:type="dxa"/>
            <w:shd w:val="clear" w:color="auto" w:fill="auto"/>
          </w:tcPr>
          <w:p w14:paraId="6633AB52" w14:textId="77777777" w:rsidR="004E0826" w:rsidRPr="00D50697" w:rsidRDefault="004E0826" w:rsidP="004E0826">
            <w:pPr>
              <w:jc w:val="center"/>
              <w:rPr>
                <w:color w:val="000000"/>
                <w:sz w:val="20"/>
                <w:lang w:eastAsia="lt-LT"/>
              </w:rPr>
            </w:pPr>
          </w:p>
        </w:tc>
      </w:tr>
      <w:tr w:rsidR="004E0826" w:rsidRPr="00D50697" w14:paraId="12F529B8" w14:textId="77777777" w:rsidTr="001D0FEE">
        <w:trPr>
          <w:trHeight w:val="831"/>
        </w:trPr>
        <w:tc>
          <w:tcPr>
            <w:tcW w:w="1283" w:type="dxa"/>
            <w:shd w:val="clear" w:color="auto" w:fill="auto"/>
          </w:tcPr>
          <w:p w14:paraId="5433C6B3" w14:textId="32F9B8A2" w:rsidR="004E0826" w:rsidRPr="00D50697" w:rsidRDefault="004E0826" w:rsidP="004E0826">
            <w:pPr>
              <w:jc w:val="center"/>
              <w:rPr>
                <w:color w:val="000000"/>
                <w:sz w:val="20"/>
                <w:lang w:eastAsia="lt-LT"/>
              </w:rPr>
            </w:pPr>
            <w:r w:rsidRPr="00D50697">
              <w:rPr>
                <w:bCs/>
                <w:sz w:val="22"/>
              </w:rPr>
              <w:t>P–6-2-1</w:t>
            </w:r>
          </w:p>
        </w:tc>
        <w:tc>
          <w:tcPr>
            <w:tcW w:w="2268" w:type="dxa"/>
            <w:tcBorders>
              <w:top w:val="single" w:sz="4" w:space="0" w:color="auto"/>
              <w:bottom w:val="single" w:sz="4" w:space="0" w:color="auto"/>
            </w:tcBorders>
          </w:tcPr>
          <w:p w14:paraId="312CDCAB" w14:textId="77777777" w:rsidR="004E0826" w:rsidRPr="00D50697" w:rsidRDefault="004E0826" w:rsidP="004E0826">
            <w:pPr>
              <w:jc w:val="both"/>
              <w:rPr>
                <w:sz w:val="22"/>
                <w:lang w:eastAsia="lt-LT"/>
              </w:rPr>
            </w:pPr>
            <w:r w:rsidRPr="00D50697">
              <w:rPr>
                <w:sz w:val="22"/>
                <w:lang w:eastAsia="lt-LT"/>
              </w:rPr>
              <w:t xml:space="preserve">Paruoštų pakartotinai naudoti ir perdirbtų komunalinių atliekų dalis  (proc.) </w:t>
            </w:r>
          </w:p>
          <w:p w14:paraId="615AA55B" w14:textId="211A6058" w:rsidR="004E0826" w:rsidRPr="00D50697" w:rsidRDefault="004E0826" w:rsidP="004E0826">
            <w:pPr>
              <w:rPr>
                <w:color w:val="000000"/>
                <w:sz w:val="20"/>
                <w:lang w:eastAsia="lt-LT"/>
              </w:rPr>
            </w:pPr>
            <w:r w:rsidRPr="00D50697">
              <w:rPr>
                <w:sz w:val="22"/>
                <w:lang w:eastAsia="lt-LT"/>
              </w:rPr>
              <w:t>(NPP uždavinio poveikio rodiklis Nr. 6.10.3)</w:t>
            </w:r>
          </w:p>
        </w:tc>
        <w:tc>
          <w:tcPr>
            <w:tcW w:w="1134" w:type="dxa"/>
            <w:shd w:val="clear" w:color="auto" w:fill="auto"/>
          </w:tcPr>
          <w:p w14:paraId="0BEEC9BE" w14:textId="77777777" w:rsidR="004E0826" w:rsidRPr="00D50697" w:rsidRDefault="004E0826" w:rsidP="004E0826">
            <w:pPr>
              <w:jc w:val="center"/>
              <w:rPr>
                <w:bCs/>
                <w:sz w:val="22"/>
              </w:rPr>
            </w:pPr>
            <w:r w:rsidRPr="00D50697">
              <w:rPr>
                <w:bCs/>
                <w:sz w:val="22"/>
              </w:rPr>
              <w:t>49,73</w:t>
            </w:r>
          </w:p>
          <w:p w14:paraId="6D868D37" w14:textId="62BE3339" w:rsidR="004E0826" w:rsidRPr="00D50697" w:rsidRDefault="004E0826" w:rsidP="004E0826">
            <w:pPr>
              <w:jc w:val="center"/>
              <w:rPr>
                <w:color w:val="000000"/>
                <w:sz w:val="20"/>
                <w:lang w:eastAsia="lt-LT"/>
              </w:rPr>
            </w:pPr>
            <w:r w:rsidRPr="00D50697">
              <w:rPr>
                <w:bCs/>
                <w:sz w:val="22"/>
              </w:rPr>
              <w:t>(2019)</w:t>
            </w:r>
          </w:p>
        </w:tc>
        <w:tc>
          <w:tcPr>
            <w:tcW w:w="1275" w:type="dxa"/>
            <w:shd w:val="clear" w:color="auto" w:fill="auto"/>
          </w:tcPr>
          <w:p w14:paraId="5DE46C2B" w14:textId="35BFEA33" w:rsidR="004E0826" w:rsidRPr="00D50697" w:rsidRDefault="004E0826" w:rsidP="004E0826">
            <w:pPr>
              <w:jc w:val="center"/>
              <w:rPr>
                <w:color w:val="000000"/>
                <w:sz w:val="20"/>
                <w:lang w:eastAsia="lt-LT"/>
              </w:rPr>
            </w:pPr>
            <w:r w:rsidRPr="00D50697">
              <w:rPr>
                <w:bCs/>
                <w:sz w:val="22"/>
              </w:rPr>
              <w:t>55</w:t>
            </w:r>
          </w:p>
        </w:tc>
        <w:tc>
          <w:tcPr>
            <w:tcW w:w="1000" w:type="dxa"/>
            <w:shd w:val="clear" w:color="auto" w:fill="auto"/>
          </w:tcPr>
          <w:p w14:paraId="1F168AC2" w14:textId="1E886DDD" w:rsidR="004E0826" w:rsidRPr="00D50697" w:rsidRDefault="004E0826" w:rsidP="004E0826">
            <w:pPr>
              <w:jc w:val="center"/>
              <w:rPr>
                <w:sz w:val="22"/>
              </w:rPr>
            </w:pPr>
            <w:r w:rsidRPr="00D50697">
              <w:rPr>
                <w:sz w:val="22"/>
                <w:lang w:eastAsia="lt-LT"/>
              </w:rPr>
              <w:t>60</w:t>
            </w:r>
          </w:p>
        </w:tc>
        <w:tc>
          <w:tcPr>
            <w:tcW w:w="1127" w:type="dxa"/>
            <w:shd w:val="clear" w:color="auto" w:fill="auto"/>
          </w:tcPr>
          <w:p w14:paraId="3ED605D9" w14:textId="72EB67C3" w:rsidR="004E0826" w:rsidRPr="00D50697" w:rsidRDefault="004E0826" w:rsidP="004E0826">
            <w:pPr>
              <w:jc w:val="center"/>
              <w:rPr>
                <w:color w:val="000000"/>
                <w:sz w:val="20"/>
                <w:lang w:eastAsia="lt-LT"/>
              </w:rPr>
            </w:pPr>
            <w:r w:rsidRPr="00D50697">
              <w:rPr>
                <w:bCs/>
                <w:sz w:val="22"/>
              </w:rPr>
              <w:t>Eurostatas</w:t>
            </w:r>
          </w:p>
        </w:tc>
        <w:tc>
          <w:tcPr>
            <w:tcW w:w="2275" w:type="dxa"/>
            <w:gridSpan w:val="2"/>
            <w:shd w:val="clear" w:color="auto" w:fill="auto"/>
          </w:tcPr>
          <w:p w14:paraId="33AB39B6" w14:textId="4BF891AF" w:rsidR="004E0826" w:rsidRPr="00D50697" w:rsidRDefault="004E0826" w:rsidP="004E0826">
            <w:pPr>
              <w:jc w:val="center"/>
              <w:rPr>
                <w:color w:val="000000"/>
                <w:sz w:val="20"/>
                <w:lang w:eastAsia="lt-LT"/>
              </w:rPr>
            </w:pPr>
            <w:r w:rsidRPr="00D50697">
              <w:rPr>
                <w:bCs/>
                <w:sz w:val="22"/>
              </w:rPr>
              <w:t>AM</w:t>
            </w:r>
          </w:p>
        </w:tc>
        <w:tc>
          <w:tcPr>
            <w:tcW w:w="1984" w:type="dxa"/>
            <w:shd w:val="clear" w:color="auto" w:fill="auto"/>
          </w:tcPr>
          <w:p w14:paraId="4AD1D9D4" w14:textId="77777777" w:rsidR="004E0826" w:rsidRPr="00D50697" w:rsidRDefault="004E0826" w:rsidP="004E0826">
            <w:pPr>
              <w:spacing w:after="0"/>
              <w:jc w:val="center"/>
              <w:rPr>
                <w:color w:val="000000"/>
                <w:sz w:val="20"/>
                <w:lang w:eastAsia="lt-LT"/>
              </w:rPr>
            </w:pPr>
          </w:p>
        </w:tc>
        <w:tc>
          <w:tcPr>
            <w:tcW w:w="1134" w:type="dxa"/>
            <w:shd w:val="clear" w:color="auto" w:fill="auto"/>
          </w:tcPr>
          <w:p w14:paraId="6F9E6444" w14:textId="77777777" w:rsidR="004E0826" w:rsidRPr="00D50697" w:rsidRDefault="004E0826" w:rsidP="004E0826">
            <w:pPr>
              <w:jc w:val="center"/>
              <w:rPr>
                <w:color w:val="000000"/>
                <w:sz w:val="20"/>
                <w:lang w:eastAsia="lt-LT"/>
              </w:rPr>
            </w:pPr>
          </w:p>
        </w:tc>
        <w:tc>
          <w:tcPr>
            <w:tcW w:w="2126" w:type="dxa"/>
            <w:shd w:val="clear" w:color="auto" w:fill="auto"/>
          </w:tcPr>
          <w:p w14:paraId="2A798522" w14:textId="77777777" w:rsidR="004E0826" w:rsidRPr="00D50697" w:rsidRDefault="004E0826" w:rsidP="004E0826">
            <w:pPr>
              <w:jc w:val="center"/>
              <w:rPr>
                <w:color w:val="000000"/>
                <w:sz w:val="20"/>
                <w:lang w:eastAsia="lt-LT"/>
              </w:rPr>
            </w:pPr>
          </w:p>
        </w:tc>
      </w:tr>
      <w:tr w:rsidR="004E0826" w:rsidRPr="00D50697" w14:paraId="6EFCE6C5" w14:textId="77777777" w:rsidTr="001D0FEE">
        <w:trPr>
          <w:trHeight w:val="831"/>
        </w:trPr>
        <w:tc>
          <w:tcPr>
            <w:tcW w:w="1283" w:type="dxa"/>
            <w:shd w:val="clear" w:color="auto" w:fill="auto"/>
          </w:tcPr>
          <w:p w14:paraId="610D9E64" w14:textId="67BE10B8" w:rsidR="004E0826" w:rsidRPr="00D50697" w:rsidRDefault="004E0826" w:rsidP="004E0826">
            <w:pPr>
              <w:jc w:val="center"/>
              <w:rPr>
                <w:color w:val="000000"/>
                <w:sz w:val="20"/>
                <w:lang w:eastAsia="lt-LT"/>
              </w:rPr>
            </w:pPr>
            <w:r w:rsidRPr="00D50697">
              <w:rPr>
                <w:bCs/>
                <w:sz w:val="22"/>
              </w:rPr>
              <w:t>R–6-2-1-1</w:t>
            </w:r>
          </w:p>
        </w:tc>
        <w:tc>
          <w:tcPr>
            <w:tcW w:w="2268" w:type="dxa"/>
            <w:tcBorders>
              <w:top w:val="single" w:sz="4" w:space="0" w:color="auto"/>
              <w:bottom w:val="single" w:sz="4" w:space="0" w:color="auto"/>
            </w:tcBorders>
          </w:tcPr>
          <w:p w14:paraId="62823CFD" w14:textId="01945138" w:rsidR="004E0826" w:rsidRPr="00D50697" w:rsidRDefault="004E0826" w:rsidP="004E0826">
            <w:pPr>
              <w:rPr>
                <w:color w:val="000000"/>
                <w:sz w:val="20"/>
                <w:lang w:eastAsia="lt-LT"/>
              </w:rPr>
            </w:pPr>
            <w:r w:rsidRPr="00D50697">
              <w:rPr>
                <w:sz w:val="22"/>
              </w:rPr>
              <w:t>Išrūšiuotų komunalinių atliekų kiekis (proc.)</w:t>
            </w:r>
          </w:p>
        </w:tc>
        <w:tc>
          <w:tcPr>
            <w:tcW w:w="1134" w:type="dxa"/>
            <w:shd w:val="clear" w:color="auto" w:fill="auto"/>
          </w:tcPr>
          <w:p w14:paraId="396AADDF" w14:textId="77777777" w:rsidR="004E0826" w:rsidRPr="00D50697" w:rsidRDefault="004E0826" w:rsidP="004E0826">
            <w:pPr>
              <w:jc w:val="center"/>
              <w:rPr>
                <w:color w:val="000000"/>
                <w:sz w:val="20"/>
                <w:lang w:eastAsia="lt-LT"/>
              </w:rPr>
            </w:pPr>
          </w:p>
        </w:tc>
        <w:tc>
          <w:tcPr>
            <w:tcW w:w="1275" w:type="dxa"/>
            <w:shd w:val="clear" w:color="auto" w:fill="auto"/>
          </w:tcPr>
          <w:p w14:paraId="4C9D166F" w14:textId="77777777" w:rsidR="004E0826" w:rsidRPr="00D50697" w:rsidRDefault="004E0826" w:rsidP="004E0826">
            <w:pPr>
              <w:jc w:val="center"/>
              <w:rPr>
                <w:color w:val="000000"/>
                <w:sz w:val="20"/>
                <w:lang w:eastAsia="lt-LT"/>
              </w:rPr>
            </w:pPr>
          </w:p>
        </w:tc>
        <w:tc>
          <w:tcPr>
            <w:tcW w:w="1000" w:type="dxa"/>
            <w:shd w:val="clear" w:color="auto" w:fill="auto"/>
          </w:tcPr>
          <w:p w14:paraId="31FC73D0" w14:textId="77777777" w:rsidR="004E0826" w:rsidRPr="00D50697" w:rsidRDefault="004E0826" w:rsidP="004E0826">
            <w:pPr>
              <w:jc w:val="center"/>
              <w:rPr>
                <w:sz w:val="22"/>
              </w:rPr>
            </w:pPr>
            <w:r w:rsidRPr="00D50697">
              <w:rPr>
                <w:sz w:val="22"/>
              </w:rPr>
              <w:t>80</w:t>
            </w:r>
          </w:p>
          <w:p w14:paraId="417272AC" w14:textId="3CF3BB52" w:rsidR="004E0826" w:rsidRPr="00D50697" w:rsidRDefault="004E0826" w:rsidP="004E0826">
            <w:pPr>
              <w:jc w:val="center"/>
              <w:rPr>
                <w:sz w:val="22"/>
              </w:rPr>
            </w:pPr>
            <w:r w:rsidRPr="00D50697">
              <w:rPr>
                <w:bCs/>
                <w:sz w:val="22"/>
              </w:rPr>
              <w:t>(2027)</w:t>
            </w:r>
          </w:p>
        </w:tc>
        <w:tc>
          <w:tcPr>
            <w:tcW w:w="1127" w:type="dxa"/>
            <w:shd w:val="clear" w:color="auto" w:fill="auto"/>
          </w:tcPr>
          <w:p w14:paraId="5EA5FBDC" w14:textId="77777777" w:rsidR="004E0826" w:rsidRPr="00D50697" w:rsidRDefault="004E0826" w:rsidP="004E0826">
            <w:pPr>
              <w:jc w:val="center"/>
              <w:rPr>
                <w:color w:val="000000"/>
                <w:sz w:val="20"/>
                <w:lang w:eastAsia="lt-LT"/>
              </w:rPr>
            </w:pPr>
          </w:p>
        </w:tc>
        <w:tc>
          <w:tcPr>
            <w:tcW w:w="2275" w:type="dxa"/>
            <w:gridSpan w:val="2"/>
            <w:shd w:val="clear" w:color="auto" w:fill="auto"/>
          </w:tcPr>
          <w:p w14:paraId="20BC1CC9" w14:textId="6D660613" w:rsidR="004E0826" w:rsidRPr="00D50697" w:rsidRDefault="004E0826" w:rsidP="004E0826">
            <w:pPr>
              <w:jc w:val="center"/>
              <w:rPr>
                <w:color w:val="000000"/>
                <w:sz w:val="20"/>
                <w:lang w:eastAsia="lt-LT"/>
              </w:rPr>
            </w:pPr>
            <w:r w:rsidRPr="00D50697">
              <w:rPr>
                <w:bCs/>
                <w:sz w:val="22"/>
              </w:rPr>
              <w:t>AM</w:t>
            </w:r>
          </w:p>
        </w:tc>
        <w:tc>
          <w:tcPr>
            <w:tcW w:w="1984" w:type="dxa"/>
            <w:shd w:val="clear" w:color="auto" w:fill="auto"/>
          </w:tcPr>
          <w:p w14:paraId="6BA91A24" w14:textId="77777777" w:rsidR="004E0826" w:rsidRPr="00D50697" w:rsidRDefault="004E0826" w:rsidP="004E0826">
            <w:pPr>
              <w:spacing w:after="0"/>
              <w:jc w:val="center"/>
              <w:rPr>
                <w:color w:val="000000"/>
                <w:sz w:val="20"/>
                <w:lang w:eastAsia="lt-LT"/>
              </w:rPr>
            </w:pPr>
          </w:p>
        </w:tc>
        <w:tc>
          <w:tcPr>
            <w:tcW w:w="1134" w:type="dxa"/>
            <w:shd w:val="clear" w:color="auto" w:fill="auto"/>
          </w:tcPr>
          <w:p w14:paraId="515CD016" w14:textId="77777777" w:rsidR="004E0826" w:rsidRPr="00D50697" w:rsidRDefault="004E0826" w:rsidP="004E0826">
            <w:pPr>
              <w:jc w:val="center"/>
              <w:rPr>
                <w:color w:val="000000"/>
                <w:sz w:val="20"/>
                <w:lang w:eastAsia="lt-LT"/>
              </w:rPr>
            </w:pPr>
          </w:p>
        </w:tc>
        <w:tc>
          <w:tcPr>
            <w:tcW w:w="2126" w:type="dxa"/>
            <w:shd w:val="clear" w:color="auto" w:fill="auto"/>
          </w:tcPr>
          <w:p w14:paraId="70A7C351" w14:textId="77777777" w:rsidR="004E0826" w:rsidRPr="00D50697" w:rsidRDefault="004E0826" w:rsidP="004E0826">
            <w:pPr>
              <w:jc w:val="center"/>
              <w:rPr>
                <w:color w:val="000000"/>
                <w:sz w:val="20"/>
                <w:lang w:eastAsia="lt-LT"/>
              </w:rPr>
            </w:pPr>
          </w:p>
        </w:tc>
      </w:tr>
      <w:tr w:rsidR="004E0826" w:rsidRPr="00D50697" w14:paraId="663B317C" w14:textId="77777777" w:rsidTr="001D0FEE">
        <w:trPr>
          <w:trHeight w:val="831"/>
        </w:trPr>
        <w:tc>
          <w:tcPr>
            <w:tcW w:w="1283" w:type="dxa"/>
            <w:shd w:val="clear" w:color="auto" w:fill="auto"/>
          </w:tcPr>
          <w:p w14:paraId="63547959" w14:textId="08A80ECB" w:rsidR="004E0826" w:rsidRPr="00D50697" w:rsidRDefault="004E0826" w:rsidP="004E0826">
            <w:pPr>
              <w:jc w:val="center"/>
              <w:rPr>
                <w:color w:val="000000"/>
                <w:sz w:val="20"/>
                <w:lang w:eastAsia="lt-LT"/>
              </w:rPr>
            </w:pPr>
            <w:r w:rsidRPr="00D50697">
              <w:rPr>
                <w:bCs/>
                <w:sz w:val="22"/>
              </w:rPr>
              <w:t>R–6-</w:t>
            </w:r>
            <w:r w:rsidRPr="00D50697">
              <w:rPr>
                <w:sz w:val="22"/>
              </w:rPr>
              <w:t>2-2-</w:t>
            </w:r>
            <w:r w:rsidRPr="00D50697">
              <w:rPr>
                <w:bCs/>
                <w:sz w:val="22"/>
              </w:rPr>
              <w:t>1</w:t>
            </w:r>
          </w:p>
        </w:tc>
        <w:tc>
          <w:tcPr>
            <w:tcW w:w="2268" w:type="dxa"/>
            <w:tcBorders>
              <w:top w:val="single" w:sz="4" w:space="0" w:color="auto"/>
              <w:bottom w:val="single" w:sz="4" w:space="0" w:color="auto"/>
            </w:tcBorders>
          </w:tcPr>
          <w:p w14:paraId="3AC03CED" w14:textId="324C3FA3" w:rsidR="004E0826" w:rsidRPr="00D50697" w:rsidRDefault="004E0826" w:rsidP="004E0826">
            <w:pPr>
              <w:rPr>
                <w:color w:val="000000"/>
                <w:sz w:val="20"/>
                <w:lang w:eastAsia="lt-LT"/>
              </w:rPr>
            </w:pPr>
            <w:r w:rsidRPr="00D50697">
              <w:rPr>
                <w:sz w:val="22"/>
              </w:rPr>
              <w:t>Patvirtintas Lietuvos Respublikos atliekų tvarkymo įstatymo Nr. VIII-787 pakeitimo įstatymas</w:t>
            </w:r>
          </w:p>
        </w:tc>
        <w:tc>
          <w:tcPr>
            <w:tcW w:w="1134" w:type="dxa"/>
            <w:shd w:val="clear" w:color="auto" w:fill="auto"/>
          </w:tcPr>
          <w:p w14:paraId="7BEE11A8" w14:textId="77777777" w:rsidR="004E0826" w:rsidRPr="00D50697" w:rsidRDefault="004E0826" w:rsidP="004E0826">
            <w:pPr>
              <w:jc w:val="center"/>
              <w:rPr>
                <w:color w:val="000000"/>
                <w:sz w:val="20"/>
                <w:lang w:eastAsia="lt-LT"/>
              </w:rPr>
            </w:pPr>
          </w:p>
        </w:tc>
        <w:tc>
          <w:tcPr>
            <w:tcW w:w="1275" w:type="dxa"/>
            <w:shd w:val="clear" w:color="auto" w:fill="auto"/>
          </w:tcPr>
          <w:p w14:paraId="772857C2" w14:textId="77777777" w:rsidR="004E0826" w:rsidRPr="00D50697" w:rsidRDefault="004E0826" w:rsidP="004E0826">
            <w:pPr>
              <w:jc w:val="center"/>
              <w:rPr>
                <w:color w:val="000000"/>
                <w:sz w:val="20"/>
                <w:lang w:eastAsia="lt-LT"/>
              </w:rPr>
            </w:pPr>
          </w:p>
        </w:tc>
        <w:tc>
          <w:tcPr>
            <w:tcW w:w="1000" w:type="dxa"/>
            <w:shd w:val="clear" w:color="auto" w:fill="auto"/>
          </w:tcPr>
          <w:p w14:paraId="32322B67" w14:textId="77777777" w:rsidR="004E0826" w:rsidRPr="00D50697" w:rsidRDefault="004E0826" w:rsidP="004E0826">
            <w:pPr>
              <w:jc w:val="center"/>
              <w:rPr>
                <w:bCs/>
                <w:sz w:val="22"/>
                <w:lang w:eastAsia="lt-LT"/>
              </w:rPr>
            </w:pPr>
            <w:r w:rsidRPr="00D50697">
              <w:rPr>
                <w:bCs/>
                <w:sz w:val="22"/>
                <w:lang w:eastAsia="lt-LT"/>
              </w:rPr>
              <w:t xml:space="preserve">įsigalioja </w:t>
            </w:r>
          </w:p>
          <w:p w14:paraId="61BBA5E2" w14:textId="49B7EA6E" w:rsidR="004E0826" w:rsidRPr="00D50697" w:rsidRDefault="004E0826" w:rsidP="004E0826">
            <w:pPr>
              <w:jc w:val="center"/>
              <w:rPr>
                <w:sz w:val="22"/>
              </w:rPr>
            </w:pPr>
            <w:r w:rsidRPr="00D50697">
              <w:rPr>
                <w:bCs/>
                <w:sz w:val="22"/>
                <w:lang w:eastAsia="lt-LT"/>
              </w:rPr>
              <w:t>(2026)</w:t>
            </w:r>
          </w:p>
        </w:tc>
        <w:tc>
          <w:tcPr>
            <w:tcW w:w="1127" w:type="dxa"/>
            <w:shd w:val="clear" w:color="auto" w:fill="auto"/>
          </w:tcPr>
          <w:p w14:paraId="76D7CB68" w14:textId="77777777" w:rsidR="004E0826" w:rsidRPr="00D50697" w:rsidRDefault="004E0826" w:rsidP="004E0826">
            <w:pPr>
              <w:jc w:val="center"/>
              <w:rPr>
                <w:color w:val="000000"/>
                <w:sz w:val="20"/>
                <w:lang w:eastAsia="lt-LT"/>
              </w:rPr>
            </w:pPr>
          </w:p>
        </w:tc>
        <w:tc>
          <w:tcPr>
            <w:tcW w:w="2275" w:type="dxa"/>
            <w:gridSpan w:val="2"/>
            <w:shd w:val="clear" w:color="auto" w:fill="auto"/>
          </w:tcPr>
          <w:p w14:paraId="4FA33BBB" w14:textId="2FA959E6" w:rsidR="004E0826" w:rsidRPr="00D50697" w:rsidRDefault="004E0826" w:rsidP="004E0826">
            <w:pPr>
              <w:jc w:val="center"/>
              <w:rPr>
                <w:color w:val="000000"/>
                <w:sz w:val="20"/>
                <w:lang w:eastAsia="lt-LT"/>
              </w:rPr>
            </w:pPr>
            <w:r w:rsidRPr="00D50697">
              <w:rPr>
                <w:bCs/>
                <w:sz w:val="22"/>
              </w:rPr>
              <w:t>AM</w:t>
            </w:r>
          </w:p>
        </w:tc>
        <w:tc>
          <w:tcPr>
            <w:tcW w:w="1984" w:type="dxa"/>
            <w:shd w:val="clear" w:color="auto" w:fill="auto"/>
          </w:tcPr>
          <w:p w14:paraId="443764F4" w14:textId="77777777" w:rsidR="004E0826" w:rsidRPr="00D50697" w:rsidRDefault="004E0826" w:rsidP="004E0826">
            <w:pPr>
              <w:spacing w:after="0"/>
              <w:jc w:val="center"/>
              <w:rPr>
                <w:color w:val="000000"/>
                <w:sz w:val="20"/>
                <w:lang w:eastAsia="lt-LT"/>
              </w:rPr>
            </w:pPr>
          </w:p>
        </w:tc>
        <w:tc>
          <w:tcPr>
            <w:tcW w:w="1134" w:type="dxa"/>
            <w:shd w:val="clear" w:color="auto" w:fill="auto"/>
          </w:tcPr>
          <w:p w14:paraId="1C28AD53" w14:textId="77777777" w:rsidR="004E0826" w:rsidRPr="00D50697" w:rsidRDefault="004E0826" w:rsidP="004E0826">
            <w:pPr>
              <w:jc w:val="center"/>
              <w:rPr>
                <w:color w:val="000000"/>
                <w:sz w:val="20"/>
                <w:lang w:eastAsia="lt-LT"/>
              </w:rPr>
            </w:pPr>
          </w:p>
        </w:tc>
        <w:tc>
          <w:tcPr>
            <w:tcW w:w="2126" w:type="dxa"/>
            <w:shd w:val="clear" w:color="auto" w:fill="auto"/>
          </w:tcPr>
          <w:p w14:paraId="5F8E03F8" w14:textId="77777777" w:rsidR="004E0826" w:rsidRPr="00D50697" w:rsidRDefault="004E0826" w:rsidP="004E0826">
            <w:pPr>
              <w:jc w:val="center"/>
              <w:rPr>
                <w:color w:val="000000"/>
                <w:sz w:val="20"/>
                <w:lang w:eastAsia="lt-LT"/>
              </w:rPr>
            </w:pPr>
          </w:p>
        </w:tc>
      </w:tr>
      <w:tr w:rsidR="004E0826" w:rsidRPr="00D50697" w14:paraId="0E0D3D57" w14:textId="77777777" w:rsidTr="001D0FEE">
        <w:trPr>
          <w:trHeight w:val="831"/>
        </w:trPr>
        <w:tc>
          <w:tcPr>
            <w:tcW w:w="1283" w:type="dxa"/>
            <w:shd w:val="clear" w:color="auto" w:fill="auto"/>
          </w:tcPr>
          <w:p w14:paraId="796BA3A1" w14:textId="336F0B4D" w:rsidR="004E0826" w:rsidRPr="00D50697" w:rsidRDefault="004E0826" w:rsidP="004E0826">
            <w:pPr>
              <w:jc w:val="center"/>
              <w:rPr>
                <w:color w:val="000000"/>
                <w:sz w:val="20"/>
                <w:lang w:eastAsia="lt-LT"/>
              </w:rPr>
            </w:pPr>
            <w:r w:rsidRPr="00D50697">
              <w:rPr>
                <w:bCs/>
                <w:sz w:val="22"/>
              </w:rPr>
              <w:t>R–6-2</w:t>
            </w:r>
            <w:r w:rsidRPr="00D50697">
              <w:rPr>
                <w:sz w:val="22"/>
              </w:rPr>
              <w:t>-3-</w:t>
            </w:r>
            <w:r w:rsidRPr="00D50697">
              <w:rPr>
                <w:bCs/>
                <w:sz w:val="22"/>
              </w:rPr>
              <w:t>1</w:t>
            </w:r>
          </w:p>
        </w:tc>
        <w:tc>
          <w:tcPr>
            <w:tcW w:w="2268" w:type="dxa"/>
            <w:tcBorders>
              <w:top w:val="single" w:sz="4" w:space="0" w:color="auto"/>
              <w:bottom w:val="single" w:sz="4" w:space="0" w:color="auto"/>
            </w:tcBorders>
          </w:tcPr>
          <w:p w14:paraId="31714D80" w14:textId="4611631D" w:rsidR="004E0826" w:rsidRPr="00D50697" w:rsidRDefault="004E0826" w:rsidP="004E0826">
            <w:pPr>
              <w:rPr>
                <w:color w:val="000000"/>
                <w:sz w:val="20"/>
                <w:lang w:eastAsia="lt-LT"/>
              </w:rPr>
            </w:pPr>
            <w:r w:rsidRPr="00D50697">
              <w:rPr>
                <w:sz w:val="22"/>
              </w:rPr>
              <w:t>Patvirtintas Lietuvos Respublikos Atliekų tvarkymo įstatymo Nr. VIII-787 pakeitimo įstatymas</w:t>
            </w:r>
          </w:p>
        </w:tc>
        <w:tc>
          <w:tcPr>
            <w:tcW w:w="1134" w:type="dxa"/>
            <w:shd w:val="clear" w:color="auto" w:fill="auto"/>
          </w:tcPr>
          <w:p w14:paraId="62B704A2" w14:textId="77777777" w:rsidR="004E0826" w:rsidRPr="00D50697" w:rsidRDefault="004E0826" w:rsidP="004E0826">
            <w:pPr>
              <w:jc w:val="center"/>
              <w:rPr>
                <w:color w:val="000000"/>
                <w:sz w:val="20"/>
                <w:lang w:eastAsia="lt-LT"/>
              </w:rPr>
            </w:pPr>
          </w:p>
        </w:tc>
        <w:tc>
          <w:tcPr>
            <w:tcW w:w="1275" w:type="dxa"/>
            <w:shd w:val="clear" w:color="auto" w:fill="auto"/>
          </w:tcPr>
          <w:p w14:paraId="241416B8" w14:textId="77777777" w:rsidR="004E0826" w:rsidRPr="00D50697" w:rsidRDefault="004E0826" w:rsidP="004E0826">
            <w:pPr>
              <w:jc w:val="center"/>
              <w:rPr>
                <w:bCs/>
                <w:sz w:val="22"/>
              </w:rPr>
            </w:pPr>
            <w:r w:rsidRPr="00D50697">
              <w:rPr>
                <w:bCs/>
                <w:sz w:val="22"/>
              </w:rPr>
              <w:t>Įsigalioja</w:t>
            </w:r>
          </w:p>
          <w:p w14:paraId="2239B297" w14:textId="31B859C0" w:rsidR="004E0826" w:rsidRPr="00D50697" w:rsidRDefault="004E0826" w:rsidP="004E0826">
            <w:pPr>
              <w:jc w:val="center"/>
              <w:rPr>
                <w:color w:val="000000"/>
                <w:sz w:val="20"/>
                <w:lang w:eastAsia="lt-LT"/>
              </w:rPr>
            </w:pPr>
            <w:r w:rsidRPr="00D50697">
              <w:rPr>
                <w:bCs/>
                <w:sz w:val="22"/>
              </w:rPr>
              <w:t>(2024)</w:t>
            </w:r>
          </w:p>
        </w:tc>
        <w:tc>
          <w:tcPr>
            <w:tcW w:w="1000" w:type="dxa"/>
            <w:shd w:val="clear" w:color="auto" w:fill="auto"/>
          </w:tcPr>
          <w:p w14:paraId="1A850860" w14:textId="77777777" w:rsidR="004E0826" w:rsidRPr="00D50697" w:rsidRDefault="004E0826" w:rsidP="004E0826">
            <w:pPr>
              <w:jc w:val="center"/>
              <w:rPr>
                <w:sz w:val="22"/>
              </w:rPr>
            </w:pPr>
          </w:p>
        </w:tc>
        <w:tc>
          <w:tcPr>
            <w:tcW w:w="1127" w:type="dxa"/>
            <w:shd w:val="clear" w:color="auto" w:fill="auto"/>
          </w:tcPr>
          <w:p w14:paraId="7C9F0338" w14:textId="47859556" w:rsidR="004E0826" w:rsidRPr="00D50697" w:rsidRDefault="001D0FEE" w:rsidP="004E0826">
            <w:pPr>
              <w:jc w:val="center"/>
              <w:rPr>
                <w:color w:val="000000"/>
                <w:sz w:val="20"/>
                <w:lang w:eastAsia="lt-LT"/>
              </w:rPr>
            </w:pPr>
            <w:r w:rsidRPr="00D50697">
              <w:rPr>
                <w:color w:val="000000"/>
                <w:sz w:val="20"/>
                <w:lang w:eastAsia="lt-LT"/>
              </w:rPr>
              <w:t xml:space="preserve">Projektas pateiktas LRS </w:t>
            </w:r>
          </w:p>
        </w:tc>
        <w:tc>
          <w:tcPr>
            <w:tcW w:w="2275" w:type="dxa"/>
            <w:gridSpan w:val="2"/>
            <w:shd w:val="clear" w:color="auto" w:fill="auto"/>
          </w:tcPr>
          <w:p w14:paraId="7B4B6BF5" w14:textId="0857EA7A" w:rsidR="004E0826" w:rsidRPr="00D50697" w:rsidRDefault="004E0826" w:rsidP="004E0826">
            <w:pPr>
              <w:jc w:val="center"/>
              <w:rPr>
                <w:color w:val="000000"/>
                <w:sz w:val="20"/>
                <w:lang w:eastAsia="lt-LT"/>
              </w:rPr>
            </w:pPr>
            <w:r w:rsidRPr="00D50697">
              <w:rPr>
                <w:bCs/>
                <w:sz w:val="22"/>
              </w:rPr>
              <w:t>AM</w:t>
            </w:r>
          </w:p>
        </w:tc>
        <w:tc>
          <w:tcPr>
            <w:tcW w:w="1984" w:type="dxa"/>
            <w:shd w:val="clear" w:color="auto" w:fill="auto"/>
          </w:tcPr>
          <w:p w14:paraId="17799682" w14:textId="77777777" w:rsidR="004E0826" w:rsidRPr="00D50697" w:rsidRDefault="004E0826" w:rsidP="004E0826">
            <w:pPr>
              <w:spacing w:after="0"/>
              <w:jc w:val="center"/>
              <w:rPr>
                <w:color w:val="000000"/>
                <w:sz w:val="20"/>
                <w:lang w:eastAsia="lt-LT"/>
              </w:rPr>
            </w:pPr>
          </w:p>
        </w:tc>
        <w:tc>
          <w:tcPr>
            <w:tcW w:w="1134" w:type="dxa"/>
            <w:shd w:val="clear" w:color="auto" w:fill="auto"/>
          </w:tcPr>
          <w:p w14:paraId="2E8FC07C" w14:textId="4DAFC0FE" w:rsidR="004E0826" w:rsidRPr="00D50697" w:rsidRDefault="001D0FEE" w:rsidP="004E0826">
            <w:pPr>
              <w:jc w:val="center"/>
              <w:rPr>
                <w:color w:val="000000"/>
                <w:sz w:val="20"/>
                <w:lang w:eastAsia="lt-LT"/>
              </w:rPr>
            </w:pPr>
            <w:r w:rsidRPr="00D50697">
              <w:rPr>
                <w:color w:val="000000"/>
                <w:szCs w:val="24"/>
                <w:lang w:eastAsia="lt-LT"/>
              </w:rPr>
              <w:t>2024 m. birželio 28 d. Seimui svarstyti pateikti Atliekų tvarkymo įstatymo ir jį lydinčių įstatymų pakeitimo projektai (reg. TAIS Nr. XIVP-4013 – XIVP-4020)</w:t>
            </w:r>
          </w:p>
        </w:tc>
        <w:tc>
          <w:tcPr>
            <w:tcW w:w="2126" w:type="dxa"/>
            <w:shd w:val="clear" w:color="auto" w:fill="auto"/>
          </w:tcPr>
          <w:p w14:paraId="5BD824EB" w14:textId="77777777" w:rsidR="004E0826" w:rsidRPr="00D50697" w:rsidRDefault="004E0826" w:rsidP="004E0826">
            <w:pPr>
              <w:jc w:val="center"/>
              <w:rPr>
                <w:color w:val="000000"/>
                <w:sz w:val="20"/>
                <w:lang w:eastAsia="lt-LT"/>
              </w:rPr>
            </w:pPr>
          </w:p>
        </w:tc>
      </w:tr>
      <w:tr w:rsidR="004E0826" w:rsidRPr="00D50697" w14:paraId="389A9CD5" w14:textId="77777777" w:rsidTr="001D0FEE">
        <w:trPr>
          <w:trHeight w:val="831"/>
        </w:trPr>
        <w:tc>
          <w:tcPr>
            <w:tcW w:w="1283" w:type="dxa"/>
            <w:shd w:val="clear" w:color="auto" w:fill="auto"/>
          </w:tcPr>
          <w:p w14:paraId="0181A08D" w14:textId="71C49482" w:rsidR="004E0826" w:rsidRPr="00D50697" w:rsidRDefault="004E0826" w:rsidP="004E0826">
            <w:pPr>
              <w:jc w:val="center"/>
              <w:rPr>
                <w:color w:val="000000"/>
                <w:sz w:val="20"/>
                <w:lang w:eastAsia="lt-LT"/>
              </w:rPr>
            </w:pPr>
            <w:r w:rsidRPr="00D50697">
              <w:rPr>
                <w:bCs/>
                <w:sz w:val="22"/>
              </w:rPr>
              <w:t>R–6-</w:t>
            </w:r>
            <w:r w:rsidRPr="00D50697">
              <w:rPr>
                <w:sz w:val="22"/>
              </w:rPr>
              <w:t>2-5-1</w:t>
            </w:r>
          </w:p>
        </w:tc>
        <w:tc>
          <w:tcPr>
            <w:tcW w:w="2268" w:type="dxa"/>
            <w:tcBorders>
              <w:top w:val="single" w:sz="4" w:space="0" w:color="auto"/>
              <w:bottom w:val="single" w:sz="4" w:space="0" w:color="auto"/>
            </w:tcBorders>
          </w:tcPr>
          <w:p w14:paraId="64F8F05A" w14:textId="1D823398" w:rsidR="004E0826" w:rsidRPr="00D50697" w:rsidRDefault="004E0826" w:rsidP="004E0826">
            <w:pPr>
              <w:rPr>
                <w:color w:val="000000"/>
                <w:sz w:val="20"/>
                <w:lang w:eastAsia="lt-LT"/>
              </w:rPr>
            </w:pPr>
            <w:r w:rsidRPr="00D50697">
              <w:rPr>
                <w:sz w:val="22"/>
                <w:lang w:eastAsia="lt-LT"/>
              </w:rPr>
              <w:t>Paruoštų perdirbti ir perdirbtų komunalinių atliekų kiekis nuo viso jų surinkto kiekio ( proc.). (NPP uždavinio poveikio rodiklis Nr. 6.10.3.)</w:t>
            </w:r>
          </w:p>
        </w:tc>
        <w:tc>
          <w:tcPr>
            <w:tcW w:w="1134" w:type="dxa"/>
            <w:shd w:val="clear" w:color="auto" w:fill="auto"/>
          </w:tcPr>
          <w:p w14:paraId="3D299034" w14:textId="77777777" w:rsidR="004E0826" w:rsidRPr="00D50697" w:rsidRDefault="004E0826" w:rsidP="004E0826">
            <w:pPr>
              <w:jc w:val="center"/>
              <w:rPr>
                <w:color w:val="000000"/>
                <w:sz w:val="20"/>
                <w:lang w:eastAsia="lt-LT"/>
              </w:rPr>
            </w:pPr>
          </w:p>
        </w:tc>
        <w:tc>
          <w:tcPr>
            <w:tcW w:w="1275" w:type="dxa"/>
            <w:shd w:val="clear" w:color="auto" w:fill="auto"/>
          </w:tcPr>
          <w:p w14:paraId="7E8DE238" w14:textId="77777777" w:rsidR="004E0826" w:rsidRPr="00D50697" w:rsidRDefault="004E0826" w:rsidP="004E0826">
            <w:pPr>
              <w:jc w:val="center"/>
              <w:rPr>
                <w:color w:val="000000"/>
                <w:sz w:val="20"/>
                <w:lang w:eastAsia="lt-LT"/>
              </w:rPr>
            </w:pPr>
          </w:p>
        </w:tc>
        <w:tc>
          <w:tcPr>
            <w:tcW w:w="1000" w:type="dxa"/>
            <w:shd w:val="clear" w:color="auto" w:fill="auto"/>
          </w:tcPr>
          <w:p w14:paraId="242C7B8D" w14:textId="27020525" w:rsidR="004E0826" w:rsidRPr="00D50697" w:rsidRDefault="004E0826" w:rsidP="004E0826">
            <w:pPr>
              <w:jc w:val="center"/>
              <w:rPr>
                <w:sz w:val="22"/>
              </w:rPr>
            </w:pPr>
            <w:r w:rsidRPr="00D50697">
              <w:rPr>
                <w:sz w:val="22"/>
                <w:lang w:eastAsia="lt-LT"/>
              </w:rPr>
              <w:t>ne mažiau kaip 60</w:t>
            </w:r>
          </w:p>
        </w:tc>
        <w:tc>
          <w:tcPr>
            <w:tcW w:w="1127" w:type="dxa"/>
            <w:shd w:val="clear" w:color="auto" w:fill="auto"/>
          </w:tcPr>
          <w:p w14:paraId="598C97C7" w14:textId="77777777" w:rsidR="004E0826" w:rsidRPr="00D50697" w:rsidRDefault="004E0826" w:rsidP="004E0826">
            <w:pPr>
              <w:jc w:val="center"/>
              <w:rPr>
                <w:color w:val="000000"/>
                <w:sz w:val="20"/>
                <w:lang w:eastAsia="lt-LT"/>
              </w:rPr>
            </w:pPr>
          </w:p>
        </w:tc>
        <w:tc>
          <w:tcPr>
            <w:tcW w:w="2275" w:type="dxa"/>
            <w:gridSpan w:val="2"/>
            <w:shd w:val="clear" w:color="auto" w:fill="auto"/>
          </w:tcPr>
          <w:p w14:paraId="01A7990B" w14:textId="138C1564" w:rsidR="004E0826" w:rsidRPr="00D50697" w:rsidRDefault="004E0826" w:rsidP="004E0826">
            <w:pPr>
              <w:jc w:val="center"/>
              <w:rPr>
                <w:color w:val="000000"/>
                <w:sz w:val="20"/>
                <w:lang w:eastAsia="lt-LT"/>
              </w:rPr>
            </w:pPr>
            <w:r w:rsidRPr="00D50697">
              <w:rPr>
                <w:bCs/>
                <w:sz w:val="22"/>
              </w:rPr>
              <w:t>AM</w:t>
            </w:r>
          </w:p>
        </w:tc>
        <w:tc>
          <w:tcPr>
            <w:tcW w:w="1984" w:type="dxa"/>
            <w:shd w:val="clear" w:color="auto" w:fill="auto"/>
          </w:tcPr>
          <w:p w14:paraId="15A6F61E" w14:textId="77777777" w:rsidR="004E0826" w:rsidRPr="00D50697" w:rsidRDefault="004E0826" w:rsidP="004E0826">
            <w:pPr>
              <w:spacing w:after="0"/>
              <w:jc w:val="center"/>
              <w:rPr>
                <w:color w:val="000000"/>
                <w:sz w:val="20"/>
                <w:lang w:eastAsia="lt-LT"/>
              </w:rPr>
            </w:pPr>
          </w:p>
        </w:tc>
        <w:tc>
          <w:tcPr>
            <w:tcW w:w="1134" w:type="dxa"/>
            <w:shd w:val="clear" w:color="auto" w:fill="auto"/>
          </w:tcPr>
          <w:p w14:paraId="413C9C70" w14:textId="77777777" w:rsidR="004E0826" w:rsidRPr="00D50697" w:rsidRDefault="004E0826" w:rsidP="004E0826">
            <w:pPr>
              <w:jc w:val="center"/>
              <w:rPr>
                <w:color w:val="000000"/>
                <w:sz w:val="20"/>
                <w:lang w:eastAsia="lt-LT"/>
              </w:rPr>
            </w:pPr>
          </w:p>
        </w:tc>
        <w:tc>
          <w:tcPr>
            <w:tcW w:w="2126" w:type="dxa"/>
            <w:shd w:val="clear" w:color="auto" w:fill="auto"/>
          </w:tcPr>
          <w:p w14:paraId="4D4A5B3A" w14:textId="77777777" w:rsidR="004E0826" w:rsidRPr="00D50697" w:rsidRDefault="004E0826" w:rsidP="004E0826">
            <w:pPr>
              <w:jc w:val="center"/>
              <w:rPr>
                <w:color w:val="000000"/>
                <w:sz w:val="20"/>
                <w:lang w:eastAsia="lt-LT"/>
              </w:rPr>
            </w:pPr>
          </w:p>
        </w:tc>
      </w:tr>
      <w:tr w:rsidR="003E66B8" w:rsidRPr="00D50697" w14:paraId="4F5A0597" w14:textId="77777777" w:rsidTr="001D0FEE">
        <w:trPr>
          <w:trHeight w:val="831"/>
        </w:trPr>
        <w:tc>
          <w:tcPr>
            <w:tcW w:w="1283" w:type="dxa"/>
            <w:shd w:val="clear" w:color="auto" w:fill="auto"/>
          </w:tcPr>
          <w:p w14:paraId="76A2199C" w14:textId="1B4BDD0D" w:rsidR="003E66B8" w:rsidRPr="00D50697" w:rsidRDefault="003E66B8" w:rsidP="003E66B8">
            <w:pPr>
              <w:jc w:val="center"/>
              <w:rPr>
                <w:color w:val="000000"/>
                <w:szCs w:val="24"/>
                <w:lang w:eastAsia="lt-LT"/>
              </w:rPr>
            </w:pPr>
            <w:r w:rsidRPr="00D50697">
              <w:rPr>
                <w:color w:val="000000"/>
                <w:szCs w:val="24"/>
                <w:lang w:eastAsia="lt-LT"/>
              </w:rPr>
              <w:t>R–6-2-7-1</w:t>
            </w:r>
          </w:p>
        </w:tc>
        <w:tc>
          <w:tcPr>
            <w:tcW w:w="2268" w:type="dxa"/>
            <w:tcBorders>
              <w:top w:val="single" w:sz="4" w:space="0" w:color="auto"/>
              <w:bottom w:val="single" w:sz="4" w:space="0" w:color="auto"/>
            </w:tcBorders>
          </w:tcPr>
          <w:p w14:paraId="43BD6158" w14:textId="486BFC89" w:rsidR="003E66B8" w:rsidRPr="00D50697" w:rsidRDefault="003E66B8" w:rsidP="003E66B8">
            <w:pPr>
              <w:rPr>
                <w:szCs w:val="24"/>
              </w:rPr>
            </w:pPr>
            <w:r w:rsidRPr="00D50697">
              <w:rPr>
                <w:color w:val="000000"/>
                <w:szCs w:val="24"/>
                <w:lang w:eastAsia="lt-LT"/>
              </w:rPr>
              <w:t>Sukurta pramonės atliekiškumo indekso apskaičiavimo metodika, (vnt.)</w:t>
            </w:r>
          </w:p>
        </w:tc>
        <w:tc>
          <w:tcPr>
            <w:tcW w:w="1134" w:type="dxa"/>
            <w:shd w:val="clear" w:color="auto" w:fill="auto"/>
          </w:tcPr>
          <w:p w14:paraId="534C478E" w14:textId="71C3F22D" w:rsidR="003E66B8" w:rsidRPr="00D50697" w:rsidRDefault="003E66B8" w:rsidP="003E66B8">
            <w:pPr>
              <w:jc w:val="center"/>
              <w:rPr>
                <w:color w:val="000000"/>
                <w:szCs w:val="24"/>
                <w:lang w:eastAsia="lt-LT"/>
              </w:rPr>
            </w:pPr>
            <w:r w:rsidRPr="00D50697">
              <w:rPr>
                <w:color w:val="000000"/>
                <w:szCs w:val="24"/>
                <w:lang w:eastAsia="lt-LT"/>
              </w:rPr>
              <w:t>1</w:t>
            </w:r>
          </w:p>
        </w:tc>
        <w:tc>
          <w:tcPr>
            <w:tcW w:w="1275" w:type="dxa"/>
            <w:shd w:val="clear" w:color="auto" w:fill="auto"/>
          </w:tcPr>
          <w:p w14:paraId="30620394" w14:textId="052EA375" w:rsidR="003E66B8" w:rsidRPr="00D50697" w:rsidRDefault="003E66B8" w:rsidP="003E66B8">
            <w:pPr>
              <w:jc w:val="center"/>
              <w:rPr>
                <w:color w:val="000000"/>
                <w:szCs w:val="24"/>
                <w:lang w:eastAsia="lt-LT"/>
              </w:rPr>
            </w:pPr>
            <w:r w:rsidRPr="00D50697">
              <w:rPr>
                <w:color w:val="000000"/>
                <w:szCs w:val="24"/>
                <w:lang w:eastAsia="lt-LT"/>
              </w:rPr>
              <w:t>(2023)</w:t>
            </w:r>
          </w:p>
        </w:tc>
        <w:tc>
          <w:tcPr>
            <w:tcW w:w="1000" w:type="dxa"/>
            <w:shd w:val="clear" w:color="auto" w:fill="auto"/>
          </w:tcPr>
          <w:p w14:paraId="3B301B4F" w14:textId="77777777" w:rsidR="003E66B8" w:rsidRPr="00D50697" w:rsidRDefault="003E66B8" w:rsidP="003E66B8">
            <w:pPr>
              <w:jc w:val="center"/>
              <w:rPr>
                <w:szCs w:val="24"/>
              </w:rPr>
            </w:pPr>
          </w:p>
        </w:tc>
        <w:tc>
          <w:tcPr>
            <w:tcW w:w="1127" w:type="dxa"/>
            <w:shd w:val="clear" w:color="auto" w:fill="auto"/>
          </w:tcPr>
          <w:p w14:paraId="3F9477AC" w14:textId="694183C3" w:rsidR="003E66B8" w:rsidRPr="00D50697" w:rsidRDefault="003E66B8" w:rsidP="003E66B8">
            <w:pPr>
              <w:jc w:val="center"/>
              <w:rPr>
                <w:color w:val="000000"/>
                <w:szCs w:val="24"/>
                <w:lang w:eastAsia="lt-LT"/>
              </w:rPr>
            </w:pPr>
            <w:r w:rsidRPr="00D50697">
              <w:rPr>
                <w:color w:val="000000"/>
                <w:szCs w:val="24"/>
                <w:lang w:eastAsia="lt-LT"/>
              </w:rPr>
              <w:t>1 (2023)</w:t>
            </w:r>
          </w:p>
        </w:tc>
        <w:tc>
          <w:tcPr>
            <w:tcW w:w="2275" w:type="dxa"/>
            <w:gridSpan w:val="2"/>
            <w:shd w:val="clear" w:color="auto" w:fill="auto"/>
          </w:tcPr>
          <w:p w14:paraId="3DBFD062" w14:textId="1168BBE4" w:rsidR="003E66B8" w:rsidRPr="00D50697" w:rsidRDefault="003E66B8" w:rsidP="003E66B8">
            <w:pPr>
              <w:jc w:val="center"/>
              <w:rPr>
                <w:color w:val="000000"/>
                <w:szCs w:val="24"/>
                <w:lang w:eastAsia="lt-LT"/>
              </w:rPr>
            </w:pPr>
            <w:r w:rsidRPr="00D50697">
              <w:rPr>
                <w:color w:val="000000"/>
                <w:szCs w:val="24"/>
                <w:lang w:eastAsia="lt-LT"/>
              </w:rPr>
              <w:t>EIM, VšĮ „Inovacijų agentūra“</w:t>
            </w:r>
          </w:p>
        </w:tc>
        <w:tc>
          <w:tcPr>
            <w:tcW w:w="1984" w:type="dxa"/>
            <w:shd w:val="clear" w:color="auto" w:fill="auto"/>
          </w:tcPr>
          <w:p w14:paraId="02AA23B6" w14:textId="79FCCA74" w:rsidR="003E66B8" w:rsidRPr="00D50697" w:rsidRDefault="003E66B8" w:rsidP="003E66B8">
            <w:pPr>
              <w:spacing w:after="0"/>
              <w:jc w:val="center"/>
              <w:rPr>
                <w:color w:val="000000"/>
                <w:szCs w:val="24"/>
                <w:lang w:eastAsia="lt-LT"/>
              </w:rPr>
            </w:pPr>
            <w:r w:rsidRPr="00D50697">
              <w:rPr>
                <w:color w:val="000000"/>
                <w:szCs w:val="24"/>
                <w:lang w:eastAsia="lt-LT"/>
              </w:rPr>
              <w:t>Lygita Bonikatienė</w:t>
            </w:r>
          </w:p>
        </w:tc>
        <w:tc>
          <w:tcPr>
            <w:tcW w:w="1134" w:type="dxa"/>
            <w:shd w:val="clear" w:color="auto" w:fill="auto"/>
          </w:tcPr>
          <w:p w14:paraId="5428A401" w14:textId="77777777" w:rsidR="003E66B8" w:rsidRPr="00D50697" w:rsidRDefault="003E66B8" w:rsidP="003E66B8">
            <w:pPr>
              <w:jc w:val="center"/>
              <w:rPr>
                <w:color w:val="000000"/>
                <w:szCs w:val="24"/>
                <w:lang w:eastAsia="lt-LT"/>
              </w:rPr>
            </w:pPr>
          </w:p>
        </w:tc>
        <w:tc>
          <w:tcPr>
            <w:tcW w:w="2126" w:type="dxa"/>
            <w:shd w:val="clear" w:color="auto" w:fill="auto"/>
          </w:tcPr>
          <w:p w14:paraId="36289E9F" w14:textId="77777777" w:rsidR="003E66B8" w:rsidRPr="00D50697" w:rsidRDefault="003E66B8" w:rsidP="003E66B8">
            <w:pPr>
              <w:jc w:val="center"/>
              <w:rPr>
                <w:color w:val="000000"/>
                <w:sz w:val="20"/>
                <w:lang w:eastAsia="lt-LT"/>
              </w:rPr>
            </w:pPr>
          </w:p>
        </w:tc>
      </w:tr>
      <w:tr w:rsidR="009C0CE9" w:rsidRPr="00D50697" w14:paraId="45E279F2" w14:textId="77777777" w:rsidTr="001D0FEE">
        <w:trPr>
          <w:trHeight w:val="831"/>
        </w:trPr>
        <w:tc>
          <w:tcPr>
            <w:tcW w:w="1283" w:type="dxa"/>
            <w:shd w:val="clear" w:color="auto" w:fill="auto"/>
          </w:tcPr>
          <w:p w14:paraId="755B932F" w14:textId="77777777" w:rsidR="009C0CE9" w:rsidRPr="00D50697" w:rsidRDefault="009C0CE9" w:rsidP="007153B0">
            <w:pPr>
              <w:jc w:val="center"/>
              <w:rPr>
                <w:color w:val="000000"/>
                <w:szCs w:val="24"/>
                <w:lang w:eastAsia="lt-LT"/>
              </w:rPr>
            </w:pPr>
          </w:p>
        </w:tc>
        <w:tc>
          <w:tcPr>
            <w:tcW w:w="2268" w:type="dxa"/>
            <w:tcBorders>
              <w:top w:val="single" w:sz="4" w:space="0" w:color="auto"/>
              <w:bottom w:val="single" w:sz="4" w:space="0" w:color="auto"/>
            </w:tcBorders>
          </w:tcPr>
          <w:p w14:paraId="552A610B" w14:textId="77777777" w:rsidR="009C0CE9" w:rsidRPr="00D50697" w:rsidRDefault="009C0CE9" w:rsidP="007153B0">
            <w:pPr>
              <w:rPr>
                <w:szCs w:val="24"/>
              </w:rPr>
            </w:pPr>
          </w:p>
        </w:tc>
        <w:tc>
          <w:tcPr>
            <w:tcW w:w="1134" w:type="dxa"/>
            <w:shd w:val="clear" w:color="auto" w:fill="auto"/>
          </w:tcPr>
          <w:p w14:paraId="55D9BD49" w14:textId="77777777" w:rsidR="009C0CE9" w:rsidRPr="00D50697" w:rsidRDefault="009C0CE9" w:rsidP="007153B0">
            <w:pPr>
              <w:jc w:val="center"/>
              <w:rPr>
                <w:color w:val="000000"/>
                <w:szCs w:val="24"/>
                <w:lang w:eastAsia="lt-LT"/>
              </w:rPr>
            </w:pPr>
          </w:p>
        </w:tc>
        <w:tc>
          <w:tcPr>
            <w:tcW w:w="1275" w:type="dxa"/>
            <w:shd w:val="clear" w:color="auto" w:fill="auto"/>
          </w:tcPr>
          <w:p w14:paraId="1D3F6EA4" w14:textId="77777777" w:rsidR="009C0CE9" w:rsidRPr="00D50697" w:rsidRDefault="009C0CE9" w:rsidP="007153B0">
            <w:pPr>
              <w:jc w:val="center"/>
              <w:rPr>
                <w:color w:val="000000"/>
                <w:szCs w:val="24"/>
                <w:lang w:eastAsia="lt-LT"/>
              </w:rPr>
            </w:pPr>
          </w:p>
        </w:tc>
        <w:tc>
          <w:tcPr>
            <w:tcW w:w="1000" w:type="dxa"/>
            <w:shd w:val="clear" w:color="auto" w:fill="auto"/>
          </w:tcPr>
          <w:p w14:paraId="25844A3E" w14:textId="77777777" w:rsidR="009C0CE9" w:rsidRPr="00D50697" w:rsidRDefault="009C0CE9" w:rsidP="007153B0">
            <w:pPr>
              <w:jc w:val="center"/>
              <w:rPr>
                <w:szCs w:val="24"/>
              </w:rPr>
            </w:pPr>
          </w:p>
        </w:tc>
        <w:tc>
          <w:tcPr>
            <w:tcW w:w="1127" w:type="dxa"/>
            <w:shd w:val="clear" w:color="auto" w:fill="auto"/>
          </w:tcPr>
          <w:p w14:paraId="5F20FCFF" w14:textId="77777777" w:rsidR="009C0CE9" w:rsidRPr="00D50697" w:rsidRDefault="009C0CE9" w:rsidP="007153B0">
            <w:pPr>
              <w:jc w:val="center"/>
              <w:rPr>
                <w:color w:val="000000"/>
                <w:szCs w:val="24"/>
                <w:lang w:eastAsia="lt-LT"/>
              </w:rPr>
            </w:pPr>
          </w:p>
        </w:tc>
        <w:tc>
          <w:tcPr>
            <w:tcW w:w="2275" w:type="dxa"/>
            <w:gridSpan w:val="2"/>
            <w:shd w:val="clear" w:color="auto" w:fill="auto"/>
          </w:tcPr>
          <w:p w14:paraId="0F969FA0" w14:textId="77777777" w:rsidR="009C0CE9" w:rsidRPr="00D50697" w:rsidRDefault="009C0CE9" w:rsidP="007153B0">
            <w:pPr>
              <w:jc w:val="center"/>
              <w:rPr>
                <w:color w:val="000000"/>
                <w:szCs w:val="24"/>
                <w:lang w:eastAsia="lt-LT"/>
              </w:rPr>
            </w:pPr>
          </w:p>
        </w:tc>
        <w:tc>
          <w:tcPr>
            <w:tcW w:w="1984" w:type="dxa"/>
            <w:shd w:val="clear" w:color="auto" w:fill="auto"/>
          </w:tcPr>
          <w:p w14:paraId="20768090" w14:textId="77777777" w:rsidR="009C0CE9" w:rsidRPr="00D50697" w:rsidRDefault="009C0CE9" w:rsidP="007153B0">
            <w:pPr>
              <w:spacing w:after="0"/>
              <w:jc w:val="center"/>
              <w:rPr>
                <w:color w:val="000000"/>
                <w:szCs w:val="24"/>
                <w:lang w:eastAsia="lt-LT"/>
              </w:rPr>
            </w:pPr>
          </w:p>
        </w:tc>
        <w:tc>
          <w:tcPr>
            <w:tcW w:w="1134" w:type="dxa"/>
            <w:shd w:val="clear" w:color="auto" w:fill="auto"/>
          </w:tcPr>
          <w:p w14:paraId="7D2EDA11" w14:textId="77777777" w:rsidR="009C0CE9" w:rsidRPr="00D50697" w:rsidRDefault="009C0CE9" w:rsidP="007153B0">
            <w:pPr>
              <w:jc w:val="center"/>
              <w:rPr>
                <w:color w:val="000000"/>
                <w:szCs w:val="24"/>
                <w:lang w:eastAsia="lt-LT"/>
              </w:rPr>
            </w:pPr>
          </w:p>
        </w:tc>
        <w:tc>
          <w:tcPr>
            <w:tcW w:w="2126" w:type="dxa"/>
            <w:shd w:val="clear" w:color="auto" w:fill="auto"/>
          </w:tcPr>
          <w:p w14:paraId="0970C281" w14:textId="77777777" w:rsidR="009C0CE9" w:rsidRPr="00D50697" w:rsidRDefault="009C0CE9" w:rsidP="007153B0">
            <w:pPr>
              <w:jc w:val="center"/>
              <w:rPr>
                <w:color w:val="000000"/>
                <w:sz w:val="20"/>
                <w:lang w:eastAsia="lt-LT"/>
              </w:rPr>
            </w:pPr>
          </w:p>
        </w:tc>
      </w:tr>
      <w:tr w:rsidR="009C0CE9" w:rsidRPr="00D50697" w14:paraId="1DE24022" w14:textId="77777777" w:rsidTr="001D0FEE">
        <w:trPr>
          <w:trHeight w:val="1150"/>
        </w:trPr>
        <w:tc>
          <w:tcPr>
            <w:tcW w:w="1283" w:type="dxa"/>
            <w:shd w:val="clear" w:color="auto" w:fill="auto"/>
          </w:tcPr>
          <w:p w14:paraId="6A4D1B63" w14:textId="77777777" w:rsidR="009C0CE9" w:rsidRPr="00D50697" w:rsidRDefault="009C0CE9" w:rsidP="007153B0">
            <w:pPr>
              <w:jc w:val="center"/>
              <w:rPr>
                <w:color w:val="000000"/>
                <w:szCs w:val="24"/>
                <w:lang w:eastAsia="lt-LT"/>
              </w:rPr>
            </w:pPr>
          </w:p>
        </w:tc>
        <w:tc>
          <w:tcPr>
            <w:tcW w:w="2268" w:type="dxa"/>
            <w:tcBorders>
              <w:top w:val="single" w:sz="4" w:space="0" w:color="auto"/>
              <w:bottom w:val="single" w:sz="4" w:space="0" w:color="auto"/>
            </w:tcBorders>
          </w:tcPr>
          <w:p w14:paraId="2B20A744" w14:textId="77777777" w:rsidR="009C0CE9" w:rsidRPr="00D50697" w:rsidRDefault="009C0CE9" w:rsidP="007153B0">
            <w:pPr>
              <w:rPr>
                <w:szCs w:val="24"/>
              </w:rPr>
            </w:pPr>
          </w:p>
        </w:tc>
        <w:tc>
          <w:tcPr>
            <w:tcW w:w="1134" w:type="dxa"/>
            <w:shd w:val="clear" w:color="auto" w:fill="auto"/>
          </w:tcPr>
          <w:p w14:paraId="1EBDB0AD" w14:textId="77777777" w:rsidR="009C0CE9" w:rsidRPr="00D50697" w:rsidRDefault="009C0CE9" w:rsidP="007153B0">
            <w:pPr>
              <w:jc w:val="center"/>
              <w:rPr>
                <w:color w:val="000000"/>
                <w:szCs w:val="24"/>
                <w:lang w:eastAsia="lt-LT"/>
              </w:rPr>
            </w:pPr>
          </w:p>
        </w:tc>
        <w:tc>
          <w:tcPr>
            <w:tcW w:w="1275" w:type="dxa"/>
            <w:shd w:val="clear" w:color="auto" w:fill="auto"/>
          </w:tcPr>
          <w:p w14:paraId="6E2F8F92" w14:textId="77777777" w:rsidR="009C0CE9" w:rsidRPr="00D50697" w:rsidRDefault="009C0CE9" w:rsidP="007153B0">
            <w:pPr>
              <w:jc w:val="center"/>
              <w:rPr>
                <w:color w:val="000000"/>
                <w:szCs w:val="24"/>
                <w:lang w:eastAsia="lt-LT"/>
              </w:rPr>
            </w:pPr>
          </w:p>
        </w:tc>
        <w:tc>
          <w:tcPr>
            <w:tcW w:w="1000" w:type="dxa"/>
            <w:shd w:val="clear" w:color="auto" w:fill="auto"/>
          </w:tcPr>
          <w:p w14:paraId="31A3D31E" w14:textId="77777777" w:rsidR="009C0CE9" w:rsidRPr="00D50697" w:rsidRDefault="009C0CE9" w:rsidP="007153B0">
            <w:pPr>
              <w:jc w:val="center"/>
              <w:rPr>
                <w:szCs w:val="24"/>
              </w:rPr>
            </w:pPr>
          </w:p>
        </w:tc>
        <w:tc>
          <w:tcPr>
            <w:tcW w:w="1127" w:type="dxa"/>
            <w:shd w:val="clear" w:color="auto" w:fill="auto"/>
          </w:tcPr>
          <w:p w14:paraId="74E70222" w14:textId="77777777" w:rsidR="009C0CE9" w:rsidRPr="00D50697" w:rsidRDefault="009C0CE9" w:rsidP="007153B0">
            <w:pPr>
              <w:jc w:val="center"/>
              <w:rPr>
                <w:color w:val="000000"/>
                <w:szCs w:val="24"/>
                <w:lang w:eastAsia="lt-LT"/>
              </w:rPr>
            </w:pPr>
          </w:p>
        </w:tc>
        <w:tc>
          <w:tcPr>
            <w:tcW w:w="2275" w:type="dxa"/>
            <w:gridSpan w:val="2"/>
            <w:shd w:val="clear" w:color="auto" w:fill="auto"/>
          </w:tcPr>
          <w:p w14:paraId="5D49C331" w14:textId="77777777" w:rsidR="009C0CE9" w:rsidRPr="00D50697" w:rsidRDefault="009C0CE9" w:rsidP="007153B0">
            <w:pPr>
              <w:jc w:val="center"/>
              <w:rPr>
                <w:color w:val="000000"/>
                <w:szCs w:val="24"/>
                <w:lang w:eastAsia="lt-LT"/>
              </w:rPr>
            </w:pPr>
          </w:p>
        </w:tc>
        <w:tc>
          <w:tcPr>
            <w:tcW w:w="1984" w:type="dxa"/>
            <w:shd w:val="clear" w:color="auto" w:fill="auto"/>
          </w:tcPr>
          <w:p w14:paraId="71D21DEB" w14:textId="77777777" w:rsidR="009C0CE9" w:rsidRPr="00D50697" w:rsidRDefault="009C0CE9" w:rsidP="007153B0">
            <w:pPr>
              <w:spacing w:after="0"/>
              <w:jc w:val="center"/>
              <w:rPr>
                <w:color w:val="000000"/>
                <w:szCs w:val="24"/>
                <w:lang w:eastAsia="lt-LT"/>
              </w:rPr>
            </w:pPr>
          </w:p>
        </w:tc>
        <w:tc>
          <w:tcPr>
            <w:tcW w:w="1134" w:type="dxa"/>
            <w:shd w:val="clear" w:color="auto" w:fill="auto"/>
          </w:tcPr>
          <w:p w14:paraId="24D2A886" w14:textId="77777777" w:rsidR="009C0CE9" w:rsidRPr="00D50697" w:rsidRDefault="009C0CE9" w:rsidP="007153B0">
            <w:pPr>
              <w:jc w:val="center"/>
              <w:rPr>
                <w:color w:val="000000"/>
                <w:szCs w:val="24"/>
                <w:lang w:eastAsia="lt-LT"/>
              </w:rPr>
            </w:pPr>
          </w:p>
        </w:tc>
        <w:tc>
          <w:tcPr>
            <w:tcW w:w="2126" w:type="dxa"/>
            <w:shd w:val="clear" w:color="auto" w:fill="auto"/>
          </w:tcPr>
          <w:p w14:paraId="4097E2BD" w14:textId="77777777" w:rsidR="009C0CE9" w:rsidRPr="00D50697" w:rsidRDefault="009C0CE9" w:rsidP="007153B0">
            <w:pPr>
              <w:jc w:val="center"/>
              <w:rPr>
                <w:color w:val="000000"/>
                <w:sz w:val="20"/>
                <w:lang w:eastAsia="lt-LT"/>
              </w:rPr>
            </w:pPr>
          </w:p>
        </w:tc>
      </w:tr>
      <w:tr w:rsidR="003E66B8" w:rsidRPr="00D50697" w14:paraId="1B82078A" w14:textId="77777777" w:rsidTr="001D0FEE">
        <w:trPr>
          <w:trHeight w:val="831"/>
        </w:trPr>
        <w:tc>
          <w:tcPr>
            <w:tcW w:w="1283" w:type="dxa"/>
            <w:shd w:val="clear" w:color="auto" w:fill="auto"/>
          </w:tcPr>
          <w:p w14:paraId="5E20D08D" w14:textId="6CC7F063" w:rsidR="003E66B8" w:rsidRPr="00D50697" w:rsidRDefault="003E66B8" w:rsidP="003E66B8">
            <w:pPr>
              <w:jc w:val="center"/>
              <w:rPr>
                <w:color w:val="000000"/>
                <w:szCs w:val="24"/>
                <w:lang w:eastAsia="lt-LT"/>
              </w:rPr>
            </w:pPr>
            <w:r w:rsidRPr="00D50697">
              <w:rPr>
                <w:color w:val="000000"/>
                <w:szCs w:val="24"/>
                <w:lang w:eastAsia="lt-LT"/>
              </w:rPr>
              <w:t>R-6-2-10-1</w:t>
            </w:r>
          </w:p>
        </w:tc>
        <w:tc>
          <w:tcPr>
            <w:tcW w:w="2268" w:type="dxa"/>
            <w:tcBorders>
              <w:top w:val="single" w:sz="4" w:space="0" w:color="auto"/>
              <w:bottom w:val="single" w:sz="4" w:space="0" w:color="auto"/>
            </w:tcBorders>
          </w:tcPr>
          <w:p w14:paraId="2BED89B7" w14:textId="4D5DF349" w:rsidR="003E66B8" w:rsidRPr="00D50697" w:rsidRDefault="003E66B8" w:rsidP="003E66B8">
            <w:pPr>
              <w:rPr>
                <w:szCs w:val="24"/>
              </w:rPr>
            </w:pPr>
            <w:r w:rsidRPr="00D50697">
              <w:rPr>
                <w:color w:val="000000"/>
                <w:szCs w:val="24"/>
                <w:lang w:eastAsia="lt-LT"/>
              </w:rPr>
              <w:t>Paramą gavusiose įmonėse padidėjęs antrinių žaliavų panaudojimas (proc.)</w:t>
            </w:r>
          </w:p>
        </w:tc>
        <w:tc>
          <w:tcPr>
            <w:tcW w:w="1134" w:type="dxa"/>
            <w:shd w:val="clear" w:color="auto" w:fill="auto"/>
          </w:tcPr>
          <w:p w14:paraId="52C8F8D0" w14:textId="77777777" w:rsidR="003E66B8" w:rsidRPr="00D50697" w:rsidRDefault="003E66B8" w:rsidP="003E66B8">
            <w:pPr>
              <w:jc w:val="center"/>
              <w:rPr>
                <w:color w:val="000000"/>
                <w:szCs w:val="24"/>
                <w:lang w:eastAsia="lt-LT"/>
              </w:rPr>
            </w:pPr>
          </w:p>
        </w:tc>
        <w:tc>
          <w:tcPr>
            <w:tcW w:w="1275" w:type="dxa"/>
            <w:shd w:val="clear" w:color="auto" w:fill="auto"/>
          </w:tcPr>
          <w:p w14:paraId="02FE1A69" w14:textId="284B11F6" w:rsidR="003E66B8" w:rsidRPr="00D50697" w:rsidRDefault="003E66B8" w:rsidP="003E66B8">
            <w:pPr>
              <w:jc w:val="center"/>
              <w:rPr>
                <w:color w:val="000000"/>
                <w:szCs w:val="24"/>
                <w:lang w:eastAsia="lt-LT"/>
              </w:rPr>
            </w:pPr>
            <w:r w:rsidRPr="00D50697">
              <w:rPr>
                <w:color w:val="000000"/>
                <w:szCs w:val="24"/>
                <w:lang w:eastAsia="lt-LT"/>
              </w:rPr>
              <w:t>2026</w:t>
            </w:r>
          </w:p>
        </w:tc>
        <w:tc>
          <w:tcPr>
            <w:tcW w:w="1000" w:type="dxa"/>
            <w:shd w:val="clear" w:color="auto" w:fill="auto"/>
          </w:tcPr>
          <w:p w14:paraId="6947CF43" w14:textId="62FCC70F" w:rsidR="003E66B8" w:rsidRPr="00D50697" w:rsidRDefault="003E66B8" w:rsidP="003E66B8">
            <w:pPr>
              <w:jc w:val="center"/>
              <w:rPr>
                <w:szCs w:val="24"/>
              </w:rPr>
            </w:pPr>
            <w:r w:rsidRPr="00D50697">
              <w:rPr>
                <w:color w:val="000000"/>
                <w:szCs w:val="24"/>
                <w:lang w:eastAsia="lt-LT"/>
              </w:rPr>
              <w:t>15</w:t>
            </w:r>
          </w:p>
        </w:tc>
        <w:tc>
          <w:tcPr>
            <w:tcW w:w="1127" w:type="dxa"/>
            <w:shd w:val="clear" w:color="auto" w:fill="auto"/>
          </w:tcPr>
          <w:p w14:paraId="02E72220" w14:textId="77777777" w:rsidR="003E66B8" w:rsidRPr="00D50697" w:rsidRDefault="003E66B8" w:rsidP="003E66B8">
            <w:pPr>
              <w:jc w:val="center"/>
              <w:rPr>
                <w:color w:val="000000"/>
                <w:szCs w:val="24"/>
                <w:lang w:eastAsia="lt-LT"/>
              </w:rPr>
            </w:pPr>
          </w:p>
        </w:tc>
        <w:tc>
          <w:tcPr>
            <w:tcW w:w="2275" w:type="dxa"/>
            <w:gridSpan w:val="2"/>
            <w:shd w:val="clear" w:color="auto" w:fill="auto"/>
          </w:tcPr>
          <w:p w14:paraId="7814D580" w14:textId="166D693D" w:rsidR="003E66B8" w:rsidRPr="00D50697" w:rsidRDefault="003E66B8" w:rsidP="003E66B8">
            <w:pPr>
              <w:jc w:val="center"/>
              <w:rPr>
                <w:color w:val="000000"/>
                <w:szCs w:val="24"/>
                <w:lang w:eastAsia="lt-LT"/>
              </w:rPr>
            </w:pPr>
            <w:r w:rsidRPr="00D50697">
              <w:rPr>
                <w:color w:val="000000"/>
                <w:szCs w:val="24"/>
                <w:lang w:eastAsia="lt-LT"/>
              </w:rPr>
              <w:t>EIM</w:t>
            </w:r>
          </w:p>
        </w:tc>
        <w:tc>
          <w:tcPr>
            <w:tcW w:w="1984" w:type="dxa"/>
            <w:shd w:val="clear" w:color="auto" w:fill="auto"/>
          </w:tcPr>
          <w:p w14:paraId="524F9254" w14:textId="7E6AF404" w:rsidR="003E66B8" w:rsidRPr="00D50697" w:rsidRDefault="003E66B8" w:rsidP="003E66B8">
            <w:pPr>
              <w:spacing w:after="0"/>
              <w:jc w:val="center"/>
              <w:rPr>
                <w:color w:val="000000"/>
                <w:szCs w:val="24"/>
                <w:lang w:eastAsia="lt-LT"/>
              </w:rPr>
            </w:pPr>
            <w:r w:rsidRPr="00D50697">
              <w:rPr>
                <w:color w:val="000000"/>
                <w:szCs w:val="24"/>
                <w:lang w:eastAsia="lt-LT"/>
              </w:rPr>
              <w:t>Lygita Bonikatienė</w:t>
            </w:r>
          </w:p>
        </w:tc>
        <w:tc>
          <w:tcPr>
            <w:tcW w:w="1134" w:type="dxa"/>
            <w:shd w:val="clear" w:color="auto" w:fill="auto"/>
          </w:tcPr>
          <w:p w14:paraId="51AD709D" w14:textId="682039C2" w:rsidR="003E66B8" w:rsidRPr="00D50697" w:rsidRDefault="003E66B8" w:rsidP="003E66B8">
            <w:pPr>
              <w:jc w:val="center"/>
              <w:rPr>
                <w:color w:val="000000"/>
                <w:szCs w:val="24"/>
                <w:lang w:eastAsia="lt-LT"/>
              </w:rPr>
            </w:pPr>
            <w:r w:rsidRPr="00D50697">
              <w:rPr>
                <w:szCs w:val="24"/>
                <w:lang w:eastAsia="lt-LT"/>
              </w:rPr>
              <w:t>Priemonė dar nėra pradėta vykdyti vis dar ieškoma finansavimo galimybių</w:t>
            </w:r>
          </w:p>
        </w:tc>
        <w:tc>
          <w:tcPr>
            <w:tcW w:w="2126" w:type="dxa"/>
            <w:shd w:val="clear" w:color="auto" w:fill="auto"/>
          </w:tcPr>
          <w:p w14:paraId="05C6178C" w14:textId="77777777" w:rsidR="003E66B8" w:rsidRPr="00D50697" w:rsidRDefault="003E66B8" w:rsidP="003E66B8">
            <w:pPr>
              <w:jc w:val="center"/>
              <w:rPr>
                <w:color w:val="000000"/>
                <w:sz w:val="20"/>
                <w:lang w:eastAsia="lt-LT"/>
              </w:rPr>
            </w:pPr>
          </w:p>
        </w:tc>
      </w:tr>
      <w:tr w:rsidR="003E66B8" w:rsidRPr="00D50697" w14:paraId="145CDA60" w14:textId="77777777" w:rsidTr="001D0FEE">
        <w:trPr>
          <w:trHeight w:val="831"/>
        </w:trPr>
        <w:tc>
          <w:tcPr>
            <w:tcW w:w="1283" w:type="dxa"/>
            <w:shd w:val="clear" w:color="auto" w:fill="auto"/>
            <w:vAlign w:val="center"/>
          </w:tcPr>
          <w:p w14:paraId="0C688F2C" w14:textId="2825CA84" w:rsidR="003E66B8" w:rsidRPr="00D50697" w:rsidRDefault="003E66B8" w:rsidP="003E66B8">
            <w:pPr>
              <w:jc w:val="center"/>
              <w:rPr>
                <w:color w:val="000000"/>
                <w:szCs w:val="24"/>
                <w:lang w:eastAsia="lt-LT"/>
              </w:rPr>
            </w:pPr>
            <w:r w:rsidRPr="00D50697">
              <w:rPr>
                <w:b/>
                <w:bCs/>
                <w:color w:val="000000"/>
                <w:szCs w:val="24"/>
              </w:rPr>
              <w:t>P–6-3-1</w:t>
            </w:r>
          </w:p>
        </w:tc>
        <w:tc>
          <w:tcPr>
            <w:tcW w:w="2268" w:type="dxa"/>
            <w:tcBorders>
              <w:top w:val="single" w:sz="4" w:space="0" w:color="auto"/>
              <w:bottom w:val="single" w:sz="4" w:space="0" w:color="auto"/>
            </w:tcBorders>
            <w:vAlign w:val="center"/>
          </w:tcPr>
          <w:p w14:paraId="22494176" w14:textId="4CD6DF9A" w:rsidR="003E66B8" w:rsidRPr="00D50697" w:rsidRDefault="003E66B8" w:rsidP="003E66B8">
            <w:pPr>
              <w:rPr>
                <w:szCs w:val="24"/>
              </w:rPr>
            </w:pPr>
            <w:r w:rsidRPr="00D50697">
              <w:rPr>
                <w:b/>
                <w:bCs/>
                <w:color w:val="000000"/>
                <w:szCs w:val="24"/>
              </w:rPr>
              <w:t xml:space="preserve">Sąvartynuose šalinamų komunalinių atliekų dalis (proc.). </w:t>
            </w:r>
            <w:r w:rsidRPr="00D50697">
              <w:rPr>
                <w:b/>
                <w:bCs/>
                <w:color w:val="000000"/>
                <w:szCs w:val="24"/>
              </w:rPr>
              <w:br/>
              <w:t>(NPP uždavinio poveikio rodiklis Nr. 6.10.2)</w:t>
            </w:r>
          </w:p>
        </w:tc>
        <w:tc>
          <w:tcPr>
            <w:tcW w:w="1134" w:type="dxa"/>
            <w:shd w:val="clear" w:color="auto" w:fill="auto"/>
            <w:vAlign w:val="center"/>
          </w:tcPr>
          <w:p w14:paraId="6F61015D" w14:textId="6A4CF2E1" w:rsidR="003E66B8" w:rsidRPr="00D50697" w:rsidRDefault="003E66B8" w:rsidP="003E66B8">
            <w:pPr>
              <w:jc w:val="center"/>
              <w:rPr>
                <w:color w:val="000000"/>
                <w:szCs w:val="24"/>
                <w:lang w:eastAsia="lt-LT"/>
              </w:rPr>
            </w:pPr>
            <w:r w:rsidRPr="00D50697">
              <w:rPr>
                <w:b/>
                <w:bCs/>
                <w:color w:val="000000"/>
                <w:szCs w:val="24"/>
              </w:rPr>
              <w:t>21,5</w:t>
            </w:r>
            <w:r w:rsidRPr="00D50697">
              <w:rPr>
                <w:b/>
                <w:bCs/>
                <w:color w:val="000000"/>
                <w:szCs w:val="24"/>
              </w:rPr>
              <w:br/>
              <w:t>(2019)</w:t>
            </w:r>
          </w:p>
        </w:tc>
        <w:tc>
          <w:tcPr>
            <w:tcW w:w="1275" w:type="dxa"/>
            <w:shd w:val="clear" w:color="auto" w:fill="auto"/>
            <w:vAlign w:val="center"/>
          </w:tcPr>
          <w:p w14:paraId="777E4125" w14:textId="250E9D12" w:rsidR="003E66B8" w:rsidRPr="00D50697" w:rsidRDefault="003E66B8" w:rsidP="003E66B8">
            <w:pPr>
              <w:jc w:val="center"/>
              <w:rPr>
                <w:color w:val="000000"/>
                <w:szCs w:val="24"/>
                <w:lang w:eastAsia="lt-LT"/>
              </w:rPr>
            </w:pPr>
            <w:r w:rsidRPr="00D50697">
              <w:rPr>
                <w:b/>
                <w:bCs/>
                <w:color w:val="000000"/>
                <w:szCs w:val="24"/>
              </w:rPr>
              <w:t>&lt;15</w:t>
            </w:r>
          </w:p>
        </w:tc>
        <w:tc>
          <w:tcPr>
            <w:tcW w:w="1000" w:type="dxa"/>
            <w:shd w:val="clear" w:color="auto" w:fill="auto"/>
            <w:vAlign w:val="center"/>
          </w:tcPr>
          <w:p w14:paraId="41962C17" w14:textId="3CAC94A1" w:rsidR="003E66B8" w:rsidRPr="00D50697" w:rsidRDefault="003E66B8" w:rsidP="003E66B8">
            <w:pPr>
              <w:jc w:val="center"/>
              <w:rPr>
                <w:szCs w:val="24"/>
              </w:rPr>
            </w:pPr>
            <w:r w:rsidRPr="00D50697">
              <w:rPr>
                <w:color w:val="000000"/>
                <w:szCs w:val="24"/>
              </w:rPr>
              <w:t>5</w:t>
            </w:r>
          </w:p>
        </w:tc>
        <w:tc>
          <w:tcPr>
            <w:tcW w:w="1127" w:type="dxa"/>
            <w:shd w:val="clear" w:color="auto" w:fill="auto"/>
            <w:vAlign w:val="center"/>
          </w:tcPr>
          <w:p w14:paraId="3B5B98B3" w14:textId="77777777" w:rsidR="004E0826" w:rsidRPr="00D50697" w:rsidRDefault="004E0826" w:rsidP="003E66B8">
            <w:pPr>
              <w:jc w:val="center"/>
              <w:rPr>
                <w:color w:val="000000"/>
                <w:szCs w:val="24"/>
              </w:rPr>
            </w:pPr>
            <w:r w:rsidRPr="00D50697">
              <w:rPr>
                <w:color w:val="000000"/>
                <w:szCs w:val="24"/>
              </w:rPr>
              <w:t xml:space="preserve">7,8 </w:t>
            </w:r>
          </w:p>
          <w:p w14:paraId="39264DBD" w14:textId="7AC0391A" w:rsidR="003E66B8" w:rsidRPr="00D50697" w:rsidRDefault="004E0826" w:rsidP="003E66B8">
            <w:pPr>
              <w:jc w:val="center"/>
              <w:rPr>
                <w:color w:val="000000"/>
                <w:szCs w:val="24"/>
                <w:lang w:eastAsia="lt-LT"/>
              </w:rPr>
            </w:pPr>
            <w:r w:rsidRPr="00D50697">
              <w:rPr>
                <w:color w:val="000000"/>
                <w:szCs w:val="24"/>
              </w:rPr>
              <w:t>(2023</w:t>
            </w:r>
          </w:p>
        </w:tc>
        <w:tc>
          <w:tcPr>
            <w:tcW w:w="2275" w:type="dxa"/>
            <w:gridSpan w:val="2"/>
            <w:shd w:val="clear" w:color="auto" w:fill="auto"/>
            <w:vAlign w:val="center"/>
          </w:tcPr>
          <w:p w14:paraId="0D812E45" w14:textId="6D3D5020" w:rsidR="003E66B8" w:rsidRPr="00D50697" w:rsidRDefault="003E66B8" w:rsidP="003E66B8">
            <w:pPr>
              <w:jc w:val="center"/>
              <w:rPr>
                <w:color w:val="000000"/>
                <w:szCs w:val="24"/>
                <w:lang w:eastAsia="lt-LT"/>
              </w:rPr>
            </w:pPr>
            <w:r w:rsidRPr="00D50697">
              <w:rPr>
                <w:color w:val="000000"/>
                <w:szCs w:val="24"/>
              </w:rPr>
              <w:t>AM</w:t>
            </w:r>
          </w:p>
        </w:tc>
        <w:tc>
          <w:tcPr>
            <w:tcW w:w="1984" w:type="dxa"/>
            <w:shd w:val="clear" w:color="auto" w:fill="auto"/>
          </w:tcPr>
          <w:p w14:paraId="2FD8C20B" w14:textId="77777777" w:rsidR="003E66B8" w:rsidRPr="00D50697" w:rsidRDefault="003E66B8" w:rsidP="003E66B8">
            <w:pPr>
              <w:spacing w:after="0"/>
              <w:jc w:val="center"/>
              <w:rPr>
                <w:color w:val="000000"/>
                <w:szCs w:val="24"/>
                <w:lang w:eastAsia="lt-LT"/>
              </w:rPr>
            </w:pPr>
          </w:p>
        </w:tc>
        <w:tc>
          <w:tcPr>
            <w:tcW w:w="1134" w:type="dxa"/>
            <w:shd w:val="clear" w:color="auto" w:fill="auto"/>
          </w:tcPr>
          <w:p w14:paraId="2998E395" w14:textId="77777777" w:rsidR="003E66B8" w:rsidRPr="00D50697" w:rsidRDefault="003E66B8" w:rsidP="003E66B8">
            <w:pPr>
              <w:jc w:val="center"/>
              <w:rPr>
                <w:color w:val="000000"/>
                <w:szCs w:val="24"/>
                <w:lang w:eastAsia="lt-LT"/>
              </w:rPr>
            </w:pPr>
          </w:p>
        </w:tc>
        <w:tc>
          <w:tcPr>
            <w:tcW w:w="2126" w:type="dxa"/>
            <w:shd w:val="clear" w:color="auto" w:fill="auto"/>
          </w:tcPr>
          <w:p w14:paraId="695F9ED2" w14:textId="77777777" w:rsidR="003E66B8" w:rsidRPr="00D50697" w:rsidRDefault="003E66B8" w:rsidP="003E66B8">
            <w:pPr>
              <w:jc w:val="center"/>
              <w:rPr>
                <w:color w:val="000000"/>
                <w:sz w:val="20"/>
                <w:lang w:eastAsia="lt-LT"/>
              </w:rPr>
            </w:pPr>
          </w:p>
        </w:tc>
      </w:tr>
      <w:tr w:rsidR="003E66B8" w:rsidRPr="00D50697" w14:paraId="185D0CC4" w14:textId="77777777" w:rsidTr="001D0FEE">
        <w:trPr>
          <w:trHeight w:val="831"/>
        </w:trPr>
        <w:tc>
          <w:tcPr>
            <w:tcW w:w="1283" w:type="dxa"/>
            <w:shd w:val="clear" w:color="auto" w:fill="auto"/>
            <w:vAlign w:val="center"/>
          </w:tcPr>
          <w:p w14:paraId="7B871CFB" w14:textId="6437CC77" w:rsidR="003E66B8" w:rsidRPr="00D50697" w:rsidRDefault="003E66B8" w:rsidP="003E66B8">
            <w:pPr>
              <w:jc w:val="center"/>
              <w:rPr>
                <w:color w:val="000000"/>
                <w:szCs w:val="24"/>
                <w:lang w:eastAsia="lt-LT"/>
              </w:rPr>
            </w:pPr>
            <w:r w:rsidRPr="00D50697">
              <w:rPr>
                <w:b/>
                <w:bCs/>
                <w:color w:val="000000"/>
                <w:szCs w:val="24"/>
              </w:rPr>
              <w:t>P–6-3-2</w:t>
            </w:r>
          </w:p>
        </w:tc>
        <w:tc>
          <w:tcPr>
            <w:tcW w:w="2268" w:type="dxa"/>
            <w:tcBorders>
              <w:top w:val="single" w:sz="4" w:space="0" w:color="auto"/>
              <w:bottom w:val="single" w:sz="4" w:space="0" w:color="auto"/>
            </w:tcBorders>
            <w:vAlign w:val="center"/>
          </w:tcPr>
          <w:p w14:paraId="096FB742" w14:textId="4BABE059" w:rsidR="003E66B8" w:rsidRPr="00D50697" w:rsidRDefault="003E66B8" w:rsidP="003E66B8">
            <w:pPr>
              <w:rPr>
                <w:szCs w:val="24"/>
              </w:rPr>
            </w:pPr>
            <w:r w:rsidRPr="00D50697">
              <w:rPr>
                <w:b/>
                <w:bCs/>
                <w:color w:val="000000"/>
                <w:szCs w:val="24"/>
              </w:rPr>
              <w:t xml:space="preserve">Atliekų sektoriuje išmetamo ŠESD kiekio pokytis, palyginti su 2005 m. išmestu kiekiu. </w:t>
            </w:r>
            <w:r w:rsidRPr="00D50697">
              <w:rPr>
                <w:b/>
                <w:bCs/>
                <w:color w:val="000000"/>
                <w:szCs w:val="24"/>
              </w:rPr>
              <w:br/>
              <w:t>(NPP uždavinio poveikio rodiklis Nr. 6.10.4)</w:t>
            </w:r>
          </w:p>
        </w:tc>
        <w:tc>
          <w:tcPr>
            <w:tcW w:w="1134" w:type="dxa"/>
            <w:shd w:val="clear" w:color="auto" w:fill="auto"/>
            <w:vAlign w:val="center"/>
          </w:tcPr>
          <w:p w14:paraId="1DD60C03" w14:textId="1BCA9E7C" w:rsidR="003E66B8" w:rsidRPr="00D50697" w:rsidRDefault="003E66B8" w:rsidP="003E66B8">
            <w:pPr>
              <w:jc w:val="center"/>
              <w:rPr>
                <w:color w:val="000000"/>
                <w:szCs w:val="24"/>
                <w:lang w:eastAsia="lt-LT"/>
              </w:rPr>
            </w:pPr>
            <w:r w:rsidRPr="00D50697">
              <w:rPr>
                <w:b/>
                <w:bCs/>
                <w:color w:val="000000"/>
                <w:szCs w:val="24"/>
              </w:rPr>
              <w:t>-37,2</w:t>
            </w:r>
          </w:p>
        </w:tc>
        <w:tc>
          <w:tcPr>
            <w:tcW w:w="1275" w:type="dxa"/>
            <w:shd w:val="clear" w:color="auto" w:fill="auto"/>
            <w:vAlign w:val="center"/>
          </w:tcPr>
          <w:p w14:paraId="379788EF" w14:textId="472EC0F4" w:rsidR="003E66B8" w:rsidRPr="00D50697" w:rsidRDefault="003E66B8" w:rsidP="003E66B8">
            <w:pPr>
              <w:jc w:val="center"/>
              <w:rPr>
                <w:color w:val="000000"/>
                <w:szCs w:val="24"/>
                <w:lang w:eastAsia="lt-LT"/>
              </w:rPr>
            </w:pPr>
            <w:r w:rsidRPr="00D50697">
              <w:rPr>
                <w:b/>
                <w:bCs/>
                <w:color w:val="000000"/>
                <w:szCs w:val="24"/>
              </w:rPr>
              <w:t>-50,9</w:t>
            </w:r>
          </w:p>
        </w:tc>
        <w:tc>
          <w:tcPr>
            <w:tcW w:w="1000" w:type="dxa"/>
            <w:shd w:val="clear" w:color="auto" w:fill="auto"/>
            <w:vAlign w:val="center"/>
          </w:tcPr>
          <w:p w14:paraId="4B6D1B5B" w14:textId="67AD3C89" w:rsidR="003E66B8" w:rsidRPr="00D50697" w:rsidRDefault="003E66B8" w:rsidP="003E66B8">
            <w:pPr>
              <w:jc w:val="center"/>
              <w:rPr>
                <w:szCs w:val="24"/>
              </w:rPr>
            </w:pPr>
            <w:r w:rsidRPr="00D50697">
              <w:rPr>
                <w:color w:val="000000"/>
                <w:szCs w:val="24"/>
              </w:rPr>
              <w:t>-65</w:t>
            </w:r>
          </w:p>
        </w:tc>
        <w:tc>
          <w:tcPr>
            <w:tcW w:w="1127" w:type="dxa"/>
            <w:shd w:val="clear" w:color="auto" w:fill="auto"/>
            <w:vAlign w:val="center"/>
          </w:tcPr>
          <w:p w14:paraId="33BF466E" w14:textId="7BF8432F" w:rsidR="003E66B8" w:rsidRPr="00D50697" w:rsidRDefault="003E66B8" w:rsidP="003E66B8">
            <w:pPr>
              <w:jc w:val="center"/>
              <w:rPr>
                <w:color w:val="000000"/>
                <w:szCs w:val="24"/>
                <w:lang w:eastAsia="lt-LT"/>
              </w:rPr>
            </w:pPr>
            <w:r w:rsidRPr="00D50697">
              <w:rPr>
                <w:color w:val="000000"/>
                <w:szCs w:val="24"/>
              </w:rPr>
              <w:t>Eurostatas</w:t>
            </w:r>
          </w:p>
        </w:tc>
        <w:tc>
          <w:tcPr>
            <w:tcW w:w="2275" w:type="dxa"/>
            <w:gridSpan w:val="2"/>
            <w:shd w:val="clear" w:color="auto" w:fill="auto"/>
            <w:vAlign w:val="center"/>
          </w:tcPr>
          <w:p w14:paraId="4BFDB1AB" w14:textId="7E366618" w:rsidR="003E66B8" w:rsidRPr="00D50697" w:rsidRDefault="003E66B8" w:rsidP="003E66B8">
            <w:pPr>
              <w:jc w:val="center"/>
              <w:rPr>
                <w:color w:val="000000"/>
                <w:szCs w:val="24"/>
                <w:lang w:eastAsia="lt-LT"/>
              </w:rPr>
            </w:pPr>
            <w:r w:rsidRPr="00D50697">
              <w:rPr>
                <w:color w:val="000000"/>
                <w:szCs w:val="24"/>
              </w:rPr>
              <w:t>AM</w:t>
            </w:r>
          </w:p>
        </w:tc>
        <w:tc>
          <w:tcPr>
            <w:tcW w:w="1984" w:type="dxa"/>
            <w:shd w:val="clear" w:color="auto" w:fill="auto"/>
          </w:tcPr>
          <w:p w14:paraId="5E95C071" w14:textId="77777777" w:rsidR="003E66B8" w:rsidRPr="00D50697" w:rsidRDefault="003E66B8" w:rsidP="003E66B8">
            <w:pPr>
              <w:spacing w:after="0"/>
              <w:jc w:val="center"/>
              <w:rPr>
                <w:color w:val="000000"/>
                <w:szCs w:val="24"/>
                <w:lang w:eastAsia="lt-LT"/>
              </w:rPr>
            </w:pPr>
          </w:p>
        </w:tc>
        <w:tc>
          <w:tcPr>
            <w:tcW w:w="1134" w:type="dxa"/>
            <w:shd w:val="clear" w:color="auto" w:fill="auto"/>
          </w:tcPr>
          <w:p w14:paraId="3204884B" w14:textId="77777777" w:rsidR="003E66B8" w:rsidRPr="00D50697" w:rsidRDefault="003E66B8" w:rsidP="003E66B8">
            <w:pPr>
              <w:jc w:val="center"/>
              <w:rPr>
                <w:color w:val="000000"/>
                <w:szCs w:val="24"/>
                <w:lang w:eastAsia="lt-LT"/>
              </w:rPr>
            </w:pPr>
          </w:p>
        </w:tc>
        <w:tc>
          <w:tcPr>
            <w:tcW w:w="2126" w:type="dxa"/>
            <w:shd w:val="clear" w:color="auto" w:fill="auto"/>
          </w:tcPr>
          <w:p w14:paraId="72ED6588" w14:textId="77777777" w:rsidR="003E66B8" w:rsidRPr="00D50697" w:rsidRDefault="003E66B8" w:rsidP="003E66B8">
            <w:pPr>
              <w:jc w:val="center"/>
              <w:rPr>
                <w:color w:val="000000"/>
                <w:sz w:val="20"/>
                <w:lang w:eastAsia="lt-LT"/>
              </w:rPr>
            </w:pPr>
          </w:p>
        </w:tc>
      </w:tr>
      <w:tr w:rsidR="003E66B8" w:rsidRPr="00D50697" w14:paraId="6F269C7E" w14:textId="77777777" w:rsidTr="001D0FEE">
        <w:trPr>
          <w:trHeight w:val="831"/>
        </w:trPr>
        <w:tc>
          <w:tcPr>
            <w:tcW w:w="1283" w:type="dxa"/>
            <w:shd w:val="clear" w:color="auto" w:fill="auto"/>
            <w:vAlign w:val="center"/>
          </w:tcPr>
          <w:p w14:paraId="3424C0E4" w14:textId="6072BA56" w:rsidR="003E66B8" w:rsidRPr="00D50697" w:rsidRDefault="003E66B8" w:rsidP="003E66B8">
            <w:pPr>
              <w:jc w:val="center"/>
              <w:rPr>
                <w:color w:val="000000"/>
                <w:szCs w:val="24"/>
                <w:lang w:eastAsia="lt-LT"/>
              </w:rPr>
            </w:pPr>
            <w:r w:rsidRPr="00D50697">
              <w:rPr>
                <w:b/>
                <w:bCs/>
                <w:color w:val="000000"/>
                <w:szCs w:val="24"/>
              </w:rPr>
              <w:t>R–6-3-1-1</w:t>
            </w:r>
          </w:p>
        </w:tc>
        <w:tc>
          <w:tcPr>
            <w:tcW w:w="2268" w:type="dxa"/>
            <w:tcBorders>
              <w:top w:val="single" w:sz="4" w:space="0" w:color="auto"/>
              <w:bottom w:val="single" w:sz="4" w:space="0" w:color="auto"/>
            </w:tcBorders>
            <w:vAlign w:val="center"/>
          </w:tcPr>
          <w:p w14:paraId="0108ACD8" w14:textId="2C6364A9" w:rsidR="003E66B8" w:rsidRPr="00D50697" w:rsidRDefault="003E66B8" w:rsidP="003E66B8">
            <w:pPr>
              <w:rPr>
                <w:szCs w:val="24"/>
              </w:rPr>
            </w:pPr>
            <w:r w:rsidRPr="00D50697">
              <w:rPr>
                <w:b/>
                <w:bCs/>
                <w:color w:val="000000"/>
                <w:szCs w:val="24"/>
              </w:rPr>
              <w:t>Aplinkos ministro įsakymu patvirtinti reikalavimai</w:t>
            </w:r>
          </w:p>
        </w:tc>
        <w:tc>
          <w:tcPr>
            <w:tcW w:w="1134" w:type="dxa"/>
            <w:shd w:val="clear" w:color="auto" w:fill="auto"/>
            <w:vAlign w:val="center"/>
          </w:tcPr>
          <w:p w14:paraId="44DB8EEB" w14:textId="7C19850D" w:rsidR="003E66B8" w:rsidRPr="00D50697" w:rsidRDefault="003E66B8" w:rsidP="003E66B8">
            <w:pPr>
              <w:jc w:val="center"/>
              <w:rPr>
                <w:color w:val="000000"/>
                <w:szCs w:val="24"/>
                <w:lang w:eastAsia="lt-LT"/>
              </w:rPr>
            </w:pPr>
            <w:r w:rsidRPr="00D50697">
              <w:rPr>
                <w:b/>
                <w:bCs/>
                <w:color w:val="000000"/>
                <w:szCs w:val="24"/>
              </w:rPr>
              <w:t> </w:t>
            </w:r>
          </w:p>
        </w:tc>
        <w:tc>
          <w:tcPr>
            <w:tcW w:w="1275" w:type="dxa"/>
            <w:shd w:val="clear" w:color="auto" w:fill="auto"/>
            <w:vAlign w:val="center"/>
          </w:tcPr>
          <w:p w14:paraId="3606ACE8" w14:textId="5D33E8FC" w:rsidR="003E66B8" w:rsidRPr="00D50697" w:rsidRDefault="003E66B8" w:rsidP="003E66B8">
            <w:pPr>
              <w:jc w:val="center"/>
              <w:rPr>
                <w:color w:val="000000"/>
                <w:szCs w:val="24"/>
                <w:lang w:eastAsia="lt-LT"/>
              </w:rPr>
            </w:pPr>
          </w:p>
        </w:tc>
        <w:tc>
          <w:tcPr>
            <w:tcW w:w="1000" w:type="dxa"/>
            <w:shd w:val="clear" w:color="auto" w:fill="auto"/>
            <w:vAlign w:val="center"/>
          </w:tcPr>
          <w:p w14:paraId="392415ED" w14:textId="77824F94" w:rsidR="003E66B8" w:rsidRPr="00D50697" w:rsidRDefault="003E66B8" w:rsidP="003E66B8">
            <w:pPr>
              <w:jc w:val="center"/>
              <w:rPr>
                <w:szCs w:val="24"/>
              </w:rPr>
            </w:pPr>
          </w:p>
        </w:tc>
        <w:tc>
          <w:tcPr>
            <w:tcW w:w="1134" w:type="dxa"/>
            <w:gridSpan w:val="2"/>
            <w:shd w:val="clear" w:color="auto" w:fill="auto"/>
            <w:vAlign w:val="center"/>
          </w:tcPr>
          <w:p w14:paraId="3869F02D" w14:textId="11A9E663" w:rsidR="003E66B8" w:rsidRPr="00D50697" w:rsidRDefault="003E66B8" w:rsidP="003E66B8">
            <w:pPr>
              <w:jc w:val="center"/>
              <w:rPr>
                <w:color w:val="000000"/>
                <w:szCs w:val="24"/>
                <w:lang w:eastAsia="lt-LT"/>
              </w:rPr>
            </w:pPr>
            <w:r w:rsidRPr="00D50697">
              <w:rPr>
                <w:b/>
                <w:bCs/>
                <w:color w:val="000000"/>
                <w:szCs w:val="24"/>
              </w:rPr>
              <w:t>Patvirtinta  2023</w:t>
            </w:r>
          </w:p>
        </w:tc>
        <w:tc>
          <w:tcPr>
            <w:tcW w:w="2268" w:type="dxa"/>
            <w:shd w:val="clear" w:color="auto" w:fill="auto"/>
            <w:vAlign w:val="center"/>
          </w:tcPr>
          <w:p w14:paraId="532FC856" w14:textId="0B54F0FC" w:rsidR="003E66B8" w:rsidRPr="00D50697" w:rsidRDefault="003E66B8" w:rsidP="003E66B8">
            <w:pPr>
              <w:jc w:val="center"/>
              <w:rPr>
                <w:color w:val="000000"/>
                <w:szCs w:val="24"/>
                <w:lang w:eastAsia="lt-LT"/>
              </w:rPr>
            </w:pPr>
            <w:r w:rsidRPr="00D50697">
              <w:rPr>
                <w:color w:val="000000"/>
                <w:szCs w:val="24"/>
              </w:rPr>
              <w:t> </w:t>
            </w:r>
          </w:p>
        </w:tc>
        <w:tc>
          <w:tcPr>
            <w:tcW w:w="1984" w:type="dxa"/>
            <w:shd w:val="clear" w:color="auto" w:fill="auto"/>
            <w:vAlign w:val="center"/>
          </w:tcPr>
          <w:p w14:paraId="6B256AD9" w14:textId="54ADA66C" w:rsidR="003E66B8" w:rsidRPr="00D50697" w:rsidRDefault="003E66B8" w:rsidP="003E66B8">
            <w:pPr>
              <w:spacing w:after="0"/>
              <w:jc w:val="center"/>
              <w:rPr>
                <w:color w:val="000000"/>
                <w:szCs w:val="24"/>
                <w:lang w:eastAsia="lt-LT"/>
              </w:rPr>
            </w:pPr>
            <w:r w:rsidRPr="00D50697">
              <w:rPr>
                <w:color w:val="000000"/>
                <w:szCs w:val="24"/>
              </w:rPr>
              <w:t> </w:t>
            </w:r>
          </w:p>
        </w:tc>
        <w:tc>
          <w:tcPr>
            <w:tcW w:w="1134" w:type="dxa"/>
            <w:shd w:val="clear" w:color="auto" w:fill="auto"/>
            <w:vAlign w:val="center"/>
          </w:tcPr>
          <w:p w14:paraId="1580FE58" w14:textId="24D663E3" w:rsidR="003E66B8" w:rsidRPr="00D50697" w:rsidRDefault="003E66B8" w:rsidP="003E66B8">
            <w:pPr>
              <w:jc w:val="center"/>
              <w:rPr>
                <w:color w:val="000000"/>
                <w:szCs w:val="24"/>
                <w:lang w:eastAsia="lt-LT"/>
              </w:rPr>
            </w:pPr>
            <w:r w:rsidRPr="00D50697">
              <w:rPr>
                <w:color w:val="000000"/>
                <w:szCs w:val="24"/>
              </w:rPr>
              <w:t>AM</w:t>
            </w:r>
          </w:p>
        </w:tc>
        <w:tc>
          <w:tcPr>
            <w:tcW w:w="2126" w:type="dxa"/>
            <w:shd w:val="clear" w:color="auto" w:fill="auto"/>
          </w:tcPr>
          <w:p w14:paraId="10AA4505" w14:textId="77777777" w:rsidR="003E66B8" w:rsidRPr="00D50697" w:rsidRDefault="003E66B8" w:rsidP="003E66B8">
            <w:pPr>
              <w:jc w:val="center"/>
              <w:rPr>
                <w:color w:val="000000"/>
                <w:sz w:val="20"/>
                <w:lang w:eastAsia="lt-LT"/>
              </w:rPr>
            </w:pPr>
          </w:p>
        </w:tc>
      </w:tr>
      <w:tr w:rsidR="009C0CE9" w:rsidRPr="00D50697" w14:paraId="6B1D787E" w14:textId="77777777" w:rsidTr="001D0FEE">
        <w:trPr>
          <w:trHeight w:val="831"/>
        </w:trPr>
        <w:tc>
          <w:tcPr>
            <w:tcW w:w="1283" w:type="dxa"/>
            <w:shd w:val="clear" w:color="auto" w:fill="auto"/>
          </w:tcPr>
          <w:p w14:paraId="32E23568" w14:textId="1AFC0B02" w:rsidR="009C0CE9" w:rsidRPr="00D50697" w:rsidRDefault="009C0CE9" w:rsidP="009C0CE9">
            <w:pPr>
              <w:jc w:val="center"/>
              <w:rPr>
                <w:color w:val="000000"/>
                <w:szCs w:val="24"/>
                <w:lang w:eastAsia="lt-LT"/>
              </w:rPr>
            </w:pPr>
            <w:r w:rsidRPr="00D50697">
              <w:rPr>
                <w:bCs/>
                <w:szCs w:val="24"/>
              </w:rPr>
              <w:t>P–7-1-1</w:t>
            </w:r>
          </w:p>
        </w:tc>
        <w:tc>
          <w:tcPr>
            <w:tcW w:w="2268" w:type="dxa"/>
            <w:tcBorders>
              <w:top w:val="single" w:sz="4" w:space="0" w:color="auto"/>
              <w:bottom w:val="single" w:sz="4" w:space="0" w:color="auto"/>
            </w:tcBorders>
          </w:tcPr>
          <w:p w14:paraId="523EFDA1" w14:textId="77777777" w:rsidR="009C0CE9" w:rsidRPr="00D50697" w:rsidRDefault="009C0CE9" w:rsidP="009C0CE9">
            <w:pPr>
              <w:jc w:val="both"/>
              <w:rPr>
                <w:szCs w:val="24"/>
              </w:rPr>
            </w:pPr>
            <w:r w:rsidRPr="00D50697">
              <w:rPr>
                <w:szCs w:val="24"/>
              </w:rPr>
              <w:t xml:space="preserve">Gyventojų, saugančių aplinką dalis (proc.). </w:t>
            </w:r>
          </w:p>
          <w:p w14:paraId="2B279F50" w14:textId="5594E247" w:rsidR="009C0CE9" w:rsidRPr="00D50697" w:rsidRDefault="009C0CE9" w:rsidP="009C0CE9">
            <w:pPr>
              <w:rPr>
                <w:szCs w:val="24"/>
              </w:rPr>
            </w:pPr>
            <w:r w:rsidRPr="00D50697">
              <w:rPr>
                <w:szCs w:val="24"/>
                <w:lang w:eastAsia="lt-LT"/>
              </w:rPr>
              <w:t xml:space="preserve">(NPP uždavinio poveikio rodiklis Nr. </w:t>
            </w:r>
            <w:r w:rsidRPr="00D50697">
              <w:rPr>
                <w:szCs w:val="24"/>
              </w:rPr>
              <w:t>6.11.3)</w:t>
            </w:r>
          </w:p>
        </w:tc>
        <w:tc>
          <w:tcPr>
            <w:tcW w:w="1134" w:type="dxa"/>
            <w:shd w:val="clear" w:color="auto" w:fill="auto"/>
          </w:tcPr>
          <w:p w14:paraId="4BB9A0FF" w14:textId="77777777" w:rsidR="009C0CE9" w:rsidRPr="00D50697" w:rsidRDefault="009C0CE9" w:rsidP="009C0CE9">
            <w:pPr>
              <w:jc w:val="center"/>
              <w:rPr>
                <w:szCs w:val="24"/>
              </w:rPr>
            </w:pPr>
            <w:r w:rsidRPr="00D50697">
              <w:rPr>
                <w:szCs w:val="24"/>
              </w:rPr>
              <w:t>28</w:t>
            </w:r>
          </w:p>
          <w:p w14:paraId="2A17934F" w14:textId="2B62435C" w:rsidR="009C0CE9" w:rsidRPr="00D50697" w:rsidRDefault="009C0CE9" w:rsidP="009C0CE9">
            <w:pPr>
              <w:jc w:val="center"/>
              <w:rPr>
                <w:color w:val="000000"/>
                <w:szCs w:val="24"/>
                <w:lang w:eastAsia="lt-LT"/>
              </w:rPr>
            </w:pPr>
            <w:r w:rsidRPr="00D50697">
              <w:rPr>
                <w:szCs w:val="24"/>
              </w:rPr>
              <w:t>(2018)</w:t>
            </w:r>
          </w:p>
        </w:tc>
        <w:tc>
          <w:tcPr>
            <w:tcW w:w="1275" w:type="dxa"/>
            <w:shd w:val="clear" w:color="auto" w:fill="auto"/>
          </w:tcPr>
          <w:p w14:paraId="657B0FF8" w14:textId="73BEE966" w:rsidR="009C0CE9" w:rsidRPr="00D50697" w:rsidRDefault="009C0CE9" w:rsidP="009C0CE9">
            <w:pPr>
              <w:jc w:val="center"/>
              <w:rPr>
                <w:color w:val="000000"/>
                <w:szCs w:val="24"/>
                <w:lang w:eastAsia="lt-LT"/>
              </w:rPr>
            </w:pPr>
            <w:r w:rsidRPr="00D50697">
              <w:rPr>
                <w:szCs w:val="24"/>
                <w:lang w:eastAsia="lt-LT"/>
              </w:rPr>
              <w:t>35</w:t>
            </w:r>
          </w:p>
        </w:tc>
        <w:tc>
          <w:tcPr>
            <w:tcW w:w="1000" w:type="dxa"/>
            <w:shd w:val="clear" w:color="auto" w:fill="auto"/>
          </w:tcPr>
          <w:p w14:paraId="3D2087DE" w14:textId="7E0CEB1B" w:rsidR="009C0CE9" w:rsidRPr="00D50697" w:rsidRDefault="009C0CE9" w:rsidP="009C0CE9">
            <w:pPr>
              <w:jc w:val="center"/>
              <w:rPr>
                <w:szCs w:val="24"/>
              </w:rPr>
            </w:pPr>
            <w:r w:rsidRPr="00D50697">
              <w:rPr>
                <w:szCs w:val="24"/>
                <w:lang w:eastAsia="lt-LT"/>
              </w:rPr>
              <w:t>50</w:t>
            </w:r>
          </w:p>
        </w:tc>
        <w:tc>
          <w:tcPr>
            <w:tcW w:w="1127" w:type="dxa"/>
            <w:shd w:val="clear" w:color="auto" w:fill="auto"/>
          </w:tcPr>
          <w:p w14:paraId="24092345" w14:textId="50A47128" w:rsidR="009C0CE9" w:rsidRPr="00D50697" w:rsidRDefault="009C0CE9" w:rsidP="009C0CE9">
            <w:pPr>
              <w:jc w:val="center"/>
              <w:rPr>
                <w:color w:val="000000"/>
                <w:szCs w:val="24"/>
                <w:lang w:eastAsia="lt-LT"/>
              </w:rPr>
            </w:pPr>
            <w:r w:rsidRPr="00D50697">
              <w:rPr>
                <w:bCs/>
                <w:szCs w:val="24"/>
              </w:rPr>
              <w:t>Gyventojų apklausa</w:t>
            </w:r>
          </w:p>
        </w:tc>
        <w:tc>
          <w:tcPr>
            <w:tcW w:w="2275" w:type="dxa"/>
            <w:gridSpan w:val="2"/>
            <w:shd w:val="clear" w:color="auto" w:fill="auto"/>
          </w:tcPr>
          <w:p w14:paraId="0D9ADCD2" w14:textId="30D333C6" w:rsidR="009C0CE9" w:rsidRPr="00D50697" w:rsidRDefault="009C0CE9" w:rsidP="009C0CE9">
            <w:pPr>
              <w:jc w:val="center"/>
              <w:rPr>
                <w:color w:val="000000"/>
                <w:szCs w:val="24"/>
                <w:lang w:eastAsia="lt-LT"/>
              </w:rPr>
            </w:pPr>
          </w:p>
        </w:tc>
        <w:tc>
          <w:tcPr>
            <w:tcW w:w="1984" w:type="dxa"/>
            <w:shd w:val="clear" w:color="auto" w:fill="auto"/>
          </w:tcPr>
          <w:p w14:paraId="09161419" w14:textId="77777777" w:rsidR="009C0CE9" w:rsidRPr="00D50697" w:rsidRDefault="009C0CE9" w:rsidP="009C0CE9">
            <w:pPr>
              <w:spacing w:after="0"/>
              <w:jc w:val="center"/>
              <w:rPr>
                <w:color w:val="000000"/>
                <w:szCs w:val="24"/>
                <w:lang w:eastAsia="lt-LT"/>
              </w:rPr>
            </w:pPr>
          </w:p>
        </w:tc>
        <w:tc>
          <w:tcPr>
            <w:tcW w:w="1134" w:type="dxa"/>
            <w:shd w:val="clear" w:color="auto" w:fill="auto"/>
          </w:tcPr>
          <w:p w14:paraId="2F0DB237" w14:textId="77777777" w:rsidR="009C0CE9" w:rsidRPr="00D50697" w:rsidRDefault="009C0CE9" w:rsidP="009C0CE9">
            <w:pPr>
              <w:jc w:val="center"/>
              <w:rPr>
                <w:color w:val="000000"/>
                <w:szCs w:val="24"/>
                <w:lang w:eastAsia="lt-LT"/>
              </w:rPr>
            </w:pPr>
          </w:p>
        </w:tc>
        <w:tc>
          <w:tcPr>
            <w:tcW w:w="2126" w:type="dxa"/>
            <w:shd w:val="clear" w:color="auto" w:fill="auto"/>
          </w:tcPr>
          <w:p w14:paraId="3B7AA51F" w14:textId="77777777" w:rsidR="009C0CE9" w:rsidRPr="00D50697" w:rsidRDefault="009C0CE9" w:rsidP="009C0CE9">
            <w:pPr>
              <w:jc w:val="center"/>
              <w:rPr>
                <w:color w:val="000000"/>
                <w:sz w:val="20"/>
                <w:lang w:eastAsia="lt-LT"/>
              </w:rPr>
            </w:pPr>
          </w:p>
        </w:tc>
      </w:tr>
      <w:tr w:rsidR="009C0CE9" w:rsidRPr="00D50697" w14:paraId="423ADD10" w14:textId="77777777" w:rsidTr="001D0FEE">
        <w:trPr>
          <w:trHeight w:val="831"/>
        </w:trPr>
        <w:tc>
          <w:tcPr>
            <w:tcW w:w="1283" w:type="dxa"/>
            <w:shd w:val="clear" w:color="auto" w:fill="auto"/>
          </w:tcPr>
          <w:p w14:paraId="04DC41C0" w14:textId="3CB856DB" w:rsidR="009C0CE9" w:rsidRPr="00D50697" w:rsidRDefault="009C0CE9" w:rsidP="009C0CE9">
            <w:pPr>
              <w:jc w:val="center"/>
              <w:rPr>
                <w:color w:val="000000"/>
                <w:szCs w:val="24"/>
                <w:lang w:eastAsia="lt-LT"/>
              </w:rPr>
            </w:pPr>
            <w:r w:rsidRPr="00D50697">
              <w:rPr>
                <w:bCs/>
                <w:szCs w:val="24"/>
              </w:rPr>
              <w:t>R–7-1-1-1</w:t>
            </w:r>
          </w:p>
        </w:tc>
        <w:tc>
          <w:tcPr>
            <w:tcW w:w="2268" w:type="dxa"/>
            <w:tcBorders>
              <w:top w:val="single" w:sz="4" w:space="0" w:color="auto"/>
              <w:bottom w:val="single" w:sz="4" w:space="0" w:color="auto"/>
            </w:tcBorders>
          </w:tcPr>
          <w:p w14:paraId="10D3273D" w14:textId="06E8E2CF" w:rsidR="009C0CE9" w:rsidRPr="00D50697" w:rsidRDefault="009C0CE9" w:rsidP="009C0CE9">
            <w:pPr>
              <w:rPr>
                <w:szCs w:val="24"/>
              </w:rPr>
            </w:pPr>
            <w:r w:rsidRPr="00D50697">
              <w:rPr>
                <w:szCs w:val="24"/>
                <w:lang w:eastAsia="lt-LT"/>
              </w:rPr>
              <w:t>Nuolatinis informacijos gyventojams teikimas</w:t>
            </w:r>
          </w:p>
        </w:tc>
        <w:tc>
          <w:tcPr>
            <w:tcW w:w="1134" w:type="dxa"/>
            <w:shd w:val="clear" w:color="auto" w:fill="auto"/>
          </w:tcPr>
          <w:p w14:paraId="0F951A62" w14:textId="163B17ED" w:rsidR="009C0CE9" w:rsidRPr="00D50697" w:rsidRDefault="009C0CE9" w:rsidP="009C0CE9">
            <w:pPr>
              <w:jc w:val="center"/>
              <w:rPr>
                <w:color w:val="000000"/>
                <w:szCs w:val="24"/>
                <w:lang w:eastAsia="lt-LT"/>
              </w:rPr>
            </w:pPr>
          </w:p>
        </w:tc>
        <w:tc>
          <w:tcPr>
            <w:tcW w:w="1275" w:type="dxa"/>
            <w:shd w:val="clear" w:color="auto" w:fill="auto"/>
          </w:tcPr>
          <w:p w14:paraId="6621D3EA" w14:textId="77777777" w:rsidR="009C0CE9" w:rsidRPr="00D50697" w:rsidRDefault="009C0CE9" w:rsidP="009C0CE9">
            <w:pPr>
              <w:jc w:val="center"/>
              <w:rPr>
                <w:color w:val="000000"/>
                <w:szCs w:val="24"/>
                <w:lang w:eastAsia="lt-LT"/>
              </w:rPr>
            </w:pPr>
          </w:p>
        </w:tc>
        <w:tc>
          <w:tcPr>
            <w:tcW w:w="1000" w:type="dxa"/>
            <w:shd w:val="clear" w:color="auto" w:fill="auto"/>
          </w:tcPr>
          <w:p w14:paraId="3ACBA3F1" w14:textId="77777777" w:rsidR="009C0CE9" w:rsidRPr="00D50697" w:rsidRDefault="009C0CE9" w:rsidP="009C0CE9">
            <w:pPr>
              <w:jc w:val="center"/>
              <w:rPr>
                <w:szCs w:val="24"/>
              </w:rPr>
            </w:pPr>
          </w:p>
        </w:tc>
        <w:tc>
          <w:tcPr>
            <w:tcW w:w="1127" w:type="dxa"/>
            <w:shd w:val="clear" w:color="auto" w:fill="auto"/>
          </w:tcPr>
          <w:p w14:paraId="315D344F" w14:textId="77777777" w:rsidR="009C0CE9" w:rsidRPr="00D50697" w:rsidRDefault="009C0CE9" w:rsidP="009C0CE9">
            <w:pPr>
              <w:jc w:val="center"/>
              <w:rPr>
                <w:color w:val="000000"/>
                <w:szCs w:val="24"/>
                <w:lang w:eastAsia="lt-LT"/>
              </w:rPr>
            </w:pPr>
          </w:p>
        </w:tc>
        <w:tc>
          <w:tcPr>
            <w:tcW w:w="2275" w:type="dxa"/>
            <w:gridSpan w:val="2"/>
            <w:shd w:val="clear" w:color="auto" w:fill="auto"/>
          </w:tcPr>
          <w:p w14:paraId="5FAC99C8" w14:textId="5A269FE0" w:rsidR="009C0CE9" w:rsidRPr="00D50697" w:rsidRDefault="004E0826" w:rsidP="009C0CE9">
            <w:pPr>
              <w:jc w:val="center"/>
              <w:rPr>
                <w:color w:val="000000"/>
                <w:szCs w:val="24"/>
                <w:lang w:eastAsia="lt-LT"/>
              </w:rPr>
            </w:pPr>
            <w:r w:rsidRPr="00D50697">
              <w:rPr>
                <w:color w:val="000000"/>
                <w:szCs w:val="24"/>
                <w:lang w:eastAsia="lt-LT"/>
              </w:rPr>
              <w:t>Savivaldybės</w:t>
            </w:r>
          </w:p>
        </w:tc>
        <w:tc>
          <w:tcPr>
            <w:tcW w:w="1984" w:type="dxa"/>
            <w:shd w:val="clear" w:color="auto" w:fill="auto"/>
          </w:tcPr>
          <w:p w14:paraId="7B947AC0" w14:textId="5D9711B8" w:rsidR="009C0CE9" w:rsidRPr="00D50697" w:rsidRDefault="004E0826" w:rsidP="009C0CE9">
            <w:pPr>
              <w:spacing w:after="0"/>
              <w:jc w:val="center"/>
              <w:rPr>
                <w:color w:val="000000"/>
                <w:szCs w:val="24"/>
                <w:lang w:eastAsia="lt-LT"/>
              </w:rPr>
            </w:pPr>
            <w:r w:rsidRPr="00D50697">
              <w:rPr>
                <w:color w:val="000000"/>
                <w:szCs w:val="24"/>
                <w:lang w:eastAsia="lt-LT"/>
              </w:rPr>
              <w:t>Vykdoma</w:t>
            </w:r>
          </w:p>
        </w:tc>
        <w:tc>
          <w:tcPr>
            <w:tcW w:w="1134" w:type="dxa"/>
            <w:shd w:val="clear" w:color="auto" w:fill="auto"/>
          </w:tcPr>
          <w:p w14:paraId="0A360393" w14:textId="77777777" w:rsidR="009C0CE9" w:rsidRPr="00D50697" w:rsidRDefault="009C0CE9" w:rsidP="009C0CE9">
            <w:pPr>
              <w:jc w:val="center"/>
              <w:rPr>
                <w:color w:val="000000"/>
                <w:szCs w:val="24"/>
                <w:lang w:eastAsia="lt-LT"/>
              </w:rPr>
            </w:pPr>
          </w:p>
        </w:tc>
        <w:tc>
          <w:tcPr>
            <w:tcW w:w="2126" w:type="dxa"/>
            <w:shd w:val="clear" w:color="auto" w:fill="auto"/>
          </w:tcPr>
          <w:p w14:paraId="5533E090" w14:textId="77777777" w:rsidR="009C0CE9" w:rsidRPr="00D50697" w:rsidRDefault="009C0CE9" w:rsidP="009C0CE9">
            <w:pPr>
              <w:jc w:val="center"/>
              <w:rPr>
                <w:color w:val="000000"/>
                <w:sz w:val="20"/>
                <w:lang w:eastAsia="lt-LT"/>
              </w:rPr>
            </w:pPr>
          </w:p>
        </w:tc>
      </w:tr>
      <w:tr w:rsidR="009C0CE9" w:rsidRPr="00D50697" w14:paraId="04E294D3" w14:textId="77777777" w:rsidTr="001D0FEE">
        <w:trPr>
          <w:trHeight w:val="831"/>
        </w:trPr>
        <w:tc>
          <w:tcPr>
            <w:tcW w:w="1283" w:type="dxa"/>
            <w:shd w:val="clear" w:color="auto" w:fill="auto"/>
          </w:tcPr>
          <w:p w14:paraId="46A15068" w14:textId="3DD3716B" w:rsidR="009C0CE9" w:rsidRPr="00D50697" w:rsidRDefault="009C0CE9" w:rsidP="009C0CE9">
            <w:pPr>
              <w:jc w:val="center"/>
              <w:rPr>
                <w:color w:val="000000"/>
                <w:szCs w:val="24"/>
                <w:lang w:eastAsia="lt-LT"/>
              </w:rPr>
            </w:pPr>
            <w:r w:rsidRPr="00D50697">
              <w:rPr>
                <w:bCs/>
                <w:szCs w:val="24"/>
              </w:rPr>
              <w:t>R–7-1-2-1</w:t>
            </w:r>
          </w:p>
        </w:tc>
        <w:tc>
          <w:tcPr>
            <w:tcW w:w="2268" w:type="dxa"/>
            <w:tcBorders>
              <w:top w:val="single" w:sz="4" w:space="0" w:color="auto"/>
              <w:bottom w:val="single" w:sz="4" w:space="0" w:color="auto"/>
            </w:tcBorders>
          </w:tcPr>
          <w:p w14:paraId="359677FB" w14:textId="73B2E37F" w:rsidR="009C0CE9" w:rsidRPr="00D50697" w:rsidRDefault="009C0CE9" w:rsidP="009C0CE9">
            <w:pPr>
              <w:rPr>
                <w:szCs w:val="24"/>
              </w:rPr>
            </w:pPr>
            <w:r w:rsidRPr="00D50697">
              <w:rPr>
                <w:szCs w:val="24"/>
                <w:lang w:eastAsia="lt-LT"/>
              </w:rPr>
              <w:t>Viešinimo renginių skaičius (vnt.)</w:t>
            </w:r>
          </w:p>
        </w:tc>
        <w:tc>
          <w:tcPr>
            <w:tcW w:w="1134" w:type="dxa"/>
            <w:shd w:val="clear" w:color="auto" w:fill="auto"/>
          </w:tcPr>
          <w:p w14:paraId="6885959F" w14:textId="3388653E" w:rsidR="009C0CE9" w:rsidRPr="00D50697" w:rsidRDefault="009C0CE9" w:rsidP="009C0CE9">
            <w:pPr>
              <w:jc w:val="center"/>
              <w:rPr>
                <w:color w:val="000000"/>
                <w:szCs w:val="24"/>
                <w:lang w:eastAsia="lt-LT"/>
              </w:rPr>
            </w:pPr>
          </w:p>
        </w:tc>
        <w:tc>
          <w:tcPr>
            <w:tcW w:w="1275" w:type="dxa"/>
            <w:shd w:val="clear" w:color="auto" w:fill="auto"/>
          </w:tcPr>
          <w:p w14:paraId="67C9F2DD" w14:textId="77777777" w:rsidR="009C0CE9" w:rsidRPr="00D50697" w:rsidRDefault="009C0CE9" w:rsidP="009C0CE9">
            <w:pPr>
              <w:jc w:val="center"/>
              <w:rPr>
                <w:color w:val="000000"/>
                <w:szCs w:val="24"/>
                <w:lang w:eastAsia="lt-LT"/>
              </w:rPr>
            </w:pPr>
          </w:p>
        </w:tc>
        <w:tc>
          <w:tcPr>
            <w:tcW w:w="1000" w:type="dxa"/>
            <w:shd w:val="clear" w:color="auto" w:fill="auto"/>
          </w:tcPr>
          <w:p w14:paraId="4976FD06" w14:textId="30CE76E0" w:rsidR="009C0CE9" w:rsidRPr="00D50697" w:rsidRDefault="009C0CE9" w:rsidP="009C0CE9">
            <w:pPr>
              <w:jc w:val="center"/>
              <w:rPr>
                <w:szCs w:val="24"/>
              </w:rPr>
            </w:pPr>
            <w:r w:rsidRPr="00D50697">
              <w:rPr>
                <w:bCs/>
                <w:szCs w:val="24"/>
                <w:lang w:eastAsia="lt-LT"/>
              </w:rPr>
              <w:t>48</w:t>
            </w:r>
          </w:p>
        </w:tc>
        <w:tc>
          <w:tcPr>
            <w:tcW w:w="1127" w:type="dxa"/>
            <w:shd w:val="clear" w:color="auto" w:fill="auto"/>
          </w:tcPr>
          <w:p w14:paraId="74D5A8DE" w14:textId="383DBCFF" w:rsidR="009C0CE9" w:rsidRPr="00D50697" w:rsidRDefault="009C0CE9" w:rsidP="009C0CE9">
            <w:pPr>
              <w:jc w:val="center"/>
              <w:rPr>
                <w:color w:val="000000"/>
                <w:szCs w:val="24"/>
                <w:lang w:eastAsia="lt-LT"/>
              </w:rPr>
            </w:pPr>
          </w:p>
        </w:tc>
        <w:tc>
          <w:tcPr>
            <w:tcW w:w="2275" w:type="dxa"/>
            <w:gridSpan w:val="2"/>
            <w:shd w:val="clear" w:color="auto" w:fill="auto"/>
          </w:tcPr>
          <w:p w14:paraId="43BC36BF" w14:textId="7BB32D0A" w:rsidR="009C0CE9" w:rsidRPr="00D50697" w:rsidRDefault="009C0CE9" w:rsidP="009C0CE9">
            <w:pPr>
              <w:jc w:val="center"/>
              <w:rPr>
                <w:color w:val="000000"/>
                <w:szCs w:val="24"/>
                <w:lang w:eastAsia="lt-LT"/>
              </w:rPr>
            </w:pPr>
            <w:r w:rsidRPr="00D50697">
              <w:rPr>
                <w:bCs/>
                <w:szCs w:val="24"/>
              </w:rPr>
              <w:t>AM, RATC,</w:t>
            </w:r>
            <w:r w:rsidRPr="00D50697">
              <w:rPr>
                <w:szCs w:val="24"/>
                <w:lang w:eastAsia="lt-LT"/>
              </w:rPr>
              <w:t xml:space="preserve"> savivaldybės</w:t>
            </w:r>
          </w:p>
        </w:tc>
        <w:tc>
          <w:tcPr>
            <w:tcW w:w="1984" w:type="dxa"/>
            <w:shd w:val="clear" w:color="auto" w:fill="auto"/>
          </w:tcPr>
          <w:p w14:paraId="268D1F05" w14:textId="4D11A041" w:rsidR="009C0CE9" w:rsidRPr="00D50697" w:rsidRDefault="009C0CE9" w:rsidP="009C0CE9">
            <w:pPr>
              <w:spacing w:after="0"/>
              <w:jc w:val="center"/>
              <w:rPr>
                <w:color w:val="000000"/>
                <w:szCs w:val="24"/>
                <w:lang w:eastAsia="lt-LT"/>
              </w:rPr>
            </w:pPr>
          </w:p>
        </w:tc>
        <w:tc>
          <w:tcPr>
            <w:tcW w:w="1134" w:type="dxa"/>
            <w:shd w:val="clear" w:color="auto" w:fill="auto"/>
          </w:tcPr>
          <w:p w14:paraId="0EEBD04C" w14:textId="78BE5782" w:rsidR="009C0CE9" w:rsidRPr="00D50697" w:rsidRDefault="009C0CE9" w:rsidP="009C0CE9">
            <w:pPr>
              <w:jc w:val="center"/>
              <w:rPr>
                <w:color w:val="000000"/>
                <w:szCs w:val="24"/>
                <w:lang w:eastAsia="lt-LT"/>
              </w:rPr>
            </w:pPr>
          </w:p>
        </w:tc>
        <w:tc>
          <w:tcPr>
            <w:tcW w:w="2126" w:type="dxa"/>
            <w:shd w:val="clear" w:color="auto" w:fill="auto"/>
          </w:tcPr>
          <w:p w14:paraId="07A2A00C" w14:textId="77777777" w:rsidR="009C0CE9" w:rsidRPr="00D50697" w:rsidRDefault="009C0CE9" w:rsidP="009C0CE9">
            <w:pPr>
              <w:jc w:val="center"/>
              <w:rPr>
                <w:color w:val="000000"/>
                <w:sz w:val="20"/>
                <w:lang w:eastAsia="lt-LT"/>
              </w:rPr>
            </w:pPr>
          </w:p>
        </w:tc>
      </w:tr>
      <w:tr w:rsidR="009C0CE9" w:rsidRPr="00D50697" w14:paraId="28936703" w14:textId="77777777" w:rsidTr="001D0FEE">
        <w:trPr>
          <w:trHeight w:val="831"/>
        </w:trPr>
        <w:tc>
          <w:tcPr>
            <w:tcW w:w="1283" w:type="dxa"/>
            <w:shd w:val="clear" w:color="auto" w:fill="auto"/>
          </w:tcPr>
          <w:p w14:paraId="2F9D0294" w14:textId="0148C04E" w:rsidR="009C0CE9" w:rsidRPr="00D50697" w:rsidRDefault="009C0CE9" w:rsidP="009C0CE9">
            <w:pPr>
              <w:jc w:val="center"/>
              <w:rPr>
                <w:color w:val="000000"/>
                <w:szCs w:val="24"/>
                <w:lang w:eastAsia="lt-LT"/>
              </w:rPr>
            </w:pPr>
            <w:r w:rsidRPr="00D50697">
              <w:rPr>
                <w:bCs/>
                <w:szCs w:val="24"/>
              </w:rPr>
              <w:t>R–7-1-3-1</w:t>
            </w:r>
          </w:p>
        </w:tc>
        <w:tc>
          <w:tcPr>
            <w:tcW w:w="2268" w:type="dxa"/>
            <w:tcBorders>
              <w:top w:val="single" w:sz="4" w:space="0" w:color="auto"/>
              <w:bottom w:val="single" w:sz="4" w:space="0" w:color="auto"/>
            </w:tcBorders>
          </w:tcPr>
          <w:p w14:paraId="3578A462" w14:textId="5F061127" w:rsidR="009C0CE9" w:rsidRPr="00D50697" w:rsidRDefault="009C0CE9" w:rsidP="009C0CE9">
            <w:pPr>
              <w:rPr>
                <w:szCs w:val="24"/>
              </w:rPr>
            </w:pPr>
            <w:r w:rsidRPr="00D50697">
              <w:rPr>
                <w:szCs w:val="24"/>
                <w:lang w:eastAsia="lt-LT"/>
              </w:rPr>
              <w:t xml:space="preserve">Maisto atliekų kiekis per metus </w:t>
            </w:r>
            <w:r w:rsidRPr="00D50697">
              <w:rPr>
                <w:szCs w:val="24"/>
              </w:rPr>
              <w:t>(</w:t>
            </w:r>
            <w:r w:rsidRPr="00D50697">
              <w:rPr>
                <w:szCs w:val="24"/>
                <w:lang w:eastAsia="lt-LT"/>
              </w:rPr>
              <w:t>kg/gyv.)</w:t>
            </w:r>
          </w:p>
        </w:tc>
        <w:tc>
          <w:tcPr>
            <w:tcW w:w="1134" w:type="dxa"/>
            <w:shd w:val="clear" w:color="auto" w:fill="auto"/>
          </w:tcPr>
          <w:p w14:paraId="70471B6A" w14:textId="06CCF471" w:rsidR="009C0CE9" w:rsidRPr="00D50697" w:rsidRDefault="009C0CE9" w:rsidP="009C0CE9">
            <w:pPr>
              <w:jc w:val="center"/>
              <w:rPr>
                <w:color w:val="000000"/>
                <w:szCs w:val="24"/>
                <w:lang w:eastAsia="lt-LT"/>
              </w:rPr>
            </w:pPr>
            <w:r w:rsidRPr="00D50697">
              <w:rPr>
                <w:bCs/>
                <w:szCs w:val="24"/>
              </w:rPr>
              <w:t>43</w:t>
            </w:r>
          </w:p>
        </w:tc>
        <w:tc>
          <w:tcPr>
            <w:tcW w:w="1275" w:type="dxa"/>
            <w:shd w:val="clear" w:color="auto" w:fill="auto"/>
          </w:tcPr>
          <w:p w14:paraId="72F3AD36" w14:textId="7FCA47DF" w:rsidR="009C0CE9" w:rsidRPr="00D50697" w:rsidRDefault="009C0CE9" w:rsidP="009C0CE9">
            <w:pPr>
              <w:jc w:val="center"/>
              <w:rPr>
                <w:color w:val="000000"/>
                <w:szCs w:val="24"/>
                <w:lang w:eastAsia="lt-LT"/>
              </w:rPr>
            </w:pPr>
            <w:r w:rsidRPr="00D50697">
              <w:rPr>
                <w:bCs/>
                <w:szCs w:val="24"/>
              </w:rPr>
              <w:t>30</w:t>
            </w:r>
          </w:p>
        </w:tc>
        <w:tc>
          <w:tcPr>
            <w:tcW w:w="1000" w:type="dxa"/>
            <w:shd w:val="clear" w:color="auto" w:fill="auto"/>
          </w:tcPr>
          <w:p w14:paraId="0948ECA1" w14:textId="0E343864" w:rsidR="009C0CE9" w:rsidRPr="00D50697" w:rsidRDefault="009C0CE9" w:rsidP="009C0CE9">
            <w:pPr>
              <w:jc w:val="center"/>
              <w:rPr>
                <w:szCs w:val="24"/>
              </w:rPr>
            </w:pPr>
            <w:r w:rsidRPr="00D50697">
              <w:rPr>
                <w:szCs w:val="24"/>
                <w:lang w:eastAsia="lt-LT"/>
              </w:rPr>
              <w:t>ne daugiau kaip 22,5</w:t>
            </w:r>
          </w:p>
        </w:tc>
        <w:tc>
          <w:tcPr>
            <w:tcW w:w="1127" w:type="dxa"/>
            <w:shd w:val="clear" w:color="auto" w:fill="auto"/>
          </w:tcPr>
          <w:p w14:paraId="4DAA8147" w14:textId="371662AB" w:rsidR="009C0CE9" w:rsidRPr="00D50697" w:rsidRDefault="001D0FEE" w:rsidP="009C0CE9">
            <w:pPr>
              <w:jc w:val="center"/>
              <w:rPr>
                <w:color w:val="000000"/>
                <w:szCs w:val="24"/>
                <w:lang w:eastAsia="lt-LT"/>
              </w:rPr>
            </w:pPr>
            <w:r w:rsidRPr="00D50697">
              <w:rPr>
                <w:color w:val="000000"/>
                <w:szCs w:val="24"/>
                <w:lang w:eastAsia="lt-LT"/>
              </w:rPr>
              <w:t>32 (2023)</w:t>
            </w:r>
          </w:p>
        </w:tc>
        <w:tc>
          <w:tcPr>
            <w:tcW w:w="2275" w:type="dxa"/>
            <w:gridSpan w:val="2"/>
            <w:shd w:val="clear" w:color="auto" w:fill="auto"/>
          </w:tcPr>
          <w:p w14:paraId="212E61C1" w14:textId="046409E8" w:rsidR="009C0CE9" w:rsidRPr="00D50697" w:rsidRDefault="009C0CE9" w:rsidP="009C0CE9">
            <w:pPr>
              <w:jc w:val="center"/>
              <w:rPr>
                <w:color w:val="000000"/>
                <w:szCs w:val="24"/>
                <w:lang w:eastAsia="lt-LT"/>
              </w:rPr>
            </w:pPr>
            <w:r w:rsidRPr="00D50697">
              <w:rPr>
                <w:szCs w:val="24"/>
                <w:lang w:eastAsia="lt-LT"/>
              </w:rPr>
              <w:t>AM, ŽŪM, SAM, VMVT, savivaldybės</w:t>
            </w:r>
          </w:p>
        </w:tc>
        <w:tc>
          <w:tcPr>
            <w:tcW w:w="1984" w:type="dxa"/>
            <w:shd w:val="clear" w:color="auto" w:fill="auto"/>
          </w:tcPr>
          <w:p w14:paraId="0B68DE3E" w14:textId="5F7A1E35" w:rsidR="009C0CE9" w:rsidRPr="00D50697" w:rsidRDefault="009C0CE9" w:rsidP="009C0CE9">
            <w:pPr>
              <w:spacing w:after="0"/>
              <w:jc w:val="center"/>
              <w:rPr>
                <w:color w:val="000000"/>
                <w:sz w:val="22"/>
                <w:lang w:eastAsia="lt-LT"/>
              </w:rPr>
            </w:pPr>
          </w:p>
        </w:tc>
        <w:tc>
          <w:tcPr>
            <w:tcW w:w="1134" w:type="dxa"/>
            <w:shd w:val="clear" w:color="auto" w:fill="auto"/>
          </w:tcPr>
          <w:p w14:paraId="51229BAE" w14:textId="055D184E" w:rsidR="009C0CE9" w:rsidRPr="00D50697" w:rsidRDefault="009C0CE9" w:rsidP="009C0CE9">
            <w:pPr>
              <w:jc w:val="center"/>
              <w:rPr>
                <w:color w:val="000000"/>
                <w:sz w:val="20"/>
                <w:lang w:eastAsia="lt-LT"/>
              </w:rPr>
            </w:pPr>
          </w:p>
        </w:tc>
        <w:tc>
          <w:tcPr>
            <w:tcW w:w="2126" w:type="dxa"/>
            <w:shd w:val="clear" w:color="auto" w:fill="auto"/>
          </w:tcPr>
          <w:p w14:paraId="37BB5407" w14:textId="77777777" w:rsidR="009C0CE9" w:rsidRPr="00D50697" w:rsidRDefault="009C0CE9" w:rsidP="009C0CE9">
            <w:pPr>
              <w:jc w:val="center"/>
              <w:rPr>
                <w:color w:val="000000"/>
                <w:sz w:val="20"/>
                <w:lang w:eastAsia="lt-LT"/>
              </w:rPr>
            </w:pPr>
          </w:p>
        </w:tc>
      </w:tr>
    </w:tbl>
    <w:p w14:paraId="331B9E55" w14:textId="1EEFBA25" w:rsidR="00DD0C59" w:rsidRPr="00D50697" w:rsidRDefault="00DD0C59" w:rsidP="00DD0C59">
      <w:r w:rsidRPr="00D50697">
        <w:br w:type="page"/>
      </w:r>
    </w:p>
    <w:p w14:paraId="4E441F09" w14:textId="1DDAB7D0" w:rsidR="00DD0C59" w:rsidRPr="00D50697" w:rsidRDefault="00DD0C59" w:rsidP="00DD0C59">
      <w:pPr>
        <w:jc w:val="right"/>
      </w:pPr>
      <w:r w:rsidRPr="00D50697">
        <w:t>3 priedas</w:t>
      </w:r>
    </w:p>
    <w:p w14:paraId="6DC4EE5D" w14:textId="77777777" w:rsidR="00DD0C59" w:rsidRPr="00D50697" w:rsidRDefault="00DD0C59">
      <w:pPr>
        <w:sectPr w:rsidR="00DD0C59" w:rsidRPr="00D50697" w:rsidSect="003808E6">
          <w:pgSz w:w="16840" w:h="11907" w:orient="landscape" w:code="9"/>
          <w:pgMar w:top="1701" w:right="1134" w:bottom="1134" w:left="1134" w:header="567" w:footer="284" w:gutter="0"/>
          <w:pgNumType w:start="1"/>
          <w:cols w:space="1296"/>
          <w:titlePg/>
          <w:docGrid w:linePitch="360"/>
        </w:sectPr>
      </w:pPr>
    </w:p>
    <w:p w14:paraId="1407A37E" w14:textId="77777777" w:rsidR="00DD0C59" w:rsidRPr="00D50697" w:rsidRDefault="00DD0C59" w:rsidP="00DD0C59">
      <w:pPr>
        <w:spacing w:after="0"/>
        <w:jc w:val="center"/>
        <w:rPr>
          <w:b/>
          <w:bCs/>
        </w:rPr>
      </w:pPr>
      <w:r w:rsidRPr="00D50697">
        <w:rPr>
          <w:b/>
          <w:bCs/>
        </w:rPr>
        <w:t>LIETUVOS PERĖJIMO PRIE ŽIEDINĖS EKONOMIKOS GAIRIŲ IKI 2035 METŲ ĮGYVENDINIMO 2024 M.</w:t>
      </w:r>
    </w:p>
    <w:p w14:paraId="67BB10BF" w14:textId="07BFBC52" w:rsidR="00DD0C59" w:rsidRPr="00D50697" w:rsidRDefault="00DD0C59" w:rsidP="00DD0C59">
      <w:pPr>
        <w:jc w:val="center"/>
        <w:rPr>
          <w:b/>
          <w:bCs/>
        </w:rPr>
      </w:pPr>
      <w:r w:rsidRPr="00D50697">
        <w:rPr>
          <w:b/>
          <w:bCs/>
        </w:rPr>
        <w:t>SAVIVALDYBIŲ ATASKAITOS</w:t>
      </w: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701"/>
        <w:gridCol w:w="1701"/>
        <w:gridCol w:w="1701"/>
        <w:gridCol w:w="1701"/>
        <w:gridCol w:w="1701"/>
        <w:gridCol w:w="1701"/>
        <w:gridCol w:w="1701"/>
        <w:gridCol w:w="1702"/>
      </w:tblGrid>
      <w:tr w:rsidR="003808E6" w:rsidRPr="00D50697" w14:paraId="5EE0DF0E" w14:textId="77777777" w:rsidTr="009D3603">
        <w:trPr>
          <w:trHeight w:val="300"/>
        </w:trPr>
        <w:tc>
          <w:tcPr>
            <w:tcW w:w="1701" w:type="dxa"/>
            <w:tcBorders>
              <w:bottom w:val="single" w:sz="4" w:space="0" w:color="auto"/>
            </w:tcBorders>
            <w:shd w:val="clear" w:color="auto" w:fill="auto"/>
            <w:noWrap/>
            <w:hideMark/>
          </w:tcPr>
          <w:p w14:paraId="02472E2A" w14:textId="2AAAE227" w:rsidR="00DD0C59" w:rsidRPr="00D50697" w:rsidRDefault="00DD0C59" w:rsidP="003808E6">
            <w:pPr>
              <w:spacing w:after="0" w:line="240" w:lineRule="auto"/>
              <w:rPr>
                <w:rFonts w:eastAsia="Times New Roman"/>
                <w:b/>
                <w:bCs/>
                <w:color w:val="000000"/>
                <w:sz w:val="22"/>
                <w:lang w:eastAsia="lt-LT"/>
              </w:rPr>
            </w:pPr>
          </w:p>
          <w:p w14:paraId="3DA0EA69" w14:textId="0405490E"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 xml:space="preserve">Priemonės numeris </w:t>
            </w:r>
          </w:p>
        </w:tc>
        <w:tc>
          <w:tcPr>
            <w:tcW w:w="1701" w:type="dxa"/>
            <w:shd w:val="clear" w:color="auto" w:fill="auto"/>
            <w:noWrap/>
            <w:hideMark/>
          </w:tcPr>
          <w:p w14:paraId="614D8506"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5.2.1.</w:t>
            </w:r>
          </w:p>
        </w:tc>
        <w:tc>
          <w:tcPr>
            <w:tcW w:w="1701" w:type="dxa"/>
            <w:shd w:val="clear" w:color="auto" w:fill="auto"/>
            <w:noWrap/>
            <w:hideMark/>
          </w:tcPr>
          <w:p w14:paraId="75F530EF"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5.3.1.</w:t>
            </w:r>
          </w:p>
        </w:tc>
        <w:tc>
          <w:tcPr>
            <w:tcW w:w="1701" w:type="dxa"/>
            <w:shd w:val="clear" w:color="auto" w:fill="auto"/>
            <w:noWrap/>
            <w:hideMark/>
          </w:tcPr>
          <w:p w14:paraId="5A634765"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6.2.1</w:t>
            </w:r>
          </w:p>
        </w:tc>
        <w:tc>
          <w:tcPr>
            <w:tcW w:w="1701" w:type="dxa"/>
            <w:shd w:val="clear" w:color="auto" w:fill="auto"/>
            <w:noWrap/>
            <w:hideMark/>
          </w:tcPr>
          <w:p w14:paraId="2DB6D039"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6.3.2.</w:t>
            </w:r>
          </w:p>
        </w:tc>
        <w:tc>
          <w:tcPr>
            <w:tcW w:w="1701" w:type="dxa"/>
            <w:shd w:val="clear" w:color="auto" w:fill="auto"/>
            <w:noWrap/>
            <w:hideMark/>
          </w:tcPr>
          <w:p w14:paraId="595EEF13"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7.1.1</w:t>
            </w:r>
          </w:p>
        </w:tc>
        <w:tc>
          <w:tcPr>
            <w:tcW w:w="1701" w:type="dxa"/>
            <w:shd w:val="clear" w:color="auto" w:fill="auto"/>
            <w:noWrap/>
            <w:hideMark/>
          </w:tcPr>
          <w:p w14:paraId="2A0699F9" w14:textId="6752E10D"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7.1.2.</w:t>
            </w:r>
          </w:p>
        </w:tc>
        <w:tc>
          <w:tcPr>
            <w:tcW w:w="1701" w:type="dxa"/>
            <w:shd w:val="clear" w:color="auto" w:fill="auto"/>
            <w:noWrap/>
            <w:hideMark/>
          </w:tcPr>
          <w:p w14:paraId="5A4DB8C7"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7.1.3</w:t>
            </w:r>
          </w:p>
        </w:tc>
        <w:tc>
          <w:tcPr>
            <w:tcW w:w="1702" w:type="dxa"/>
            <w:shd w:val="clear" w:color="auto" w:fill="auto"/>
            <w:noWrap/>
            <w:hideMark/>
          </w:tcPr>
          <w:p w14:paraId="72B68388"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7.2.1</w:t>
            </w:r>
          </w:p>
        </w:tc>
      </w:tr>
      <w:tr w:rsidR="003808E6" w:rsidRPr="00D50697" w14:paraId="19F6BA9A" w14:textId="77777777" w:rsidTr="009D3603">
        <w:trPr>
          <w:trHeight w:val="1270"/>
        </w:trPr>
        <w:tc>
          <w:tcPr>
            <w:tcW w:w="1701" w:type="dxa"/>
            <w:tcBorders>
              <w:tl2br w:val="single" w:sz="4" w:space="0" w:color="auto"/>
            </w:tcBorders>
            <w:shd w:val="clear" w:color="auto" w:fill="auto"/>
            <w:noWrap/>
            <w:hideMark/>
          </w:tcPr>
          <w:p w14:paraId="71BC34C9"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 xml:space="preserve">Priemonės pavadinimas </w:t>
            </w:r>
          </w:p>
          <w:p w14:paraId="6BE42F0E" w14:textId="77777777" w:rsidR="009D3603" w:rsidRPr="00D50697" w:rsidRDefault="009D3603" w:rsidP="003808E6">
            <w:pPr>
              <w:spacing w:after="0" w:line="240" w:lineRule="auto"/>
              <w:rPr>
                <w:rFonts w:eastAsia="Times New Roman"/>
                <w:b/>
                <w:bCs/>
                <w:color w:val="000000"/>
                <w:sz w:val="22"/>
                <w:lang w:eastAsia="lt-LT"/>
              </w:rPr>
            </w:pPr>
          </w:p>
          <w:p w14:paraId="685FE47F" w14:textId="77777777" w:rsidR="009D3603" w:rsidRPr="00D50697" w:rsidRDefault="009D3603" w:rsidP="003808E6">
            <w:pPr>
              <w:spacing w:after="0" w:line="240" w:lineRule="auto"/>
              <w:rPr>
                <w:rFonts w:eastAsia="Times New Roman"/>
                <w:b/>
                <w:bCs/>
                <w:color w:val="000000"/>
                <w:sz w:val="22"/>
                <w:lang w:eastAsia="lt-LT"/>
              </w:rPr>
            </w:pPr>
          </w:p>
          <w:p w14:paraId="0ECA86F7" w14:textId="77777777" w:rsidR="009D3603" w:rsidRPr="00D50697" w:rsidRDefault="009D3603" w:rsidP="003808E6">
            <w:pPr>
              <w:spacing w:after="0" w:line="240" w:lineRule="auto"/>
              <w:rPr>
                <w:rFonts w:eastAsia="Times New Roman"/>
                <w:b/>
                <w:bCs/>
                <w:color w:val="000000"/>
                <w:sz w:val="22"/>
                <w:lang w:eastAsia="lt-LT"/>
              </w:rPr>
            </w:pPr>
          </w:p>
          <w:p w14:paraId="7B02BF9E" w14:textId="77777777" w:rsidR="009D3603" w:rsidRPr="00D50697" w:rsidRDefault="009D3603" w:rsidP="003808E6">
            <w:pPr>
              <w:spacing w:after="0" w:line="240" w:lineRule="auto"/>
              <w:rPr>
                <w:rFonts w:eastAsia="Times New Roman"/>
                <w:b/>
                <w:bCs/>
                <w:color w:val="000000"/>
                <w:sz w:val="22"/>
                <w:lang w:eastAsia="lt-LT"/>
              </w:rPr>
            </w:pPr>
          </w:p>
          <w:p w14:paraId="0704CDA0" w14:textId="77777777" w:rsidR="009D3603" w:rsidRPr="00D50697" w:rsidRDefault="009D3603" w:rsidP="003808E6">
            <w:pPr>
              <w:spacing w:after="0" w:line="240" w:lineRule="auto"/>
              <w:rPr>
                <w:rFonts w:eastAsia="Times New Roman"/>
                <w:b/>
                <w:bCs/>
                <w:color w:val="000000"/>
                <w:sz w:val="22"/>
                <w:lang w:eastAsia="lt-LT"/>
              </w:rPr>
            </w:pPr>
          </w:p>
          <w:p w14:paraId="5B5B7313" w14:textId="77777777" w:rsidR="009D3603" w:rsidRPr="00D50697" w:rsidRDefault="009D3603" w:rsidP="003808E6">
            <w:pPr>
              <w:spacing w:after="0" w:line="240" w:lineRule="auto"/>
              <w:rPr>
                <w:rFonts w:eastAsia="Times New Roman"/>
                <w:b/>
                <w:bCs/>
                <w:color w:val="000000"/>
                <w:sz w:val="22"/>
                <w:lang w:eastAsia="lt-LT"/>
              </w:rPr>
            </w:pPr>
          </w:p>
          <w:p w14:paraId="538996D4" w14:textId="77777777" w:rsidR="009D3603" w:rsidRPr="00D50697" w:rsidRDefault="009D3603" w:rsidP="003808E6">
            <w:pPr>
              <w:spacing w:after="0" w:line="240" w:lineRule="auto"/>
              <w:rPr>
                <w:rFonts w:eastAsia="Times New Roman"/>
                <w:b/>
                <w:bCs/>
                <w:color w:val="000000"/>
                <w:sz w:val="22"/>
                <w:lang w:eastAsia="lt-LT"/>
              </w:rPr>
            </w:pPr>
          </w:p>
          <w:p w14:paraId="2EDB0C63" w14:textId="77777777" w:rsidR="009D3603" w:rsidRPr="00D50697" w:rsidRDefault="009D3603" w:rsidP="003808E6">
            <w:pPr>
              <w:spacing w:after="0" w:line="240" w:lineRule="auto"/>
              <w:rPr>
                <w:rFonts w:eastAsia="Times New Roman"/>
                <w:b/>
                <w:bCs/>
                <w:color w:val="000000"/>
                <w:sz w:val="22"/>
                <w:lang w:eastAsia="lt-LT"/>
              </w:rPr>
            </w:pPr>
          </w:p>
          <w:p w14:paraId="03E4C858" w14:textId="77777777" w:rsidR="009D3603" w:rsidRPr="00D50697" w:rsidRDefault="009D3603" w:rsidP="003808E6">
            <w:pPr>
              <w:spacing w:after="0" w:line="240" w:lineRule="auto"/>
              <w:rPr>
                <w:rFonts w:eastAsia="Times New Roman"/>
                <w:b/>
                <w:bCs/>
                <w:color w:val="000000"/>
                <w:sz w:val="22"/>
                <w:lang w:eastAsia="lt-LT"/>
              </w:rPr>
            </w:pPr>
          </w:p>
          <w:p w14:paraId="77473FB0" w14:textId="77777777" w:rsidR="009D3603" w:rsidRPr="00D50697" w:rsidRDefault="009D3603" w:rsidP="003808E6">
            <w:pPr>
              <w:spacing w:after="0" w:line="240" w:lineRule="auto"/>
              <w:rPr>
                <w:rFonts w:eastAsia="Times New Roman"/>
                <w:b/>
                <w:bCs/>
                <w:color w:val="000000"/>
                <w:sz w:val="22"/>
                <w:lang w:eastAsia="lt-LT"/>
              </w:rPr>
            </w:pPr>
          </w:p>
          <w:p w14:paraId="138EFCC2" w14:textId="77777777" w:rsidR="009D3603" w:rsidRPr="00D50697" w:rsidRDefault="009D3603" w:rsidP="003808E6">
            <w:pPr>
              <w:spacing w:after="0" w:line="240" w:lineRule="auto"/>
              <w:rPr>
                <w:rFonts w:eastAsia="Times New Roman"/>
                <w:b/>
                <w:bCs/>
                <w:color w:val="000000"/>
                <w:sz w:val="22"/>
                <w:lang w:eastAsia="lt-LT"/>
              </w:rPr>
            </w:pPr>
          </w:p>
          <w:p w14:paraId="1BDD6FF6" w14:textId="77777777" w:rsidR="009D3603" w:rsidRPr="00D50697" w:rsidRDefault="009D3603" w:rsidP="003808E6">
            <w:pPr>
              <w:spacing w:after="0" w:line="240" w:lineRule="auto"/>
              <w:rPr>
                <w:rFonts w:eastAsia="Times New Roman"/>
                <w:b/>
                <w:bCs/>
                <w:color w:val="000000"/>
                <w:sz w:val="22"/>
                <w:lang w:eastAsia="lt-LT"/>
              </w:rPr>
            </w:pPr>
          </w:p>
          <w:p w14:paraId="0765C43A" w14:textId="77777777" w:rsidR="009D3603" w:rsidRPr="00D50697" w:rsidRDefault="009D3603" w:rsidP="003808E6">
            <w:pPr>
              <w:spacing w:after="0" w:line="240" w:lineRule="auto"/>
              <w:rPr>
                <w:rFonts w:eastAsia="Times New Roman"/>
                <w:b/>
                <w:bCs/>
                <w:color w:val="000000"/>
                <w:sz w:val="22"/>
                <w:lang w:eastAsia="lt-LT"/>
              </w:rPr>
            </w:pPr>
          </w:p>
          <w:p w14:paraId="4B430591" w14:textId="77777777" w:rsidR="009D3603" w:rsidRPr="00D50697" w:rsidRDefault="009D3603" w:rsidP="003808E6">
            <w:pPr>
              <w:spacing w:after="0" w:line="240" w:lineRule="auto"/>
              <w:rPr>
                <w:rFonts w:eastAsia="Times New Roman"/>
                <w:b/>
                <w:bCs/>
                <w:color w:val="000000"/>
                <w:sz w:val="22"/>
                <w:lang w:eastAsia="lt-LT"/>
              </w:rPr>
            </w:pPr>
          </w:p>
          <w:p w14:paraId="651814B6" w14:textId="77777777" w:rsidR="009D3603" w:rsidRPr="00D50697" w:rsidRDefault="009D3603" w:rsidP="003808E6">
            <w:pPr>
              <w:spacing w:after="0" w:line="240" w:lineRule="auto"/>
              <w:rPr>
                <w:rFonts w:eastAsia="Times New Roman"/>
                <w:b/>
                <w:bCs/>
                <w:color w:val="000000"/>
                <w:sz w:val="22"/>
                <w:lang w:eastAsia="lt-LT"/>
              </w:rPr>
            </w:pPr>
          </w:p>
          <w:p w14:paraId="0226E75E" w14:textId="77777777" w:rsidR="009D3603" w:rsidRPr="00D50697" w:rsidRDefault="009D3603" w:rsidP="003808E6">
            <w:pPr>
              <w:spacing w:after="0" w:line="240" w:lineRule="auto"/>
              <w:rPr>
                <w:rFonts w:eastAsia="Times New Roman"/>
                <w:b/>
                <w:bCs/>
                <w:color w:val="000000"/>
                <w:sz w:val="22"/>
                <w:lang w:eastAsia="lt-LT"/>
              </w:rPr>
            </w:pPr>
          </w:p>
          <w:p w14:paraId="2E9B7D82" w14:textId="77777777" w:rsidR="009D3603" w:rsidRPr="00D50697" w:rsidRDefault="009D3603" w:rsidP="003808E6">
            <w:pPr>
              <w:spacing w:after="0" w:line="240" w:lineRule="auto"/>
              <w:rPr>
                <w:rFonts w:eastAsia="Times New Roman"/>
                <w:b/>
                <w:bCs/>
                <w:color w:val="000000"/>
                <w:sz w:val="22"/>
                <w:lang w:eastAsia="lt-LT"/>
              </w:rPr>
            </w:pPr>
          </w:p>
          <w:p w14:paraId="68A50587" w14:textId="77777777" w:rsidR="009D3603" w:rsidRPr="00D50697" w:rsidRDefault="009D3603" w:rsidP="003808E6">
            <w:pPr>
              <w:spacing w:after="0" w:line="240" w:lineRule="auto"/>
              <w:rPr>
                <w:rFonts w:eastAsia="Times New Roman"/>
                <w:b/>
                <w:bCs/>
                <w:color w:val="000000"/>
                <w:sz w:val="22"/>
                <w:lang w:eastAsia="lt-LT"/>
              </w:rPr>
            </w:pPr>
          </w:p>
          <w:p w14:paraId="1AA3274C" w14:textId="77777777" w:rsidR="009D3603" w:rsidRPr="00D50697" w:rsidRDefault="009D3603" w:rsidP="003808E6">
            <w:pPr>
              <w:spacing w:after="0" w:line="240" w:lineRule="auto"/>
              <w:rPr>
                <w:rFonts w:eastAsia="Times New Roman"/>
                <w:b/>
                <w:bCs/>
                <w:color w:val="000000"/>
                <w:sz w:val="22"/>
                <w:lang w:eastAsia="lt-LT"/>
              </w:rPr>
            </w:pPr>
          </w:p>
          <w:p w14:paraId="01DF00F7" w14:textId="77777777" w:rsidR="009D3603" w:rsidRPr="00D50697" w:rsidRDefault="009D3603" w:rsidP="003808E6">
            <w:pPr>
              <w:spacing w:after="0" w:line="240" w:lineRule="auto"/>
              <w:rPr>
                <w:rFonts w:eastAsia="Times New Roman"/>
                <w:b/>
                <w:bCs/>
                <w:color w:val="000000"/>
                <w:sz w:val="22"/>
                <w:lang w:eastAsia="lt-LT"/>
              </w:rPr>
            </w:pPr>
          </w:p>
          <w:p w14:paraId="75CD4A2C" w14:textId="77777777" w:rsidR="009D3603" w:rsidRPr="00D50697" w:rsidRDefault="009D3603" w:rsidP="003808E6">
            <w:pPr>
              <w:spacing w:after="0" w:line="240" w:lineRule="auto"/>
              <w:rPr>
                <w:rFonts w:eastAsia="Times New Roman"/>
                <w:b/>
                <w:bCs/>
                <w:color w:val="000000"/>
                <w:sz w:val="22"/>
                <w:lang w:eastAsia="lt-LT"/>
              </w:rPr>
            </w:pPr>
          </w:p>
          <w:p w14:paraId="1BBBEA65" w14:textId="77777777" w:rsidR="009D3603" w:rsidRPr="00D50697" w:rsidRDefault="009D3603" w:rsidP="003808E6">
            <w:pPr>
              <w:spacing w:after="0" w:line="240" w:lineRule="auto"/>
              <w:rPr>
                <w:rFonts w:eastAsia="Times New Roman"/>
                <w:b/>
                <w:bCs/>
                <w:color w:val="000000"/>
                <w:sz w:val="22"/>
                <w:lang w:eastAsia="lt-LT"/>
              </w:rPr>
            </w:pPr>
          </w:p>
          <w:p w14:paraId="32C7272D" w14:textId="77777777" w:rsidR="009D3603" w:rsidRPr="00D50697" w:rsidRDefault="009D3603" w:rsidP="003808E6">
            <w:pPr>
              <w:spacing w:after="0" w:line="240" w:lineRule="auto"/>
              <w:rPr>
                <w:rFonts w:eastAsia="Times New Roman"/>
                <w:b/>
                <w:bCs/>
                <w:color w:val="000000"/>
                <w:sz w:val="22"/>
                <w:lang w:eastAsia="lt-LT"/>
              </w:rPr>
            </w:pPr>
          </w:p>
          <w:p w14:paraId="572D4E27" w14:textId="77777777" w:rsidR="009D3603" w:rsidRPr="00D50697" w:rsidRDefault="009D3603" w:rsidP="003808E6">
            <w:pPr>
              <w:spacing w:after="0" w:line="240" w:lineRule="auto"/>
              <w:rPr>
                <w:rFonts w:eastAsia="Times New Roman"/>
                <w:b/>
                <w:bCs/>
                <w:color w:val="000000"/>
                <w:sz w:val="22"/>
                <w:lang w:eastAsia="lt-LT"/>
              </w:rPr>
            </w:pPr>
          </w:p>
          <w:p w14:paraId="5217FC1C" w14:textId="77777777" w:rsidR="009D3603" w:rsidRPr="00D50697" w:rsidRDefault="009D3603" w:rsidP="003808E6">
            <w:pPr>
              <w:spacing w:after="0" w:line="240" w:lineRule="auto"/>
              <w:rPr>
                <w:rFonts w:eastAsia="Times New Roman"/>
                <w:b/>
                <w:bCs/>
                <w:color w:val="000000"/>
                <w:sz w:val="22"/>
                <w:lang w:eastAsia="lt-LT"/>
              </w:rPr>
            </w:pPr>
          </w:p>
          <w:p w14:paraId="251B7455" w14:textId="77777777" w:rsidR="009D3603" w:rsidRPr="00D50697" w:rsidRDefault="009D3603" w:rsidP="003808E6">
            <w:pPr>
              <w:spacing w:after="0" w:line="240" w:lineRule="auto"/>
              <w:rPr>
                <w:rFonts w:eastAsia="Times New Roman"/>
                <w:b/>
                <w:bCs/>
                <w:color w:val="000000"/>
                <w:sz w:val="22"/>
                <w:lang w:eastAsia="lt-LT"/>
              </w:rPr>
            </w:pPr>
          </w:p>
          <w:p w14:paraId="67340EB5" w14:textId="77777777" w:rsidR="00DD0C59" w:rsidRPr="00D50697" w:rsidRDefault="00DD0C59" w:rsidP="003808E6">
            <w:pPr>
              <w:spacing w:after="0" w:line="240" w:lineRule="auto"/>
              <w:rPr>
                <w:rFonts w:eastAsia="Times New Roman"/>
                <w:b/>
                <w:bCs/>
                <w:color w:val="000000"/>
                <w:sz w:val="22"/>
                <w:lang w:eastAsia="lt-LT"/>
              </w:rPr>
            </w:pPr>
          </w:p>
          <w:p w14:paraId="50A022B5" w14:textId="77777777" w:rsidR="00DD0C59" w:rsidRPr="00D50697" w:rsidRDefault="00DD0C59" w:rsidP="003808E6">
            <w:pPr>
              <w:spacing w:after="0" w:line="240" w:lineRule="auto"/>
              <w:rPr>
                <w:rFonts w:eastAsia="Times New Roman"/>
                <w:b/>
                <w:bCs/>
                <w:color w:val="000000"/>
                <w:sz w:val="22"/>
                <w:lang w:eastAsia="lt-LT"/>
              </w:rPr>
            </w:pPr>
          </w:p>
          <w:p w14:paraId="4E8787F7" w14:textId="77777777" w:rsidR="00DD0C59" w:rsidRPr="00D50697" w:rsidRDefault="00DD0C59" w:rsidP="003808E6">
            <w:pPr>
              <w:spacing w:after="0" w:line="240" w:lineRule="auto"/>
              <w:rPr>
                <w:rFonts w:eastAsia="Times New Roman"/>
                <w:b/>
                <w:bCs/>
                <w:color w:val="000000"/>
                <w:sz w:val="22"/>
                <w:lang w:eastAsia="lt-LT"/>
              </w:rPr>
            </w:pPr>
          </w:p>
          <w:p w14:paraId="53CB9314" w14:textId="77777777" w:rsidR="00DD0C59" w:rsidRPr="00D50697" w:rsidRDefault="00DD0C59" w:rsidP="003808E6">
            <w:pPr>
              <w:spacing w:after="0" w:line="240" w:lineRule="auto"/>
              <w:rPr>
                <w:rFonts w:eastAsia="Times New Roman"/>
                <w:b/>
                <w:bCs/>
                <w:color w:val="000000"/>
                <w:sz w:val="22"/>
                <w:lang w:eastAsia="lt-LT"/>
              </w:rPr>
            </w:pPr>
          </w:p>
          <w:p w14:paraId="1123526B" w14:textId="77777777" w:rsidR="00DD0C59" w:rsidRPr="00D50697" w:rsidRDefault="00DD0C59" w:rsidP="003808E6">
            <w:pPr>
              <w:spacing w:after="0" w:line="240" w:lineRule="auto"/>
              <w:rPr>
                <w:rFonts w:eastAsia="Times New Roman"/>
                <w:b/>
                <w:bCs/>
                <w:color w:val="000000"/>
                <w:sz w:val="22"/>
                <w:lang w:eastAsia="lt-LT"/>
              </w:rPr>
            </w:pPr>
          </w:p>
          <w:p w14:paraId="6FF6E7A5" w14:textId="77777777" w:rsidR="00DD0C59" w:rsidRPr="00D50697" w:rsidRDefault="00DD0C59" w:rsidP="003808E6">
            <w:pPr>
              <w:spacing w:after="0" w:line="240" w:lineRule="auto"/>
              <w:rPr>
                <w:rFonts w:eastAsia="Times New Roman"/>
                <w:b/>
                <w:bCs/>
                <w:color w:val="000000"/>
                <w:sz w:val="22"/>
                <w:lang w:eastAsia="lt-LT"/>
              </w:rPr>
            </w:pPr>
          </w:p>
          <w:p w14:paraId="1C2829D9" w14:textId="77777777" w:rsidR="00DD0C59" w:rsidRPr="00D50697" w:rsidRDefault="00DD0C59" w:rsidP="003808E6">
            <w:pPr>
              <w:spacing w:after="0" w:line="240" w:lineRule="auto"/>
              <w:rPr>
                <w:rFonts w:eastAsia="Times New Roman"/>
                <w:b/>
                <w:bCs/>
                <w:color w:val="000000"/>
                <w:sz w:val="22"/>
                <w:lang w:eastAsia="lt-LT"/>
              </w:rPr>
            </w:pPr>
          </w:p>
          <w:p w14:paraId="0C3293E3" w14:textId="77777777" w:rsidR="00DD0C59" w:rsidRPr="00D50697" w:rsidRDefault="00DD0C59" w:rsidP="003808E6">
            <w:pPr>
              <w:spacing w:after="0" w:line="240" w:lineRule="auto"/>
              <w:rPr>
                <w:rFonts w:eastAsia="Times New Roman"/>
                <w:b/>
                <w:bCs/>
                <w:color w:val="000000"/>
                <w:sz w:val="22"/>
                <w:lang w:eastAsia="lt-LT"/>
              </w:rPr>
            </w:pPr>
          </w:p>
          <w:p w14:paraId="0469F461" w14:textId="77777777" w:rsidR="00DD0C59" w:rsidRPr="00D50697" w:rsidRDefault="00DD0C59" w:rsidP="003808E6">
            <w:pPr>
              <w:spacing w:after="0" w:line="240" w:lineRule="auto"/>
              <w:rPr>
                <w:rFonts w:eastAsia="Times New Roman"/>
                <w:b/>
                <w:bCs/>
                <w:color w:val="000000"/>
                <w:sz w:val="22"/>
                <w:lang w:eastAsia="lt-LT"/>
              </w:rPr>
            </w:pPr>
          </w:p>
          <w:p w14:paraId="73DA1697" w14:textId="5E5116A4" w:rsidR="009D3603" w:rsidRPr="00D50697" w:rsidRDefault="009D3603"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Savivaldybė</w:t>
            </w:r>
          </w:p>
        </w:tc>
        <w:tc>
          <w:tcPr>
            <w:tcW w:w="1701" w:type="dxa"/>
            <w:shd w:val="clear" w:color="auto" w:fill="auto"/>
            <w:hideMark/>
          </w:tcPr>
          <w:p w14:paraId="10A19E63"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Finansuoti tvarų gyventojų mobilumą ir mažinti kelionių nuosavu transportu</w:t>
            </w:r>
          </w:p>
        </w:tc>
        <w:tc>
          <w:tcPr>
            <w:tcW w:w="1701" w:type="dxa"/>
            <w:shd w:val="clear" w:color="auto" w:fill="auto"/>
            <w:hideMark/>
          </w:tcPr>
          <w:p w14:paraId="2345F570"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Skatinti dviračių transporto plėtrą miestuose ir priemiesčiuose kuriant jiems tinkamą infrastruktūrą</w:t>
            </w:r>
          </w:p>
        </w:tc>
        <w:tc>
          <w:tcPr>
            <w:tcW w:w="1701" w:type="dxa"/>
            <w:shd w:val="clear" w:color="auto" w:fill="auto"/>
            <w:hideMark/>
          </w:tcPr>
          <w:p w14:paraId="4DE58960"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Gerinti atliekų rūšiavimo priemonių ir infrastruktūros prieinamumą, (įrengti daugiau didelių gabaritų atliekų surinkimo aikštelių užtikrinant jų prieinamumą; plėsti maisto (virtuvės) atliekų rūšiuojamojo surinkimo infrastruktūrą aprūpinant gyventojus rūšiavimo konteineriais ar kitomis priemonėmis, plėsti buityje susidarančios tekstilės atliekų rūšiuojamojo surinkimo infrastruktūrą, buityje susidarančių pavojingųjų atliekų rūšiuojamojo surinkimo infrastruktūrą</w:t>
            </w:r>
          </w:p>
        </w:tc>
        <w:tc>
          <w:tcPr>
            <w:tcW w:w="1701" w:type="dxa"/>
            <w:shd w:val="clear" w:color="auto" w:fill="auto"/>
            <w:hideMark/>
          </w:tcPr>
          <w:p w14:paraId="79D410D9"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Finansuoti kompostavimo priemones gyventojams, biologinių atliekų kompostavimui jų susidarymo vietoje</w:t>
            </w:r>
          </w:p>
        </w:tc>
        <w:tc>
          <w:tcPr>
            <w:tcW w:w="1701" w:type="dxa"/>
            <w:shd w:val="clear" w:color="auto" w:fill="auto"/>
            <w:hideMark/>
          </w:tcPr>
          <w:p w14:paraId="57974107"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Vykdyti nuolatines viešinimo kampanijas, skatinančias atliekų rūšiuojamąjį surinkimą (ypač maisto, tekstilės, statybinių, baldų, pakuočių, padangų, pavojingųjų atliekų</w:t>
            </w:r>
          </w:p>
        </w:tc>
        <w:tc>
          <w:tcPr>
            <w:tcW w:w="1701" w:type="dxa"/>
            <w:shd w:val="clear" w:color="auto" w:fill="auto"/>
            <w:hideMark/>
          </w:tcPr>
          <w:p w14:paraId="60A68E78"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 xml:space="preserve">Organizuoti viešinimo kampanijas, skatinančias rinktis daugkartinius gaminius ir pakartotinai naudoti daiktus </w:t>
            </w:r>
          </w:p>
        </w:tc>
        <w:tc>
          <w:tcPr>
            <w:tcW w:w="1701" w:type="dxa"/>
            <w:shd w:val="clear" w:color="auto" w:fill="auto"/>
            <w:hideMark/>
          </w:tcPr>
          <w:p w14:paraId="70B48521"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 xml:space="preserve">Įgyvendinti viešinimo priemones maisto švaistymo mažinimo ir maisto atliekų prevencijos, gyventojų maisto vartojimo įgūdžių ugdymo temomis </w:t>
            </w:r>
          </w:p>
        </w:tc>
        <w:tc>
          <w:tcPr>
            <w:tcW w:w="1702" w:type="dxa"/>
            <w:shd w:val="clear" w:color="auto" w:fill="auto"/>
            <w:hideMark/>
          </w:tcPr>
          <w:p w14:paraId="586446A3" w14:textId="77777777" w:rsidR="003808E6" w:rsidRPr="00D50697" w:rsidRDefault="003808E6" w:rsidP="003808E6">
            <w:pPr>
              <w:spacing w:after="0" w:line="240" w:lineRule="auto"/>
              <w:rPr>
                <w:rFonts w:eastAsia="Times New Roman"/>
                <w:b/>
                <w:bCs/>
                <w:color w:val="000000"/>
                <w:sz w:val="22"/>
                <w:lang w:eastAsia="lt-LT"/>
              </w:rPr>
            </w:pPr>
            <w:r w:rsidRPr="00D50697">
              <w:rPr>
                <w:rFonts w:eastAsia="Times New Roman"/>
                <w:b/>
                <w:bCs/>
                <w:color w:val="000000"/>
                <w:sz w:val="22"/>
                <w:lang w:eastAsia="lt-LT"/>
              </w:rPr>
              <w:t xml:space="preserve">Plėsti daiktų, tinkamų paruošti pakartotinai naudoti, priėmimo vietų (stotelių) tinklą, finansuoti jose paruošimo pakartotinai naudoti veiklą </w:t>
            </w:r>
          </w:p>
        </w:tc>
      </w:tr>
      <w:tr w:rsidR="003808E6" w:rsidRPr="00D50697" w14:paraId="56DEC34D" w14:textId="77777777" w:rsidTr="009D3603">
        <w:trPr>
          <w:trHeight w:val="560"/>
        </w:trPr>
        <w:tc>
          <w:tcPr>
            <w:tcW w:w="1701" w:type="dxa"/>
            <w:shd w:val="clear" w:color="000000" w:fill="FFFFFF"/>
            <w:noWrap/>
            <w:hideMark/>
          </w:tcPr>
          <w:p w14:paraId="29616230" w14:textId="480416C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Akmenės r. </w:t>
            </w:r>
          </w:p>
        </w:tc>
        <w:tc>
          <w:tcPr>
            <w:tcW w:w="1701" w:type="dxa"/>
            <w:shd w:val="clear" w:color="000000" w:fill="FFFFFF"/>
            <w:noWrap/>
            <w:hideMark/>
          </w:tcPr>
          <w:p w14:paraId="1800A6C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C0AE3E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78D5026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Pradėti spręsti  Ventos  didelių gabaritų atliekų surinkimo aikštelės praplėtimo klausimai.</w:t>
            </w:r>
          </w:p>
        </w:tc>
        <w:tc>
          <w:tcPr>
            <w:tcW w:w="1701" w:type="dxa"/>
            <w:shd w:val="clear" w:color="auto" w:fill="auto"/>
            <w:hideMark/>
          </w:tcPr>
          <w:p w14:paraId="1ECB321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44E81F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Vykdoma </w:t>
            </w:r>
          </w:p>
        </w:tc>
        <w:tc>
          <w:tcPr>
            <w:tcW w:w="1701" w:type="dxa"/>
            <w:shd w:val="clear" w:color="auto" w:fill="auto"/>
            <w:noWrap/>
            <w:hideMark/>
          </w:tcPr>
          <w:p w14:paraId="02DD9FA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B41995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EA54F4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63428077" w14:textId="77777777" w:rsidTr="009D3603">
        <w:trPr>
          <w:trHeight w:val="4580"/>
        </w:trPr>
        <w:tc>
          <w:tcPr>
            <w:tcW w:w="1701" w:type="dxa"/>
            <w:shd w:val="clear" w:color="000000" w:fill="FFFFFF"/>
            <w:noWrap/>
            <w:hideMark/>
          </w:tcPr>
          <w:p w14:paraId="53DD8A4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Alytaus m., </w:t>
            </w:r>
          </w:p>
          <w:p w14:paraId="3AF74959" w14:textId="4F30A7DE"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ARATC</w:t>
            </w:r>
          </w:p>
        </w:tc>
        <w:tc>
          <w:tcPr>
            <w:tcW w:w="1701" w:type="dxa"/>
            <w:shd w:val="clear" w:color="000000" w:fill="FFFFFF"/>
            <w:noWrap/>
            <w:hideMark/>
          </w:tcPr>
          <w:p w14:paraId="3BC5B62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2AE988F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5C38A8F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Maisto virtuvės atliekų rūšiuojamasis surinkimas Alytaus miesto savivaldybėje vykdomas nuo 2019 metų. Savivaldybėje individualių namų valdoms išdalinti konteineriai maisto atliekų surinkimui - 3677 vnt. Kolektyvinio naudojimo konteinerinėse aikštelėse Alytaus mieste įrengti 137 vnt. maisto atliekų surinkimo konteineriai. Per ataskaitinius 2024 m. metus iš gyventojų surinkta 2093,88 t, iš juridinių asmenų – 276, 30 t maisto atliekų.</w:t>
            </w:r>
            <w:r w:rsidRPr="00D50697">
              <w:rPr>
                <w:rFonts w:eastAsia="Times New Roman"/>
                <w:color w:val="000000"/>
                <w:sz w:val="22"/>
                <w:lang w:eastAsia="lt-LT"/>
              </w:rPr>
              <w:br/>
              <w:t>Surinktos atliekos buvo apdorojamos biologinio apdorojimo įrenginiuose su energijos gamyba. Šiai veiklai vykdyti gauti veterinarinio patvirtinimo numeriai. Planuojama plėtra – pastatyti apie 900 vnt. 120 l MA konteinerių juridiniams asmenims.</w:t>
            </w:r>
            <w:r w:rsidRPr="00D50697">
              <w:rPr>
                <w:rFonts w:eastAsia="Times New Roman"/>
                <w:color w:val="000000"/>
                <w:sz w:val="22"/>
                <w:lang w:eastAsia="lt-LT"/>
              </w:rPr>
              <w:br/>
              <w:t xml:space="preserve">2020 - 2021 m. rekonstruojant arba įrengiant naujas konteinerines pusiau požemines aikšteles buvo numatyta įrengti ir konteinerį skirtą surinkti tinkamas naudoti tekstilės atliekas (vienas konteineris 10-čiai aikštelių). 2024 m. savivaldybės teritorijoje buvo 44 vnt. tekstilės konteinerių.  Per 2024 m. šiais konteineriais surinkta 394,64 t tekstilės ir avalynės atliekų. Surinkti drabužiai ir avalynė buvo vežami į Alytaus regiono atliekų tvarkymo centro technologijų parką, kur buvo rūšiuojami, skalbiami, dezinfekuojami. Tvarkingus drabužius ir avalynę gyventojai galėjo pasiimti nemokamai arba jie buvo dovanojami labdaros organizacijoms pakartotiniam naudojimui. </w:t>
            </w:r>
            <w:r w:rsidRPr="00D50697">
              <w:rPr>
                <w:rFonts w:eastAsia="Times New Roman"/>
                <w:color w:val="000000"/>
                <w:sz w:val="22"/>
                <w:lang w:eastAsia="lt-LT"/>
              </w:rPr>
              <w:br/>
              <w:t>Alytaus miesto savivaldybėje yra įrengti 2 rūšiavimo centrai, taip pat Alytaus miesto gyventojai gali naudotis ir Alytaus rajone esančiu rūšiavimo centru bei daiktų mainų ir paruošimo naudoti pakartotinai punktu. Rūšiavimo centruose tekstilė iš gyventojų priimama nemokamai. Dviejuose yra įrengti daiktų mainų punktai „Mainukas“. Čia gyventojai gali palikti jiems nebereikalingus, bet gerus, naudojimui dar tinkamus daiktus, o tie, kam tokių daiktų reikia, „Mainuke“ visada gali nemokamai jų pasirinkti ir pasiimti. Numatyta plėtra  –pastatyti dar 20 vnt. konteinerių tekstilės atliekoms rinkti.</w:t>
            </w:r>
            <w:r w:rsidRPr="00D50697">
              <w:rPr>
                <w:rFonts w:eastAsia="Times New Roman"/>
                <w:color w:val="000000"/>
                <w:sz w:val="22"/>
                <w:lang w:eastAsia="lt-LT"/>
              </w:rPr>
              <w:br/>
              <w:t>2024 metais pavojingos atliekos (baterijos ir akumuliatoriai, tepalo filtrai, tepalai, šarmai, plovikliai, rūgštys, rašalai, dažai, fotografijos cheminės medžiagos, klijai ir dervos, pesticidai, skiedikliai) buvo surenkamos didelių gabaritų bei kitų atliekų surinkimo aikštelėse Putinų g. 3A ir Alytaus rajone esančioje aikštelėje Karjero g. 2, Takniškių k., Alytaus rajonas. Iš gyventojų pavojingos atliekos priimamos nemokamai. Planuojama iki 2027 m. įsigyti pavojingosioms atliekoms apvažiavimo būdu rinkti tinkamą transporto priemonę ar anstatą – mobilų konteinerį arba pirkti šių atliekų surinkimo paslaugą</w:t>
            </w:r>
          </w:p>
        </w:tc>
        <w:tc>
          <w:tcPr>
            <w:tcW w:w="1701" w:type="dxa"/>
            <w:shd w:val="clear" w:color="auto" w:fill="auto"/>
            <w:hideMark/>
          </w:tcPr>
          <w:p w14:paraId="04B8381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2A4CDB6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ARATC atstovai pravedė 37 maisto švaistymo mažinimo edukacijas mokiniams; Atliekų mažinimo savaitės proga paskelbtas patiekalų iš maisto likučių konkursas, parengta FM99 radijo laida apie maisto švaistymą, edukacija darželiams apie namudinį kompostavimą  ir maisto atliekų prevenciją ir tvarkymą; 2024-09-29 radijuje Maisto nešvaistymo dienos proga radijuje FM99 parengta laida apie maisto švaistymą ir tvarkymą dalyvaujant ir Maisto banko atstovui.</w:t>
            </w:r>
            <w:r w:rsidRPr="00D50697">
              <w:rPr>
                <w:rFonts w:eastAsia="Times New Roman"/>
                <w:color w:val="000000"/>
                <w:sz w:val="22"/>
                <w:lang w:eastAsia="lt-LT"/>
              </w:rPr>
              <w:br/>
              <w:t>2024-04  gyventojai ir švietimo įstaigos skatintos dalyvauti „Atliekų kultūros“ egzamine, geriausiai pasirodę apdovanoti, atnaujintos atliekų rūšiavimo atmintinės, konteinerių tikrinimo metu gyventojams jų išdalinta 600 vnt. VšĮ Alytaus lėlių teatras „Aitvaras“ 26 švietimo įstaigose ir Lėlių kambaryje organizavo 45–50 min trukmės interaktyvius užsiėmimus „Ekolėlinija iš vabaliukų gyvenimo“. Vaikai buvo supažindinti su pievose gyvenančių vabaliukų ir vabzdžių pasauliu, jų išsaugojimu. Išklausę istoriją apie vienos pievos gyventojus ir jų susidūrimą su pievose žmonių paliktomis atliekomis, kartu gamino iš medžiagos ar porolono atliekų kimštinius vabaliukus, ikimokyklinio amžiaus vaikai iš įvairių paruoštų detalių susidėdavo vabaliukus. Pasigaminę vabaliukus, ant improvizuotos pievos-kilimo, vaikai su vabalėliais improvizavo prieš tai girdėtą istoriją apie pievoje gyvenančių vabalėlių žaidimus. Europos atliekų mažinimo savaitės metu Alytaus teatro didžiojoje salėje Alytaus lėlių teatras Alytaus miesto savivaldybės priešmokyklinio ugdymo mokiniams parodė edukacinį interaktyvų spektaklį visai šeimai „Peliuko Švariuko atostogos“.</w:t>
            </w:r>
          </w:p>
        </w:tc>
        <w:tc>
          <w:tcPr>
            <w:tcW w:w="1701" w:type="dxa"/>
            <w:shd w:val="clear" w:color="auto" w:fill="auto"/>
            <w:hideMark/>
          </w:tcPr>
          <w:p w14:paraId="618A648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Ekonomikos ir inovacijų ministerijos viešojo sektoriaus įmonėms parengtų Pakartotinio daiktų naudojimo gairių pagrindu parengtas informacinis pranešimas apie galimybę nurašytą turtą pristatyti į daiktų mainų punktus.</w:t>
            </w:r>
          </w:p>
        </w:tc>
        <w:tc>
          <w:tcPr>
            <w:tcW w:w="1701" w:type="dxa"/>
            <w:shd w:val="clear" w:color="auto" w:fill="auto"/>
            <w:hideMark/>
          </w:tcPr>
          <w:p w14:paraId="153F3B8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ARATC atstovai pravedė 37 maisto švaistymo mažinimo edukacijas mokiniams; Atliekų mažinimo savaitės proga paskelbtas patiekalų iš maisto likučių konkursas, parengta FM99 radijo laida apie maisto švaistymą, edukacija darželiams apie namudinį kompostavimą  ir maisto atliekų prevenciją ir tvarkymą; 2024-09-29 radijuje Maisto nešvaistymo dienos proga radijuje FM99 parengta laida apie maisto švaistymą ir tvarkymą dalyvaujant ir Maisto banko atstovui.</w:t>
            </w:r>
          </w:p>
        </w:tc>
        <w:tc>
          <w:tcPr>
            <w:tcW w:w="1702" w:type="dxa"/>
            <w:shd w:val="clear" w:color="auto" w:fill="auto"/>
            <w:hideMark/>
          </w:tcPr>
          <w:p w14:paraId="35DC660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metais Alytaus miesto savivaldybėje esančiose didelių gabaritų atliekų surinkimo aikštelėse veikė įrengti daiktų mainų punktai, taip pat gyventojai gali naudotis Alytaus rajone įrengtu daiktų mainų ir paruošimo naudoti pakartotinai punktu.</w:t>
            </w:r>
          </w:p>
        </w:tc>
      </w:tr>
      <w:tr w:rsidR="003808E6" w:rsidRPr="00D50697" w14:paraId="6C9B67C5" w14:textId="77777777" w:rsidTr="009D3603">
        <w:trPr>
          <w:trHeight w:val="1123"/>
        </w:trPr>
        <w:tc>
          <w:tcPr>
            <w:tcW w:w="1701" w:type="dxa"/>
            <w:shd w:val="clear" w:color="auto" w:fill="auto"/>
            <w:noWrap/>
            <w:hideMark/>
          </w:tcPr>
          <w:p w14:paraId="09474D58" w14:textId="77777777" w:rsidR="003808E6" w:rsidRPr="00D50697" w:rsidRDefault="003808E6" w:rsidP="003808E6">
            <w:pPr>
              <w:spacing w:after="0" w:line="240" w:lineRule="auto"/>
              <w:rPr>
                <w:rFonts w:eastAsia="Times New Roman"/>
                <w:sz w:val="22"/>
                <w:lang w:eastAsia="lt-LT"/>
              </w:rPr>
            </w:pPr>
            <w:r w:rsidRPr="00D50697">
              <w:rPr>
                <w:rFonts w:eastAsia="Times New Roman"/>
                <w:sz w:val="22"/>
                <w:lang w:eastAsia="lt-LT"/>
              </w:rPr>
              <w:t>Alytaus rajono savivaldybė</w:t>
            </w:r>
          </w:p>
        </w:tc>
        <w:tc>
          <w:tcPr>
            <w:tcW w:w="1701" w:type="dxa"/>
            <w:shd w:val="clear" w:color="auto" w:fill="auto"/>
            <w:noWrap/>
            <w:hideMark/>
          </w:tcPr>
          <w:p w14:paraId="0F6EE2F7" w14:textId="77777777" w:rsidR="003808E6" w:rsidRPr="00D50697" w:rsidRDefault="003808E6" w:rsidP="003808E6">
            <w:pPr>
              <w:spacing w:after="0" w:line="240" w:lineRule="auto"/>
              <w:rPr>
                <w:rFonts w:eastAsia="Times New Roman"/>
                <w:sz w:val="22"/>
                <w:lang w:eastAsia="lt-LT"/>
              </w:rPr>
            </w:pPr>
            <w:r w:rsidRPr="00D50697">
              <w:rPr>
                <w:rFonts w:eastAsia="Times New Roman"/>
                <w:sz w:val="22"/>
                <w:lang w:eastAsia="lt-LT"/>
              </w:rPr>
              <w:t> </w:t>
            </w:r>
          </w:p>
        </w:tc>
        <w:tc>
          <w:tcPr>
            <w:tcW w:w="1701" w:type="dxa"/>
            <w:shd w:val="clear" w:color="auto" w:fill="auto"/>
            <w:noWrap/>
            <w:hideMark/>
          </w:tcPr>
          <w:p w14:paraId="2C05E7D6" w14:textId="77777777" w:rsidR="003808E6" w:rsidRPr="00D50697" w:rsidRDefault="003808E6" w:rsidP="003808E6">
            <w:pPr>
              <w:spacing w:after="0" w:line="240" w:lineRule="auto"/>
              <w:rPr>
                <w:rFonts w:eastAsia="Times New Roman"/>
                <w:sz w:val="22"/>
                <w:lang w:eastAsia="lt-LT"/>
              </w:rPr>
            </w:pPr>
            <w:r w:rsidRPr="00D50697">
              <w:rPr>
                <w:rFonts w:eastAsia="Times New Roman"/>
                <w:sz w:val="22"/>
                <w:lang w:eastAsia="lt-LT"/>
              </w:rPr>
              <w:t> </w:t>
            </w:r>
          </w:p>
        </w:tc>
        <w:tc>
          <w:tcPr>
            <w:tcW w:w="1701" w:type="dxa"/>
            <w:shd w:val="clear" w:color="auto" w:fill="auto"/>
            <w:hideMark/>
          </w:tcPr>
          <w:p w14:paraId="799BC8D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ARATC regione praplėtė didelių gabaritų atliekų surinkimo aikštelių kiekį regione. Maisto atliekas renkame nuo 2022 m., planuojamas MA surinkimo paslaugos ir konteinerių plėtra. Drabužių konteineriai stovi net gyvenvietėse, kuriose pagal AM reikalavimus net nereikia, kad būtų.</w:t>
            </w:r>
          </w:p>
        </w:tc>
        <w:tc>
          <w:tcPr>
            <w:tcW w:w="1701" w:type="dxa"/>
            <w:shd w:val="clear" w:color="auto" w:fill="auto"/>
            <w:hideMark/>
          </w:tcPr>
          <w:p w14:paraId="6875DB7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0C7156F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savivaldybė išleido lankstinukus apie rūšiavimą, kuriuos išdalino gyventojams.</w:t>
            </w:r>
          </w:p>
        </w:tc>
        <w:tc>
          <w:tcPr>
            <w:tcW w:w="1701" w:type="dxa"/>
            <w:shd w:val="clear" w:color="auto" w:fill="auto"/>
            <w:noWrap/>
            <w:hideMark/>
          </w:tcPr>
          <w:p w14:paraId="73215F4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250E6B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54AF855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59861299" w14:textId="77777777" w:rsidTr="009D3603">
        <w:trPr>
          <w:trHeight w:val="290"/>
        </w:trPr>
        <w:tc>
          <w:tcPr>
            <w:tcW w:w="1701" w:type="dxa"/>
            <w:shd w:val="clear" w:color="000000" w:fill="FFFFFF"/>
            <w:noWrap/>
            <w:hideMark/>
          </w:tcPr>
          <w:p w14:paraId="20E8D280" w14:textId="18A4CEF6"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Anykščių r. </w:t>
            </w:r>
          </w:p>
        </w:tc>
        <w:tc>
          <w:tcPr>
            <w:tcW w:w="1701" w:type="dxa"/>
            <w:shd w:val="clear" w:color="000000" w:fill="FFFFFF"/>
            <w:noWrap/>
            <w:hideMark/>
          </w:tcPr>
          <w:p w14:paraId="1EE03B9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1B59CC9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F0AAF6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7F891A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5F8C88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4329FF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53093C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13A26EE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76015AEA" w14:textId="77777777" w:rsidTr="009D3603">
        <w:trPr>
          <w:trHeight w:val="290"/>
        </w:trPr>
        <w:tc>
          <w:tcPr>
            <w:tcW w:w="1701" w:type="dxa"/>
            <w:shd w:val="clear" w:color="000000" w:fill="FFFFFF"/>
            <w:noWrap/>
            <w:hideMark/>
          </w:tcPr>
          <w:p w14:paraId="078460A3" w14:textId="05A468A5"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Birštono sav</w:t>
            </w:r>
            <w:r w:rsidR="00E658D8" w:rsidRPr="00D50697">
              <w:rPr>
                <w:rFonts w:eastAsia="Times New Roman"/>
                <w:color w:val="000000"/>
                <w:sz w:val="22"/>
                <w:lang w:eastAsia="lt-LT"/>
              </w:rPr>
              <w:t xml:space="preserve">. </w:t>
            </w:r>
          </w:p>
        </w:tc>
        <w:tc>
          <w:tcPr>
            <w:tcW w:w="1701" w:type="dxa"/>
            <w:shd w:val="clear" w:color="000000" w:fill="FFFFFF"/>
            <w:noWrap/>
            <w:hideMark/>
          </w:tcPr>
          <w:p w14:paraId="7C7BF3A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3A3F2E7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4E6CBE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52803C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B25B40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0771B2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4594EA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012B524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28FEBE74" w14:textId="77777777" w:rsidTr="009D3603">
        <w:trPr>
          <w:trHeight w:val="5800"/>
        </w:trPr>
        <w:tc>
          <w:tcPr>
            <w:tcW w:w="1701" w:type="dxa"/>
            <w:shd w:val="clear" w:color="000000" w:fill="FFFFFF"/>
            <w:noWrap/>
            <w:hideMark/>
          </w:tcPr>
          <w:p w14:paraId="2D09C862" w14:textId="6D98B1D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Biržų r</w:t>
            </w:r>
            <w:r w:rsidR="00E658D8" w:rsidRPr="00D50697">
              <w:rPr>
                <w:rFonts w:eastAsia="Times New Roman"/>
                <w:color w:val="000000"/>
                <w:sz w:val="22"/>
                <w:lang w:eastAsia="lt-LT"/>
              </w:rPr>
              <w:t xml:space="preserve">. </w:t>
            </w:r>
          </w:p>
        </w:tc>
        <w:tc>
          <w:tcPr>
            <w:tcW w:w="1701" w:type="dxa"/>
            <w:shd w:val="clear" w:color="000000" w:fill="FFFFFF"/>
            <w:noWrap/>
            <w:hideMark/>
          </w:tcPr>
          <w:p w14:paraId="6B5922E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559CE6D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7F4F8CC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Savivaldybės teritorijoje įrengtų 2 didelių gabaritų atliekų surinkimo aikštelių (Krantinės g. 1, Biržai, Kosmonautų g. 8, Vabalninkas) pakanka, </w:t>
            </w:r>
            <w:r w:rsidRPr="00D50697">
              <w:rPr>
                <w:rFonts w:eastAsia="Times New Roman"/>
                <w:color w:val="000000"/>
                <w:sz w:val="22"/>
                <w:lang w:eastAsia="lt-LT"/>
              </w:rPr>
              <w:br/>
              <w:t xml:space="preserve">plėsti jų skaičių nenumatoma. Ši priemonė įgyvendinta. </w:t>
            </w:r>
            <w:r w:rsidRPr="00D50697">
              <w:rPr>
                <w:rFonts w:eastAsia="Times New Roman"/>
                <w:color w:val="000000"/>
                <w:sz w:val="22"/>
                <w:lang w:eastAsia="lt-LT"/>
              </w:rPr>
              <w:br/>
              <w:t xml:space="preserve">Pagal Atliekų prevencijos ir tvarkymo programos lėšų naudojimo 2021 m. priemonių plano priemonę ,,Subsidijos ir dotacijos biologinių atliekų surinkimo priemonėms įsigyti“ (pareiškėjo funkcijos suteiktos UAB Panevėžio regiono atliekų tvarkymo centrui), 2023 m. </w:t>
            </w:r>
            <w:r w:rsidRPr="00D50697">
              <w:rPr>
                <w:rFonts w:eastAsia="Times New Roman"/>
                <w:color w:val="000000"/>
                <w:sz w:val="22"/>
                <w:lang w:eastAsia="lt-LT"/>
              </w:rPr>
              <w:br/>
              <w:t xml:space="preserve">įsigyta ir Biržų miesto gyventojams išdalinta 2100 vnt. individualių maisto atliekų konteinerių ir 5300 mažos talpos kibirėlių namų ūkiams įsigyti, </w:t>
            </w:r>
            <w:r w:rsidRPr="00D50697">
              <w:rPr>
                <w:rFonts w:eastAsia="Times New Roman"/>
                <w:color w:val="000000"/>
                <w:sz w:val="22"/>
                <w:lang w:eastAsia="lt-LT"/>
              </w:rPr>
              <w:br/>
              <w:t>taip pat 37 vnt. bendro naudojimo konteinerių. Priemonė įgyvendinta.</w:t>
            </w:r>
            <w:r w:rsidRPr="00D50697">
              <w:rPr>
                <w:rFonts w:eastAsia="Times New Roman"/>
                <w:color w:val="000000"/>
                <w:sz w:val="22"/>
                <w:lang w:eastAsia="lt-LT"/>
              </w:rPr>
              <w:br/>
              <w:t xml:space="preserve">Įgyvendinus Atliekų prevencijos ir tvarkymo programos lėšų naudojimo 2021 m. priemonių plano priemonę ,,Subsidijos ir dotacijos tekstilės atliekų surinkimo konteineriams įsigyti“, išplėsta buityje susidarančios tekstilės atliekų rūšiuojamojo surinkimo infrastruktūra (2023 m. papildomai pastatyta 21 vnt. tekstilės atliekų surinkimo konteinerių). Priemonė įgyvendinta. Buityje susidarančios pavojingosios atliekos iš gyventojų surenkamos apvažiavimo būdu, </w:t>
            </w:r>
            <w:r w:rsidRPr="00D50697">
              <w:rPr>
                <w:rFonts w:eastAsia="Times New Roman"/>
                <w:color w:val="000000"/>
                <w:sz w:val="22"/>
                <w:lang w:eastAsia="lt-LT"/>
              </w:rPr>
              <w:br/>
              <w:t xml:space="preserve">taip pat šios atliekos iš gyventojų priimamos didelių gabaritų aikštelėse Biržuose ir </w:t>
            </w:r>
            <w:r w:rsidRPr="00D50697">
              <w:rPr>
                <w:rFonts w:eastAsia="Times New Roman"/>
                <w:color w:val="000000"/>
                <w:sz w:val="22"/>
                <w:lang w:eastAsia="lt-LT"/>
              </w:rPr>
              <w:br/>
              <w:t>Vabalninke. Priemonė įgyvendinama.</w:t>
            </w:r>
          </w:p>
        </w:tc>
        <w:tc>
          <w:tcPr>
            <w:tcW w:w="1701" w:type="dxa"/>
            <w:shd w:val="clear" w:color="auto" w:fill="auto"/>
            <w:hideMark/>
          </w:tcPr>
          <w:p w14:paraId="29D9B37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1FC6ED8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Savivaldybė yra parengusi visuomenės informavimo atliekų prevencijos ir tvarkymo klausimais 2024-2027 m. planą, kuriame numatytos visuomenės informavimo priemonės. </w:t>
            </w:r>
            <w:r w:rsidRPr="00D50697">
              <w:rPr>
                <w:rFonts w:eastAsia="Times New Roman"/>
                <w:color w:val="000000"/>
                <w:sz w:val="22"/>
                <w:lang w:eastAsia="lt-LT"/>
              </w:rPr>
              <w:br/>
              <w:t xml:space="preserve">2024 m. savivaldybės interneto svetainėje, soc. tinklo paskyroje kiekvieną ketvirtį publikuoti informaciniai pranešimai gyventojams atliekų rūšiavimo, rūšiuojamojo atliekų </w:t>
            </w:r>
          </w:p>
        </w:tc>
        <w:tc>
          <w:tcPr>
            <w:tcW w:w="1701" w:type="dxa"/>
            <w:shd w:val="clear" w:color="auto" w:fill="auto"/>
            <w:noWrap/>
            <w:hideMark/>
          </w:tcPr>
          <w:p w14:paraId="2D92C28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23CE21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24BAB00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5627FED3" w14:textId="77777777" w:rsidTr="009D3603">
        <w:trPr>
          <w:trHeight w:val="8190"/>
        </w:trPr>
        <w:tc>
          <w:tcPr>
            <w:tcW w:w="1701" w:type="dxa"/>
            <w:shd w:val="clear" w:color="000000" w:fill="FFFFFF"/>
            <w:noWrap/>
            <w:hideMark/>
          </w:tcPr>
          <w:p w14:paraId="4FDD226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Druskininkų savivaldybė</w:t>
            </w:r>
          </w:p>
        </w:tc>
        <w:tc>
          <w:tcPr>
            <w:tcW w:w="1701" w:type="dxa"/>
            <w:shd w:val="clear" w:color="000000" w:fill="FFFFFF"/>
            <w:noWrap/>
            <w:hideMark/>
          </w:tcPr>
          <w:p w14:paraId="717EE24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2BBC85F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7A6CB82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Druskininkų savivaldybės teritorijoje įrengtos 3 didelių gabaritų bei kitų atliekų surinkimo aikštelės Druskininkų mieste Gardino g. 102, Viečiūnuose Verpėjų g. 26 ir Leipalingyje Vytauto g. 57.</w:t>
            </w:r>
            <w:r w:rsidRPr="00D50697">
              <w:rPr>
                <w:rFonts w:eastAsia="Times New Roman"/>
                <w:color w:val="000000"/>
                <w:sz w:val="22"/>
                <w:lang w:eastAsia="lt-LT"/>
              </w:rPr>
              <w:br/>
            </w:r>
            <w:r w:rsidRPr="00D50697">
              <w:rPr>
                <w:rFonts w:eastAsia="Times New Roman"/>
                <w:color w:val="000000"/>
                <w:sz w:val="22"/>
                <w:lang w:eastAsia="lt-LT"/>
              </w:rPr>
              <w:br/>
              <w:t>Esamas aikštelių tinklas Druskininkų savivaldybėje pakankamas, prieinamumas užtikrinamas visiems atliekų turėtojams. Plėtra nenumatyta.</w:t>
            </w:r>
            <w:r w:rsidRPr="00D50697">
              <w:rPr>
                <w:rFonts w:eastAsia="Times New Roman"/>
                <w:color w:val="000000"/>
                <w:sz w:val="22"/>
                <w:lang w:eastAsia="lt-LT"/>
              </w:rPr>
              <w:br/>
            </w:r>
            <w:r w:rsidRPr="00D50697">
              <w:rPr>
                <w:rFonts w:eastAsia="Times New Roman"/>
                <w:color w:val="000000"/>
                <w:sz w:val="22"/>
                <w:lang w:eastAsia="lt-LT"/>
              </w:rPr>
              <w:br/>
              <w:t xml:space="preserve">2024 m. maisto atliekų konteinerius turėjo 1803 individualių namų valdų savininkai. Šių atliekų surinkimas Druskininkų savivaldybėje iš individualių namų gyventojų jau vyksta septintus metus. </w:t>
            </w:r>
            <w:r w:rsidRPr="00D50697">
              <w:rPr>
                <w:rFonts w:eastAsia="Times New Roman"/>
                <w:color w:val="000000"/>
                <w:sz w:val="22"/>
                <w:lang w:eastAsia="lt-LT"/>
              </w:rPr>
              <w:br/>
            </w:r>
            <w:r w:rsidRPr="00D50697">
              <w:rPr>
                <w:rFonts w:eastAsia="Times New Roman"/>
                <w:color w:val="000000"/>
                <w:sz w:val="22"/>
                <w:lang w:eastAsia="lt-LT"/>
              </w:rPr>
              <w:br/>
              <w:t xml:space="preserve">Daugiabučiams namų gyventojams, švietimo ir gydymo įstaigoms įrengti 66 pusiau požeminiai konteineriai atskiram maisto atliekų surinkimui. 2024 m. sėkmingai buvo tęsiamas atskiras rūšiuojamasis maisto atliekų surinkimas ne tik iš Druskininkų miesto individualių namų, bet ir iš biudžetinių, ugdymo ir švietimo, sveikatos priežiūros bei kitų Savivaldybės įstaigų, kuriose teikiamos maitinimo paslaugos. </w:t>
            </w:r>
            <w:r w:rsidRPr="00D50697">
              <w:rPr>
                <w:rFonts w:eastAsia="Times New Roman"/>
                <w:color w:val="000000"/>
                <w:sz w:val="22"/>
                <w:lang w:eastAsia="lt-LT"/>
              </w:rPr>
              <w:br/>
              <w:t xml:space="preserve">Savivaldybėje per ataskaitinius metus iš individualių ir daugiabučių namų bei iš biudžetinių įstaigų bendrai surinkta 1172,64 t (2023 m. - 1058,43 t) maisto atliekų. 2024 m. lyginant su 2023 m. surikta 114,2 t daugiau maisto atliekų. Surinktos atliekos buvo apdorojamos biologinio apdorojimo įrenginiuose su energijos gamyba. Taip pat pagal poreikį 2025 m. bus įrengta papildomai 1 aikštelė su atskiru maisto atliekų surinkimu. 6 aikšteles planuojama projektuoti.  </w:t>
            </w:r>
            <w:r w:rsidRPr="00D50697">
              <w:rPr>
                <w:rFonts w:eastAsia="Times New Roman"/>
                <w:color w:val="000000"/>
                <w:sz w:val="22"/>
                <w:lang w:eastAsia="lt-LT"/>
              </w:rPr>
              <w:br/>
              <w:t>Planuojama plėtra - 60 vnt. individualių maisto atliekų surinkimo konteinerių.</w:t>
            </w:r>
            <w:r w:rsidRPr="00D50697">
              <w:rPr>
                <w:rFonts w:eastAsia="Times New Roman"/>
                <w:color w:val="000000"/>
                <w:sz w:val="22"/>
                <w:lang w:eastAsia="lt-LT"/>
              </w:rPr>
              <w:br/>
              <w:t xml:space="preserve">Iki 2024 m. pastatyti 47 vnt. tekstilės ir avalynės konteinerių, numatyta plėtra - dar 9 vnt. konteinerių. Per 2024 m. iš gyventojų surinkta 161,02 t tekstilės ir avalynės atliekų (2023 m. - 148,16 t). Surinkti drabužiai ir avalynė buvo vežami į Alytaus regiono atliekų tvarkymo centro technologijų parką, kur buvo rūšiuojami, skalbiami, dezinfekuojami. Tvarkingus drabužius ir avalynę gyventojai galėjo pasiimti nemokamai arba jie buvo dovanojami labdaros organizacijoms pakartotiniam naudojimui. </w:t>
            </w:r>
            <w:r w:rsidRPr="00D50697">
              <w:rPr>
                <w:rFonts w:eastAsia="Times New Roman"/>
                <w:color w:val="000000"/>
                <w:sz w:val="22"/>
                <w:lang w:eastAsia="lt-LT"/>
              </w:rPr>
              <w:br/>
              <w:t xml:space="preserve">Druskininkų savivaldybėje yra įrengti 3 rūšiavimo centrai. Dviejuose yra įrengti daiktų mainų punktai „Mainukas“. Čia gyventojai gali palikti jiems nebereikalingus, bet gerus, naudojimui dar tinkamus daiktus, o tie, kam tokių daiktų reikia, „Mainuke“ visada gali nemokamai jų pasirinkti ir pasiimti. </w:t>
            </w:r>
            <w:r w:rsidRPr="00D50697">
              <w:rPr>
                <w:rFonts w:eastAsia="Times New Roman"/>
                <w:color w:val="000000"/>
                <w:sz w:val="22"/>
                <w:lang w:eastAsia="lt-LT"/>
              </w:rPr>
              <w:br/>
              <w:t>Taip pat buvo siūloma paslauga, kad jei turima nereikalingų tvarkingų rūbų, batų ir kt., juos buvo galima pristatyti į socialinių paslaugų centrą, arba paskambinti, kad tuos rūbus atvažiuotų ir surinktų atsakingi centro darbuotojai.</w:t>
            </w:r>
            <w:r w:rsidRPr="00D50697">
              <w:rPr>
                <w:rFonts w:eastAsia="Times New Roman"/>
                <w:color w:val="000000"/>
                <w:sz w:val="22"/>
                <w:lang w:eastAsia="lt-LT"/>
              </w:rPr>
              <w:br/>
              <w:t>Asbestas. Druskininkų savivaldybės administracija, siekdama užtikrinti saugią ir švarią gyvenamąją aplinką, iš savarankiško biudžeto 2024 –2025 metams skyrė 35 000 eurų sumą, nemokamam namų ūkiuose susidariusių asbesto atliekų tvarkymui.</w:t>
            </w:r>
            <w:r w:rsidRPr="00D50697">
              <w:rPr>
                <w:rFonts w:eastAsia="Times New Roman"/>
                <w:color w:val="000000"/>
                <w:sz w:val="22"/>
                <w:lang w:eastAsia="lt-LT"/>
              </w:rPr>
              <w:br/>
              <w:t>Įgyvendinant iniciatyvą pavyko pasiekti reikšmingų rezultatų – iš daugiau nei 155 namų ūkių Druskininkų savivaldybėje buvo surinkta ir saugiai pašalinta net 160 tonų asbesto atliekų. Tinkamai sutvarkytos šios pavojingos medžiagos ženkliai sumažino riziką gyventojų sveikatai ir neigiamą poveikį aplinkai.  Pavojingos atliekos (baterijos ir akumuliatoriai, tepalo filtrai, tepalai, šarmai, plovikliai, rūgštys, rašalai, dažai, fotografijos cheminės medžiagos, klijai ir dervos, pesticidai, skiedikliai) buvo surenkamos didelių gabaritų bei kitų atliekų surinkimo aikštelėse. Druskininkų savivaldybės teritorijoje pagal lokaciją gyventojų patogumui yra įrengti 3 rūšiavimo centrai (stambiųjų ir kitų atliekų surinkimo aikštelės) kur priimamos pavojingosios atliekos. Druskininkų mieste –  Gardino g. 100 – 102, Leipalingio mstl. – Vytauto g. 57 A, ir Viečiūnų mstl. – Verpėjų g. 26. Iš gyventojų pavojingosios atliekos (išskyrus asbestą) priimamos nemokamai.</w:t>
            </w:r>
            <w:r w:rsidRPr="00D50697">
              <w:rPr>
                <w:rFonts w:eastAsia="Times New Roman"/>
                <w:color w:val="000000"/>
                <w:sz w:val="22"/>
                <w:lang w:eastAsia="lt-LT"/>
              </w:rPr>
              <w:br/>
              <w:t>Planuojama iki 2027 m. įsigyti pavojingosioms atliekoms apvažiavimo būdu rinkti tinkamą transporto priemonę ar anstatą - mobilų konteinerį arba pirkti šių atliekų surinkimo paslaugą.</w:t>
            </w:r>
          </w:p>
        </w:tc>
        <w:tc>
          <w:tcPr>
            <w:tcW w:w="1701" w:type="dxa"/>
            <w:shd w:val="clear" w:color="auto" w:fill="auto"/>
            <w:hideMark/>
          </w:tcPr>
          <w:p w14:paraId="37E0FB4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4D1456E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Dalyvauta akcijoje ,,Darom 2024“. Visas surinktas atliekas UAB ,,Druskininkų komunalinis ūkis“ darbuotojai išgabeno į Alytaus regioninį nepavojingų atliekų sąvartyną arba į stambiųjų bei kitų atliekų surinkimo aikštelę adresu Gardino g. 100 –102, Druskininkai.</w:t>
            </w:r>
            <w:r w:rsidRPr="00D50697">
              <w:rPr>
                <w:rFonts w:eastAsia="Times New Roman"/>
                <w:color w:val="000000"/>
                <w:sz w:val="22"/>
                <w:lang w:eastAsia="lt-LT"/>
              </w:rPr>
              <w:br/>
              <w:t>Nuolat skelbiama informacija atliekų tvarkymo klausimais Druskininkų savivaldybės interneto svetainėje  https://druskininkusavivaldybe.lt/ ir vietinėje spaudoje.</w:t>
            </w:r>
            <w:r w:rsidRPr="00D50697">
              <w:rPr>
                <w:rFonts w:eastAsia="Times New Roman"/>
                <w:color w:val="000000"/>
                <w:sz w:val="22"/>
                <w:lang w:eastAsia="lt-LT"/>
              </w:rPr>
              <w:br/>
              <w:t>Dalyvauta nacionaliniame projekte ,,Mes rūšiuojam“, t.y. įmonės, įstaigos, organizacijos, gyventojai rinko, rūšiavo ir atskirai perdavė teisėtiems atliekų tvarkytojams elektronines atliekas.</w:t>
            </w:r>
            <w:r w:rsidRPr="00D50697">
              <w:rPr>
                <w:rFonts w:eastAsia="Times New Roman"/>
                <w:color w:val="000000"/>
                <w:sz w:val="22"/>
                <w:lang w:eastAsia="lt-LT"/>
              </w:rPr>
              <w:br/>
              <w:t xml:space="preserve">Vykdytas atskiras vienkartinių  sauskelnių surinkimas. Iš viso atskirai surinkta 16,94 t sauskelnių atliekų. Vykdyta viešinimo kampanija, informuojant apie sauskelnių kiekį mišriose atliekose ir apie galimybę jį mažinti, renkantis daugkartines sauskelnes. Tęsiant ARATC iniciatyva įgyvendintus daugkartinių sauskelnių naudojimo eksperimentus, kurių metu įrodyta daugkartinių sauskelnių naudojimo nauda mažinant susidarančių mišrių atliekų kiekį, visoms regiono savivaldybėms buvo išsiųsti pasiūlymai įtraukti daugkartinių sauskelnių komplektus į jų skiriamą paramą savivaldybėje gimusiems naujagimiams. </w:t>
            </w:r>
            <w:r w:rsidRPr="00D50697">
              <w:rPr>
                <w:rFonts w:eastAsia="Times New Roman"/>
                <w:color w:val="000000"/>
                <w:sz w:val="22"/>
                <w:lang w:eastAsia="lt-LT"/>
              </w:rPr>
              <w:br/>
              <w:t xml:space="preserve">2024-10-12 Druskininkuose savivaldos šventėje pristatyti daiktų mainų punktai Mainukai, kviesti gyventojai atnešti jiems nereikalingus daiktus ir vietoje mainytis, dalinti daugkartiniai produktų svėrimo maišeliai. </w:t>
            </w:r>
            <w:r w:rsidRPr="00D50697">
              <w:rPr>
                <w:rFonts w:eastAsia="Times New Roman"/>
                <w:color w:val="000000"/>
                <w:sz w:val="22"/>
                <w:lang w:eastAsia="lt-LT"/>
              </w:rPr>
              <w:br/>
              <w:t>Ekonomikos ir inovacijų ministerijos viešojo sektoriaus įmonėms parengtų Pakartotinio daiktų naudojimo gairių pagrindu parengtas informacinis pranešimas apie galimybę nurašytą turtą pristatyti į daiktų mainų punktus.</w:t>
            </w:r>
            <w:r w:rsidRPr="00D50697">
              <w:rPr>
                <w:rFonts w:eastAsia="Times New Roman"/>
                <w:color w:val="000000"/>
                <w:sz w:val="22"/>
                <w:lang w:eastAsia="lt-LT"/>
              </w:rPr>
              <w:br/>
              <w:t xml:space="preserve">Išleistos skrajutės skirtos maitinimo ir sveikatinimo įstaigoms. Periodiškai rengta ir skelbta informacija žiniasklaidoje, socialiniuose tinkluose maisto atliekų prevencijos ir rūšiavimo tema. </w:t>
            </w:r>
          </w:p>
        </w:tc>
        <w:tc>
          <w:tcPr>
            <w:tcW w:w="1701" w:type="dxa"/>
            <w:shd w:val="clear" w:color="auto" w:fill="auto"/>
            <w:hideMark/>
          </w:tcPr>
          <w:p w14:paraId="2057287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Vykdytas atskiras vienkartinių  sauskelnių surinkimas. Iš viso atskirai surinkta 16,94 t sauskelnių atliekų. Vykdyta viešinimo kampanija, informuojant apie sauskelnių kiekį mišriose atliekose ir apie galimybę jį mažinti, renkantis daugkartines sauskelnes. Tęsiant ARATC iniciatyva įgyvendintus daugkartinių sauskelnių naudojimo eksperimentus, kurių metu įrodyta daugkartinių sauskelnių naudojimo nauda mažinant susidarančių mišrių atliekų kiekį, visoms regiono savivaldybėms buvo išsiųsti pasiūlymai įtraukti daugkartinių sauskelnių komplektus į jų skiriamą paramą savivaldybėje gimusiems naujagimiams. </w:t>
            </w:r>
            <w:r w:rsidRPr="00D50697">
              <w:rPr>
                <w:rFonts w:eastAsia="Times New Roman"/>
                <w:color w:val="000000"/>
                <w:sz w:val="22"/>
                <w:lang w:eastAsia="lt-LT"/>
              </w:rPr>
              <w:br/>
              <w:t xml:space="preserve">2024-10-12 Druskininkuose savivaldos šventėje pristatyti daiktų mainų punktai Mainukai, kviesti gyventojai atnešti jiems nereikalingus daiktus ir vietoje mainytis, dalinti daugkartiniai produktų svėrimo maišeliai. </w:t>
            </w:r>
            <w:r w:rsidRPr="00D50697">
              <w:rPr>
                <w:rFonts w:eastAsia="Times New Roman"/>
                <w:color w:val="000000"/>
                <w:sz w:val="22"/>
                <w:lang w:eastAsia="lt-LT"/>
              </w:rPr>
              <w:br/>
              <w:t>Ekonomikos ir inovacijų ministerijos viešojo sektoriaus įmonėms parengtų Pakartotinio daiktų naudojimo gairių pagrindu parengtas informacinis pranešimas apie galimybę nurašytą turtą pristatyti į daiktų mainų punktus.</w:t>
            </w:r>
            <w:r w:rsidRPr="00D50697">
              <w:rPr>
                <w:rFonts w:eastAsia="Times New Roman"/>
                <w:color w:val="000000"/>
                <w:sz w:val="22"/>
                <w:lang w:eastAsia="lt-LT"/>
              </w:rPr>
              <w:br/>
              <w:t xml:space="preserve">Druskininkų savivaldybės gyventojams ir įmonėms aktuali informacija skelbiama laikraštyje „Mano Druskininkai“, jo interneto svetainėje, Druskininkų savivaldybės interneto svetainėje, socialiniuose tinkluose. Informacija apie atliekų tvarkymą nuolat skelbiama internetinėje ARATC svetainėje www.aratc.lt, socialinio tinklo Facebook paskyrose bei regiono žiniasklaidoje: interneto portaluose, laikraščiuose, radijuje. </w:t>
            </w:r>
            <w:r w:rsidRPr="00D50697">
              <w:rPr>
                <w:rFonts w:eastAsia="Times New Roman"/>
                <w:color w:val="000000"/>
                <w:sz w:val="22"/>
                <w:lang w:eastAsia="lt-LT"/>
              </w:rPr>
              <w:br/>
              <w:t xml:space="preserve">2024-04  gyventojai ir švietimo įstaigos skatintos dalyvauti ,,Atliekų kultūros“ egzamine. </w:t>
            </w:r>
            <w:r w:rsidRPr="00D50697">
              <w:rPr>
                <w:rFonts w:eastAsia="Times New Roman"/>
                <w:color w:val="000000"/>
                <w:sz w:val="22"/>
                <w:lang w:eastAsia="lt-LT"/>
              </w:rPr>
              <w:br/>
              <w:t xml:space="preserve">Atnaujintos atliekų rūšiavimo atmintinės, konteinerių tikrinimo metu gyventojams jų išdalinta apie 800  vnt. </w:t>
            </w:r>
            <w:r w:rsidRPr="00D50697">
              <w:rPr>
                <w:rFonts w:eastAsia="Times New Roman"/>
                <w:color w:val="000000"/>
                <w:sz w:val="22"/>
                <w:lang w:eastAsia="lt-LT"/>
              </w:rPr>
              <w:br/>
              <w:t xml:space="preserve">Kaip komunikacijos priemonė buvo naudotos skrajutės apie rūšiavimą. 2024 m. buvo parengtos kelių tipų skrajutės, skirtos daugiabučių namų gyventojams, individualių namų gyventojams, turintiems maisto konteinerius, individulių namų gyventojams, neturintiems maisto konteinerių, individualių namų gyventojams, kompostuojantiems biologiškai skaidžias sąlygas namų sąlygomis. </w:t>
            </w:r>
            <w:r w:rsidRPr="00D50697">
              <w:rPr>
                <w:rFonts w:eastAsia="Times New Roman"/>
                <w:color w:val="000000"/>
                <w:sz w:val="22"/>
                <w:lang w:eastAsia="lt-LT"/>
              </w:rPr>
              <w:br/>
              <w:t>Virtuali mokymo – ekologinio švietimo klasė (Eko klasė). Įkvėpti gražių ir inovatyvių naujovių Savivaldybės administracija 2021 m. Druskininkų švietimo centre įrengė ekologinio švietimo virtualią klasę. Buvo įsigyta virtualios ekologinio švietimo klasės kūrimui skirtos mokymo priemonės ir programinė įranga. Iš aplinkos apsaugos specialios rėmimo programos įsigyta 30 vnt. virtualios realybės akininių rinkinių. Virtualūs akiniai – tai priemonė įvairaus amžiaus grupių žmonėms parodyti specialius filmukus apie mechaninį rūšiavimą, maisto atliekų tvarkymą, rūšiavimo centrus ir kitus ekologinius ir aplinkosauginius procesus. 2024 m. ekologinio švietimo klasėje, intensyviai buvo vykdomos aplinkosauginės švietimo veiklos mokiniams ir gyventojams. Klasė įrengta kaip draugiška gamtai patalpa renkantis ilgaamžes bei gamtai ir sveikatai nekenksmingas medžiagas siekiant tvarumo. Klasėje vienu metu gali dalyvauti net 30 asmenų.</w:t>
            </w:r>
            <w:r w:rsidRPr="00D50697">
              <w:rPr>
                <w:rFonts w:eastAsia="Times New Roman"/>
                <w:color w:val="000000"/>
                <w:sz w:val="22"/>
                <w:lang w:eastAsia="lt-LT"/>
              </w:rPr>
              <w:br/>
              <w:t>2024 m. ARATC pravedė 8 edukacijos  Druskininkų švietimo centro Eko virtualios realybės klasėje, kuriame rodomas TikoTiks centre sukurtas atliekų tvarkymo filmukas.</w:t>
            </w:r>
          </w:p>
        </w:tc>
        <w:tc>
          <w:tcPr>
            <w:tcW w:w="1701" w:type="dxa"/>
            <w:shd w:val="clear" w:color="auto" w:fill="auto"/>
            <w:hideMark/>
          </w:tcPr>
          <w:p w14:paraId="4AB87F2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Maisto atliekų prevencijos ir rūšiavimo praktika pristatyta savivaldybėje vykstančių renginių metu.</w:t>
            </w:r>
            <w:r w:rsidRPr="00D50697">
              <w:rPr>
                <w:rFonts w:eastAsia="Times New Roman"/>
                <w:color w:val="000000"/>
                <w:sz w:val="22"/>
                <w:lang w:eastAsia="lt-LT"/>
              </w:rPr>
              <w:br/>
            </w:r>
            <w:r w:rsidRPr="00D50697">
              <w:rPr>
                <w:rFonts w:eastAsia="Times New Roman"/>
                <w:color w:val="000000"/>
                <w:sz w:val="22"/>
                <w:lang w:eastAsia="lt-LT"/>
              </w:rPr>
              <w:br/>
              <w:t xml:space="preserve">Tarptautinės informuotumo apie maisto švaistymą ir jo praradimus dienos proga buvo parengta ir žiniasklaidos priemonėse platinta informacija apie maisto atliekų rūšiavimo įtaką maisto švaistymui. Priminimai apie atsakingą vartojimą nuolat, maisto tausojimą ir atliekų rūšiavimą nuolat buvo skelbiami socialinio tinklo Facebook paskyroje, jais dalijamasi su savivaldybėmis, žiniasklaidos priemonėmis, atskirose socialinių tinklų grupėse.   </w:t>
            </w:r>
            <w:r w:rsidRPr="00D50697">
              <w:rPr>
                <w:rFonts w:eastAsia="Times New Roman"/>
                <w:color w:val="000000"/>
                <w:sz w:val="22"/>
                <w:lang w:eastAsia="lt-LT"/>
              </w:rPr>
              <w:br/>
            </w:r>
            <w:r w:rsidRPr="00D50697">
              <w:rPr>
                <w:rFonts w:eastAsia="Times New Roman"/>
                <w:color w:val="000000"/>
                <w:sz w:val="22"/>
                <w:lang w:eastAsia="lt-LT"/>
              </w:rPr>
              <w:br/>
              <w:t xml:space="preserve">ARATC atstovai pravedė 19 maisto švaistymo mažinimo edukacijų mokiniams ir įstaigoms. </w:t>
            </w:r>
            <w:r w:rsidRPr="00D50697">
              <w:rPr>
                <w:rFonts w:eastAsia="Times New Roman"/>
                <w:color w:val="000000"/>
                <w:sz w:val="22"/>
                <w:lang w:eastAsia="lt-LT"/>
              </w:rPr>
              <w:br/>
              <w:t xml:space="preserve">Atliekų mažinimo savaitės proga paskelbtas patiekalų iš maisto likučių konkursas. Vykdant regiono gyventojų aprūpinimo maisto ir virtuvės atliekų rūšiavimo priemonėmis plėtrą, toliau buvo dalijami konteineriai individualių namų gyventojams ir kibirėliai daugiabučių namų gyventojams. Kartu su šiomis priemonėmis buvo dalijamos ir skrajutės apie maisto atliekų rūšiavimą. </w:t>
            </w:r>
            <w:r w:rsidRPr="00D50697">
              <w:rPr>
                <w:rFonts w:eastAsia="Times New Roman"/>
                <w:color w:val="000000"/>
                <w:sz w:val="22"/>
                <w:lang w:eastAsia="lt-LT"/>
              </w:rPr>
              <w:br/>
            </w:r>
            <w:r w:rsidRPr="00D50697">
              <w:rPr>
                <w:rFonts w:eastAsia="Times New Roman"/>
                <w:color w:val="000000"/>
                <w:sz w:val="22"/>
                <w:lang w:eastAsia="lt-LT"/>
              </w:rPr>
              <w:br/>
              <w:t xml:space="preserve">Druskininkų švietimo įstaigose taikomas dalinis švediško stalo principas – kai vaikai </w:t>
            </w:r>
          </w:p>
        </w:tc>
        <w:tc>
          <w:tcPr>
            <w:tcW w:w="1702" w:type="dxa"/>
            <w:shd w:val="clear" w:color="auto" w:fill="auto"/>
            <w:noWrap/>
            <w:hideMark/>
          </w:tcPr>
          <w:p w14:paraId="22F2C2C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2628926B" w14:textId="77777777" w:rsidTr="009D3603">
        <w:trPr>
          <w:trHeight w:val="290"/>
        </w:trPr>
        <w:tc>
          <w:tcPr>
            <w:tcW w:w="1701" w:type="dxa"/>
            <w:shd w:val="clear" w:color="000000" w:fill="FFFFFF"/>
            <w:noWrap/>
            <w:hideMark/>
          </w:tcPr>
          <w:p w14:paraId="5767C20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Elektrėnų savivaldybė</w:t>
            </w:r>
          </w:p>
        </w:tc>
        <w:tc>
          <w:tcPr>
            <w:tcW w:w="1701" w:type="dxa"/>
            <w:shd w:val="clear" w:color="000000" w:fill="FFFFFF"/>
            <w:noWrap/>
            <w:hideMark/>
          </w:tcPr>
          <w:p w14:paraId="428AD35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2DB94A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CE31D9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FF30FE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AB6204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80049C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E1C6F2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3E0123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053C66B2" w14:textId="77777777" w:rsidTr="009D3603">
        <w:trPr>
          <w:trHeight w:val="1450"/>
        </w:trPr>
        <w:tc>
          <w:tcPr>
            <w:tcW w:w="1701" w:type="dxa"/>
            <w:shd w:val="clear" w:color="000000" w:fill="FFFFFF"/>
            <w:noWrap/>
            <w:hideMark/>
          </w:tcPr>
          <w:p w14:paraId="7D85C7B1" w14:textId="07015DE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Ignalinos r</w:t>
            </w:r>
            <w:r w:rsidR="00E658D8" w:rsidRPr="00D50697">
              <w:rPr>
                <w:rFonts w:eastAsia="Times New Roman"/>
                <w:color w:val="000000"/>
                <w:sz w:val="22"/>
                <w:lang w:eastAsia="lt-LT"/>
              </w:rPr>
              <w:t xml:space="preserve">. </w:t>
            </w:r>
          </w:p>
        </w:tc>
        <w:tc>
          <w:tcPr>
            <w:tcW w:w="1701" w:type="dxa"/>
            <w:shd w:val="clear" w:color="000000" w:fill="FFFFFF"/>
            <w:noWrap/>
            <w:hideMark/>
          </w:tcPr>
          <w:p w14:paraId="104AD3A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21A76FC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2F7846F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gyventojams išdalinta 1371 vnt. individualių konteinerių, skirtų maisto atliekoms surinkti, 4000 vnt. kibirėlių skirtų maisto atliekoms surinkti, 25 vnt. konteinerių pastatyta bendro naudojimo aikštelės, papildomai įsigyta 40 vnt. konteinerių skirtų bendro naudojimo aikštelėse. 2024 m. savivaldybės teritorijoje pastatyti 50 vnt. konteineriai skirti tekstilės atliekoms surinkti.</w:t>
            </w:r>
          </w:p>
        </w:tc>
        <w:tc>
          <w:tcPr>
            <w:tcW w:w="1701" w:type="dxa"/>
            <w:shd w:val="clear" w:color="auto" w:fill="auto"/>
            <w:hideMark/>
          </w:tcPr>
          <w:p w14:paraId="3448310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08CA5B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EBE39B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2B9125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3100C2C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58C03BEF" w14:textId="77777777" w:rsidTr="009D3603">
        <w:trPr>
          <w:trHeight w:val="290"/>
        </w:trPr>
        <w:tc>
          <w:tcPr>
            <w:tcW w:w="1701" w:type="dxa"/>
            <w:shd w:val="clear" w:color="000000" w:fill="FFFFFF"/>
            <w:noWrap/>
            <w:hideMark/>
          </w:tcPr>
          <w:p w14:paraId="793C6273" w14:textId="5A7C10BA"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Jonavos r</w:t>
            </w:r>
            <w:r w:rsidR="00E658D8" w:rsidRPr="00D50697">
              <w:rPr>
                <w:rFonts w:eastAsia="Times New Roman"/>
                <w:color w:val="000000"/>
                <w:sz w:val="22"/>
                <w:lang w:eastAsia="lt-LT"/>
              </w:rPr>
              <w:t>.</w:t>
            </w:r>
          </w:p>
        </w:tc>
        <w:tc>
          <w:tcPr>
            <w:tcW w:w="1701" w:type="dxa"/>
            <w:shd w:val="clear" w:color="000000" w:fill="FFFFFF"/>
            <w:noWrap/>
            <w:hideMark/>
          </w:tcPr>
          <w:p w14:paraId="1C99C0E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518B145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F98626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4044C4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3F0375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187A06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B21782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E0BE0E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6B68F030" w14:textId="77777777" w:rsidTr="009D3603">
        <w:trPr>
          <w:trHeight w:val="290"/>
        </w:trPr>
        <w:tc>
          <w:tcPr>
            <w:tcW w:w="1701" w:type="dxa"/>
            <w:shd w:val="clear" w:color="000000" w:fill="FFFFFF"/>
            <w:noWrap/>
            <w:hideMark/>
          </w:tcPr>
          <w:p w14:paraId="61C8323D" w14:textId="649A970B"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Joniškio r</w:t>
            </w:r>
            <w:r w:rsidR="00E658D8" w:rsidRPr="00D50697">
              <w:rPr>
                <w:rFonts w:eastAsia="Times New Roman"/>
                <w:color w:val="000000"/>
                <w:sz w:val="22"/>
                <w:lang w:eastAsia="lt-LT"/>
              </w:rPr>
              <w:t>.</w:t>
            </w:r>
          </w:p>
        </w:tc>
        <w:tc>
          <w:tcPr>
            <w:tcW w:w="1701" w:type="dxa"/>
            <w:shd w:val="clear" w:color="000000" w:fill="FFFFFF"/>
            <w:noWrap/>
            <w:hideMark/>
          </w:tcPr>
          <w:p w14:paraId="583C360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18F0E17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C074E6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F58998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50648C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D22BC7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8A496E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D3D801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41BC5014" w14:textId="77777777" w:rsidTr="009D3603">
        <w:trPr>
          <w:trHeight w:val="290"/>
        </w:trPr>
        <w:tc>
          <w:tcPr>
            <w:tcW w:w="1701" w:type="dxa"/>
            <w:shd w:val="clear" w:color="000000" w:fill="FFFFFF"/>
            <w:noWrap/>
            <w:hideMark/>
          </w:tcPr>
          <w:p w14:paraId="33D353DB" w14:textId="19A17B48"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Jurbarko r</w:t>
            </w:r>
            <w:r w:rsidR="00E658D8" w:rsidRPr="00D50697">
              <w:rPr>
                <w:rFonts w:eastAsia="Times New Roman"/>
                <w:color w:val="000000"/>
                <w:sz w:val="22"/>
                <w:lang w:eastAsia="lt-LT"/>
              </w:rPr>
              <w:t>.</w:t>
            </w:r>
          </w:p>
        </w:tc>
        <w:tc>
          <w:tcPr>
            <w:tcW w:w="1701" w:type="dxa"/>
            <w:shd w:val="clear" w:color="000000" w:fill="FFFFFF"/>
            <w:noWrap/>
            <w:hideMark/>
          </w:tcPr>
          <w:p w14:paraId="4D44BA1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0A50EA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72F086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26185E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25A8A6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67CF7C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339422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76AC0EA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088A72CF" w14:textId="77777777" w:rsidTr="009D3603">
        <w:trPr>
          <w:trHeight w:val="2800"/>
        </w:trPr>
        <w:tc>
          <w:tcPr>
            <w:tcW w:w="1701" w:type="dxa"/>
            <w:shd w:val="clear" w:color="000000" w:fill="FFFFFF"/>
            <w:noWrap/>
            <w:hideMark/>
          </w:tcPr>
          <w:p w14:paraId="7058D685" w14:textId="63033D6A"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Kaišiadorių r</w:t>
            </w:r>
            <w:r w:rsidR="00E658D8" w:rsidRPr="00D50697">
              <w:rPr>
                <w:rFonts w:eastAsia="Times New Roman"/>
                <w:color w:val="000000"/>
                <w:sz w:val="22"/>
                <w:lang w:eastAsia="lt-LT"/>
              </w:rPr>
              <w:t>.</w:t>
            </w:r>
          </w:p>
        </w:tc>
        <w:tc>
          <w:tcPr>
            <w:tcW w:w="1701" w:type="dxa"/>
            <w:shd w:val="clear" w:color="000000" w:fill="FFFFFF"/>
            <w:hideMark/>
          </w:tcPr>
          <w:p w14:paraId="1B2AA28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Pagal priemonę 10-001-06 01-01 „Skatinti alternatyviųjų degalų naudojimą transporto sektoriuje“ SĮ „Kaišiadorių paslaugos“ įgyvendina projektą ,,SĮ ,,Kaišiadorių paslaugos“ miesto ir priemiestinio viešojo transporto priemonių parko atnaujinimas“.  Planuojama įsigyti 11 elektrinių autobusų ir pakrovimų stotelių. </w:t>
            </w:r>
          </w:p>
        </w:tc>
        <w:tc>
          <w:tcPr>
            <w:tcW w:w="1701" w:type="dxa"/>
            <w:shd w:val="clear" w:color="000000" w:fill="FFFFFF"/>
            <w:noWrap/>
            <w:hideMark/>
          </w:tcPr>
          <w:p w14:paraId="4DAAED5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315FEE9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Pagal priemonę Nr. 02-001-06-10-01 (RE) „Skatinti rūšiuojamąjį atliekų surinkimą“ Kaišiadorių r. sav. administracijos projektas įtrauktas į Kauno regiono 2023-2030 planą. </w:t>
            </w:r>
          </w:p>
        </w:tc>
        <w:tc>
          <w:tcPr>
            <w:tcW w:w="1701" w:type="dxa"/>
            <w:shd w:val="clear" w:color="auto" w:fill="auto"/>
            <w:hideMark/>
          </w:tcPr>
          <w:p w14:paraId="4850AB0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Tokia priemonė įvykdyta 2016-2020 m laikotarpyje.</w:t>
            </w:r>
            <w:r w:rsidRPr="00D50697">
              <w:rPr>
                <w:rFonts w:eastAsia="Times New Roman"/>
                <w:color w:val="000000"/>
                <w:sz w:val="22"/>
                <w:lang w:eastAsia="lt-LT"/>
              </w:rPr>
              <w:br/>
              <w:t>2025-2027 m periode žaliosios atliekos iš privačių valdų bus renkamos konteineriais kartu su maisto atliekomis.</w:t>
            </w:r>
          </w:p>
        </w:tc>
        <w:tc>
          <w:tcPr>
            <w:tcW w:w="1701" w:type="dxa"/>
            <w:shd w:val="clear" w:color="auto" w:fill="auto"/>
            <w:hideMark/>
          </w:tcPr>
          <w:p w14:paraId="59BD669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Suplanuotos 4 viešinimo kampanijos skatinančios atliekų rūšiuojamąjį surinkimą.</w:t>
            </w:r>
          </w:p>
        </w:tc>
        <w:tc>
          <w:tcPr>
            <w:tcW w:w="1701" w:type="dxa"/>
            <w:shd w:val="clear" w:color="auto" w:fill="auto"/>
            <w:noWrap/>
            <w:hideMark/>
          </w:tcPr>
          <w:p w14:paraId="5216445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3B47A28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Suplanuotos 4 viešinimo kampanijos maisto švaistymo mažinimo ir maisto atliekų prevencijos, gyventojų maisto vartojimo įgūdžių ugdymo temomis</w:t>
            </w:r>
          </w:p>
        </w:tc>
        <w:tc>
          <w:tcPr>
            <w:tcW w:w="1702" w:type="dxa"/>
            <w:shd w:val="clear" w:color="auto" w:fill="auto"/>
            <w:hideMark/>
          </w:tcPr>
          <w:p w14:paraId="463208D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Projektas neprasidėjo, nėra finansavimo sutarties, vyksta dokumentacijos rengimas</w:t>
            </w:r>
          </w:p>
        </w:tc>
      </w:tr>
      <w:tr w:rsidR="003808E6" w:rsidRPr="00D50697" w14:paraId="7D2E5722" w14:textId="77777777" w:rsidTr="009D3603">
        <w:trPr>
          <w:trHeight w:val="290"/>
        </w:trPr>
        <w:tc>
          <w:tcPr>
            <w:tcW w:w="1701" w:type="dxa"/>
            <w:shd w:val="clear" w:color="000000" w:fill="FFFFFF"/>
            <w:noWrap/>
            <w:hideMark/>
          </w:tcPr>
          <w:p w14:paraId="426319F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Kalvarijos savivaldybė</w:t>
            </w:r>
          </w:p>
        </w:tc>
        <w:tc>
          <w:tcPr>
            <w:tcW w:w="1701" w:type="dxa"/>
            <w:shd w:val="clear" w:color="000000" w:fill="FFFFFF"/>
            <w:noWrap/>
            <w:hideMark/>
          </w:tcPr>
          <w:p w14:paraId="6EE8A78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E6F846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736B98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978821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F2313C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FBAA35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618351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19B984F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07C666B0" w14:textId="77777777" w:rsidTr="009D3603">
        <w:trPr>
          <w:trHeight w:val="2520"/>
        </w:trPr>
        <w:tc>
          <w:tcPr>
            <w:tcW w:w="1701" w:type="dxa"/>
            <w:shd w:val="clear" w:color="000000" w:fill="FFFFFF"/>
            <w:noWrap/>
            <w:hideMark/>
          </w:tcPr>
          <w:p w14:paraId="75D1B307" w14:textId="0E57F78F"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Kauno m</w:t>
            </w:r>
            <w:r w:rsidR="00E658D8" w:rsidRPr="00D50697">
              <w:rPr>
                <w:rFonts w:eastAsia="Times New Roman"/>
                <w:color w:val="000000"/>
                <w:sz w:val="22"/>
                <w:lang w:eastAsia="lt-LT"/>
              </w:rPr>
              <w:t>.</w:t>
            </w:r>
          </w:p>
        </w:tc>
        <w:tc>
          <w:tcPr>
            <w:tcW w:w="1701" w:type="dxa"/>
            <w:shd w:val="clear" w:color="000000" w:fill="FFFFFF"/>
            <w:hideMark/>
          </w:tcPr>
          <w:p w14:paraId="08CE012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Pasirašytos 4 projektų (Dviračių ir pėsčiųjų tilto iš Nemuno salos į Aleksotą statyba; Baltų pr. pėsčiųjų ir dviračių tako įrengimas; Baltijos g. pėsčiųjų ir dviračių tako įrengimas; Chemijos g. pėsčiųjų ir dviračių tako įrengimas) finansavimo sutartys (priemonė 10-002-06-01-03 (RE)), vykdomos veiklos.</w:t>
            </w:r>
          </w:p>
        </w:tc>
        <w:tc>
          <w:tcPr>
            <w:tcW w:w="1701" w:type="dxa"/>
            <w:shd w:val="clear" w:color="000000" w:fill="FFFFFF"/>
            <w:noWrap/>
            <w:hideMark/>
          </w:tcPr>
          <w:p w14:paraId="620F783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6835BD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8668DE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15FF35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906876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A85427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554F84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6FABF7B9" w14:textId="77777777" w:rsidTr="009D3603">
        <w:trPr>
          <w:trHeight w:val="5040"/>
        </w:trPr>
        <w:tc>
          <w:tcPr>
            <w:tcW w:w="1701" w:type="dxa"/>
            <w:shd w:val="clear" w:color="000000" w:fill="FFFFFF"/>
            <w:noWrap/>
            <w:hideMark/>
          </w:tcPr>
          <w:p w14:paraId="615E10B4" w14:textId="5FC0D993"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Kauno r</w:t>
            </w:r>
            <w:r w:rsidR="00E658D8" w:rsidRPr="00D50697">
              <w:rPr>
                <w:rFonts w:eastAsia="Times New Roman"/>
                <w:color w:val="000000"/>
                <w:sz w:val="22"/>
                <w:lang w:eastAsia="lt-LT"/>
              </w:rPr>
              <w:t>.</w:t>
            </w:r>
          </w:p>
        </w:tc>
        <w:tc>
          <w:tcPr>
            <w:tcW w:w="1701" w:type="dxa"/>
            <w:shd w:val="clear" w:color="auto" w:fill="auto"/>
            <w:hideMark/>
          </w:tcPr>
          <w:p w14:paraId="70B3AE0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Elektroninio bilieto sistemos diegimas Kauno rajono savivaldybės viešajame transporte. Siekiant užtikrinti greitesnį ir patogesnį susisiekimą Kauno rajono savivaldybės teritorijoje.</w:t>
            </w:r>
          </w:p>
        </w:tc>
        <w:tc>
          <w:tcPr>
            <w:tcW w:w="1701" w:type="dxa"/>
            <w:shd w:val="clear" w:color="auto" w:fill="auto"/>
            <w:noWrap/>
            <w:hideMark/>
          </w:tcPr>
          <w:p w14:paraId="3827CD7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hideMark/>
          </w:tcPr>
          <w:p w14:paraId="6A02D59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Regioninės priemonės lėšomis bus įrengta DGASA (Miškinių k, Raudondvario sen.) – bendradarbiaujant su Kauno RATC 2024 m. pradėtos dokumentacijos rengimo procedūros, pradėti privažiavimo kelio iki DGASA įrengimo darbai.</w:t>
            </w:r>
            <w:r w:rsidRPr="00D50697">
              <w:rPr>
                <w:rFonts w:eastAsia="Times New Roman"/>
                <w:color w:val="000000"/>
                <w:sz w:val="22"/>
                <w:lang w:eastAsia="lt-LT"/>
              </w:rPr>
              <w:br/>
              <w:t>2024 m. pradėtas vykdyti pilotinis projektas Neveronių seniūnijoje, kurio metu:</w:t>
            </w:r>
            <w:r w:rsidRPr="00D50697">
              <w:rPr>
                <w:rFonts w:eastAsia="Times New Roman"/>
                <w:color w:val="000000"/>
                <w:sz w:val="22"/>
                <w:lang w:eastAsia="lt-LT"/>
              </w:rPr>
              <w:br/>
              <w:t>- Nupirkta ir pastatyta 13 vnt. antžeminių bendro naudojimo maisto ir virtuvės atliekų surinkimo konteinerių.</w:t>
            </w:r>
            <w:r w:rsidRPr="00D50697">
              <w:rPr>
                <w:rFonts w:eastAsia="Times New Roman"/>
                <w:color w:val="000000"/>
                <w:sz w:val="22"/>
                <w:lang w:eastAsia="lt-LT"/>
              </w:rPr>
              <w:br/>
              <w:t>- Nupirkta ir išdalinta 850 vnt. individualaus naudojimo MVA surinkimo konteinerių.</w:t>
            </w:r>
            <w:r w:rsidRPr="00D50697">
              <w:rPr>
                <w:rFonts w:eastAsia="Times New Roman"/>
                <w:color w:val="000000"/>
                <w:sz w:val="22"/>
                <w:lang w:eastAsia="lt-LT"/>
              </w:rPr>
              <w:br/>
              <w:t>- Nupirkta ir išdalinta 1450 vnt. kibirėlių.</w:t>
            </w:r>
            <w:r w:rsidRPr="00D50697">
              <w:rPr>
                <w:rFonts w:eastAsia="Times New Roman"/>
                <w:color w:val="000000"/>
                <w:sz w:val="22"/>
                <w:lang w:eastAsia="lt-LT"/>
              </w:rPr>
              <w:br/>
              <w:t>Parengtas / išplatintas maisto ir virtuvės atliekų rūšiavimo lankstinukas.</w:t>
            </w:r>
            <w:r w:rsidRPr="00D50697">
              <w:rPr>
                <w:rFonts w:eastAsia="Times New Roman"/>
                <w:color w:val="000000"/>
                <w:sz w:val="22"/>
                <w:lang w:eastAsia="lt-LT"/>
              </w:rPr>
              <w:br/>
              <w:t xml:space="preserve">Pagal savivaldybės sudarytą paslaugų teikimo sutartį, seniūnijose pastatyti 52 vnt. tekstilės atliekų surinkimo konteineriai. </w:t>
            </w:r>
            <w:r w:rsidRPr="00D50697">
              <w:rPr>
                <w:rFonts w:eastAsia="Times New Roman"/>
                <w:color w:val="000000"/>
                <w:sz w:val="22"/>
                <w:lang w:eastAsia="lt-LT"/>
              </w:rPr>
              <w:br/>
              <w:t>Savivaldybėje 4 kartus per metus apvažiavimo būdu iš gyventojų renkamos buityje susidarančios didelių gabaritų ir pavojingos atliekos.</w:t>
            </w:r>
          </w:p>
        </w:tc>
        <w:tc>
          <w:tcPr>
            <w:tcW w:w="1701" w:type="dxa"/>
            <w:shd w:val="clear" w:color="000000" w:fill="FFFFFF"/>
            <w:hideMark/>
          </w:tcPr>
          <w:p w14:paraId="09C960B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Gyventojai žaliąsias atliekas nemokamai gali atiduoti į regionines žalųjų atliekų kompostavimo aikšteles. Pagal naujo (planuojamo skelbti) komunalinių atliekų surinkimo savivaldybės teritorijoje konkurso sąlygas, gyventojai bus aprūpinti atskiromis maisto ir virtuvės atliekų surinkimo priemonėmis (13 gyvenviečių, pagal Valstybinio atliekų prevencijos ir tvarkymo 2021 – 2027 m. plano reikalavimus). Gyventojai skatinami / raginami atliekas kompostuoti savo kompostavimo įrenginiuose (kompostinėse).</w:t>
            </w:r>
          </w:p>
        </w:tc>
        <w:tc>
          <w:tcPr>
            <w:tcW w:w="1701" w:type="dxa"/>
            <w:shd w:val="clear" w:color="auto" w:fill="auto"/>
            <w:noWrap/>
            <w:hideMark/>
          </w:tcPr>
          <w:p w14:paraId="0D8F47C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Savivaldybė kartu su VšĮ Aplinkosaugos valdymo ir technologijų centru parengė ir pristatė  informaciją visuomenei apie tekstilės atliekų tvarkymą „Kodėl tekstilės atliekų rūšiavimas svarbus ir kaip tai daryti teisingai“. </w:t>
            </w:r>
          </w:p>
        </w:tc>
        <w:tc>
          <w:tcPr>
            <w:tcW w:w="1701" w:type="dxa"/>
            <w:shd w:val="clear" w:color="auto" w:fill="auto"/>
            <w:hideMark/>
          </w:tcPr>
          <w:p w14:paraId="4CC1A98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Savivaldybė, bendradarbiaudama su Kauno regiono atliekų tvarkymo centru (toliau – Kauno RATC), nuolat skelbia informaciją, skatinančią rūšiuoti atliekas ir ugdančią gyventojų rūšiavimo įgūdžius, Savivaldybės ir Kauno RATC internetiniuose puslapiuose, socialiniuose tinkluose. Kauno RATC organizuoja veiklas – ekskursijas, renginius, edukacijas ir pan., kuriose dalyvauja ir Kauno rajono gyventojai.</w:t>
            </w:r>
          </w:p>
        </w:tc>
        <w:tc>
          <w:tcPr>
            <w:tcW w:w="1701" w:type="dxa"/>
            <w:shd w:val="clear" w:color="auto" w:fill="auto"/>
            <w:noWrap/>
            <w:hideMark/>
          </w:tcPr>
          <w:p w14:paraId="3C92ADF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Parengta ir išplatinta maisto ir virtuvės atliekų rūšiavimo atmintinė gyventojams, iškabinti informaciniai plakatai daugiabučių namų laiptinėse, įrengti informaciniai stendai apie tinkamą maisto ir virtuvės atliekų tvarkymą (įgyvendinant pilotinį projektą Neveronių seniūnijoje).</w:t>
            </w:r>
          </w:p>
        </w:tc>
        <w:tc>
          <w:tcPr>
            <w:tcW w:w="1702" w:type="dxa"/>
            <w:shd w:val="clear" w:color="auto" w:fill="auto"/>
            <w:hideMark/>
          </w:tcPr>
          <w:p w14:paraId="622990F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Kauno RATC eksploatuojamose DGASA vykdomas atskiras pakartotiniam naudojimui tinkamų daiktų surinkimas „Atiduotuvėse“.</w:t>
            </w:r>
          </w:p>
        </w:tc>
      </w:tr>
      <w:tr w:rsidR="003808E6" w:rsidRPr="00D50697" w14:paraId="2C1C1CC0" w14:textId="77777777" w:rsidTr="009D3603">
        <w:trPr>
          <w:trHeight w:val="1960"/>
        </w:trPr>
        <w:tc>
          <w:tcPr>
            <w:tcW w:w="1701" w:type="dxa"/>
            <w:shd w:val="clear" w:color="000000" w:fill="FFFFFF"/>
            <w:noWrap/>
            <w:hideMark/>
          </w:tcPr>
          <w:p w14:paraId="334B6EC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Kauno regiono atliekų tvarkymo centras</w:t>
            </w:r>
          </w:p>
        </w:tc>
        <w:tc>
          <w:tcPr>
            <w:tcW w:w="1701" w:type="dxa"/>
            <w:shd w:val="clear" w:color="000000" w:fill="FFFFFF"/>
            <w:noWrap/>
            <w:hideMark/>
          </w:tcPr>
          <w:p w14:paraId="6FE61B8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9BA728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0C80A9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54B3E7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2A9100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Parengta ir išplatinta maisto ir virtuvės atliekų rūšiavimo atmintinė „Pradedame Neveronyse! Rūšiuokime maisto atliekas.”Kauno RATC parengė ir regione išplatino „Buityje susidarančių pavojingų atliekų rūšiavimo vadovą“.</w:t>
            </w:r>
          </w:p>
        </w:tc>
        <w:tc>
          <w:tcPr>
            <w:tcW w:w="1701" w:type="dxa"/>
            <w:shd w:val="clear" w:color="auto" w:fill="auto"/>
            <w:noWrap/>
            <w:hideMark/>
          </w:tcPr>
          <w:p w14:paraId="1AD80B5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D37268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Švediško stalo modelis pradėtas taikyti daugiau nei 20 Kauno rajono mokyklų, įskaitant gimnazijas ir pagrindines mokyklas. Parengtos rekomendacijos dėl švediško stalo principo diegimo ir maisto švaistymo mažinimo, taip pat estetiško maisto patiekimo.</w:t>
            </w:r>
          </w:p>
        </w:tc>
        <w:tc>
          <w:tcPr>
            <w:tcW w:w="1702" w:type="dxa"/>
            <w:shd w:val="clear" w:color="auto" w:fill="auto"/>
            <w:noWrap/>
            <w:hideMark/>
          </w:tcPr>
          <w:p w14:paraId="77CDC56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643C6CF8" w14:textId="77777777" w:rsidTr="009D3603">
        <w:trPr>
          <w:trHeight w:val="8190"/>
        </w:trPr>
        <w:tc>
          <w:tcPr>
            <w:tcW w:w="1701" w:type="dxa"/>
            <w:shd w:val="clear" w:color="000000" w:fill="FFFFFF"/>
            <w:noWrap/>
            <w:hideMark/>
          </w:tcPr>
          <w:p w14:paraId="4D87BB1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Kazlų Rūdos savivaldybė</w:t>
            </w:r>
          </w:p>
        </w:tc>
        <w:tc>
          <w:tcPr>
            <w:tcW w:w="1701" w:type="dxa"/>
            <w:shd w:val="clear" w:color="000000" w:fill="FFFFFF"/>
            <w:noWrap/>
            <w:hideMark/>
          </w:tcPr>
          <w:p w14:paraId="6B21CDF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0AE7E17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7CC2410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pradėta įgyvendinti 2022-2030 metų Regionų plėtros programos Regioninės pažangos priemonė Nr. 02-001-06-10-01 „Skatinti rūšiuojamąjį atliekų surinkimą“. 2024-12-20 pasirašyta sutartis „Rūšiuojamojo atliekų surinkimo skatinimas Marijampolės regione“. 2024 m. pradėta įgyvendinti 2022-2030 metų Regionų plėtros programos Regioninės pažangos priemonė Nr. 02-001-06-10-01 „Skatinti rūšiuojamąjį atliekų surinkimą“. 2024-12-20 pasirašyta sutartis „Rūšiuojamojo atliekų surinkimo skatinimas Marijampolės regione“. Sutarties apimtyje perkami individualaus naudojimo maisto atliekų surinkimo konteineriai:</w:t>
            </w:r>
            <w:r w:rsidRPr="00D50697">
              <w:rPr>
                <w:rFonts w:eastAsia="Times New Roman"/>
                <w:color w:val="000000"/>
                <w:sz w:val="22"/>
                <w:lang w:eastAsia="lt-LT"/>
              </w:rPr>
              <w:br/>
              <w:t>Kazlų Rūdos mieste – 1110 vnt.</w:t>
            </w:r>
            <w:r w:rsidRPr="00D50697">
              <w:rPr>
                <w:rFonts w:eastAsia="Times New Roman"/>
                <w:color w:val="000000"/>
                <w:sz w:val="22"/>
                <w:lang w:eastAsia="lt-LT"/>
              </w:rPr>
              <w:br/>
            </w:r>
            <w:r w:rsidRPr="00D50697">
              <w:rPr>
                <w:rFonts w:eastAsia="Times New Roman"/>
                <w:color w:val="000000"/>
                <w:sz w:val="22"/>
                <w:lang w:eastAsia="lt-LT"/>
              </w:rPr>
              <w:br/>
              <w:t xml:space="preserve">2024-03-12 su UAB „Tekstilės tvarkymo centras“ buvo pasirašyta sutartis, pagal kurią paslaugų teikėjas įsipareigojo savo lėšomis įsigyti, pastatyti ir aptarnauti iki 100 (vieną šimtą) konteinerių tekstilės atliekoms Marijampolės regione. Miesteliuose ir gyvenvietėse, kuriose 500 ir daugiau gyventojų buvo pastatyta ir aptarnaujama konteinerių: Kazlų Rūdos sav. 11 vnt. </w:t>
            </w:r>
            <w:r w:rsidRPr="00D50697">
              <w:rPr>
                <w:rFonts w:eastAsia="Times New Roman"/>
                <w:color w:val="000000"/>
                <w:sz w:val="22"/>
                <w:lang w:eastAsia="lt-LT"/>
              </w:rPr>
              <w:br/>
              <w:t>Buityje susidarančių pavojingų atliekų rūšiuojamojo surinkimo infrastruktūra Marijampolės apskrityje yra išplėtota ir 2024 m. poreikio plėsti infrastruktūrą nebuvo. Vadovaujantis minimaliais komunalinių atliekų tvarkymo paslaugos kokybės reikalavimais, savivaldybės užtikrina didelių gabaritų atliekų, įskaitant pavojingas atliekas, surinkimą apvažiuojant ne mažiau, kaip 2 kartus per metus. Gyventojai pavojingas atliekas gali pristatyti į didelių gabaritų atliekų surinkimo aikšteles.  Daugelyje parduotuvių ir prekybos centrų yra pastatytos dėžutės panaudotiems galvaniniams elementams,  liuminescencinės lempoms.</w:t>
            </w:r>
          </w:p>
        </w:tc>
        <w:tc>
          <w:tcPr>
            <w:tcW w:w="1701" w:type="dxa"/>
            <w:shd w:val="clear" w:color="auto" w:fill="auto"/>
            <w:hideMark/>
          </w:tcPr>
          <w:p w14:paraId="434510A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balandžio mėnesį, minint Motinos Žemės dieną, organizuota konferencija „Atliekos: praeitis ir dabartis“ bei konkursas „Kompozicija (skulptūra) iš atliekų“. Konferencijos metu skaityti pranešimai: „Atliekos: praeitis ir dabartis“ – apie atliekų rūšiavimo istoriją ir pirmuosius žingsnius link modernaus rūšiavimo – bei „Kokias galimybes turi mums nebereikalingi daiktai? Daikto likimas“.</w:t>
            </w:r>
            <w:r w:rsidRPr="00D50697">
              <w:rPr>
                <w:rFonts w:eastAsia="Times New Roman"/>
                <w:color w:val="000000"/>
                <w:sz w:val="22"/>
                <w:lang w:eastAsia="lt-LT"/>
              </w:rPr>
              <w:br/>
              <w:t>2024 m. liepos–rugpjūčio mėnesiais Marijampolės regioninėje spaudoje parengta informacija apie tekstilės konteinerių plėtrą.</w:t>
            </w:r>
            <w:r w:rsidRPr="00D50697">
              <w:rPr>
                <w:rFonts w:eastAsia="Times New Roman"/>
                <w:color w:val="000000"/>
                <w:sz w:val="22"/>
                <w:lang w:eastAsia="lt-LT"/>
              </w:rPr>
              <w:br/>
              <w:t>2024 m. spalio mėnesį UAB Marijampolės apskrities atliekų tvarkymo centras kartu su pakuočių atliekų tvarkymo organizacija VšĮ „Žaliasis taškas“ organizavo nuotolinius mokymus „Atliekų tvarkymas Marijampolės regione“, skirtus savivaldybių ekologams, seniūnams bei šia tema besidomintiems bendruomenės nariams.</w:t>
            </w:r>
          </w:p>
        </w:tc>
        <w:tc>
          <w:tcPr>
            <w:tcW w:w="1701" w:type="dxa"/>
            <w:shd w:val="clear" w:color="auto" w:fill="auto"/>
            <w:noWrap/>
            <w:hideMark/>
          </w:tcPr>
          <w:p w14:paraId="4B9D3E4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A6AC83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D8FB61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 Pakeistas Maitinimo organizavimo tvarkos aprašas, rekomenduojant vaikams galimybę savarankiškai įsidėti maisto ir pailginti pietų pertraukas. 2024 metais Marijampolės apskrities atliekų tvarkymo centras (MAATC) aktyviai bendradarbiavo su Marijampolės regiono savivaldybių valdžios atstovais, tarybų nariais ir seniūnais, siekdamas pasirengti atskiram maisto atliekų surinkimui. Šis bendradarbiavimas su savivaldybių valdžios atstovais, tarybų nariais ir seniūnais buvo esminis žingsnis siekiant sėkmingai pasiruošti įgyvendinti maisto atliekų rūšiavimo reikalavimus, kurie numatyti Marijampolės regiono atliekų prevencijos ir tvarkymo 2021–2027 metų plane.</w:t>
            </w:r>
          </w:p>
        </w:tc>
        <w:tc>
          <w:tcPr>
            <w:tcW w:w="1702" w:type="dxa"/>
            <w:shd w:val="clear" w:color="auto" w:fill="auto"/>
            <w:hideMark/>
          </w:tcPr>
          <w:p w14:paraId="2D48FDC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metais Marijampolės apskrities atliekų tvarkymo centras (MAATC) tęsė veiklas, skirtas daiktų, tinkamų paruošti pakartotiniam naudojimui, priėmimo tinklo plėtrai. Šios iniciatyvos buvo orientuotos į pakartotinio naudojimo skatinimą bei atliekų kiekio mažinimą.</w:t>
            </w:r>
            <w:r w:rsidRPr="00D50697">
              <w:rPr>
                <w:rFonts w:eastAsia="Times New Roman"/>
                <w:color w:val="000000"/>
                <w:sz w:val="22"/>
                <w:lang w:eastAsia="lt-LT"/>
              </w:rPr>
              <w:br/>
              <w:t>Didelių gabaritų atliekų surinkimo aikštelėse, įrengtose stoginėse „Daiktų pasidalytuvės“, gyventojai galėjo pristatyti dar tinkamus naudoti daiktus. Šie daiktai buvo prieinami kitiems gyventojams, kurie juos galėjo pasiimti neatlygintinai. Tokiu būdu buvo skatinamas atsakingas vartojimas ir mažinama atliekų generacija.</w:t>
            </w:r>
          </w:p>
        </w:tc>
      </w:tr>
      <w:tr w:rsidR="003808E6" w:rsidRPr="00D50697" w14:paraId="1361ADD2" w14:textId="77777777" w:rsidTr="009D3603">
        <w:trPr>
          <w:trHeight w:val="580"/>
        </w:trPr>
        <w:tc>
          <w:tcPr>
            <w:tcW w:w="1701" w:type="dxa"/>
            <w:shd w:val="clear" w:color="000000" w:fill="FFFFFF"/>
            <w:noWrap/>
            <w:hideMark/>
          </w:tcPr>
          <w:p w14:paraId="7D2D505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Kelmės rajono savivaldybė</w:t>
            </w:r>
          </w:p>
        </w:tc>
        <w:tc>
          <w:tcPr>
            <w:tcW w:w="1701" w:type="dxa"/>
            <w:shd w:val="clear" w:color="000000" w:fill="FFFFFF"/>
            <w:noWrap/>
            <w:hideMark/>
          </w:tcPr>
          <w:p w14:paraId="4E70092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3B1CC8A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5A4AAF8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Pradėtas žemės sklypo formavimas dėl naujos  Užvenčio m.  didelių gabaritų atliekų surinkimo aikštelės įrengimo</w:t>
            </w:r>
          </w:p>
        </w:tc>
        <w:tc>
          <w:tcPr>
            <w:tcW w:w="1701" w:type="dxa"/>
            <w:shd w:val="clear" w:color="auto" w:fill="auto"/>
            <w:noWrap/>
            <w:hideMark/>
          </w:tcPr>
          <w:p w14:paraId="7E3D518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16D35F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25BCAFE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Informacija viešinama Savivaldybės internetiniame puslapyje. </w:t>
            </w:r>
          </w:p>
        </w:tc>
        <w:tc>
          <w:tcPr>
            <w:tcW w:w="1701" w:type="dxa"/>
            <w:shd w:val="clear" w:color="auto" w:fill="auto"/>
            <w:noWrap/>
            <w:hideMark/>
          </w:tcPr>
          <w:p w14:paraId="52B61DD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Įstaigose, kuriose taikomas švediško stalo principas, maisto atliekos sumažėjo apie 80 proc.</w:t>
            </w:r>
          </w:p>
        </w:tc>
        <w:tc>
          <w:tcPr>
            <w:tcW w:w="1702" w:type="dxa"/>
            <w:shd w:val="clear" w:color="auto" w:fill="auto"/>
            <w:noWrap/>
            <w:hideMark/>
          </w:tcPr>
          <w:p w14:paraId="2FA2CB6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1ADB791D" w14:textId="77777777" w:rsidTr="009D3603">
        <w:trPr>
          <w:trHeight w:val="4060"/>
        </w:trPr>
        <w:tc>
          <w:tcPr>
            <w:tcW w:w="1701" w:type="dxa"/>
            <w:shd w:val="clear" w:color="000000" w:fill="FFFFFF"/>
            <w:noWrap/>
            <w:hideMark/>
          </w:tcPr>
          <w:p w14:paraId="255619BF" w14:textId="0467D830"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Kėdainių r</w:t>
            </w:r>
            <w:r w:rsidR="00E658D8" w:rsidRPr="00D50697">
              <w:rPr>
                <w:rFonts w:eastAsia="Times New Roman"/>
                <w:color w:val="000000"/>
                <w:sz w:val="22"/>
                <w:lang w:eastAsia="lt-LT"/>
              </w:rPr>
              <w:t>.</w:t>
            </w:r>
          </w:p>
        </w:tc>
        <w:tc>
          <w:tcPr>
            <w:tcW w:w="1701" w:type="dxa"/>
            <w:shd w:val="clear" w:color="000000" w:fill="FFFFFF"/>
            <w:hideMark/>
          </w:tcPr>
          <w:p w14:paraId="732680A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Įgyvendinamo projekto “Dviračių ir pėsčiųjų takų infrastruktūros gerinimas bei darnaus judumo priemonių diegimas Kėdainių mieste”, vertė 9,873 mln. Eur. Pradžia 2024-08-28, per 2024 metus investuota 72,2 tūkst. Eur, o per 2025 m. I ketv. 568,1 tūkst. Eur. </w:t>
            </w:r>
          </w:p>
        </w:tc>
        <w:tc>
          <w:tcPr>
            <w:tcW w:w="1701" w:type="dxa"/>
            <w:shd w:val="clear" w:color="000000" w:fill="FFFFFF"/>
            <w:noWrap/>
            <w:hideMark/>
          </w:tcPr>
          <w:p w14:paraId="2722D02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7D982C4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Pateiktas ir patvirtintas projekto pasiūlymas Kauno regiono plėtros tarybai dėl didelių gabaritų atliekų surinkimo aikštelių įrengimo (projektas  „Raseinių, Kėdainių, Kaišiadorių, Jonavos, Kauno rajonuose didelių gabaritų atliekų surinkimo aikštelių įrengimas“), kurio metu Kėdainių rajono savivaldybės teritorijoje bus įrengtos 2 DGASA aikštelės Dotnuvos ir Vilainių sen.</w:t>
            </w:r>
            <w:r w:rsidRPr="00D50697">
              <w:rPr>
                <w:rFonts w:eastAsia="Times New Roman"/>
                <w:color w:val="000000"/>
                <w:sz w:val="22"/>
                <w:lang w:eastAsia="lt-LT"/>
              </w:rPr>
              <w:br/>
              <w:t>2024 m. Kėdainių mieste pastatyti 56 bendro naudojimo maisto ir virtuvės atliekų surinkimo konteineriai (240 l).</w:t>
            </w:r>
            <w:r w:rsidRPr="00D50697">
              <w:rPr>
                <w:rFonts w:eastAsia="Times New Roman"/>
                <w:color w:val="000000"/>
                <w:sz w:val="22"/>
                <w:lang w:eastAsia="lt-LT"/>
              </w:rPr>
              <w:br/>
              <w:t xml:space="preserve">Gyventojai yra aprūpinti pakuočių ir antrinių žaliavų konteineriais. </w:t>
            </w:r>
            <w:r w:rsidRPr="00D50697">
              <w:rPr>
                <w:rFonts w:eastAsia="Times New Roman"/>
                <w:color w:val="000000"/>
                <w:sz w:val="22"/>
                <w:lang w:eastAsia="lt-LT"/>
              </w:rPr>
              <w:br/>
              <w:t>Kėdainių rajono savivaldybės teritorijoje pastatyta 80 specialių tekstilės atliekų surinkimo konteinerių, kurie tuštinami kas dvi savaites.</w:t>
            </w:r>
            <w:r w:rsidRPr="00D50697">
              <w:rPr>
                <w:rFonts w:eastAsia="Times New Roman"/>
                <w:color w:val="000000"/>
                <w:sz w:val="22"/>
                <w:lang w:eastAsia="lt-LT"/>
              </w:rPr>
              <w:br/>
              <w:t>2024 m. didelių gabaritų  ir buityje susidarančios pavojingos atliekos iš gyventojų buvo surenkamos apvažiavimo būdu.</w:t>
            </w:r>
            <w:r w:rsidRPr="00D50697">
              <w:rPr>
                <w:rFonts w:eastAsia="Times New Roman"/>
                <w:color w:val="000000"/>
                <w:sz w:val="22"/>
                <w:lang w:eastAsia="lt-LT"/>
              </w:rPr>
              <w:br/>
              <w:t xml:space="preserve">2025-2026 m. planuojama įsigyti 1000 vnt. kompostavimo dėžių ir jas išdalinti Kėdainių miesto gyventojams (individualioms valdoms). </w:t>
            </w:r>
          </w:p>
        </w:tc>
        <w:tc>
          <w:tcPr>
            <w:tcW w:w="1701" w:type="dxa"/>
            <w:shd w:val="clear" w:color="auto" w:fill="auto"/>
            <w:hideMark/>
          </w:tcPr>
          <w:p w14:paraId="51E77DE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2025-2026 m. planuojama įsigyti 1000 vnt. kompostavimo dėžių ir jas išdalinti Kėdainių miesto gyventojams (individualioms valdoms). </w:t>
            </w:r>
          </w:p>
        </w:tc>
        <w:tc>
          <w:tcPr>
            <w:tcW w:w="1701" w:type="dxa"/>
            <w:shd w:val="clear" w:color="auto" w:fill="auto"/>
            <w:hideMark/>
          </w:tcPr>
          <w:p w14:paraId="38D5E62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Savivaldybės internetinėje svetainėje 110 kartų ir socialiniuose tinkluose 100 kartų buvo skelbiama aktuali informacija apie atliekų rūšiavimą bei jų tvarkymą, siekiant įgyvendinti šiuos tikslus: informuoti gyventojus apie pakuočių atliekų atskiro surinkimo ir perdirbimo svarbą; informuoti apie atliekų turėtojų galimybes naudotis specifinių atliekų surinkimo sistemomis, taip sumažinant šių atliekų patekimą į mišrių komunalinių atliekų srautą; informuoti gyventojus apie išrūšiuotų atliekų surinkimo vietas bei laiką; mažinti sąvartynuose šalinamų atliekų kiekį.</w:t>
            </w:r>
          </w:p>
        </w:tc>
        <w:tc>
          <w:tcPr>
            <w:tcW w:w="1701" w:type="dxa"/>
            <w:shd w:val="clear" w:color="auto" w:fill="auto"/>
            <w:hideMark/>
          </w:tcPr>
          <w:p w14:paraId="00EB3AD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Savivaldybės internetinėje svetainėje 110 kartų ir socialiniuose tinkluose 100 kartų buvo skelbiama aktuali informacija apie atliekų rūšiavimą bei jų tvarkymą, siekiant įgyvendinti šiuos tikslus: informuoti gyventojus apie pakuočių atliekų atskiro surinkimo ir perdirbimo svarbą; informuoti apie atliekų turėtojų galimybes naudotis specifinių atliekų surinkimo sistemomis, taip sumažinant šių atliekų patekimą į mišrių komunalinių atliekų srautą; informuoti gyventojus apie išrūšiuotų atliekų surinkimo vietas bei laiką; mažinti sąvartynuose šalinamų atliekų kiekį.</w:t>
            </w:r>
          </w:p>
        </w:tc>
        <w:tc>
          <w:tcPr>
            <w:tcW w:w="1701" w:type="dxa"/>
            <w:shd w:val="clear" w:color="auto" w:fill="auto"/>
            <w:noWrap/>
            <w:hideMark/>
          </w:tcPr>
          <w:p w14:paraId="5B3D075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gruodžio mėn. buvo vykdoma švietėjiška akcija ir dalinami daugkartiniai maišeliai su informacija kaip tinkamai rūšiuoti maisto atliekas. Savivaldybės tinklalapyje  ir facebook paskyroje buvo skelbta informacija apie maisto atliekų, rūšiavimo naudą. Ant kiekvieno maisto ir virtuvės atliekų surinkimo konteinerio yra pritvirtinta informacinė lentelė su informacija apie galimas ir negalimas mesti maisto atliekas.</w:t>
            </w:r>
          </w:p>
        </w:tc>
        <w:tc>
          <w:tcPr>
            <w:tcW w:w="1702" w:type="dxa"/>
            <w:shd w:val="clear" w:color="auto" w:fill="auto"/>
            <w:hideMark/>
          </w:tcPr>
          <w:p w14:paraId="4F4EBDF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Nuo 2021 m.  Kėdainių rajono savivaldybėje esančioje didelių gabaritų ir pavojingų atliekų priėmimo aikštelėje, esančioje J. Basanavičiaus g. 36, Kėdainių m.  įrengta daiktų „Atiduotuvė“, kur gyventojai gali nemokamai atiduoti ar pasiimti dar pakartotiniam naudojimui tinkamus daiktus.</w:t>
            </w:r>
          </w:p>
        </w:tc>
      </w:tr>
      <w:tr w:rsidR="003808E6" w:rsidRPr="00D50697" w14:paraId="435B4756" w14:textId="77777777" w:rsidTr="009D3603">
        <w:trPr>
          <w:trHeight w:val="8190"/>
        </w:trPr>
        <w:tc>
          <w:tcPr>
            <w:tcW w:w="1701" w:type="dxa"/>
            <w:shd w:val="clear" w:color="000000" w:fill="FFFFFF"/>
            <w:noWrap/>
            <w:hideMark/>
          </w:tcPr>
          <w:p w14:paraId="70C21E1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Klaipėdos rajono  savivaldybė</w:t>
            </w:r>
          </w:p>
        </w:tc>
        <w:tc>
          <w:tcPr>
            <w:tcW w:w="1701" w:type="dxa"/>
            <w:shd w:val="clear" w:color="auto" w:fill="auto"/>
            <w:hideMark/>
          </w:tcPr>
          <w:p w14:paraId="6208EF9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Nuo 2024 m. gruodžio 8 d. Klaipėdos rajono viešajame transporte startavo pirmosios žaliosios transporto priemonės: 9 vnt. M2 kategorijos elektrinių ir 5 vnt. M3 kategorijos dujinių transporto priemonių. Viešojo transporto maršrutų organizavimą Klaipėdos rajono savivaldybė pavedė vykdyti VšĮ „Klaipėdos keleivinis transportas“.</w:t>
            </w:r>
          </w:p>
        </w:tc>
        <w:tc>
          <w:tcPr>
            <w:tcW w:w="1701" w:type="dxa"/>
            <w:shd w:val="clear" w:color="000000" w:fill="FFFFFF"/>
            <w:noWrap/>
            <w:hideMark/>
          </w:tcPr>
          <w:p w14:paraId="0BDC0CF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13E9E71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Viso viešose vietose yra pastatytos 126 vnt. pusiau požeminių konteinerių pakuočių bendrojo naudojimo sistemos. O taip pat 56 varpeliai.  Antrinių žaliavų rūšiuojamojo surinkimo priemonių tinklas plečiamas vietovių sutvarkymo projektų metu (2024 m. nebuvo). </w:t>
            </w:r>
            <w:r w:rsidRPr="00D50697">
              <w:rPr>
                <w:rFonts w:eastAsia="Times New Roman"/>
                <w:color w:val="000000"/>
                <w:sz w:val="22"/>
                <w:lang w:eastAsia="lt-LT"/>
              </w:rPr>
              <w:br/>
              <w:t>2024 m. Pastatyti 25 vnt. 1m3 bendro naudojimo tekstilės atliekų surinkimo konteineriai ir 4 vnt. 30m3 talpos konteineriai DGASA.</w:t>
            </w:r>
            <w:r w:rsidRPr="00D50697">
              <w:rPr>
                <w:rFonts w:eastAsia="Times New Roman"/>
                <w:color w:val="000000"/>
                <w:sz w:val="22"/>
                <w:lang w:eastAsia="lt-LT"/>
              </w:rPr>
              <w:br/>
              <w:t xml:space="preserve"> Taip pat tekstilės surinkimas buvo vykdomas ir uždaroje komunalinių atliekų ir pakuočių surinkimo aikštelėje SB „Dituva“.</w:t>
            </w:r>
            <w:r w:rsidRPr="00D50697">
              <w:rPr>
                <w:rFonts w:eastAsia="Times New Roman"/>
                <w:color w:val="000000"/>
                <w:sz w:val="22"/>
                <w:lang w:eastAsia="lt-LT"/>
              </w:rPr>
              <w:br/>
            </w:r>
            <w:r w:rsidRPr="00D50697">
              <w:rPr>
                <w:rFonts w:eastAsia="Times New Roman"/>
                <w:color w:val="000000"/>
                <w:sz w:val="22"/>
                <w:lang w:eastAsia="lt-LT"/>
              </w:rPr>
              <w:br/>
              <w:t xml:space="preserve">2024 m. Įsigyti 24 vnt. bendro naudojimo maisto atliekų konteineriai, kurie įrengti Gargžduose ir aptarnaujami nuo  2024-11 mėn. Individualių namų gyventojams rekomenduojama maisto atliekas, ypač žaliąsias, kompostuoti. </w:t>
            </w:r>
            <w:r w:rsidRPr="00D50697">
              <w:rPr>
                <w:rFonts w:eastAsia="Times New Roman"/>
                <w:color w:val="000000"/>
                <w:sz w:val="22"/>
                <w:lang w:eastAsia="lt-LT"/>
              </w:rPr>
              <w:br/>
              <w:t>Iki 2023 m. įsigyta ir išdalinta 6000 vnt. kompostavimo dėžių žaliosioms atliekoms (įskaitant žaliąsias maisto atliekas).</w:t>
            </w:r>
            <w:r w:rsidRPr="00D50697">
              <w:rPr>
                <w:rFonts w:eastAsia="Times New Roman"/>
                <w:color w:val="000000"/>
                <w:sz w:val="22"/>
                <w:lang w:eastAsia="lt-LT"/>
              </w:rPr>
              <w:br/>
              <w:t>2023 m. įsigyta ir išdalinta indv. valdoms  3900 vnt. žaliųjų atliekų surinkimo konteinerių, 2024 m. – 3000 vnt. žaliųjų atliekų konteinerių) Bendras kiekis siekia 8000 vnt. Didesnius kiekius vietinės rinkliavos mokėtojai pristato į Žaliųjų atliekų kompostavimo aikšteles Vėžaičiuose arba Glaudėnuose.</w:t>
            </w:r>
            <w:r w:rsidRPr="00D50697">
              <w:rPr>
                <w:rFonts w:eastAsia="Times New Roman"/>
                <w:color w:val="000000"/>
                <w:sz w:val="22"/>
                <w:lang w:eastAsia="lt-LT"/>
              </w:rPr>
              <w:br/>
            </w:r>
            <w:r w:rsidRPr="00D50697">
              <w:rPr>
                <w:rFonts w:eastAsia="Times New Roman"/>
                <w:color w:val="000000"/>
                <w:sz w:val="22"/>
                <w:lang w:eastAsia="lt-LT"/>
              </w:rPr>
              <w:br/>
              <w:t>2023 m. Savivaldybė užbaigė įgyvendinti investicinį projektą „Komunalinių atliekų rūšiuojamojo surinkimo infrastruktūros plėtra Klaipėdos rajone“, pagal kurį įrengė vieną DGASA Gargžduose, vieną – Glaudėnų k., Sendvario sen., vieną – Kuodžių k., Priekulės sen., nupirko ir išdalino 6000 vnt. kompostavimo dėžių (komp. dėžės minėtos aukščiau).</w:t>
            </w:r>
            <w:r w:rsidRPr="00D50697">
              <w:rPr>
                <w:rFonts w:eastAsia="Times New Roman"/>
                <w:color w:val="000000"/>
                <w:sz w:val="22"/>
                <w:lang w:eastAsia="lt-LT"/>
              </w:rPr>
              <w:br/>
              <w:t xml:space="preserve"> Taip pat Savivaldybėje veikia kelios UAB KRATC eksploatuojamos DGASA.</w:t>
            </w:r>
            <w:r w:rsidRPr="00D50697">
              <w:rPr>
                <w:rFonts w:eastAsia="Times New Roman"/>
                <w:color w:val="000000"/>
                <w:sz w:val="22"/>
                <w:lang w:eastAsia="lt-LT"/>
              </w:rPr>
              <w:br/>
              <w:t xml:space="preserve">Viso apie 75 proc. Savivaldybės teritorijos yra  aptarnaujamos DGASA. </w:t>
            </w:r>
            <w:r w:rsidRPr="00D50697">
              <w:rPr>
                <w:rFonts w:eastAsia="Times New Roman"/>
                <w:color w:val="000000"/>
                <w:sz w:val="22"/>
                <w:lang w:eastAsia="lt-LT"/>
              </w:rPr>
              <w:br/>
              <w:t>Poreikis – viena nauja DGASA Savivaldybės teritorijos pietrytinėje dalyje. 2024 m. ieškotas tinkamas žemės sklypas, keista jo naudojimo paskirtis.</w:t>
            </w:r>
            <w:r w:rsidRPr="00D50697">
              <w:rPr>
                <w:rFonts w:eastAsia="Times New Roman"/>
                <w:color w:val="000000"/>
                <w:sz w:val="22"/>
                <w:lang w:eastAsia="lt-LT"/>
              </w:rPr>
              <w:br/>
              <w:t xml:space="preserve"> Kaip laikina alternatyva trūkstamam DGASA 2023 m. Judrėnų, Endriejavo, Agluonėnų  sen. įrengti elektronikos ir elektroninės įrangos bei baterijų atliekų priėmimo vietos-kioskai (bendradarbiauta su gamintojų ir importuotojų asociacija) </w:t>
            </w:r>
            <w:r w:rsidRPr="00D50697">
              <w:rPr>
                <w:rFonts w:eastAsia="Times New Roman"/>
                <w:color w:val="000000"/>
                <w:sz w:val="22"/>
                <w:lang w:eastAsia="lt-LT"/>
              </w:rPr>
              <w:br/>
            </w:r>
            <w:r w:rsidRPr="00D50697">
              <w:rPr>
                <w:rFonts w:eastAsia="Times New Roman"/>
                <w:color w:val="000000"/>
                <w:sz w:val="22"/>
                <w:lang w:eastAsia="lt-LT"/>
              </w:rPr>
              <w:br/>
              <w:t>Pavojingos atliekos pastoviai priimamos į DGASA. Savivaldybė kasmet organizuoja asbesto turinčių gaminių atliekų surinkimą iš gyventojų apvažiavimo būdu. 2024 m. surinkta 440 tonų.</w:t>
            </w:r>
            <w:r w:rsidRPr="00D50697">
              <w:rPr>
                <w:rFonts w:eastAsia="Times New Roman"/>
                <w:color w:val="000000"/>
                <w:sz w:val="22"/>
                <w:lang w:eastAsia="lt-LT"/>
              </w:rPr>
              <w:br/>
              <w:t>Taip pat kai kurie atliekų tvarkytojai (pvz. UAB Toksika, VšĮ Elektronikos gamintojų ir importuotojų organizacija“) savarankiškai Savivaldybėje kasmet vykdo pavojingų atliekų surinkimą apvažiuojamuoju būdu.</w:t>
            </w:r>
          </w:p>
        </w:tc>
        <w:tc>
          <w:tcPr>
            <w:tcW w:w="1701" w:type="dxa"/>
            <w:shd w:val="clear" w:color="auto" w:fill="auto"/>
            <w:hideMark/>
          </w:tcPr>
          <w:p w14:paraId="0F52961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Iki 2023 m. įsigyta ir išdalinta 6000 vnt. kompostavimo dėžių (600 l talpos) žaliosioms atliekoms (įskaitant žaliąsias maisto atliekas). </w:t>
            </w:r>
          </w:p>
        </w:tc>
        <w:tc>
          <w:tcPr>
            <w:tcW w:w="1701" w:type="dxa"/>
            <w:shd w:val="clear" w:color="auto" w:fill="auto"/>
            <w:hideMark/>
          </w:tcPr>
          <w:p w14:paraId="6E5520E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išdalinti lankstinukai, informuojantys apie rūšiavimo ir atliekų perdirbimo svarbą: gyventojams dėl maisto rūšiavimo 5000 vnt. , dėl tekstilės 3000vnt.; dėl žaliųjų atliekų 7000 vnt. Vietiniame laikraštyje „Banga“ buvo skelbta informacija apie maisto atliekų rūšiavimą ir surinkimą. Taip pat skelbiama interneto svetainėje.</w:t>
            </w:r>
            <w:r w:rsidRPr="00D50697">
              <w:rPr>
                <w:rFonts w:eastAsia="Times New Roman"/>
                <w:color w:val="000000"/>
                <w:sz w:val="22"/>
                <w:lang w:eastAsia="lt-LT"/>
              </w:rPr>
              <w:br/>
            </w:r>
            <w:r w:rsidRPr="00D50697">
              <w:rPr>
                <w:rFonts w:eastAsia="Times New Roman"/>
                <w:color w:val="000000"/>
                <w:sz w:val="22"/>
                <w:lang w:eastAsia="lt-LT"/>
              </w:rPr>
              <w:br/>
              <w:t xml:space="preserve">2023m. Gargždų „Kranto“ ir „Vaivorykštės“ mokyklose pravestos dvi edukacinės paskaitos apie atliekų tvarkymą. </w:t>
            </w:r>
            <w:r w:rsidRPr="00D50697">
              <w:rPr>
                <w:rFonts w:eastAsia="Times New Roman"/>
                <w:color w:val="000000"/>
                <w:sz w:val="22"/>
                <w:lang w:eastAsia="lt-LT"/>
              </w:rPr>
              <w:br/>
              <w:t>Gamintojų ir importuotojų asociacija „Gamtos ateitis“ 2024 m. suorganizavo protmūšį Gargždų „Vaivorykštės“ gimnazijoje.</w:t>
            </w:r>
            <w:r w:rsidRPr="00D50697">
              <w:rPr>
                <w:rFonts w:eastAsia="Times New Roman"/>
                <w:color w:val="000000"/>
                <w:sz w:val="22"/>
                <w:lang w:eastAsia="lt-LT"/>
              </w:rPr>
              <w:br/>
              <w:t>2023-2024m. Savivaldybės mokykloms ir darželiams išdalintos pakuočių atliekų rūšiavimo įgūdžius formuojančios edukacinės lentos, žaidimai,  gyventojams  – kalendoriai rūšiavimo tema.</w:t>
            </w:r>
            <w:r w:rsidRPr="00D50697">
              <w:rPr>
                <w:rFonts w:eastAsia="Times New Roman"/>
                <w:color w:val="000000"/>
                <w:sz w:val="22"/>
                <w:lang w:eastAsia="lt-LT"/>
              </w:rPr>
              <w:br/>
            </w:r>
            <w:r w:rsidRPr="00D50697">
              <w:rPr>
                <w:rFonts w:eastAsia="Times New Roman"/>
                <w:color w:val="000000"/>
                <w:sz w:val="22"/>
                <w:lang w:eastAsia="lt-LT"/>
              </w:rPr>
              <w:br/>
              <w:t>KKŪAS 2024 m. atnaujino Atliekų, kurias galima mesti į pakuočių atliekų surinkimo konteinerius, sąrašą (Klaipėdos raj. sav. komunalinių atliekų tvarkymo taisyklių, patvirtintų Savivaldybės tarybos 2017 m. gruodžio 21 d. sprendimu Nr. T11-402, 1 priedas)</w:t>
            </w:r>
          </w:p>
        </w:tc>
        <w:tc>
          <w:tcPr>
            <w:tcW w:w="1701" w:type="dxa"/>
            <w:shd w:val="clear" w:color="auto" w:fill="auto"/>
            <w:hideMark/>
          </w:tcPr>
          <w:p w14:paraId="52DB7C3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KŪAS bendradarbiauja su pakuočių organizacijomis. 2023, 2024 m. organizavo švietimo priemonių  - daugkartinio naudojimo svėrimo maišelių, daugkartinio naudojimo pirkinių maišelių, žaidimų apie rūšiavimą ir tvarkymo būdus, dalinimą gyventojams ir švietimo įstaigoms.</w:t>
            </w:r>
          </w:p>
        </w:tc>
        <w:tc>
          <w:tcPr>
            <w:tcW w:w="1701" w:type="dxa"/>
            <w:shd w:val="clear" w:color="auto" w:fill="auto"/>
            <w:hideMark/>
          </w:tcPr>
          <w:p w14:paraId="4938CBB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išdalinti lankstinukai: gyventojams dėl maisto rūšiavimo 5000 vnt. , dėl žaliųjų atliekų 7000 vnt. Vietiniame laikraštyje „Banga“ buvo skelbta informacija apie maisto atliekų rūšiavimą ir surinkimą. Taip pat interneto svetainėje.</w:t>
            </w:r>
          </w:p>
        </w:tc>
        <w:tc>
          <w:tcPr>
            <w:tcW w:w="1702" w:type="dxa"/>
            <w:shd w:val="clear" w:color="auto" w:fill="auto"/>
            <w:hideMark/>
          </w:tcPr>
          <w:p w14:paraId="22EB990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Klaipėdos rajono sav. 2024-2027m. APTP numatyta mainų stotelę įrengti pagal turimas lėšas - naujai planuojamoje įrengti DGASA, galimai ir esamoje DGASA Gargžduose. </w:t>
            </w:r>
          </w:p>
        </w:tc>
      </w:tr>
      <w:tr w:rsidR="003808E6" w:rsidRPr="00D50697" w14:paraId="00064EC1" w14:textId="77777777" w:rsidTr="009D3603">
        <w:trPr>
          <w:trHeight w:val="5220"/>
        </w:trPr>
        <w:tc>
          <w:tcPr>
            <w:tcW w:w="1701" w:type="dxa"/>
            <w:shd w:val="clear" w:color="000000" w:fill="FFFFFF"/>
            <w:noWrap/>
            <w:hideMark/>
          </w:tcPr>
          <w:p w14:paraId="1FCC904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Klaipėdos miesto savivaldybė</w:t>
            </w:r>
          </w:p>
        </w:tc>
        <w:tc>
          <w:tcPr>
            <w:tcW w:w="1701" w:type="dxa"/>
            <w:shd w:val="clear" w:color="000000" w:fill="FFFFFF"/>
            <w:noWrap/>
            <w:hideMark/>
          </w:tcPr>
          <w:p w14:paraId="05C6B13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3288FC7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4C49721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Klaipėdos miesto savivaldybės tarybos 2024 m. lapkričio 28 d. priimtas sprendimas Nr. T2-460 ‚Dėl siūlymo Klaipėdos regiono plėtros tarybai projektą „Atliekų tvarkymo sistemos plėtra“ pripažinti regioninės svarbos projektu. Pasirašyti ketinimų protokolai su Skuodo ir Kretingos r. savivaldybėmis dėl didelių gabaritų atliekų surinkimo aikštelių plėtros</w:t>
            </w:r>
            <w:r w:rsidRPr="00D50697">
              <w:rPr>
                <w:rFonts w:eastAsia="Times New Roman"/>
                <w:color w:val="000000"/>
                <w:sz w:val="22"/>
                <w:lang w:eastAsia="lt-LT"/>
              </w:rPr>
              <w:br/>
            </w:r>
            <w:r w:rsidRPr="00D50697">
              <w:rPr>
                <w:rFonts w:eastAsia="Times New Roman"/>
                <w:color w:val="000000"/>
                <w:sz w:val="22"/>
                <w:lang w:eastAsia="lt-LT"/>
              </w:rPr>
              <w:br/>
              <w:t xml:space="preserve">Su parama įsigyta: 100 vnt. talpų aliejui; 4495 vnt. individualių maisto atliekų surinkimo konteinerių; 266 vnt. pusiau požeminių (1,5 m3 talpos) maisto atliekų surinkimo konteinerių; 55 vnt. antžeminių maisto atliekų surinkimo konteinerių Prie esamų pusiau požeminių aikštelių įrengtos aikštelės 13 vnt. </w:t>
            </w:r>
            <w:r w:rsidRPr="00D50697">
              <w:rPr>
                <w:rFonts w:eastAsia="Times New Roman"/>
                <w:color w:val="000000"/>
                <w:sz w:val="22"/>
                <w:lang w:eastAsia="lt-LT"/>
              </w:rPr>
              <w:br/>
              <w:t>Įsigyta 500 vnt. žaliųjų atliekų surinkimui naujų individualių konteinerių, kurie dalinami pagal poreikį.</w:t>
            </w:r>
            <w:r w:rsidRPr="00D50697">
              <w:rPr>
                <w:rFonts w:eastAsia="Times New Roman"/>
                <w:color w:val="000000"/>
                <w:sz w:val="22"/>
                <w:lang w:eastAsia="lt-LT"/>
              </w:rPr>
              <w:br/>
            </w:r>
            <w:r w:rsidRPr="00D50697">
              <w:rPr>
                <w:rFonts w:eastAsia="Times New Roman"/>
                <w:color w:val="000000"/>
                <w:sz w:val="22"/>
                <w:lang w:eastAsia="lt-LT"/>
              </w:rPr>
              <w:br/>
              <w:t>Renkama per DGASA ir sudaryta sutartis su paslaugos teikėju, kuris surinka, išveža ir sutvarko tekstilės atliekas Klaipėdos miesto savivaldybės komunalinių atliekų tvarkymo taisyklėse nustatyta tvarka.</w:t>
            </w:r>
            <w:r w:rsidRPr="00D50697">
              <w:rPr>
                <w:rFonts w:eastAsia="Times New Roman"/>
                <w:color w:val="000000"/>
                <w:sz w:val="22"/>
                <w:lang w:eastAsia="lt-LT"/>
              </w:rPr>
              <w:br/>
              <w:t>Renkama per didelių gabaritų atliekų surinkimo aikšteles. Dalyvaujama gamintojų ir importuotojų skelbiamose akcijose</w:t>
            </w:r>
          </w:p>
        </w:tc>
        <w:tc>
          <w:tcPr>
            <w:tcW w:w="1701" w:type="dxa"/>
            <w:shd w:val="clear" w:color="auto" w:fill="auto"/>
            <w:hideMark/>
          </w:tcPr>
          <w:p w14:paraId="38AB8E1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Įsigyta 500 vnt. žaliųjų atliekų surinkimui naujų individualių konteinerių, kurie dalinami pagal poreikį  </w:t>
            </w:r>
          </w:p>
        </w:tc>
        <w:tc>
          <w:tcPr>
            <w:tcW w:w="1701" w:type="dxa"/>
            <w:shd w:val="clear" w:color="auto" w:fill="auto"/>
            <w:noWrap/>
            <w:hideMark/>
          </w:tcPr>
          <w:p w14:paraId="2875D94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4C1C332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Mokyklinių uniformų keitimosi iniciatyvos https://uniformaman.lt/   reklama KRATC svetainėje ir Facebook (toliau–FB). Praplėstos ir papildytos naujomis daiktų grupėmis IMK stotelių rubrikos KRATC svetainėje: IMK reklama FB postu.  Pasirašyta bendradarbiavimo sutartis su VšĮ ,,Kibirkščių meistrai“ dėl detalių iš didžiųjų atliekų aikštelių panaudojimo meniniams projektams.                Klaipėdos DGASA aikštelėse vyko akcija "Suteik  antrą šansą": iš išmestų atliekų pagaminti dviračiai - dekoracijos kalėdiniam laikotarpiui.</w:t>
            </w:r>
          </w:p>
        </w:tc>
        <w:tc>
          <w:tcPr>
            <w:tcW w:w="1701" w:type="dxa"/>
            <w:shd w:val="clear" w:color="auto" w:fill="auto"/>
            <w:hideMark/>
          </w:tcPr>
          <w:p w14:paraId="70E272B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hideMark/>
          </w:tcPr>
          <w:p w14:paraId="3A58E99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Klaipėdos regione veikia 5 stotelės: Klaipėdoje, Palangoje, Neringoje, Kretingoje ir Šilutėje</w:t>
            </w:r>
          </w:p>
        </w:tc>
      </w:tr>
      <w:tr w:rsidR="003808E6" w:rsidRPr="00D50697" w14:paraId="66B1E335" w14:textId="77777777" w:rsidTr="009D3603">
        <w:trPr>
          <w:trHeight w:val="310"/>
        </w:trPr>
        <w:tc>
          <w:tcPr>
            <w:tcW w:w="1701" w:type="dxa"/>
            <w:shd w:val="clear" w:color="000000" w:fill="FFFFFF"/>
            <w:noWrap/>
            <w:hideMark/>
          </w:tcPr>
          <w:p w14:paraId="0D07F01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Klaipėdos regiono atliekų tvarkymo centras</w:t>
            </w:r>
          </w:p>
        </w:tc>
        <w:tc>
          <w:tcPr>
            <w:tcW w:w="1701" w:type="dxa"/>
            <w:shd w:val="clear" w:color="000000" w:fill="FFFFFF"/>
            <w:noWrap/>
            <w:hideMark/>
          </w:tcPr>
          <w:p w14:paraId="04939CF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2DF9B71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FF1012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3BC7089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5DA1829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81CA13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D62AA0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D22AF7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111ADCAA" w14:textId="77777777" w:rsidTr="009D3603">
        <w:trPr>
          <w:trHeight w:val="8190"/>
        </w:trPr>
        <w:tc>
          <w:tcPr>
            <w:tcW w:w="1701" w:type="dxa"/>
            <w:shd w:val="clear" w:color="000000" w:fill="FFFFFF"/>
            <w:noWrap/>
            <w:hideMark/>
          </w:tcPr>
          <w:p w14:paraId="51666203" w14:textId="1EDD5F9D"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Kretingos r</w:t>
            </w:r>
            <w:r w:rsidR="00E658D8" w:rsidRPr="00D50697">
              <w:rPr>
                <w:rFonts w:eastAsia="Times New Roman"/>
                <w:color w:val="000000"/>
                <w:sz w:val="22"/>
                <w:lang w:eastAsia="lt-LT"/>
              </w:rPr>
              <w:t>.</w:t>
            </w:r>
          </w:p>
        </w:tc>
        <w:tc>
          <w:tcPr>
            <w:tcW w:w="1701" w:type="dxa"/>
            <w:shd w:val="clear" w:color="000000" w:fill="FFFFFF"/>
            <w:noWrap/>
            <w:hideMark/>
          </w:tcPr>
          <w:p w14:paraId="5FCAED4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06FE5F2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6794BC72" w14:textId="18E54CF1"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Kontrolę vykdo vietinės rinkliavos bei pakuočių atliekų surinkimo ir tvarkymo administratorius, seniūnai. SĮ "Kretingos komunalininkas" darbuotojai nuolatos tikrina individualių konteinerių turinius. Jeigu į konteinerį yra sudedamos netinkamos atliekos, konteineris yra netuštinamas ir ant jo užklijuojamas raudonas lipdukas, informuojantis apie netinkamą konteinerio turinį, bei prašoma perrūšiuoti atliekas tinkamai. Kai konteineris pripildytas neleistinomis atliekomis antrą kartą po įspėjamojo lipduko paženklinimo, duomenys apie nusižengimus perduodami Kretingos rajono savivaldybės administracijos Civilinės saugos ir viešosios tvarkos skyriui.</w:t>
            </w:r>
            <w:r w:rsidRPr="00D50697">
              <w:rPr>
                <w:rFonts w:eastAsia="Times New Roman"/>
                <w:color w:val="000000"/>
                <w:sz w:val="22"/>
                <w:lang w:eastAsia="lt-LT"/>
              </w:rPr>
              <w:br/>
              <w:t>Šiuo metu yra pateiktas prašymas Nacionalinei žemės tarnybai prie AM, kad, rengiant Kretingos rajono savivaldybės Žvainių kadastro vietovės žemės reformos žemėtvarkos projektą, būtų suprojektuotas savivaldybės reikmėms (DGASA aikštelei įrengti) valstybinės žemės sklypas Gargždelės k. Imbarės sen.</w:t>
            </w:r>
            <w:r w:rsidRPr="00D50697">
              <w:rPr>
                <w:rFonts w:eastAsia="Times New Roman"/>
                <w:color w:val="000000"/>
                <w:sz w:val="22"/>
                <w:lang w:eastAsia="lt-LT"/>
              </w:rPr>
              <w:br/>
              <w:t>2024 m. gruodį pradėtas vykdyti atskiras maisto atliekų surinkimas Kretingos mieste, kurio metu buvo surinkta 2,6 tonų maisto atliekų.  Maisto atliekų surinkimui Kretingos miesto atliekų surinkimo aikštelėse šalia daugiabučių namų buvo pastatyti rudi antžeminiai maisto atliekų konteineriai. Daugiabučių namų gyventojams dalinami 7 litrų talpos kibirėliai, o Kretingos miesto individualių valdų savininkams – dviejų talpų komplektai maisto atliekų rūšiavimui: 7 litrų talpos virtuvinis kibirėlis ir 120 litrų talpos lauko konteineris. 2019 – 2024 m. Kretingos rajono ir miesto individualių namų valdų savininkams ir sodo bendrijų nariams yra išdalinta 3800 vnt. kompostavimo dėžių.</w:t>
            </w:r>
            <w:r w:rsidRPr="00D50697">
              <w:rPr>
                <w:rFonts w:eastAsia="Times New Roman"/>
                <w:color w:val="000000"/>
                <w:sz w:val="22"/>
                <w:lang w:eastAsia="lt-LT"/>
              </w:rPr>
              <w:br/>
              <w:t>Pagal sutartį su SĮ „Kretingos komunalininkas“ 2024 metais UAB „Ecoservice“ Kretingos mieste pastatė 19 Lietuvos Raudonojo Kryžiaus tekstilės konteinerių, į kuriuos galima mesti dar tinkamą kitiems naudoti tekstilę. Šiuose konteineriuose surenkama tekstilė atiduodama Lietuvos Raudonajam Kryžiui, kad drabužiai ir avalynė būtų padovanoti žmonėms, stokojantiems rūbų. Tekstilės atliekos surenkamos ir išvežamos iš bendrojo naudojimo konteinerių esančių Kretingos mieste (42 vnt.) ir kaimiškosiose seniūnijose (21 vnt.). Per 2024 m. buvo surinkta, išvežta ir sutvarkyta 98,605 t tekstilės atliekų. Gyventojams taip pat sudarytos galimybės DGASA atiduoti tekstilės atliekas.</w:t>
            </w:r>
            <w:r w:rsidRPr="00D50697">
              <w:rPr>
                <w:rFonts w:eastAsia="Times New Roman"/>
                <w:color w:val="000000"/>
                <w:sz w:val="22"/>
                <w:lang w:eastAsia="lt-LT"/>
              </w:rPr>
              <w:br/>
              <w:t>Kretingos rajone pavojingos atliekos iš gyventojų priimamos nemokamai į didžiųjų atliekų, antrinių žaliavų, žaliųjų atliekų kompostavimo aikštelę esančią Ankštakių k. Kretingos r. Taip pat Kretingos r. sav. admin</w:t>
            </w:r>
            <w:r w:rsidR="00E658D8" w:rsidRPr="00D50697">
              <w:rPr>
                <w:rFonts w:eastAsia="Times New Roman"/>
                <w:color w:val="000000"/>
                <w:sz w:val="22"/>
                <w:lang w:eastAsia="lt-LT"/>
              </w:rPr>
              <w:t>i</w:t>
            </w:r>
            <w:r w:rsidRPr="00D50697">
              <w:rPr>
                <w:rFonts w:eastAsia="Times New Roman"/>
                <w:color w:val="000000"/>
                <w:sz w:val="22"/>
                <w:lang w:eastAsia="lt-LT"/>
              </w:rPr>
              <w:t>stracija organizuoja asbesto atliekų surinkimą ir pristatymą į atliekų aikštelę iš gyventojų. Finansavimas skiriamas iš Savivaldybės aplinkos apsaugos specialiosios rėmimo programos. 2024 m. buvo surinkta iš gyventojų 311,02 t. asbesto atliekų.</w:t>
            </w:r>
          </w:p>
        </w:tc>
        <w:tc>
          <w:tcPr>
            <w:tcW w:w="1701" w:type="dxa"/>
            <w:shd w:val="clear" w:color="auto" w:fill="auto"/>
            <w:hideMark/>
          </w:tcPr>
          <w:p w14:paraId="500E4F7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500C1B5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Pasirašytos bendradarbiavimo sutartys su viešąja įstaiga „Žaliasis taškas“ ir „Gamtos ateitis“ dėl visuomenės informavimo priemonių. Organizuojama informacijos apie tinkamą atliekų rūšiavimą viešinimo sklaida, kai naudinga informacija skelbiama savivaldybių ir atsakingų savivaldybės įmonių interneto svetainėse. Bendradarbiaujant su gamintojų ir importuotojų organizacijomis Kretingos miesto šventės  metu buvo edukuojami miesto gyventojai ir svečiai apie tinkamą atliekų tvarkymą, bei kasmet yra organizuojamos edukacijos atliekų tvarkymo tema ugdymo įstaigose. Kalėdiniu laikotarpiu SĮ "Kretingos komunalininkas" organizavo piešinių konkursą atliekų rūšiavimo tema. GIA ir VšĮ „Elektronikos gamintojų ir importuotojų organizacijos“ organizuojamos savivaldybės teritorijoje nebenaudojamos elektronikos surinkimo akcijos „Man rūpi rytojus“.</w:t>
            </w:r>
          </w:p>
        </w:tc>
        <w:tc>
          <w:tcPr>
            <w:tcW w:w="1701" w:type="dxa"/>
            <w:shd w:val="clear" w:color="auto" w:fill="auto"/>
            <w:noWrap/>
            <w:hideMark/>
          </w:tcPr>
          <w:p w14:paraId="7B82BE6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1CEC29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540CFB8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1596EC38" w14:textId="77777777" w:rsidTr="009D3603">
        <w:trPr>
          <w:trHeight w:val="1680"/>
        </w:trPr>
        <w:tc>
          <w:tcPr>
            <w:tcW w:w="1701" w:type="dxa"/>
            <w:shd w:val="clear" w:color="000000" w:fill="FFFFFF"/>
            <w:noWrap/>
            <w:hideMark/>
          </w:tcPr>
          <w:p w14:paraId="4E901F14" w14:textId="2DA9CA06"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Kupiškio r</w:t>
            </w:r>
            <w:r w:rsidR="00E658D8" w:rsidRPr="00D50697">
              <w:rPr>
                <w:rFonts w:eastAsia="Times New Roman"/>
                <w:color w:val="000000"/>
                <w:sz w:val="22"/>
                <w:lang w:eastAsia="lt-LT"/>
              </w:rPr>
              <w:t>.</w:t>
            </w:r>
          </w:p>
        </w:tc>
        <w:tc>
          <w:tcPr>
            <w:tcW w:w="1701" w:type="dxa"/>
            <w:shd w:val="clear" w:color="000000" w:fill="FFFFFF"/>
            <w:noWrap/>
            <w:hideMark/>
          </w:tcPr>
          <w:p w14:paraId="0A051A6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00D1EC7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1069099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Iš ES lėšų suplanuota nauja didelių gabaritų atliekų surinkimo aikštelė bei pradėtos atitinkamos procedūros jos įrengimui;</w:t>
            </w:r>
            <w:r w:rsidRPr="00D50697">
              <w:rPr>
                <w:rFonts w:eastAsia="Times New Roman"/>
                <w:color w:val="000000"/>
                <w:sz w:val="22"/>
                <w:lang w:eastAsia="lt-LT"/>
              </w:rPr>
              <w:br/>
              <w:t>Individualių namų gyventojams (mieste kur daugiau nei 2000 gyv.) išdalinti maisto atliekų surinkimo konteineriai.</w:t>
            </w:r>
          </w:p>
        </w:tc>
        <w:tc>
          <w:tcPr>
            <w:tcW w:w="1701" w:type="dxa"/>
            <w:shd w:val="clear" w:color="auto" w:fill="auto"/>
            <w:hideMark/>
          </w:tcPr>
          <w:p w14:paraId="28A1AB7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5D3BCFC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Bendradarbiaujant su GI organizuotas renginys „Aš stebiu kaip tu rūšiuoji Šimonyse“ – 1 vnt.</w:t>
            </w:r>
            <w:r w:rsidRPr="00D50697">
              <w:rPr>
                <w:rFonts w:eastAsia="Times New Roman"/>
                <w:color w:val="000000"/>
                <w:sz w:val="22"/>
                <w:lang w:eastAsia="lt-LT"/>
              </w:rPr>
              <w:br/>
              <w:t xml:space="preserve">Kupiškio Povilo Matulionio progimnazijoje vyko virtualios realybės edukacijos – 1 vnt. </w:t>
            </w:r>
            <w:r w:rsidRPr="00D50697">
              <w:rPr>
                <w:rFonts w:eastAsia="Times New Roman"/>
                <w:color w:val="000000"/>
                <w:sz w:val="22"/>
                <w:lang w:eastAsia="lt-LT"/>
              </w:rPr>
              <w:br/>
              <w:t>Bendradarbiaujant su GI Savivaldybės interneto svetainėje įkeliami straipsniai apie rūšiavimą. Savivaldybės interneto svetainėje įkelta informacija apie atliekų rūšiavimą. Atsakingas specialistas nuolat telefonu, žodžiu konsultuoja gyventojus rūpimais atliekų rūšiavimo klausimais</w:t>
            </w:r>
          </w:p>
        </w:tc>
        <w:tc>
          <w:tcPr>
            <w:tcW w:w="1701" w:type="dxa"/>
            <w:shd w:val="clear" w:color="auto" w:fill="auto"/>
            <w:noWrap/>
            <w:hideMark/>
          </w:tcPr>
          <w:p w14:paraId="5A9E074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B8AF19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1C62CE7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0A9BB0B2" w14:textId="77777777" w:rsidTr="009D3603">
        <w:trPr>
          <w:trHeight w:val="310"/>
        </w:trPr>
        <w:tc>
          <w:tcPr>
            <w:tcW w:w="1701" w:type="dxa"/>
            <w:shd w:val="clear" w:color="000000" w:fill="FFFFFF"/>
            <w:noWrap/>
            <w:hideMark/>
          </w:tcPr>
          <w:p w14:paraId="59F0DD09" w14:textId="65B826AA"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Lazdijų r</w:t>
            </w:r>
            <w:r w:rsidR="00E658D8" w:rsidRPr="00D50697">
              <w:rPr>
                <w:rFonts w:eastAsia="Times New Roman"/>
                <w:color w:val="000000"/>
                <w:sz w:val="22"/>
                <w:lang w:eastAsia="lt-LT"/>
              </w:rPr>
              <w:t>.</w:t>
            </w:r>
          </w:p>
        </w:tc>
        <w:tc>
          <w:tcPr>
            <w:tcW w:w="1701" w:type="dxa"/>
            <w:shd w:val="clear" w:color="000000" w:fill="FFFFFF"/>
            <w:noWrap/>
            <w:hideMark/>
          </w:tcPr>
          <w:p w14:paraId="085C810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5FCFC74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11DF7A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35B2358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0BC6BE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784AAC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797712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77DD94A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5F689CA5" w14:textId="77777777" w:rsidTr="009D3603">
        <w:trPr>
          <w:trHeight w:val="310"/>
        </w:trPr>
        <w:tc>
          <w:tcPr>
            <w:tcW w:w="1701" w:type="dxa"/>
            <w:shd w:val="clear" w:color="000000" w:fill="FFFFFF"/>
            <w:noWrap/>
            <w:hideMark/>
          </w:tcPr>
          <w:p w14:paraId="11D645C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Marijampolės savivaldybė</w:t>
            </w:r>
          </w:p>
        </w:tc>
        <w:tc>
          <w:tcPr>
            <w:tcW w:w="1701" w:type="dxa"/>
            <w:shd w:val="clear" w:color="000000" w:fill="FFFFFF"/>
            <w:noWrap/>
            <w:hideMark/>
          </w:tcPr>
          <w:p w14:paraId="6440989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1D2AF83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481B05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4E561F2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8F6853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462867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2CCA4F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0FE1AAF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60282E5E" w14:textId="77777777" w:rsidTr="009D3603">
        <w:trPr>
          <w:trHeight w:val="6160"/>
        </w:trPr>
        <w:tc>
          <w:tcPr>
            <w:tcW w:w="1701" w:type="dxa"/>
            <w:shd w:val="clear" w:color="000000" w:fill="FFFFFF"/>
            <w:noWrap/>
            <w:hideMark/>
          </w:tcPr>
          <w:p w14:paraId="4B4E5AC1" w14:textId="64B02378"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Mažeikių r</w:t>
            </w:r>
            <w:r w:rsidR="00E658D8" w:rsidRPr="00D50697">
              <w:rPr>
                <w:rFonts w:eastAsia="Times New Roman"/>
                <w:color w:val="000000"/>
                <w:sz w:val="22"/>
                <w:lang w:eastAsia="lt-LT"/>
              </w:rPr>
              <w:t>.</w:t>
            </w:r>
          </w:p>
        </w:tc>
        <w:tc>
          <w:tcPr>
            <w:tcW w:w="1701" w:type="dxa"/>
            <w:shd w:val="clear" w:color="000000" w:fill="FFFFFF"/>
            <w:hideMark/>
          </w:tcPr>
          <w:p w14:paraId="17FC7EC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Informacija apie įvykdymą (vykdymo eigą)</w:t>
            </w:r>
            <w:r w:rsidRPr="00D50697">
              <w:rPr>
                <w:rFonts w:eastAsia="Times New Roman"/>
                <w:color w:val="000000"/>
                <w:sz w:val="22"/>
                <w:lang w:eastAsia="lt-LT"/>
              </w:rPr>
              <w:br/>
            </w:r>
            <w:r w:rsidRPr="00D50697">
              <w:rPr>
                <w:rFonts w:eastAsia="Times New Roman"/>
                <w:color w:val="000000"/>
                <w:sz w:val="22"/>
                <w:lang w:eastAsia="lt-LT"/>
              </w:rPr>
              <w:br/>
              <w:t>Savivaldybė nuo 2024 m. įgyvendina 2 2022–2030 m. Telšių regiono plėtros plano susisiekimo srities projektus, panaudodama Europos Sąjungos paramos pažangos lėšas:</w:t>
            </w:r>
            <w:r w:rsidRPr="00D50697">
              <w:rPr>
                <w:rFonts w:eastAsia="Times New Roman"/>
                <w:color w:val="000000"/>
                <w:sz w:val="22"/>
                <w:lang w:eastAsia="lt-LT"/>
              </w:rPr>
              <w:br/>
              <w:t xml:space="preserve">„Dviračių takų Mažeikių m., V. Kudirkos ir Žemaitės gatvėse įrengimas“ ir „Viešojo transporto priemonių informacinės sistemos sukūrimas ir įdiegimas Mažeikiuose“. Yra pateikti projektų įgyvendinimo planai –atitinkamai </w:t>
            </w:r>
            <w:r w:rsidRPr="00D50697">
              <w:rPr>
                <w:rFonts w:eastAsia="Times New Roman"/>
                <w:color w:val="000000"/>
                <w:sz w:val="22"/>
                <w:lang w:eastAsia="lt-LT"/>
              </w:rPr>
              <w:br/>
              <w:t>2024-05-30 ir 2024-09-20, 2024-10-31 ir 2024-12-17 įsigaliojo pasirašytos finansavimo sutartys. Projektai pradėti įgyvendinti –  rengiami viešųjų pirkimų dokumentai ir atliekamos viešųjų pirkimų procedūros.</w:t>
            </w:r>
          </w:p>
        </w:tc>
        <w:tc>
          <w:tcPr>
            <w:tcW w:w="1701" w:type="dxa"/>
            <w:shd w:val="clear" w:color="000000" w:fill="FFFFFF"/>
            <w:noWrap/>
            <w:hideMark/>
          </w:tcPr>
          <w:p w14:paraId="4C98318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05B1838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Planuojamas įgyvendinti 2022–2030 m. Telšių regiono plėtros plano projektas „Rūšiuojamojo atliekų surinkimo skatinimas Telšių regione“.</w:t>
            </w:r>
            <w:r w:rsidRPr="00D50697">
              <w:rPr>
                <w:rFonts w:eastAsia="Times New Roman"/>
                <w:color w:val="000000"/>
                <w:sz w:val="22"/>
                <w:lang w:eastAsia="lt-LT"/>
              </w:rPr>
              <w:br/>
              <w:t xml:space="preserve">Numatoma projektų veiklų pradžia 2025 m. 2024 m. projektas pripažintas regioninės svarbos projektu, pasirašyta partnerystės sutartis tarp Mažeikių rajono savivaldybės administracijos ir UAB „Telšių regiono atliekų tvarkymo centro“.  </w:t>
            </w:r>
            <w:r w:rsidRPr="00D50697">
              <w:rPr>
                <w:rFonts w:eastAsia="Times New Roman"/>
                <w:color w:val="000000"/>
                <w:sz w:val="22"/>
                <w:lang w:eastAsia="lt-LT"/>
              </w:rPr>
              <w:br/>
              <w:t>Dokumentai dėl žemės sklypo, esančio Algirdo g. 57A, Mažeikiuose, valdymo teisės perleidimo NŽT perduoti LR aplinkos ministerijai.</w:t>
            </w:r>
            <w:r w:rsidRPr="00D50697">
              <w:rPr>
                <w:rFonts w:eastAsia="Times New Roman"/>
                <w:color w:val="000000"/>
                <w:sz w:val="22"/>
                <w:lang w:eastAsia="lt-LT"/>
              </w:rPr>
              <w:br/>
              <w:t>2024 m. Mažeikių mieste išdalinta 2000 vnt. konteinerių maisto atliekoms. Per 2024 m. surinkta 529 t.</w:t>
            </w:r>
            <w:r w:rsidRPr="00D50697">
              <w:rPr>
                <w:rFonts w:eastAsia="Times New Roman"/>
                <w:color w:val="000000"/>
                <w:sz w:val="22"/>
                <w:lang w:eastAsia="lt-LT"/>
              </w:rPr>
              <w:br/>
              <w:t>Mažeikių rajone pastatytas 61 konteineris tekstilės atliekoms, per 2024 m. surinkta 242 t.</w:t>
            </w:r>
          </w:p>
        </w:tc>
        <w:tc>
          <w:tcPr>
            <w:tcW w:w="1701" w:type="dxa"/>
            <w:shd w:val="clear" w:color="auto" w:fill="auto"/>
            <w:hideMark/>
          </w:tcPr>
          <w:p w14:paraId="060EB5D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Nebuvo kvietimo teikti paraiškas.</w:t>
            </w:r>
          </w:p>
        </w:tc>
        <w:tc>
          <w:tcPr>
            <w:tcW w:w="1701" w:type="dxa"/>
            <w:shd w:val="clear" w:color="auto" w:fill="auto"/>
            <w:hideMark/>
          </w:tcPr>
          <w:p w14:paraId="7D61F77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Nuolat teikiama informacija savivaldybės tinklalapyje, per vietinį radiją. </w:t>
            </w:r>
            <w:r w:rsidRPr="00D50697">
              <w:rPr>
                <w:rFonts w:eastAsia="Times New Roman"/>
                <w:color w:val="000000"/>
                <w:sz w:val="22"/>
                <w:lang w:eastAsia="lt-LT"/>
              </w:rPr>
              <w:br/>
              <w:t>Kasmet organizuojama akcija „Darom“.</w:t>
            </w:r>
          </w:p>
        </w:tc>
        <w:tc>
          <w:tcPr>
            <w:tcW w:w="1701" w:type="dxa"/>
            <w:shd w:val="clear" w:color="auto" w:fill="auto"/>
            <w:hideMark/>
          </w:tcPr>
          <w:p w14:paraId="325FFA62" w14:textId="77777777" w:rsidR="003808E6" w:rsidRPr="00D50697" w:rsidRDefault="003808E6" w:rsidP="003808E6">
            <w:pPr>
              <w:spacing w:after="0" w:line="240" w:lineRule="auto"/>
              <w:rPr>
                <w:rFonts w:eastAsia="Times New Roman"/>
                <w:i/>
                <w:iCs/>
                <w:color w:val="000000"/>
                <w:sz w:val="22"/>
                <w:lang w:eastAsia="lt-LT"/>
              </w:rPr>
            </w:pPr>
            <w:r w:rsidRPr="00D50697">
              <w:rPr>
                <w:rFonts w:eastAsia="Times New Roman"/>
                <w:i/>
                <w:iCs/>
                <w:color w:val="000000"/>
                <w:sz w:val="22"/>
                <w:lang w:eastAsia="lt-LT"/>
              </w:rPr>
              <w:t>(ES struktūrinių fondų ir valstybės biudžeto lėšos, PPP Nr. 02-001-06- 10-03)</w:t>
            </w:r>
          </w:p>
        </w:tc>
        <w:tc>
          <w:tcPr>
            <w:tcW w:w="1701" w:type="dxa"/>
            <w:shd w:val="clear" w:color="auto" w:fill="auto"/>
            <w:hideMark/>
          </w:tcPr>
          <w:p w14:paraId="27154D3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(ES struktūrinių fondų ir valstybės biudžeto lėšos, PPP Nr. 02-001-06- 10-03)</w:t>
            </w:r>
          </w:p>
        </w:tc>
        <w:tc>
          <w:tcPr>
            <w:tcW w:w="1702" w:type="dxa"/>
            <w:shd w:val="clear" w:color="auto" w:fill="auto"/>
            <w:noWrap/>
            <w:hideMark/>
          </w:tcPr>
          <w:p w14:paraId="773FA84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7803DE79" w14:textId="77777777" w:rsidTr="009D3603">
        <w:trPr>
          <w:trHeight w:val="310"/>
        </w:trPr>
        <w:tc>
          <w:tcPr>
            <w:tcW w:w="1701" w:type="dxa"/>
            <w:shd w:val="clear" w:color="000000" w:fill="FFFFFF"/>
            <w:noWrap/>
            <w:hideMark/>
          </w:tcPr>
          <w:p w14:paraId="0087C65C" w14:textId="544D9905"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Molėtų r</w:t>
            </w:r>
            <w:r w:rsidR="00E658D8" w:rsidRPr="00D50697">
              <w:rPr>
                <w:rFonts w:eastAsia="Times New Roman"/>
                <w:color w:val="000000"/>
                <w:sz w:val="22"/>
                <w:lang w:eastAsia="lt-LT"/>
              </w:rPr>
              <w:t>.</w:t>
            </w:r>
          </w:p>
        </w:tc>
        <w:tc>
          <w:tcPr>
            <w:tcW w:w="1701" w:type="dxa"/>
            <w:shd w:val="clear" w:color="000000" w:fill="FFFFFF"/>
            <w:noWrap/>
            <w:hideMark/>
          </w:tcPr>
          <w:p w14:paraId="73D174B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45775A4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ECF84C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4A24989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8FF70D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A99A01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2A0132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020AEBC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19F310A7" w14:textId="77777777" w:rsidTr="009D3603">
        <w:trPr>
          <w:trHeight w:val="290"/>
        </w:trPr>
        <w:tc>
          <w:tcPr>
            <w:tcW w:w="1701" w:type="dxa"/>
            <w:shd w:val="clear" w:color="000000" w:fill="FFFFFF"/>
            <w:noWrap/>
            <w:hideMark/>
          </w:tcPr>
          <w:p w14:paraId="477AB61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Neringos savivaldybė</w:t>
            </w:r>
          </w:p>
        </w:tc>
        <w:tc>
          <w:tcPr>
            <w:tcW w:w="1701" w:type="dxa"/>
            <w:shd w:val="clear" w:color="000000" w:fill="FFFFFF"/>
            <w:noWrap/>
            <w:hideMark/>
          </w:tcPr>
          <w:p w14:paraId="49A8F4D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71C4A29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F9E11D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E1FF5C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B24600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D84E81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EC8F52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E71AC7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22F62284" w14:textId="77777777" w:rsidTr="009D3603">
        <w:trPr>
          <w:trHeight w:val="290"/>
        </w:trPr>
        <w:tc>
          <w:tcPr>
            <w:tcW w:w="1701" w:type="dxa"/>
            <w:shd w:val="clear" w:color="000000" w:fill="FFFFFF"/>
            <w:noWrap/>
            <w:hideMark/>
          </w:tcPr>
          <w:p w14:paraId="1CD2970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Pagėgių savivaldybė</w:t>
            </w:r>
          </w:p>
        </w:tc>
        <w:tc>
          <w:tcPr>
            <w:tcW w:w="1701" w:type="dxa"/>
            <w:shd w:val="clear" w:color="000000" w:fill="FFFFFF"/>
            <w:noWrap/>
            <w:hideMark/>
          </w:tcPr>
          <w:p w14:paraId="55F8E8D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490A7A1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1FBB93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0FCAD6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893F92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FCAB06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DDF1C3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134A42E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21A346E6" w14:textId="77777777" w:rsidTr="009D3603">
        <w:trPr>
          <w:trHeight w:val="290"/>
        </w:trPr>
        <w:tc>
          <w:tcPr>
            <w:tcW w:w="1701" w:type="dxa"/>
            <w:shd w:val="clear" w:color="000000" w:fill="FFFFFF"/>
            <w:noWrap/>
            <w:hideMark/>
          </w:tcPr>
          <w:p w14:paraId="5796E011" w14:textId="3FF43A45"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Pakruojo r</w:t>
            </w:r>
            <w:r w:rsidR="00E658D8" w:rsidRPr="00D50697">
              <w:rPr>
                <w:rFonts w:eastAsia="Times New Roman"/>
                <w:color w:val="000000"/>
                <w:sz w:val="22"/>
                <w:lang w:eastAsia="lt-LT"/>
              </w:rPr>
              <w:t>.</w:t>
            </w:r>
          </w:p>
        </w:tc>
        <w:tc>
          <w:tcPr>
            <w:tcW w:w="1701" w:type="dxa"/>
            <w:shd w:val="clear" w:color="000000" w:fill="FFFFFF"/>
            <w:noWrap/>
            <w:hideMark/>
          </w:tcPr>
          <w:p w14:paraId="521EDC4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04F512B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8DBD38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44F45E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039708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69FD5E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CDE8C8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50C145E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2B67EC16" w14:textId="77777777" w:rsidTr="009D3603">
        <w:trPr>
          <w:trHeight w:val="2030"/>
        </w:trPr>
        <w:tc>
          <w:tcPr>
            <w:tcW w:w="1701" w:type="dxa"/>
            <w:shd w:val="clear" w:color="000000" w:fill="FFFFFF"/>
            <w:noWrap/>
            <w:hideMark/>
          </w:tcPr>
          <w:p w14:paraId="0FE39DD4" w14:textId="176C40A9"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Palangos m</w:t>
            </w:r>
            <w:r w:rsidR="00E658D8" w:rsidRPr="00D50697">
              <w:rPr>
                <w:rFonts w:eastAsia="Times New Roman"/>
                <w:color w:val="000000"/>
                <w:sz w:val="22"/>
                <w:lang w:eastAsia="lt-LT"/>
              </w:rPr>
              <w:t>.</w:t>
            </w:r>
          </w:p>
        </w:tc>
        <w:tc>
          <w:tcPr>
            <w:tcW w:w="1701" w:type="dxa"/>
            <w:shd w:val="clear" w:color="000000" w:fill="FFFFFF"/>
            <w:noWrap/>
            <w:hideMark/>
          </w:tcPr>
          <w:p w14:paraId="2A2A914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3E15152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49D985B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Per 2024 metus Palangos miesto gyventojams išdalinta 485 vnt. rudos spalvos 120 l konteinerių skirtų maisto atliekų surinkimui namų  valdų turėtojams ir  462 vnt.9 l kibirėlių skirtų maisto atliekas rūšiuoti patalpose.</w:t>
            </w:r>
            <w:r w:rsidRPr="00D50697">
              <w:rPr>
                <w:rFonts w:eastAsia="Times New Roman"/>
                <w:color w:val="000000"/>
                <w:sz w:val="22"/>
                <w:lang w:eastAsia="lt-LT"/>
              </w:rPr>
              <w:br/>
              <w:t>Vasaros sezono metu rūšiavimo konteineriai buvo pastatyti Palangos paplūdimiuose, aikštėję, esančioje Prieplaukos gatvėje pastatyti bendro naudojimo atliekų surinkimo aikštelė su požeminiais konteineriais skirtais stiklo, plastiko, popieriaus/kartono atliekų surinkimui</w:t>
            </w:r>
          </w:p>
        </w:tc>
        <w:tc>
          <w:tcPr>
            <w:tcW w:w="1701" w:type="dxa"/>
            <w:shd w:val="clear" w:color="auto" w:fill="auto"/>
            <w:noWrap/>
            <w:hideMark/>
          </w:tcPr>
          <w:p w14:paraId="38EC4DD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5C733B6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2024-07-17 kartu su VŠĮ Žaliasis taškas Palangoje Jūratės ir Kastyčio skvere organizuota tvarumo iniciatyva „Poilsiautojai nori rūšiuoti“, kurios metu buvo vykdomos įvairios edukacijos, viktorinos ir pan.</w:t>
            </w:r>
          </w:p>
        </w:tc>
        <w:tc>
          <w:tcPr>
            <w:tcW w:w="1701" w:type="dxa"/>
            <w:shd w:val="clear" w:color="auto" w:fill="auto"/>
            <w:noWrap/>
            <w:hideMark/>
          </w:tcPr>
          <w:p w14:paraId="4BBB83E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3C06E2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384E358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08ED1DDD" w14:textId="77777777" w:rsidTr="009D3603">
        <w:trPr>
          <w:trHeight w:val="290"/>
        </w:trPr>
        <w:tc>
          <w:tcPr>
            <w:tcW w:w="1701" w:type="dxa"/>
            <w:shd w:val="clear" w:color="000000" w:fill="FFFFFF"/>
            <w:noWrap/>
            <w:hideMark/>
          </w:tcPr>
          <w:p w14:paraId="4CD8C762" w14:textId="2EF953D6"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Panevėžio m</w:t>
            </w:r>
            <w:r w:rsidR="00E658D8" w:rsidRPr="00D50697">
              <w:rPr>
                <w:rFonts w:eastAsia="Times New Roman"/>
                <w:color w:val="000000"/>
                <w:sz w:val="22"/>
                <w:lang w:eastAsia="lt-LT"/>
              </w:rPr>
              <w:t>.</w:t>
            </w:r>
          </w:p>
        </w:tc>
        <w:tc>
          <w:tcPr>
            <w:tcW w:w="1701" w:type="dxa"/>
            <w:shd w:val="clear" w:color="000000" w:fill="FFFFFF"/>
            <w:noWrap/>
            <w:hideMark/>
          </w:tcPr>
          <w:p w14:paraId="3365C7B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2AB1AB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92C752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998675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6C1313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C8A2F8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C4DFD0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76F0A4B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7753819E" w14:textId="77777777" w:rsidTr="009D3603">
        <w:trPr>
          <w:trHeight w:val="290"/>
        </w:trPr>
        <w:tc>
          <w:tcPr>
            <w:tcW w:w="1701" w:type="dxa"/>
            <w:shd w:val="clear" w:color="000000" w:fill="FFFFFF"/>
            <w:noWrap/>
            <w:hideMark/>
          </w:tcPr>
          <w:p w14:paraId="0B9F5F1C" w14:textId="01D6640D"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Panevėžio r</w:t>
            </w:r>
            <w:r w:rsidR="00E658D8" w:rsidRPr="00D50697">
              <w:rPr>
                <w:rFonts w:eastAsia="Times New Roman"/>
                <w:color w:val="000000"/>
                <w:sz w:val="22"/>
                <w:lang w:eastAsia="lt-LT"/>
              </w:rPr>
              <w:t>.</w:t>
            </w:r>
          </w:p>
        </w:tc>
        <w:tc>
          <w:tcPr>
            <w:tcW w:w="1701" w:type="dxa"/>
            <w:shd w:val="clear" w:color="000000" w:fill="FFFFFF"/>
            <w:noWrap/>
            <w:hideMark/>
          </w:tcPr>
          <w:p w14:paraId="7C10750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1E65C4A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135853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D45882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F85C1F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9702E7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FB2D15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2A14B43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38AAB5BD" w14:textId="77777777" w:rsidTr="009D3603">
        <w:trPr>
          <w:trHeight w:val="290"/>
        </w:trPr>
        <w:tc>
          <w:tcPr>
            <w:tcW w:w="1701" w:type="dxa"/>
            <w:shd w:val="clear" w:color="000000" w:fill="FFFFFF"/>
            <w:noWrap/>
            <w:hideMark/>
          </w:tcPr>
          <w:p w14:paraId="59A0751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Panevėžio regiono atliekų tvarkymo centras</w:t>
            </w:r>
          </w:p>
        </w:tc>
        <w:tc>
          <w:tcPr>
            <w:tcW w:w="1701" w:type="dxa"/>
            <w:shd w:val="clear" w:color="000000" w:fill="FFFFFF"/>
            <w:noWrap/>
            <w:hideMark/>
          </w:tcPr>
          <w:p w14:paraId="7BB90CB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052A5B2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4F8569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61DB94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D592F3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174E55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C8FE3D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5724C51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6633002F" w14:textId="77777777" w:rsidTr="009D3603">
        <w:trPr>
          <w:trHeight w:val="2320"/>
        </w:trPr>
        <w:tc>
          <w:tcPr>
            <w:tcW w:w="1701" w:type="dxa"/>
            <w:shd w:val="clear" w:color="000000" w:fill="FFFFFF"/>
            <w:noWrap/>
            <w:hideMark/>
          </w:tcPr>
          <w:p w14:paraId="080AE316" w14:textId="18C90909"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Pasvalio r</w:t>
            </w:r>
            <w:r w:rsidR="00E658D8" w:rsidRPr="00D50697">
              <w:rPr>
                <w:rFonts w:eastAsia="Times New Roman"/>
                <w:color w:val="000000"/>
                <w:sz w:val="22"/>
                <w:lang w:eastAsia="lt-LT"/>
              </w:rPr>
              <w:t>.</w:t>
            </w:r>
          </w:p>
        </w:tc>
        <w:tc>
          <w:tcPr>
            <w:tcW w:w="1701" w:type="dxa"/>
            <w:shd w:val="clear" w:color="000000" w:fill="FFFFFF"/>
            <w:noWrap/>
            <w:hideMark/>
          </w:tcPr>
          <w:p w14:paraId="24B68B2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0A05079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7E0052E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Pasvalio mieste 2023 m. išplėsta kolektyvinių maisto/virtuvės atliekų konteinerių skaičius nuo 10 iki 30 vietų. </w:t>
            </w:r>
            <w:r w:rsidRPr="00D50697">
              <w:rPr>
                <w:rFonts w:eastAsia="Times New Roman"/>
                <w:color w:val="000000"/>
                <w:sz w:val="22"/>
                <w:lang w:eastAsia="lt-LT"/>
              </w:rPr>
              <w:br/>
              <w:t>Individualioms valdoms išdalinta 1 050 vnt. 120 litrų talpos bioskaidžių atliekų surinkimo konteinerių.</w:t>
            </w:r>
            <w:r w:rsidRPr="00D50697">
              <w:rPr>
                <w:rFonts w:eastAsia="Times New Roman"/>
                <w:color w:val="000000"/>
                <w:sz w:val="22"/>
                <w:lang w:eastAsia="lt-LT"/>
              </w:rPr>
              <w:br/>
              <w:t xml:space="preserve">Daugiabučių namų ir individualių namų gyventojams išdalinta 3 500 vnt. 7 litrų talpos kibirėlių šioms atliekoms surinkti. </w:t>
            </w:r>
            <w:r w:rsidRPr="00D50697">
              <w:rPr>
                <w:rFonts w:eastAsia="Times New Roman"/>
                <w:color w:val="000000"/>
                <w:sz w:val="22"/>
                <w:lang w:eastAsia="lt-LT"/>
              </w:rPr>
              <w:br/>
              <w:t xml:space="preserve">Maisto/virtuvės atliekas iš individualių valdų pradėta surinkti nuo 2024 m. sausio mėn. </w:t>
            </w:r>
          </w:p>
        </w:tc>
        <w:tc>
          <w:tcPr>
            <w:tcW w:w="1701" w:type="dxa"/>
            <w:shd w:val="clear" w:color="auto" w:fill="auto"/>
            <w:noWrap/>
            <w:hideMark/>
          </w:tcPr>
          <w:p w14:paraId="6D79C3E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735D808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2024 m. buvo parengti ir publikuoti spaudoje bei interneto svetainėje 3 straipsniai atliekų rūšiavimo tema, publikuoti 4 bendrai su PRATC rengti straipsniai atliekų rūšiavimo tema, viešintos „Atliekų kultūra“ laidos, vykdyta viešinimo kampanija Pasvalio miesto šventės metu. </w:t>
            </w:r>
          </w:p>
        </w:tc>
        <w:tc>
          <w:tcPr>
            <w:tcW w:w="1701" w:type="dxa"/>
            <w:shd w:val="clear" w:color="auto" w:fill="auto"/>
            <w:noWrap/>
            <w:hideMark/>
          </w:tcPr>
          <w:p w14:paraId="6517E45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0A0248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7AA6A5C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17279899" w14:textId="77777777" w:rsidTr="009D3603">
        <w:trPr>
          <w:trHeight w:val="3770"/>
        </w:trPr>
        <w:tc>
          <w:tcPr>
            <w:tcW w:w="1701" w:type="dxa"/>
            <w:shd w:val="clear" w:color="000000" w:fill="FFFFFF"/>
            <w:noWrap/>
            <w:hideMark/>
          </w:tcPr>
          <w:p w14:paraId="4D9B0821" w14:textId="736C6E98"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Plungės r</w:t>
            </w:r>
            <w:r w:rsidR="00E658D8" w:rsidRPr="00D50697">
              <w:rPr>
                <w:rFonts w:eastAsia="Times New Roman"/>
                <w:color w:val="000000"/>
                <w:sz w:val="22"/>
                <w:lang w:eastAsia="lt-LT"/>
              </w:rPr>
              <w:t>.</w:t>
            </w:r>
          </w:p>
        </w:tc>
        <w:tc>
          <w:tcPr>
            <w:tcW w:w="1701" w:type="dxa"/>
            <w:shd w:val="clear" w:color="000000" w:fill="FFFFFF"/>
            <w:noWrap/>
            <w:hideMark/>
          </w:tcPr>
          <w:p w14:paraId="4F93B9E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714F733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1003C37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Plungės rajono savivaldybėje nuo 2024 m. atskiru srautu iš Plungės miesto individualių namų surenkamos maisto (virtuvės) atliekos. 2024 m. rugsėjo mėn. pasirašyta bendradarbiavimo sutartis su UAB „Biomotorai“ dėl naudoto kepimo aliejaus atliekų (atliekų kodas 20 01 25 maistinis aliejus ir riebalai) atskiro surinkimo iš gyventojų sistemos diegimo. Gyventojams suteikta galimybė nemokamai naudotis  atliekų priėmimo aikštelė kur gyventojai turi galimybę pristatyti stambiagabarites atliekas, pavojingas atliekas ir kitas atliekas. Stambiagabaritės atliekos iš gyventojų surenkamos tris kartus per metus apvažiavimo būdu. Gyventojai turi galimybę neribotai naudotis žaliųjų atliekų priėmimo aikštele. 2024 m. ES lėšomis įgyvendinta asbesto atliekų surinkimo iš gyventojų priemonė. Plungės rajono savivaldybėje (įskaitant kaimiškąsias vietoves) įvertinant gyventojų tankumą pastatyti 39 tekstilės atliekų surinkimo konteineriai.</w:t>
            </w:r>
          </w:p>
        </w:tc>
        <w:tc>
          <w:tcPr>
            <w:tcW w:w="1701" w:type="dxa"/>
            <w:shd w:val="clear" w:color="auto" w:fill="auto"/>
            <w:noWrap/>
            <w:hideMark/>
          </w:tcPr>
          <w:p w14:paraId="7B6EBF5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62AE4F6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Priemonė vykdoma nuolatos. Su visuomenės informavimo sritimi dirba atsakingas asmuo, kuris nuolatos rengia informacinius pranešimus, kurie viešinami vietos spaudoje ir socialiniuose tinkluose. Organizuojami įvairūs mokymai bendruomenėms ir ugdymo įstaigoms. Rengiamos ekskursijos po sąvartyno teritoriją. Savivaldybės gyventojai skatinami dalyvauti Atliekų kultūros egzamine. Nugalėtojams steigiami prizai. Kiekvienais metais visoje savivaldybėje organizuojama kasmetinė švaros akcija „Darom“. Įgyvendinamos gamintojų ir importuotojų organizacijų siūlomos viešinimo kampanijos.</w:t>
            </w:r>
          </w:p>
        </w:tc>
        <w:tc>
          <w:tcPr>
            <w:tcW w:w="1701" w:type="dxa"/>
            <w:shd w:val="clear" w:color="auto" w:fill="auto"/>
            <w:noWrap/>
            <w:hideMark/>
          </w:tcPr>
          <w:p w14:paraId="54291F9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8AF049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7D50931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35AD7E77" w14:textId="77777777" w:rsidTr="009D3603">
        <w:trPr>
          <w:trHeight w:val="290"/>
        </w:trPr>
        <w:tc>
          <w:tcPr>
            <w:tcW w:w="1701" w:type="dxa"/>
            <w:shd w:val="clear" w:color="000000" w:fill="FFFFFF"/>
            <w:noWrap/>
            <w:hideMark/>
          </w:tcPr>
          <w:p w14:paraId="6515E4BF" w14:textId="21DBA346"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Prienų r</w:t>
            </w:r>
            <w:r w:rsidR="00E658D8" w:rsidRPr="00D50697">
              <w:rPr>
                <w:rFonts w:eastAsia="Times New Roman"/>
                <w:color w:val="000000"/>
                <w:sz w:val="22"/>
                <w:lang w:eastAsia="lt-LT"/>
              </w:rPr>
              <w:t>.</w:t>
            </w:r>
          </w:p>
        </w:tc>
        <w:tc>
          <w:tcPr>
            <w:tcW w:w="1701" w:type="dxa"/>
            <w:shd w:val="clear" w:color="000000" w:fill="FFFFFF"/>
            <w:noWrap/>
            <w:hideMark/>
          </w:tcPr>
          <w:p w14:paraId="13F551F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4555939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F0C108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CE2CA8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37FB15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4C462A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D0A66A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1312074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23897BF5" w14:textId="77777777" w:rsidTr="009D3603">
        <w:trPr>
          <w:trHeight w:val="290"/>
        </w:trPr>
        <w:tc>
          <w:tcPr>
            <w:tcW w:w="1701" w:type="dxa"/>
            <w:shd w:val="clear" w:color="000000" w:fill="FFFFFF"/>
            <w:noWrap/>
            <w:hideMark/>
          </w:tcPr>
          <w:p w14:paraId="5BD96F00" w14:textId="02137732"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Radviliškio r</w:t>
            </w:r>
            <w:r w:rsidR="00E658D8" w:rsidRPr="00D50697">
              <w:rPr>
                <w:rFonts w:eastAsia="Times New Roman"/>
                <w:color w:val="000000"/>
                <w:sz w:val="22"/>
                <w:lang w:eastAsia="lt-LT"/>
              </w:rPr>
              <w:t>.</w:t>
            </w:r>
          </w:p>
        </w:tc>
        <w:tc>
          <w:tcPr>
            <w:tcW w:w="1701" w:type="dxa"/>
            <w:shd w:val="clear" w:color="000000" w:fill="FFFFFF"/>
            <w:noWrap/>
            <w:hideMark/>
          </w:tcPr>
          <w:p w14:paraId="3F842FB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4D2640D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F93348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D52FB8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387633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BF74A7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8F19F1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5871DF1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5B37BC32" w14:textId="77777777" w:rsidTr="009D3603">
        <w:trPr>
          <w:trHeight w:val="6670"/>
        </w:trPr>
        <w:tc>
          <w:tcPr>
            <w:tcW w:w="1701" w:type="dxa"/>
            <w:shd w:val="clear" w:color="000000" w:fill="FFFFFF"/>
            <w:noWrap/>
            <w:hideMark/>
          </w:tcPr>
          <w:p w14:paraId="6C653BB8" w14:textId="3FD06692"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Raseinių r</w:t>
            </w:r>
            <w:r w:rsidR="00E658D8" w:rsidRPr="00D50697">
              <w:rPr>
                <w:rFonts w:eastAsia="Times New Roman"/>
                <w:color w:val="000000"/>
                <w:sz w:val="22"/>
                <w:lang w:eastAsia="lt-LT"/>
              </w:rPr>
              <w:t>.</w:t>
            </w:r>
          </w:p>
        </w:tc>
        <w:tc>
          <w:tcPr>
            <w:tcW w:w="1701" w:type="dxa"/>
            <w:shd w:val="clear" w:color="000000" w:fill="FFFFFF"/>
            <w:hideMark/>
          </w:tcPr>
          <w:p w14:paraId="02B0FA4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Nuo 2022 m. liepos 1 d. visi keleiviai Raseinių rajone, patvirtintais visuomenei būtinais vietinio (priemiestinio) reguliaraus susisiekimo autobusų maršrutais, vežami nemokamai.</w:t>
            </w:r>
          </w:p>
        </w:tc>
        <w:tc>
          <w:tcPr>
            <w:tcW w:w="1701" w:type="dxa"/>
            <w:shd w:val="clear" w:color="000000" w:fill="FFFFFF"/>
            <w:noWrap/>
            <w:hideMark/>
          </w:tcPr>
          <w:p w14:paraId="5A7D658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17ADDF8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Pateiktas ir patvirtintas projekto pasiūlymas Kauno regiono plėtros tarybai dėl didelių gabaritų atliekų surinkimo aikštelių įrengimo (projektas  „Raseinių, Kėdainių, Kaišiadorių, Jonavos, Kauno rajonuose didelių gabaritų atliekų surinkimo aikštelių įrengimas“), kurio metu Raseinių rajono savivaldybės teritorijoje bus įrengtos 2 DGASA aikštelės Viduklės ir Pagojukų sen.</w:t>
            </w:r>
            <w:r w:rsidRPr="00D50697">
              <w:rPr>
                <w:rFonts w:eastAsia="Times New Roman"/>
                <w:color w:val="000000"/>
                <w:sz w:val="22"/>
                <w:lang w:eastAsia="lt-LT"/>
              </w:rPr>
              <w:br/>
              <w:t>Taip pat 2024 m. Raseinių r. sav. administracija papildomai nupirko 300 vnt. biologiškai skaidžių atliekų surinkimo konteinerių (240 l talpos) skirtų individualioms valdoms aprūpinti.</w:t>
            </w:r>
            <w:r w:rsidRPr="00D50697">
              <w:rPr>
                <w:rFonts w:eastAsia="Times New Roman"/>
                <w:color w:val="000000"/>
                <w:sz w:val="22"/>
                <w:lang w:eastAsia="lt-LT"/>
              </w:rPr>
              <w:br/>
              <w:t>2024 m. buvo įsigyta 900 vnt. komplektų antrinių žaliavų (900 vnt. 120 l stiklo ir 900 vnt. 240 l kt. pakuočių atliekoms) surinkimo konteinerių skirtų individualioms valdoms aprūpinti.</w:t>
            </w:r>
          </w:p>
        </w:tc>
        <w:tc>
          <w:tcPr>
            <w:tcW w:w="1701" w:type="dxa"/>
            <w:shd w:val="clear" w:color="auto" w:fill="auto"/>
            <w:hideMark/>
          </w:tcPr>
          <w:p w14:paraId="046591A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įsigyta individualių biologiškai skaidžių atliekų konteinerių – 300 vnt;</w:t>
            </w:r>
            <w:r w:rsidRPr="00D50697">
              <w:rPr>
                <w:rFonts w:eastAsia="Times New Roman"/>
                <w:color w:val="000000"/>
                <w:sz w:val="22"/>
                <w:lang w:eastAsia="lt-LT"/>
              </w:rPr>
              <w:br/>
              <w:t>2024 m. iš Raseinių rajono savivaldybės atliekų turėtojų konteineriais buvo surinkta 1732,29 tonos biologiškai skaidžių atliekų.</w:t>
            </w:r>
          </w:p>
        </w:tc>
        <w:tc>
          <w:tcPr>
            <w:tcW w:w="1701" w:type="dxa"/>
            <w:shd w:val="clear" w:color="auto" w:fill="auto"/>
            <w:hideMark/>
          </w:tcPr>
          <w:p w14:paraId="4791189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Nuolat Savivaldybės tinklalapyje ir vietinėje spaudoje yra talpinama ir viešinama informacija apie atliekų rūšiuojamojo surinkimo reikšmę.</w:t>
            </w:r>
          </w:p>
        </w:tc>
        <w:tc>
          <w:tcPr>
            <w:tcW w:w="1701" w:type="dxa"/>
            <w:shd w:val="clear" w:color="auto" w:fill="auto"/>
            <w:hideMark/>
          </w:tcPr>
          <w:p w14:paraId="246A4FA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Raseinių rajono savivaldybė ir toliau prisidėjo prie „Atliekų kultūra“ egzamino organizavimo ir rėmimo.</w:t>
            </w:r>
            <w:r w:rsidRPr="00D50697">
              <w:rPr>
                <w:rFonts w:eastAsia="Times New Roman"/>
                <w:color w:val="000000"/>
                <w:sz w:val="22"/>
                <w:lang w:eastAsia="lt-LT"/>
              </w:rPr>
              <w:br/>
              <w:t>Bendradarbiaujant su VšĮ Kauno regiono atliekų tvarkymo centru 2024 m. gegužės 17 d. Raseinių miesto Maironio parke vaiko dienos šventės metu gyventojai galėjo apsilankyti „Atiduotuvių kieme“ ir pasiimti nemokamus daiktus iš antrų rankų,  pažaisti edukacinius žaidimus apie atliekų rūšiavimą „Ekomontriukai“ bei pasiimti nemokamą kompostą, kurį pagamino VšĮ Kauno regiono atliekų tvarkymo centras.</w:t>
            </w:r>
            <w:r w:rsidRPr="00D50697">
              <w:rPr>
                <w:rFonts w:eastAsia="Times New Roman"/>
                <w:color w:val="000000"/>
                <w:sz w:val="22"/>
                <w:lang w:eastAsia="lt-LT"/>
              </w:rPr>
              <w:br/>
              <w:t xml:space="preserve">Bendradarbiaujant su Gamintojų ir importuotojų asociacija "GAMTOS ATEITIS" 2024 m. spalio mėn. Raseinių rajono savivaldybės 4 ugdymo įstaigose įvyko edukacinis renginys vaikams ir jų pedagogams „Elfai mokosi rūšiuoti“. </w:t>
            </w:r>
            <w:r w:rsidRPr="00D50697">
              <w:rPr>
                <w:rFonts w:eastAsia="Times New Roman"/>
                <w:color w:val="000000"/>
                <w:sz w:val="22"/>
                <w:lang w:eastAsia="lt-LT"/>
              </w:rPr>
              <w:br/>
              <w:t>Savivaldybės interneto tinklalapyje ir socialinio tinklo paskyroje buvo dalintasi informacija su gyventojais, publikuoti informaciniai pranešimai bei straipsniai tvarios aplinkos kūrimo, taupaus vartojimo bei daugkartinių gaminių pasirinkimo klausimais.</w:t>
            </w:r>
          </w:p>
        </w:tc>
        <w:tc>
          <w:tcPr>
            <w:tcW w:w="1701" w:type="dxa"/>
            <w:shd w:val="clear" w:color="auto" w:fill="auto"/>
            <w:hideMark/>
          </w:tcPr>
          <w:p w14:paraId="1D7E5C8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2022 - 2023 m. kai buvo dalinami biologiškai skaidžių atliekų surinkimo konteineriai visuomenei buvo pateikiama informacija (savivaldybės tinklalapyje ir socialinėse paskyrose) apie biologiškai skaidžių atliekų, tame tarpe ir maisto atliekų, rūšiavimo naudą. Be to, ant kiekvieno konteinerio yra užklijuota informacija apie galimas mesti ir nemesti biologiškai skaidžias (tame tarpe maisto) atliekas.</w:t>
            </w:r>
          </w:p>
        </w:tc>
        <w:tc>
          <w:tcPr>
            <w:tcW w:w="1702" w:type="dxa"/>
            <w:shd w:val="clear" w:color="auto" w:fill="auto"/>
            <w:hideMark/>
          </w:tcPr>
          <w:p w14:paraId="13AFD2D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Nuo 2021 m. pabaigos Raseinių rajono savivaldybėje esančioje didelių gabaritų ir pavojingų atliekų priėmimo aikštelėje, esančioje Kalniškių k. 1, Raseinių sen., Raseinių r. sav., yra įrengta daiktų „Atiduotuvė“, kur gyventojai gali nemokamai atiduoti ar pasiimti dar pakartotiniam naudojimui tinkamus daiktus.</w:t>
            </w:r>
            <w:r w:rsidRPr="00D50697">
              <w:rPr>
                <w:rFonts w:eastAsia="Times New Roman"/>
                <w:color w:val="000000"/>
                <w:sz w:val="22"/>
                <w:lang w:eastAsia="lt-LT"/>
              </w:rPr>
              <w:br/>
              <w:t xml:space="preserve">2024 m. „Atiduotuvė“ vykdė veiklą ir gyventojai galėjo keistis daiktais. </w:t>
            </w:r>
          </w:p>
        </w:tc>
      </w:tr>
      <w:tr w:rsidR="003808E6" w:rsidRPr="00D50697" w14:paraId="24FF1C2C" w14:textId="77777777" w:rsidTr="009D3603">
        <w:trPr>
          <w:trHeight w:val="580"/>
        </w:trPr>
        <w:tc>
          <w:tcPr>
            <w:tcW w:w="1701" w:type="dxa"/>
            <w:shd w:val="clear" w:color="000000" w:fill="FFFFFF"/>
            <w:noWrap/>
            <w:hideMark/>
          </w:tcPr>
          <w:p w14:paraId="043BB85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Rietavo savivaldybė</w:t>
            </w:r>
          </w:p>
        </w:tc>
        <w:tc>
          <w:tcPr>
            <w:tcW w:w="1701" w:type="dxa"/>
            <w:shd w:val="clear" w:color="000000" w:fill="FFFFFF"/>
            <w:noWrap/>
            <w:hideMark/>
          </w:tcPr>
          <w:p w14:paraId="021A88F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4F06270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3A141E9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2025 m. balandžio mėn. planuojama pasirašyti  finansavimo sutartis ,,Rūšiuojamojo atliekų surinkimo skatinimas Telšių regione‘‘</w:t>
            </w:r>
          </w:p>
        </w:tc>
        <w:tc>
          <w:tcPr>
            <w:tcW w:w="1701" w:type="dxa"/>
            <w:shd w:val="clear" w:color="auto" w:fill="auto"/>
            <w:noWrap/>
            <w:hideMark/>
          </w:tcPr>
          <w:p w14:paraId="30E5AE8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664D1D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4D442A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E0D2CF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4A832A6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2A5478C9" w14:textId="77777777" w:rsidTr="009D3603">
        <w:trPr>
          <w:trHeight w:val="6090"/>
        </w:trPr>
        <w:tc>
          <w:tcPr>
            <w:tcW w:w="1701" w:type="dxa"/>
            <w:shd w:val="clear" w:color="000000" w:fill="FFFFFF"/>
            <w:noWrap/>
            <w:hideMark/>
          </w:tcPr>
          <w:p w14:paraId="69E87A88" w14:textId="38FBCBBA"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Rokiškio r</w:t>
            </w:r>
            <w:r w:rsidR="00E658D8" w:rsidRPr="00D50697">
              <w:rPr>
                <w:rFonts w:eastAsia="Times New Roman"/>
                <w:color w:val="000000"/>
                <w:sz w:val="22"/>
                <w:lang w:eastAsia="lt-LT"/>
              </w:rPr>
              <w:t>.</w:t>
            </w:r>
          </w:p>
        </w:tc>
        <w:tc>
          <w:tcPr>
            <w:tcW w:w="1701" w:type="dxa"/>
            <w:shd w:val="clear" w:color="000000" w:fill="FFFFFF"/>
            <w:noWrap/>
            <w:hideMark/>
          </w:tcPr>
          <w:p w14:paraId="16B1963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35DD6C0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0A86993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Informacija apie įvykdymą (vykdymo eigą)</w:t>
            </w:r>
            <w:r w:rsidRPr="00D50697">
              <w:rPr>
                <w:rFonts w:eastAsia="Times New Roman"/>
                <w:color w:val="000000"/>
                <w:sz w:val="22"/>
                <w:lang w:eastAsia="lt-LT"/>
              </w:rPr>
              <w:br/>
            </w:r>
            <w:r w:rsidRPr="00D50697">
              <w:rPr>
                <w:rFonts w:eastAsia="Times New Roman"/>
                <w:color w:val="000000"/>
                <w:sz w:val="22"/>
                <w:lang w:eastAsia="lt-LT"/>
              </w:rPr>
              <w:br/>
              <w:t xml:space="preserve">Savivaldybės teritorijoje įrengtų 2 didelių gabaritų atliekų surinkimo aikštelių (Donelaičio g. 14 (16), Rokiškis ir Pandėlio vnsd. Pandėlio sen. Rokiškio raj. sav.). Planuojama pastatyti aikštelę Dariaus ir Girėno g. 36A, Obeliai </w:t>
            </w:r>
            <w:r w:rsidRPr="00D50697">
              <w:rPr>
                <w:rFonts w:eastAsia="Times New Roman"/>
                <w:color w:val="000000"/>
                <w:sz w:val="22"/>
                <w:lang w:eastAsia="lt-LT"/>
              </w:rPr>
              <w:br/>
              <w:t>Pagal Atliekų prevencijos ir tvarkymo programos lėšų naudojimo 2021 m. priemonių plano priemonę ,,Subsidijos ir dotacijos biologinių atliekų surinkimo priemonėms įsigyti“ (pareiškėjo funkcijos suteiktos UAB Panevėžio regiono atliekų tvarkymo centrui), 2023 m. įsigyta ir Rokiškio rajono gyventojams išdalinta 1750 vnt. individualių maisto atliekų konteinerių ir 5000 mažos talpos kibirėlių namų ūkiams įsigyti, taip pat 47 vnt. bendro naudojimo konteinerių. Priemonė įgyvendinta.</w:t>
            </w:r>
            <w:r w:rsidRPr="00D50697">
              <w:rPr>
                <w:rFonts w:eastAsia="Times New Roman"/>
                <w:color w:val="000000"/>
                <w:sz w:val="22"/>
                <w:lang w:eastAsia="lt-LT"/>
              </w:rPr>
              <w:br/>
              <w:t>Įgyvendinus Atliekų prevencijos ir tvarkymo programos lėšų naudojimo 2021 m. priemonių plano priemonę ,,Subsidijos ir dotacijos tekstilės atliekų surinkimo konteineriams įsigyti“,  išplėsta buityje susidarančios tekstilės atliekų rūšiuojamojo surinkimo infrastruktūra (2023 m. papildomai pastatyti 75 vnt. tekstilės atliekų surinkimo konteineriai). Priemonė įgyvendinta.</w:t>
            </w:r>
            <w:r w:rsidRPr="00D50697">
              <w:rPr>
                <w:rFonts w:eastAsia="Times New Roman"/>
                <w:color w:val="000000"/>
                <w:sz w:val="22"/>
                <w:lang w:eastAsia="lt-LT"/>
              </w:rPr>
              <w:br/>
              <w:t>Buityje susidarančios pavojingosios atliekos iš gyventojų 2 kartus per metus surenkamos apvažiavimo būdu, taip pat šios atliekos iš gyventojų priimamos didelių gabaritų aikštelėse Rokiškio m. ir Pandėlio vnsd. Priemonė įgyvendinama.</w:t>
            </w:r>
          </w:p>
        </w:tc>
        <w:tc>
          <w:tcPr>
            <w:tcW w:w="1701" w:type="dxa"/>
            <w:shd w:val="clear" w:color="auto" w:fill="auto"/>
            <w:noWrap/>
            <w:hideMark/>
          </w:tcPr>
          <w:p w14:paraId="68B0CE2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61E1EC6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Savivaldybė yra parengusi visuomenės informavimo atliekų prevencijos ir tvarkymo klausimais 2024-2027 m. planą, kuriame numatytos visuomenės informavimo priemonės. </w:t>
            </w:r>
            <w:r w:rsidRPr="00D50697">
              <w:rPr>
                <w:rFonts w:eastAsia="Times New Roman"/>
                <w:color w:val="000000"/>
                <w:sz w:val="22"/>
                <w:lang w:eastAsia="lt-LT"/>
              </w:rPr>
              <w:br/>
              <w:t xml:space="preserve">2024 m. savivaldybės interneto svetainėje, soc. tinklo paskyroje kiekvieną ketvirtį publikuoti informaciniai pranešimai </w:t>
            </w:r>
          </w:p>
        </w:tc>
        <w:tc>
          <w:tcPr>
            <w:tcW w:w="1701" w:type="dxa"/>
            <w:shd w:val="clear" w:color="auto" w:fill="auto"/>
            <w:noWrap/>
            <w:hideMark/>
          </w:tcPr>
          <w:p w14:paraId="3337591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D6215E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6F0435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453ABEDB" w14:textId="77777777" w:rsidTr="009D3603">
        <w:trPr>
          <w:trHeight w:val="290"/>
        </w:trPr>
        <w:tc>
          <w:tcPr>
            <w:tcW w:w="1701" w:type="dxa"/>
            <w:shd w:val="clear" w:color="000000" w:fill="FFFFFF"/>
            <w:noWrap/>
            <w:hideMark/>
          </w:tcPr>
          <w:p w14:paraId="05AA8D7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Skuodo rajono savivaldybė</w:t>
            </w:r>
          </w:p>
        </w:tc>
        <w:tc>
          <w:tcPr>
            <w:tcW w:w="1701" w:type="dxa"/>
            <w:shd w:val="clear" w:color="000000" w:fill="FFFFFF"/>
            <w:noWrap/>
            <w:hideMark/>
          </w:tcPr>
          <w:p w14:paraId="7B02BF6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3376188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497D6C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0173AB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633DDE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ED426C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BE08DE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20B119E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09BC6C75" w14:textId="77777777" w:rsidTr="009D3603">
        <w:trPr>
          <w:trHeight w:val="290"/>
        </w:trPr>
        <w:tc>
          <w:tcPr>
            <w:tcW w:w="1701" w:type="dxa"/>
            <w:shd w:val="clear" w:color="000000" w:fill="FFFFFF"/>
            <w:noWrap/>
            <w:hideMark/>
          </w:tcPr>
          <w:p w14:paraId="79B8A38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Šakių rajono savivaldybė</w:t>
            </w:r>
          </w:p>
        </w:tc>
        <w:tc>
          <w:tcPr>
            <w:tcW w:w="1701" w:type="dxa"/>
            <w:shd w:val="clear" w:color="000000" w:fill="FFFFFF"/>
            <w:noWrap/>
            <w:hideMark/>
          </w:tcPr>
          <w:p w14:paraId="3B669FA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B079E4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E4F4CF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347F39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A590EF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59F360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7E780E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3749152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1C186CC3" w14:textId="77777777" w:rsidTr="009D3603">
        <w:trPr>
          <w:trHeight w:val="290"/>
        </w:trPr>
        <w:tc>
          <w:tcPr>
            <w:tcW w:w="1701" w:type="dxa"/>
            <w:shd w:val="clear" w:color="000000" w:fill="FFFFFF"/>
            <w:noWrap/>
            <w:hideMark/>
          </w:tcPr>
          <w:p w14:paraId="1C997356" w14:textId="2EC38380"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Šalčininkų r</w:t>
            </w:r>
          </w:p>
        </w:tc>
        <w:tc>
          <w:tcPr>
            <w:tcW w:w="1701" w:type="dxa"/>
            <w:shd w:val="clear" w:color="000000" w:fill="FFFFFF"/>
            <w:noWrap/>
            <w:hideMark/>
          </w:tcPr>
          <w:p w14:paraId="45EA71E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4E1F6AB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64E3EE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2D116B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A62282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2AC262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14198C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1C8E59D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274CA8DE" w14:textId="77777777" w:rsidTr="009D3603">
        <w:trPr>
          <w:trHeight w:val="6960"/>
        </w:trPr>
        <w:tc>
          <w:tcPr>
            <w:tcW w:w="1701" w:type="dxa"/>
            <w:shd w:val="clear" w:color="000000" w:fill="FFFFFF"/>
            <w:noWrap/>
            <w:hideMark/>
          </w:tcPr>
          <w:p w14:paraId="70113367" w14:textId="013FD423"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Šiaulių m</w:t>
            </w:r>
            <w:r w:rsidR="00E658D8" w:rsidRPr="00D50697">
              <w:rPr>
                <w:rFonts w:eastAsia="Times New Roman"/>
                <w:color w:val="000000"/>
                <w:sz w:val="22"/>
                <w:lang w:eastAsia="lt-LT"/>
              </w:rPr>
              <w:t>.</w:t>
            </w:r>
          </w:p>
        </w:tc>
        <w:tc>
          <w:tcPr>
            <w:tcW w:w="1701" w:type="dxa"/>
            <w:shd w:val="clear" w:color="000000" w:fill="FFFFFF"/>
            <w:hideMark/>
          </w:tcPr>
          <w:p w14:paraId="5EEDE9F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Per 2024 metus įrengta 6,75 km dviračių takų ir</w:t>
            </w:r>
            <w:r w:rsidRPr="00D50697">
              <w:rPr>
                <w:rFonts w:eastAsia="Times New Roman"/>
                <w:color w:val="000000"/>
                <w:sz w:val="22"/>
                <w:lang w:eastAsia="lt-LT"/>
              </w:rPr>
              <w:br/>
              <w:t>dviračių gatvių, rekonstruojant</w:t>
            </w:r>
            <w:r w:rsidRPr="00D50697">
              <w:rPr>
                <w:rFonts w:eastAsia="Times New Roman"/>
                <w:color w:val="000000"/>
                <w:sz w:val="22"/>
                <w:lang w:eastAsia="lt-LT"/>
              </w:rPr>
              <w:br/>
              <w:t>esamą pėsčiųjų ar bendrą</w:t>
            </w:r>
            <w:r w:rsidRPr="00D50697">
              <w:rPr>
                <w:rFonts w:eastAsia="Times New Roman"/>
                <w:color w:val="000000"/>
                <w:sz w:val="22"/>
                <w:lang w:eastAsia="lt-LT"/>
              </w:rPr>
              <w:br/>
              <w:t>infrastruktūrą ir</w:t>
            </w:r>
            <w:r w:rsidRPr="00D50697">
              <w:rPr>
                <w:rFonts w:eastAsia="Times New Roman"/>
                <w:color w:val="000000"/>
                <w:sz w:val="22"/>
                <w:lang w:eastAsia="lt-LT"/>
              </w:rPr>
              <w:br/>
              <w:t>įrengiant atkarpas</w:t>
            </w:r>
            <w:r w:rsidRPr="00D50697">
              <w:rPr>
                <w:rFonts w:eastAsia="Times New Roman"/>
                <w:color w:val="000000"/>
                <w:sz w:val="22"/>
                <w:lang w:eastAsia="lt-LT"/>
              </w:rPr>
              <w:br/>
              <w:t>naujose vietose.</w:t>
            </w:r>
            <w:r w:rsidRPr="00D50697">
              <w:rPr>
                <w:rFonts w:eastAsia="Times New Roman"/>
                <w:color w:val="000000"/>
                <w:sz w:val="22"/>
                <w:lang w:eastAsia="lt-LT"/>
              </w:rPr>
              <w:br/>
              <w:t>Pradėti rangos darbai dar apie 1,4 km atkarpų</w:t>
            </w:r>
            <w:r w:rsidRPr="00D50697">
              <w:rPr>
                <w:rFonts w:eastAsia="Times New Roman"/>
                <w:color w:val="000000"/>
                <w:sz w:val="22"/>
                <w:lang w:eastAsia="lt-LT"/>
              </w:rPr>
              <w:br/>
              <w:t>(dviračių takų, dviračių gatvių įrengimas).</w:t>
            </w:r>
            <w:r w:rsidRPr="00D50697">
              <w:rPr>
                <w:rFonts w:eastAsia="Times New Roman"/>
                <w:color w:val="000000"/>
                <w:sz w:val="22"/>
                <w:lang w:eastAsia="lt-LT"/>
              </w:rPr>
              <w:br/>
              <w:t>Suprojektuota ar pradėta projektuoti dar apie 11 km dviračių takų.</w:t>
            </w:r>
          </w:p>
        </w:tc>
        <w:tc>
          <w:tcPr>
            <w:tcW w:w="1701" w:type="dxa"/>
            <w:shd w:val="clear" w:color="000000" w:fill="FFFFFF"/>
            <w:noWrap/>
            <w:hideMark/>
          </w:tcPr>
          <w:p w14:paraId="6835397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5CE96AE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Šiaulių m. sav. aikštelių neviršija 10 km, todėl naujų aikštelių neplanuojama.</w:t>
            </w:r>
            <w:r w:rsidRPr="00D50697">
              <w:rPr>
                <w:rFonts w:eastAsia="Times New Roman"/>
                <w:color w:val="000000"/>
                <w:sz w:val="22"/>
                <w:lang w:eastAsia="lt-LT"/>
              </w:rPr>
              <w:br/>
              <w:t>Šiaulių m. sav. gyventojai atliekas gali pristatyti į 3 didelių gabaritų atliekų surinkimo</w:t>
            </w:r>
            <w:r w:rsidRPr="00D50697">
              <w:rPr>
                <w:rFonts w:eastAsia="Times New Roman"/>
                <w:color w:val="000000"/>
                <w:sz w:val="22"/>
                <w:lang w:eastAsia="lt-LT"/>
              </w:rPr>
              <w:br/>
              <w:t>aikšteles, esančias Šiaulių m. sav. (Pailių g. 19, S. Dariaus ir S. Girėno g. 1D ir J. Basanavičiaus g.</w:t>
            </w:r>
            <w:r w:rsidRPr="00D50697">
              <w:rPr>
                <w:rFonts w:eastAsia="Times New Roman"/>
                <w:color w:val="000000"/>
                <w:sz w:val="22"/>
                <w:lang w:eastAsia="lt-LT"/>
              </w:rPr>
              <w:br/>
              <w:t>168B) ir į 1 didelių gabaritų atliekų surinkimo aikštelę, esančią Šiaulių r. sav. (Bertužių k., Šiaulių g. 24).</w:t>
            </w:r>
            <w:r w:rsidRPr="00D50697">
              <w:rPr>
                <w:rFonts w:eastAsia="Times New Roman"/>
                <w:color w:val="000000"/>
                <w:sz w:val="22"/>
                <w:lang w:eastAsia="lt-LT"/>
              </w:rPr>
              <w:br/>
              <w:t>Šiaulių regiono gyventojai jau nuo 2013 m. yra aprūpinti biologiškai skaidžių  atliekų surinkimo konteineriais ir kompostavimo</w:t>
            </w:r>
            <w:r w:rsidRPr="00D50697">
              <w:rPr>
                <w:rFonts w:eastAsia="Times New Roman"/>
                <w:color w:val="000000"/>
                <w:sz w:val="22"/>
                <w:lang w:eastAsia="lt-LT"/>
              </w:rPr>
              <w:br/>
              <w:t>dėžėmis, todėl dalis atstumas iki esamų didelių gabaritų atliekų surinkimo</w:t>
            </w:r>
          </w:p>
        </w:tc>
        <w:tc>
          <w:tcPr>
            <w:tcW w:w="1701" w:type="dxa"/>
            <w:shd w:val="clear" w:color="auto" w:fill="auto"/>
            <w:hideMark/>
          </w:tcPr>
          <w:p w14:paraId="01B8263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Šiaulių mieste ir toliau planuojama</w:t>
            </w:r>
            <w:r w:rsidRPr="00D50697">
              <w:rPr>
                <w:rFonts w:eastAsia="Times New Roman"/>
                <w:color w:val="000000"/>
                <w:sz w:val="22"/>
                <w:lang w:eastAsia="lt-LT"/>
              </w:rPr>
              <w:br/>
              <w:t>skatinti atliekų turėtojus</w:t>
            </w:r>
            <w:r w:rsidRPr="00D50697">
              <w:rPr>
                <w:rFonts w:eastAsia="Times New Roman"/>
                <w:color w:val="000000"/>
                <w:sz w:val="22"/>
                <w:lang w:eastAsia="lt-LT"/>
              </w:rPr>
              <w:br/>
              <w:t>kompostuoti</w:t>
            </w:r>
            <w:r w:rsidRPr="00D50697">
              <w:rPr>
                <w:rFonts w:eastAsia="Times New Roman"/>
                <w:color w:val="000000"/>
                <w:sz w:val="22"/>
                <w:lang w:eastAsia="lt-LT"/>
              </w:rPr>
              <w:br/>
              <w:t>biologines atliekas namų ūkio</w:t>
            </w:r>
            <w:r w:rsidRPr="00D50697">
              <w:rPr>
                <w:rFonts w:eastAsia="Times New Roman"/>
                <w:color w:val="000000"/>
                <w:sz w:val="22"/>
                <w:lang w:eastAsia="lt-LT"/>
              </w:rPr>
              <w:br/>
              <w:t>sąlygomis. Šiaulių miesto</w:t>
            </w:r>
            <w:r w:rsidRPr="00D50697">
              <w:rPr>
                <w:rFonts w:eastAsia="Times New Roman"/>
                <w:color w:val="000000"/>
                <w:sz w:val="22"/>
                <w:lang w:eastAsia="lt-LT"/>
              </w:rPr>
              <w:br/>
              <w:t>savivaldybės</w:t>
            </w:r>
            <w:r w:rsidRPr="00D50697">
              <w:rPr>
                <w:rFonts w:eastAsia="Times New Roman"/>
                <w:color w:val="000000"/>
                <w:sz w:val="22"/>
                <w:lang w:eastAsia="lt-LT"/>
              </w:rPr>
              <w:br/>
              <w:t>individualių namų gyventojai,</w:t>
            </w:r>
            <w:r w:rsidRPr="00D50697">
              <w:rPr>
                <w:rFonts w:eastAsia="Times New Roman"/>
                <w:color w:val="000000"/>
                <w:sz w:val="22"/>
                <w:lang w:eastAsia="lt-LT"/>
              </w:rPr>
              <w:br/>
              <w:t>pageidaujantys</w:t>
            </w:r>
            <w:r w:rsidRPr="00D50697">
              <w:rPr>
                <w:rFonts w:eastAsia="Times New Roman"/>
                <w:color w:val="000000"/>
                <w:sz w:val="22"/>
                <w:lang w:eastAsia="lt-LT"/>
              </w:rPr>
              <w:br/>
              <w:t>biologines atliekas kompostuoti namų</w:t>
            </w:r>
            <w:r w:rsidRPr="00D50697">
              <w:rPr>
                <w:rFonts w:eastAsia="Times New Roman"/>
                <w:color w:val="000000"/>
                <w:sz w:val="22"/>
                <w:lang w:eastAsia="lt-LT"/>
              </w:rPr>
              <w:br/>
              <w:t>ūkių valdose, jau yra aprūpinti</w:t>
            </w:r>
            <w:r w:rsidRPr="00D50697">
              <w:rPr>
                <w:rFonts w:eastAsia="Times New Roman"/>
                <w:color w:val="000000"/>
                <w:sz w:val="22"/>
                <w:lang w:eastAsia="lt-LT"/>
              </w:rPr>
              <w:br/>
              <w:t>kompostavimo</w:t>
            </w:r>
            <w:r w:rsidRPr="00D50697">
              <w:rPr>
                <w:rFonts w:eastAsia="Times New Roman"/>
                <w:color w:val="000000"/>
                <w:sz w:val="22"/>
                <w:lang w:eastAsia="lt-LT"/>
              </w:rPr>
              <w:br/>
              <w:t>dėžėmis, skirtomis kompostuoti</w:t>
            </w:r>
            <w:r w:rsidRPr="00D50697">
              <w:rPr>
                <w:rFonts w:eastAsia="Times New Roman"/>
                <w:color w:val="000000"/>
                <w:sz w:val="22"/>
                <w:lang w:eastAsia="lt-LT"/>
              </w:rPr>
              <w:br/>
              <w:t>žaliąsias atliekas bei augalinės</w:t>
            </w:r>
            <w:r w:rsidRPr="00D50697">
              <w:rPr>
                <w:rFonts w:eastAsia="Times New Roman"/>
                <w:color w:val="000000"/>
                <w:sz w:val="22"/>
                <w:lang w:eastAsia="lt-LT"/>
              </w:rPr>
              <w:br/>
              <w:t>kilmės maisto atliekas.</w:t>
            </w:r>
          </w:p>
        </w:tc>
        <w:tc>
          <w:tcPr>
            <w:tcW w:w="1701" w:type="dxa"/>
            <w:shd w:val="clear" w:color="auto" w:fill="auto"/>
            <w:hideMark/>
          </w:tcPr>
          <w:p w14:paraId="109F128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Reguliariai</w:t>
            </w:r>
            <w:r w:rsidRPr="00D50697">
              <w:rPr>
                <w:rFonts w:eastAsia="Times New Roman"/>
                <w:color w:val="000000"/>
                <w:sz w:val="22"/>
                <w:lang w:eastAsia="lt-LT"/>
              </w:rPr>
              <w:br/>
              <w:t>viešinama</w:t>
            </w:r>
            <w:r w:rsidRPr="00D50697">
              <w:rPr>
                <w:rFonts w:eastAsia="Times New Roman"/>
                <w:color w:val="000000"/>
                <w:sz w:val="22"/>
                <w:lang w:eastAsia="lt-LT"/>
              </w:rPr>
              <w:br/>
              <w:t>informacija</w:t>
            </w:r>
            <w:r w:rsidRPr="00D50697">
              <w:rPr>
                <w:rFonts w:eastAsia="Times New Roman"/>
                <w:color w:val="000000"/>
                <w:sz w:val="22"/>
                <w:lang w:eastAsia="lt-LT"/>
              </w:rPr>
              <w:br/>
              <w:t>www.sratc.lt,</w:t>
            </w:r>
            <w:r w:rsidRPr="00D50697">
              <w:rPr>
                <w:rFonts w:eastAsia="Times New Roman"/>
                <w:color w:val="000000"/>
                <w:sz w:val="22"/>
                <w:lang w:eastAsia="lt-LT"/>
              </w:rPr>
              <w:br/>
              <w:t>www.daiktukiemas. lt ir socialinio</w:t>
            </w:r>
            <w:r w:rsidRPr="00D50697">
              <w:rPr>
                <w:rFonts w:eastAsia="Times New Roman"/>
                <w:color w:val="000000"/>
                <w:sz w:val="22"/>
                <w:lang w:eastAsia="lt-LT"/>
              </w:rPr>
              <w:br/>
              <w:t>tinklo „Facebook“</w:t>
            </w:r>
            <w:r w:rsidRPr="00D50697">
              <w:rPr>
                <w:rFonts w:eastAsia="Times New Roman"/>
                <w:color w:val="000000"/>
                <w:sz w:val="22"/>
                <w:lang w:eastAsia="lt-LT"/>
              </w:rPr>
              <w:br/>
              <w:t>www.facebook.co</w:t>
            </w:r>
            <w:r w:rsidRPr="00D50697">
              <w:rPr>
                <w:rFonts w:eastAsia="Times New Roman"/>
                <w:color w:val="000000"/>
                <w:sz w:val="22"/>
                <w:lang w:eastAsia="lt-LT"/>
              </w:rPr>
              <w:br/>
              <w:t>m/sratc,</w:t>
            </w:r>
            <w:r w:rsidRPr="00D50697">
              <w:rPr>
                <w:rFonts w:eastAsia="Times New Roman"/>
                <w:color w:val="000000"/>
                <w:sz w:val="22"/>
                <w:lang w:eastAsia="lt-LT"/>
              </w:rPr>
              <w:br/>
              <w:t>www.facebook.co m/daiktukiemas</w:t>
            </w:r>
            <w:r w:rsidRPr="00D50697">
              <w:rPr>
                <w:rFonts w:eastAsia="Times New Roman"/>
                <w:color w:val="000000"/>
                <w:sz w:val="22"/>
                <w:lang w:eastAsia="lt-LT"/>
              </w:rPr>
              <w:br/>
              <w:t>puslapiuose.</w:t>
            </w:r>
            <w:r w:rsidRPr="00D50697">
              <w:rPr>
                <w:rFonts w:eastAsia="Times New Roman"/>
                <w:color w:val="000000"/>
                <w:sz w:val="22"/>
                <w:lang w:eastAsia="lt-LT"/>
              </w:rPr>
              <w:br/>
              <w:t>Rengiami pranešimai spaudai,</w:t>
            </w:r>
            <w:r w:rsidRPr="00D50697">
              <w:rPr>
                <w:rFonts w:eastAsia="Times New Roman"/>
                <w:color w:val="000000"/>
                <w:sz w:val="22"/>
                <w:lang w:eastAsia="lt-LT"/>
              </w:rPr>
              <w:br/>
              <w:t>kurie publikuojami naujienų portale</w:t>
            </w:r>
            <w:r w:rsidRPr="00D50697">
              <w:rPr>
                <w:rFonts w:eastAsia="Times New Roman"/>
                <w:color w:val="000000"/>
                <w:sz w:val="22"/>
                <w:lang w:eastAsia="lt-LT"/>
              </w:rPr>
              <w:br/>
              <w:t>https://etaplius.lt/ ir</w:t>
            </w:r>
            <w:r w:rsidRPr="00D50697">
              <w:rPr>
                <w:rFonts w:eastAsia="Times New Roman"/>
                <w:color w:val="000000"/>
                <w:sz w:val="22"/>
                <w:lang w:eastAsia="lt-LT"/>
              </w:rPr>
              <w:br/>
              <w:t>Šiaulių miesto savivaldybės</w:t>
            </w:r>
            <w:r w:rsidRPr="00D50697">
              <w:rPr>
                <w:rFonts w:eastAsia="Times New Roman"/>
                <w:color w:val="000000"/>
                <w:sz w:val="22"/>
                <w:lang w:eastAsia="lt-LT"/>
              </w:rPr>
              <w:br/>
              <w:t>interneto svetainėje www.siauliai.lt, transliuojami</w:t>
            </w:r>
            <w:r w:rsidRPr="00D50697">
              <w:rPr>
                <w:rFonts w:eastAsia="Times New Roman"/>
                <w:color w:val="000000"/>
                <w:sz w:val="22"/>
                <w:lang w:eastAsia="lt-LT"/>
              </w:rPr>
              <w:br/>
              <w:t>reportažai vietinėje</w:t>
            </w:r>
            <w:r w:rsidRPr="00D50697">
              <w:rPr>
                <w:rFonts w:eastAsia="Times New Roman"/>
                <w:color w:val="000000"/>
                <w:sz w:val="22"/>
                <w:lang w:eastAsia="lt-LT"/>
              </w:rPr>
              <w:br/>
              <w:t>televizijoje. Taip pat toliau</w:t>
            </w:r>
            <w:r w:rsidRPr="00D50697">
              <w:rPr>
                <w:rFonts w:eastAsia="Times New Roman"/>
                <w:color w:val="000000"/>
                <w:sz w:val="22"/>
                <w:lang w:eastAsia="lt-LT"/>
              </w:rPr>
              <w:br/>
              <w:t>bendradarbiaujama su ugdymo ir</w:t>
            </w:r>
            <w:r w:rsidRPr="00D50697">
              <w:rPr>
                <w:rFonts w:eastAsia="Times New Roman"/>
                <w:color w:val="000000"/>
                <w:sz w:val="22"/>
                <w:lang w:eastAsia="lt-LT"/>
              </w:rPr>
              <w:br/>
              <w:t>kitomis įstaigomis, planuojami</w:t>
            </w:r>
            <w:r w:rsidRPr="00D50697">
              <w:rPr>
                <w:rFonts w:eastAsia="Times New Roman"/>
                <w:color w:val="000000"/>
                <w:sz w:val="22"/>
                <w:lang w:eastAsia="lt-LT"/>
              </w:rPr>
              <w:br/>
              <w:t>renginiai, skirti</w:t>
            </w:r>
            <w:r w:rsidRPr="00D50697">
              <w:rPr>
                <w:rFonts w:eastAsia="Times New Roman"/>
                <w:color w:val="000000"/>
                <w:sz w:val="22"/>
                <w:lang w:eastAsia="lt-LT"/>
              </w:rPr>
              <w:br/>
              <w:t>pristatyti atliekų tvarkymo</w:t>
            </w:r>
            <w:r w:rsidRPr="00D50697">
              <w:rPr>
                <w:rFonts w:eastAsia="Times New Roman"/>
                <w:color w:val="000000"/>
                <w:sz w:val="22"/>
                <w:lang w:eastAsia="lt-LT"/>
              </w:rPr>
              <w:br/>
              <w:t>infrastruktūrą, atliekų surinkimo galimybes,</w:t>
            </w:r>
            <w:r w:rsidRPr="00D50697">
              <w:rPr>
                <w:rFonts w:eastAsia="Times New Roman"/>
                <w:color w:val="000000"/>
                <w:sz w:val="22"/>
                <w:lang w:eastAsia="lt-LT"/>
              </w:rPr>
              <w:br/>
              <w:t>paaiškinti, kur</w:t>
            </w:r>
            <w:r w:rsidRPr="00D50697">
              <w:rPr>
                <w:rFonts w:eastAsia="Times New Roman"/>
                <w:color w:val="000000"/>
                <w:sz w:val="22"/>
                <w:lang w:eastAsia="lt-LT"/>
              </w:rPr>
              <w:br/>
              <w:t>kokias atliekas reikėtų pristatyti.</w:t>
            </w:r>
          </w:p>
        </w:tc>
        <w:tc>
          <w:tcPr>
            <w:tcW w:w="1701" w:type="dxa"/>
            <w:shd w:val="clear" w:color="auto" w:fill="auto"/>
            <w:noWrap/>
            <w:hideMark/>
          </w:tcPr>
          <w:p w14:paraId="41978DC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6E26107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Reguliariai</w:t>
            </w:r>
            <w:r w:rsidRPr="00D50697">
              <w:rPr>
                <w:rFonts w:eastAsia="Times New Roman"/>
                <w:color w:val="000000"/>
                <w:sz w:val="22"/>
                <w:lang w:eastAsia="lt-LT"/>
              </w:rPr>
              <w:br/>
              <w:t>viešinama</w:t>
            </w:r>
            <w:r w:rsidRPr="00D50697">
              <w:rPr>
                <w:rFonts w:eastAsia="Times New Roman"/>
                <w:color w:val="000000"/>
                <w:sz w:val="22"/>
                <w:lang w:eastAsia="lt-LT"/>
              </w:rPr>
              <w:br/>
              <w:t>informacija</w:t>
            </w:r>
            <w:r w:rsidRPr="00D50697">
              <w:rPr>
                <w:rFonts w:eastAsia="Times New Roman"/>
                <w:color w:val="000000"/>
                <w:sz w:val="22"/>
                <w:lang w:eastAsia="lt-LT"/>
              </w:rPr>
              <w:br/>
              <w:t>www.sratc.lt ir</w:t>
            </w:r>
            <w:r w:rsidRPr="00D50697">
              <w:rPr>
                <w:rFonts w:eastAsia="Times New Roman"/>
                <w:color w:val="000000"/>
                <w:sz w:val="22"/>
                <w:lang w:eastAsia="lt-LT"/>
              </w:rPr>
              <w:br/>
              <w:t>socialinio tinklo</w:t>
            </w:r>
            <w:r w:rsidRPr="00D50697">
              <w:rPr>
                <w:rFonts w:eastAsia="Times New Roman"/>
                <w:color w:val="000000"/>
                <w:sz w:val="22"/>
                <w:lang w:eastAsia="lt-LT"/>
              </w:rPr>
              <w:br/>
              <w:t>„Facebook“ www.facebook.co m/sratc</w:t>
            </w:r>
            <w:r w:rsidRPr="00D50697">
              <w:rPr>
                <w:rFonts w:eastAsia="Times New Roman"/>
                <w:color w:val="000000"/>
                <w:sz w:val="22"/>
                <w:lang w:eastAsia="lt-LT"/>
              </w:rPr>
              <w:br/>
              <w:t>puslapiuose.</w:t>
            </w:r>
            <w:r w:rsidRPr="00D50697">
              <w:rPr>
                <w:rFonts w:eastAsia="Times New Roman"/>
                <w:color w:val="000000"/>
                <w:sz w:val="22"/>
                <w:lang w:eastAsia="lt-LT"/>
              </w:rPr>
              <w:br/>
              <w:t>Rengiami pranešimai spaudai,</w:t>
            </w:r>
            <w:r w:rsidRPr="00D50697">
              <w:rPr>
                <w:rFonts w:eastAsia="Times New Roman"/>
                <w:color w:val="000000"/>
                <w:sz w:val="22"/>
                <w:lang w:eastAsia="lt-LT"/>
              </w:rPr>
              <w:br/>
              <w:t>kurie publikuojami naujienų portale https://etaplius.lt/ ir</w:t>
            </w:r>
          </w:p>
        </w:tc>
        <w:tc>
          <w:tcPr>
            <w:tcW w:w="1702" w:type="dxa"/>
            <w:shd w:val="clear" w:color="auto" w:fill="auto"/>
            <w:hideMark/>
          </w:tcPr>
          <w:p w14:paraId="45534A0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Šiaulių m. sav. veikia trys atliekų</w:t>
            </w:r>
            <w:r w:rsidRPr="00D50697">
              <w:rPr>
                <w:rFonts w:eastAsia="Times New Roman"/>
                <w:color w:val="000000"/>
                <w:sz w:val="22"/>
                <w:lang w:eastAsia="lt-LT"/>
              </w:rPr>
              <w:br/>
              <w:t>paruošimo naudoti</w:t>
            </w:r>
            <w:r w:rsidRPr="00D50697">
              <w:rPr>
                <w:rFonts w:eastAsia="Times New Roman"/>
                <w:color w:val="000000"/>
                <w:sz w:val="22"/>
                <w:lang w:eastAsia="lt-LT"/>
              </w:rPr>
              <w:br/>
              <w:t>pakartotinai stotelės</w:t>
            </w:r>
            <w:r w:rsidRPr="00D50697">
              <w:rPr>
                <w:rFonts w:eastAsia="Times New Roman"/>
                <w:color w:val="000000"/>
                <w:sz w:val="22"/>
                <w:lang w:eastAsia="lt-LT"/>
              </w:rPr>
              <w:br/>
              <w:t>„Daiktų kiemas“,</w:t>
            </w:r>
            <w:r w:rsidRPr="00D50697">
              <w:rPr>
                <w:rFonts w:eastAsia="Times New Roman"/>
                <w:color w:val="000000"/>
                <w:sz w:val="22"/>
                <w:lang w:eastAsia="lt-LT"/>
              </w:rPr>
              <w:br/>
              <w:t>kuriose sudaryta</w:t>
            </w:r>
            <w:r w:rsidRPr="00D50697">
              <w:rPr>
                <w:rFonts w:eastAsia="Times New Roman"/>
                <w:color w:val="000000"/>
                <w:sz w:val="22"/>
                <w:lang w:eastAsia="lt-LT"/>
              </w:rPr>
              <w:br/>
              <w:t>galimybė žmonėms</w:t>
            </w:r>
            <w:r w:rsidRPr="00D50697">
              <w:rPr>
                <w:rFonts w:eastAsia="Times New Roman"/>
                <w:color w:val="000000"/>
                <w:sz w:val="22"/>
                <w:lang w:eastAsia="lt-LT"/>
              </w:rPr>
              <w:br/>
              <w:t>dalintis</w:t>
            </w:r>
            <w:r w:rsidRPr="00D50697">
              <w:rPr>
                <w:rFonts w:eastAsia="Times New Roman"/>
                <w:color w:val="000000"/>
                <w:sz w:val="22"/>
                <w:lang w:eastAsia="lt-LT"/>
              </w:rPr>
              <w:br/>
              <w:t>nereikalingais, bet dar tinkamais</w:t>
            </w:r>
            <w:r w:rsidRPr="00D50697">
              <w:rPr>
                <w:rFonts w:eastAsia="Times New Roman"/>
                <w:color w:val="000000"/>
                <w:sz w:val="22"/>
                <w:lang w:eastAsia="lt-LT"/>
              </w:rPr>
              <w:br/>
              <w:t>naudoti daiktais.</w:t>
            </w:r>
            <w:r w:rsidRPr="00D50697">
              <w:rPr>
                <w:rFonts w:eastAsia="Times New Roman"/>
                <w:color w:val="000000"/>
                <w:sz w:val="22"/>
                <w:lang w:eastAsia="lt-LT"/>
              </w:rPr>
              <w:br/>
              <w:t>2023 m. įrengtas regioninis</w:t>
            </w:r>
            <w:r w:rsidRPr="00D50697">
              <w:rPr>
                <w:rFonts w:eastAsia="Times New Roman"/>
                <w:color w:val="000000"/>
                <w:sz w:val="22"/>
                <w:lang w:eastAsia="lt-LT"/>
              </w:rPr>
              <w:br/>
              <w:t>pakartotinio</w:t>
            </w:r>
            <w:r w:rsidRPr="00D50697">
              <w:rPr>
                <w:rFonts w:eastAsia="Times New Roman"/>
                <w:color w:val="000000"/>
                <w:sz w:val="22"/>
                <w:lang w:eastAsia="lt-LT"/>
              </w:rPr>
              <w:br/>
              <w:t>naudojimo centras</w:t>
            </w:r>
            <w:r w:rsidRPr="00D50697">
              <w:rPr>
                <w:rFonts w:eastAsia="Times New Roman"/>
                <w:color w:val="000000"/>
                <w:sz w:val="22"/>
                <w:lang w:eastAsia="lt-LT"/>
              </w:rPr>
              <w:br/>
              <w:t>Šiaulių rajone, kuriame bus</w:t>
            </w:r>
            <w:r w:rsidRPr="00D50697">
              <w:rPr>
                <w:rFonts w:eastAsia="Times New Roman"/>
                <w:color w:val="000000"/>
                <w:sz w:val="22"/>
                <w:lang w:eastAsia="lt-LT"/>
              </w:rPr>
              <w:br/>
              <w:t>rūšiuojamos, tikrinamos,</w:t>
            </w:r>
            <w:r w:rsidRPr="00D50697">
              <w:rPr>
                <w:rFonts w:eastAsia="Times New Roman"/>
                <w:color w:val="000000"/>
                <w:sz w:val="22"/>
                <w:lang w:eastAsia="lt-LT"/>
              </w:rPr>
              <w:br/>
              <w:t>tvarkomos (remontuojamos, plaunamos, ir kt. atnaujinamos)</w:t>
            </w:r>
            <w:r w:rsidRPr="00D50697">
              <w:rPr>
                <w:rFonts w:eastAsia="Times New Roman"/>
                <w:color w:val="000000"/>
                <w:sz w:val="22"/>
                <w:lang w:eastAsia="lt-LT"/>
              </w:rPr>
              <w:br/>
              <w:t>pakartotiniam naudojimui paruošti</w:t>
            </w:r>
          </w:p>
        </w:tc>
      </w:tr>
      <w:tr w:rsidR="003808E6" w:rsidRPr="00D50697" w14:paraId="370B276F" w14:textId="77777777" w:rsidTr="009D3603">
        <w:trPr>
          <w:trHeight w:val="4930"/>
        </w:trPr>
        <w:tc>
          <w:tcPr>
            <w:tcW w:w="1701" w:type="dxa"/>
            <w:shd w:val="clear" w:color="000000" w:fill="FFFFFF"/>
            <w:noWrap/>
            <w:hideMark/>
          </w:tcPr>
          <w:p w14:paraId="42F725D0" w14:textId="61F85E08"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Šiaulių r</w:t>
            </w:r>
            <w:r w:rsidR="00E658D8" w:rsidRPr="00D50697">
              <w:rPr>
                <w:rFonts w:eastAsia="Times New Roman"/>
                <w:color w:val="000000"/>
                <w:sz w:val="22"/>
                <w:lang w:eastAsia="lt-LT"/>
              </w:rPr>
              <w:t>.</w:t>
            </w:r>
          </w:p>
        </w:tc>
        <w:tc>
          <w:tcPr>
            <w:tcW w:w="1701" w:type="dxa"/>
            <w:shd w:val="clear" w:color="000000" w:fill="FFFFFF"/>
            <w:noWrap/>
            <w:hideMark/>
          </w:tcPr>
          <w:p w14:paraId="1E727C4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2915550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326AD23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Šiaulių rajone veikė 6 (atnaujintos, rekonstruotos) didelių gabaritų atliekų surinkimo aikštelės (DGASA), jų tinklas yra pakankamas.</w:t>
            </w:r>
            <w:r w:rsidRPr="00D50697">
              <w:rPr>
                <w:rFonts w:eastAsia="Times New Roman"/>
                <w:color w:val="000000"/>
                <w:sz w:val="22"/>
                <w:lang w:eastAsia="lt-LT"/>
              </w:rPr>
              <w:br/>
              <w:t>______________________</w:t>
            </w:r>
            <w:r w:rsidRPr="00D50697">
              <w:rPr>
                <w:rFonts w:eastAsia="Times New Roman"/>
                <w:color w:val="000000"/>
                <w:sz w:val="22"/>
                <w:lang w:eastAsia="lt-LT"/>
              </w:rPr>
              <w:br/>
              <w:t xml:space="preserve">Šiaulių rajono Ginkūnų k., Kuršėnų m. daugiabučių konteinerių aikštelėse pastatyti 30 vnt. 240 l talpos maisto atliekų surinkimo konteineriai. Gyventojams buvo išdalinta 100 vnt. 140 l ir 240 l talpos individualaus naudojimo konteineriai, skirti ŽA ir MVA (vaisiams, daržovėms ir kt.). surinkimui. Šiaulių r. daugiabučių namų gyventojams išdalinta 1 725 vnt. kibirėlių (7 l), </w:t>
            </w:r>
            <w:r w:rsidRPr="00D50697">
              <w:rPr>
                <w:rFonts w:eastAsia="Times New Roman"/>
                <w:color w:val="000000"/>
                <w:sz w:val="22"/>
                <w:lang w:eastAsia="lt-LT"/>
              </w:rPr>
              <w:br/>
              <w:t>_____________________</w:t>
            </w:r>
            <w:r w:rsidRPr="00D50697">
              <w:rPr>
                <w:rFonts w:eastAsia="Times New Roman"/>
                <w:color w:val="000000"/>
                <w:sz w:val="22"/>
                <w:lang w:eastAsia="lt-LT"/>
              </w:rPr>
              <w:br/>
              <w:t>Tekstilės atliekų atskiras surinkimas vykdomas DGASA bei savivaldybės teritorijoje bendro naudojimo konteinerių aikštelėse yra pastatyti 33 vnt. tekstilės atliekų surinkimo konteineriai.</w:t>
            </w:r>
            <w:r w:rsidRPr="00D50697">
              <w:rPr>
                <w:rFonts w:eastAsia="Times New Roman"/>
                <w:color w:val="000000"/>
                <w:sz w:val="22"/>
                <w:lang w:eastAsia="lt-LT"/>
              </w:rPr>
              <w:br/>
              <w:t>Atskirai surinktų buityje susidarančių pavojingųjų atliekų surinkimas vykdomas per DGASA, ir apvažiavimo būdu (ne rečiau kaip 4 kartus per metus) ir per papildančias sistemas.</w:t>
            </w:r>
          </w:p>
        </w:tc>
        <w:tc>
          <w:tcPr>
            <w:tcW w:w="1701" w:type="dxa"/>
            <w:shd w:val="clear" w:color="auto" w:fill="auto"/>
            <w:noWrap/>
            <w:hideMark/>
          </w:tcPr>
          <w:p w14:paraId="470F736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36CC089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Rūšiuojamajam surinkimui skatinti informacija viešinama nuolat. Reguliariai viešinama informacija Šiaulių r. sav. internetinėje svetainėje: www.siauliuraj.lt, nuorodoje Veiklos sritys – Aplinkos apsauga, Aktualijų bei Atliekų tvarkymas skirtukuose. Taip pat nuolat viešinama Administratoriaus (ŠRATC) svetainėje (www.sratc.lt, www.daiktukiemas.lt internetiniuose puslapiuose ir socialinio tinklo „Facebook“ www.facebook.com/sratc, www.facebook.com/daiktukiemas puslapiuose). Administratoriaus rengiami pranešimai spaudai, publikuojami naujienų portale https://etaplius.lt/ ir savivaldybės svetainėje. Bendradarbiaujama su ugdymo ir kitomis įstaigomis, planuojami renginiai, skirti pristatyti atliekų tvarkymo infrastruktūrą, atliekų surinkimo galimybes, paaiškinti, kur kokias atliekas reikėtų pristatyti. </w:t>
            </w:r>
          </w:p>
        </w:tc>
        <w:tc>
          <w:tcPr>
            <w:tcW w:w="1701" w:type="dxa"/>
            <w:shd w:val="clear" w:color="auto" w:fill="auto"/>
            <w:noWrap/>
            <w:hideMark/>
          </w:tcPr>
          <w:p w14:paraId="4C71991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D09D45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3D245CD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0AE21CFE" w14:textId="77777777" w:rsidTr="009D3603">
        <w:trPr>
          <w:trHeight w:val="580"/>
        </w:trPr>
        <w:tc>
          <w:tcPr>
            <w:tcW w:w="1701" w:type="dxa"/>
            <w:shd w:val="clear" w:color="000000" w:fill="FFFFFF"/>
            <w:noWrap/>
            <w:hideMark/>
          </w:tcPr>
          <w:p w14:paraId="41F49A0D" w14:textId="103C43DF"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Šilalės r</w:t>
            </w:r>
            <w:r w:rsidR="00E658D8" w:rsidRPr="00D50697">
              <w:rPr>
                <w:rFonts w:eastAsia="Times New Roman"/>
                <w:color w:val="000000"/>
                <w:sz w:val="22"/>
                <w:lang w:eastAsia="lt-LT"/>
              </w:rPr>
              <w:t>.</w:t>
            </w:r>
          </w:p>
        </w:tc>
        <w:tc>
          <w:tcPr>
            <w:tcW w:w="1701" w:type="dxa"/>
            <w:shd w:val="clear" w:color="000000" w:fill="FFFFFF"/>
            <w:noWrap/>
            <w:hideMark/>
          </w:tcPr>
          <w:p w14:paraId="5FC6BE8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6896BF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1007BF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A9F746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6241D24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Nuolat vyksta informacijos viešinimas savivaldybės interneto svetainėje</w:t>
            </w:r>
          </w:p>
        </w:tc>
        <w:tc>
          <w:tcPr>
            <w:tcW w:w="1701" w:type="dxa"/>
            <w:shd w:val="clear" w:color="auto" w:fill="auto"/>
            <w:noWrap/>
            <w:hideMark/>
          </w:tcPr>
          <w:p w14:paraId="122C205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1E0A44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20C3F3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328F0BEC" w14:textId="77777777" w:rsidTr="009D3603">
        <w:trPr>
          <w:trHeight w:val="290"/>
        </w:trPr>
        <w:tc>
          <w:tcPr>
            <w:tcW w:w="1701" w:type="dxa"/>
            <w:shd w:val="clear" w:color="000000" w:fill="FFFFFF"/>
            <w:noWrap/>
            <w:hideMark/>
          </w:tcPr>
          <w:p w14:paraId="1F7EE0FE" w14:textId="73046D78"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Šilutės r</w:t>
            </w:r>
            <w:r w:rsidR="00E658D8" w:rsidRPr="00D50697">
              <w:rPr>
                <w:rFonts w:eastAsia="Times New Roman"/>
                <w:color w:val="000000"/>
                <w:sz w:val="22"/>
                <w:lang w:eastAsia="lt-LT"/>
              </w:rPr>
              <w:t>.</w:t>
            </w:r>
          </w:p>
        </w:tc>
        <w:tc>
          <w:tcPr>
            <w:tcW w:w="1701" w:type="dxa"/>
            <w:shd w:val="clear" w:color="000000" w:fill="FFFFFF"/>
            <w:noWrap/>
            <w:hideMark/>
          </w:tcPr>
          <w:p w14:paraId="618A23E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0B900E2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07C326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7A68EC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BBF6D3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9CC939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7846064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316CB60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417F33AF" w14:textId="77777777" w:rsidTr="009D3603">
        <w:trPr>
          <w:trHeight w:val="840"/>
        </w:trPr>
        <w:tc>
          <w:tcPr>
            <w:tcW w:w="1701" w:type="dxa"/>
            <w:shd w:val="clear" w:color="000000" w:fill="FFFFFF"/>
            <w:noWrap/>
            <w:hideMark/>
          </w:tcPr>
          <w:p w14:paraId="34C9221E" w14:textId="0BE87BEC"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Širvintų r</w:t>
            </w:r>
            <w:r w:rsidR="00E658D8" w:rsidRPr="00D50697">
              <w:rPr>
                <w:rFonts w:eastAsia="Times New Roman"/>
                <w:color w:val="000000"/>
                <w:sz w:val="22"/>
                <w:lang w:eastAsia="lt-LT"/>
              </w:rPr>
              <w:t>.</w:t>
            </w:r>
          </w:p>
        </w:tc>
        <w:tc>
          <w:tcPr>
            <w:tcW w:w="1701" w:type="dxa"/>
            <w:shd w:val="clear" w:color="000000" w:fill="FFFFFF"/>
            <w:noWrap/>
            <w:hideMark/>
          </w:tcPr>
          <w:p w14:paraId="232EBA6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52B1012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6B859D1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Rengiama  didelių gabaritų atliekų surinkimo aikštelė</w:t>
            </w:r>
          </w:p>
        </w:tc>
        <w:tc>
          <w:tcPr>
            <w:tcW w:w="1701" w:type="dxa"/>
            <w:shd w:val="clear" w:color="auto" w:fill="auto"/>
            <w:noWrap/>
            <w:hideMark/>
          </w:tcPr>
          <w:p w14:paraId="7FE955F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359415C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Pastoviai  vykdomos  viešinimo kampanijos bendradarbiaujant su GI organi-zacijomis</w:t>
            </w:r>
          </w:p>
        </w:tc>
        <w:tc>
          <w:tcPr>
            <w:tcW w:w="1701" w:type="dxa"/>
            <w:shd w:val="clear" w:color="auto" w:fill="auto"/>
            <w:hideMark/>
          </w:tcPr>
          <w:p w14:paraId="0D14A24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Pastoviai  vykdomos  viešinimo kampanijos bendradarbiaujant su  UAB „VAATC“</w:t>
            </w:r>
          </w:p>
        </w:tc>
        <w:tc>
          <w:tcPr>
            <w:tcW w:w="1701" w:type="dxa"/>
            <w:shd w:val="clear" w:color="auto" w:fill="auto"/>
            <w:hideMark/>
          </w:tcPr>
          <w:p w14:paraId="6BA1501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Bendradarbiaujant su GI organizacijomis, publikuoti straipsniai rajoninėje spaudoje ir savivaldybės  internetiniame portale</w:t>
            </w:r>
          </w:p>
        </w:tc>
        <w:tc>
          <w:tcPr>
            <w:tcW w:w="1702" w:type="dxa"/>
            <w:shd w:val="clear" w:color="auto" w:fill="auto"/>
            <w:hideMark/>
          </w:tcPr>
          <w:p w14:paraId="268B1A5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Rengiama  didelių gabaritų atliekų surinkimo aikštelė, kurioje bus nauja stotelė</w:t>
            </w:r>
          </w:p>
        </w:tc>
      </w:tr>
      <w:tr w:rsidR="003808E6" w:rsidRPr="00D50697" w14:paraId="67B598BD" w14:textId="77777777" w:rsidTr="009D3603">
        <w:trPr>
          <w:trHeight w:val="1400"/>
        </w:trPr>
        <w:tc>
          <w:tcPr>
            <w:tcW w:w="1701" w:type="dxa"/>
            <w:shd w:val="clear" w:color="000000" w:fill="FFFFFF"/>
            <w:noWrap/>
            <w:hideMark/>
          </w:tcPr>
          <w:p w14:paraId="47EE8881" w14:textId="70E6D2CA"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Švenčionių r</w:t>
            </w:r>
            <w:r w:rsidR="00E658D8" w:rsidRPr="00D50697">
              <w:rPr>
                <w:rFonts w:eastAsia="Times New Roman"/>
                <w:color w:val="000000"/>
                <w:sz w:val="22"/>
                <w:lang w:eastAsia="lt-LT"/>
              </w:rPr>
              <w:t>.</w:t>
            </w:r>
          </w:p>
        </w:tc>
        <w:tc>
          <w:tcPr>
            <w:tcW w:w="1701" w:type="dxa"/>
            <w:shd w:val="clear" w:color="auto" w:fill="auto"/>
            <w:noWrap/>
            <w:hideMark/>
          </w:tcPr>
          <w:p w14:paraId="24F7A51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Siekiant mažinti kelionių nuosavu transportu kiekį, savivaldybė 2024 metais dotavo viešojo transporto išlaidas (gyventojams kelionės autobusais Švenčionių rajono ribose buvo nemokamos). </w:t>
            </w:r>
          </w:p>
        </w:tc>
        <w:tc>
          <w:tcPr>
            <w:tcW w:w="1701" w:type="dxa"/>
            <w:shd w:val="clear" w:color="000000" w:fill="FFFFFF"/>
            <w:hideMark/>
          </w:tcPr>
          <w:p w14:paraId="4B85303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Gyventojams buvo dalinami maišeliai maisto (virtuvėms ) atliekoms atskirti, kompostavimo dėžės, miestuose įrengtos vietos elektros ir elektroninės įrangos, baterijų ir akumuliatorių </w:t>
            </w:r>
          </w:p>
        </w:tc>
        <w:tc>
          <w:tcPr>
            <w:tcW w:w="1701" w:type="dxa"/>
            <w:shd w:val="clear" w:color="auto" w:fill="auto"/>
            <w:noWrap/>
            <w:hideMark/>
          </w:tcPr>
          <w:p w14:paraId="4F982F3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C57F40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753A4A7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Vykdytos viešinimo kampanijos, skatinančios atliekų (maisto, tekstilės, pakuočių,  pavojingųjų atliekų) rūšiuojamąjį surinkimą.</w:t>
            </w:r>
          </w:p>
        </w:tc>
        <w:tc>
          <w:tcPr>
            <w:tcW w:w="1701" w:type="dxa"/>
            <w:shd w:val="clear" w:color="auto" w:fill="auto"/>
            <w:hideMark/>
          </w:tcPr>
          <w:p w14:paraId="5848D7A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Viešinta informacija skatinant rinktis daugkartinius gaminius ir pakartotinai naudoti daiktus.</w:t>
            </w:r>
          </w:p>
        </w:tc>
        <w:tc>
          <w:tcPr>
            <w:tcW w:w="1701" w:type="dxa"/>
            <w:shd w:val="clear" w:color="auto" w:fill="auto"/>
            <w:noWrap/>
            <w:hideMark/>
          </w:tcPr>
          <w:p w14:paraId="7D871DA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4388872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489CF22F" w14:textId="77777777" w:rsidTr="009D3603">
        <w:trPr>
          <w:trHeight w:val="8190"/>
        </w:trPr>
        <w:tc>
          <w:tcPr>
            <w:tcW w:w="1701" w:type="dxa"/>
            <w:shd w:val="clear" w:color="000000" w:fill="FFFFFF"/>
            <w:noWrap/>
            <w:hideMark/>
          </w:tcPr>
          <w:p w14:paraId="3CB185FE" w14:textId="6231893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Tauragės r</w:t>
            </w:r>
            <w:r w:rsidR="00E658D8" w:rsidRPr="00D50697">
              <w:rPr>
                <w:rFonts w:eastAsia="Times New Roman"/>
                <w:color w:val="000000"/>
                <w:sz w:val="22"/>
                <w:lang w:eastAsia="lt-LT"/>
              </w:rPr>
              <w:t>.</w:t>
            </w:r>
          </w:p>
        </w:tc>
        <w:tc>
          <w:tcPr>
            <w:tcW w:w="1701" w:type="dxa"/>
            <w:shd w:val="clear" w:color="auto" w:fill="auto"/>
            <w:noWrap/>
            <w:hideMark/>
          </w:tcPr>
          <w:p w14:paraId="016E3A5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7CC1DA7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hideMark/>
          </w:tcPr>
          <w:p w14:paraId="33E83CB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2024 m. buvo pateikta paraiška projekto „Rūšiuojamojo atliekų surinkimo skatinimas Tauragės regione“ finansavimui gauti. 2025 m. vasario mėn. pasirašyta finansavimo sutartis. </w:t>
            </w:r>
            <w:r w:rsidRPr="00D50697">
              <w:rPr>
                <w:rFonts w:eastAsia="Times New Roman"/>
                <w:color w:val="000000"/>
                <w:sz w:val="22"/>
                <w:lang w:eastAsia="lt-LT"/>
              </w:rPr>
              <w:br/>
              <w:t>Projekte numatytos veiklos:</w:t>
            </w:r>
            <w:r w:rsidRPr="00D50697">
              <w:rPr>
                <w:rFonts w:eastAsia="Times New Roman"/>
                <w:color w:val="000000"/>
                <w:sz w:val="22"/>
                <w:lang w:eastAsia="lt-LT"/>
              </w:rPr>
              <w:br/>
              <w:t>1. Įrengti 3 naujas didelių gabaritų atliekų surinkimo aikšteles (kartu su pakartotiniam naudojimui tinkamų daiktų stotelėmis) Tauragės, Jurbarko, Šilalės raj. Savivaldybėse (planuojama įgyvendinti 2027 m.)</w:t>
            </w:r>
            <w:r w:rsidRPr="00D50697">
              <w:rPr>
                <w:rFonts w:eastAsia="Times New Roman"/>
                <w:color w:val="000000"/>
                <w:sz w:val="22"/>
                <w:lang w:eastAsia="lt-LT"/>
              </w:rPr>
              <w:br/>
              <w:t>2. Maisto/virtuvės atliekų surinkimo konteinerių įrengimas prie daugiabučių. 2025-2026 m. planuojama išplėsti konteinerines aikšteles ir įrengti 76 MVA surinkimo konteinerius Tauragės, Jurbarko, Šilalės, Pagėgių miestuose)</w:t>
            </w:r>
            <w:r w:rsidRPr="00D50697">
              <w:rPr>
                <w:rFonts w:eastAsia="Times New Roman"/>
                <w:color w:val="000000"/>
                <w:sz w:val="22"/>
                <w:lang w:eastAsia="lt-LT"/>
              </w:rPr>
              <w:br/>
              <w:t>3. 2025-2026 m. planuojama įsigyti ir išdalinti daugiabučių namų gyventojams 14000 kibirėlių MVA surinkimui.</w:t>
            </w:r>
            <w:r w:rsidRPr="00D50697">
              <w:rPr>
                <w:rFonts w:eastAsia="Times New Roman"/>
                <w:color w:val="000000"/>
                <w:sz w:val="22"/>
                <w:lang w:eastAsia="lt-LT"/>
              </w:rPr>
              <w:br/>
              <w:t xml:space="preserve">4. Maisto/virtuvės atliekų surinkimo konteinerių individualiems namams įsigijimas. 2026 m. planuojama įsigyti ir išdalinti ind. Namų gyventojams 6300 vnt.  </w:t>
            </w:r>
            <w:r w:rsidRPr="00D50697">
              <w:rPr>
                <w:rFonts w:eastAsia="Times New Roman"/>
                <w:color w:val="000000"/>
                <w:sz w:val="22"/>
                <w:lang w:eastAsia="lt-LT"/>
              </w:rPr>
              <w:br/>
              <w:t>5. 2025-2026 m. planuojama tekstilės surinkimo konteinerių plėtra (72 vnt.)</w:t>
            </w:r>
          </w:p>
        </w:tc>
        <w:tc>
          <w:tcPr>
            <w:tcW w:w="1701" w:type="dxa"/>
            <w:shd w:val="clear" w:color="auto" w:fill="auto"/>
            <w:noWrap/>
            <w:hideMark/>
          </w:tcPr>
          <w:p w14:paraId="6F6EF4C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0EB05EA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Tauragės RATC ir savivaldybės nuolat vykdo įvairias viešinimo priemones rūšiuojamojo atliekų surinkimo klausimais. 2024 m. buvo sukurti ir socialiniuose tinkluose, interneto svetainėje skelbiami įrašai apie rūšiuojamąjį atliekų surinkimą, apie TRATC objektus, skelbiama informacija vietinėje spaudoje, vykdomos edukacijos ugdymo įstaigose, bendruomenėse, įmonėse. 2024 m. ypatingas dėmesys buvo skirtas maisto atliekų prevencijai ir rūšiavimui.</w:t>
            </w:r>
            <w:r w:rsidRPr="00D50697">
              <w:rPr>
                <w:rFonts w:eastAsia="Times New Roman"/>
                <w:color w:val="000000"/>
                <w:sz w:val="22"/>
                <w:lang w:eastAsia="lt-LT"/>
              </w:rPr>
              <w:br/>
              <w:t>Rūšiuojamojo surinkimo skatinimo viešinimo veiklos yra numatytos ir projekto „Rūšiuojamojo atliekų surinkimo skatinimas Tauragės regione“ apimtyse.</w:t>
            </w:r>
          </w:p>
        </w:tc>
        <w:tc>
          <w:tcPr>
            <w:tcW w:w="1701" w:type="dxa"/>
            <w:shd w:val="clear" w:color="auto" w:fill="auto"/>
            <w:noWrap/>
            <w:hideMark/>
          </w:tcPr>
          <w:p w14:paraId="1F2B7AD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2146BF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447E9EC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4B0DDE2E" w14:textId="77777777" w:rsidTr="009D3603">
        <w:trPr>
          <w:trHeight w:val="580"/>
        </w:trPr>
        <w:tc>
          <w:tcPr>
            <w:tcW w:w="1701" w:type="dxa"/>
            <w:shd w:val="clear" w:color="000000" w:fill="FFFFFF"/>
            <w:noWrap/>
            <w:hideMark/>
          </w:tcPr>
          <w:p w14:paraId="4803C506" w14:textId="2169EA4F"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Telšių </w:t>
            </w:r>
            <w:r w:rsidR="00E658D8" w:rsidRPr="00D50697">
              <w:rPr>
                <w:rFonts w:eastAsia="Times New Roman"/>
                <w:color w:val="000000"/>
                <w:sz w:val="22"/>
                <w:lang w:eastAsia="lt-LT"/>
              </w:rPr>
              <w:t>r.</w:t>
            </w:r>
          </w:p>
        </w:tc>
        <w:tc>
          <w:tcPr>
            <w:tcW w:w="1701" w:type="dxa"/>
            <w:shd w:val="clear" w:color="000000" w:fill="FFFFFF"/>
            <w:noWrap/>
            <w:hideMark/>
          </w:tcPr>
          <w:p w14:paraId="53AA49C0"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46DC2B0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076BBB69" w14:textId="77777777" w:rsidR="003808E6" w:rsidRPr="00D50697" w:rsidRDefault="003808E6" w:rsidP="003808E6">
            <w:pPr>
              <w:spacing w:after="0" w:line="240" w:lineRule="auto"/>
              <w:rPr>
                <w:rFonts w:eastAsia="Times New Roman"/>
                <w:color w:val="000000"/>
                <w:sz w:val="22"/>
                <w:lang w:eastAsia="lt-LT"/>
              </w:rPr>
            </w:pPr>
          </w:p>
        </w:tc>
        <w:tc>
          <w:tcPr>
            <w:tcW w:w="1701" w:type="dxa"/>
            <w:shd w:val="clear" w:color="auto" w:fill="auto"/>
            <w:noWrap/>
            <w:hideMark/>
          </w:tcPr>
          <w:p w14:paraId="4B01550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0D27DBF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w:t>
            </w:r>
          </w:p>
        </w:tc>
        <w:tc>
          <w:tcPr>
            <w:tcW w:w="1701" w:type="dxa"/>
            <w:shd w:val="clear" w:color="auto" w:fill="auto"/>
            <w:noWrap/>
            <w:hideMark/>
          </w:tcPr>
          <w:p w14:paraId="4D2F48B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A0532C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2478D84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1DEDFD5D" w14:textId="77777777" w:rsidTr="009D3603">
        <w:trPr>
          <w:trHeight w:val="493"/>
        </w:trPr>
        <w:tc>
          <w:tcPr>
            <w:tcW w:w="1701" w:type="dxa"/>
            <w:shd w:val="clear" w:color="000000" w:fill="FFFFFF"/>
            <w:noWrap/>
            <w:hideMark/>
          </w:tcPr>
          <w:p w14:paraId="6E116200" w14:textId="774E9EAE"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Trakų r</w:t>
            </w:r>
            <w:r w:rsidR="00E658D8" w:rsidRPr="00D50697">
              <w:rPr>
                <w:rFonts w:eastAsia="Times New Roman"/>
                <w:color w:val="000000"/>
                <w:sz w:val="22"/>
                <w:lang w:eastAsia="lt-LT"/>
              </w:rPr>
              <w:t>.</w:t>
            </w:r>
          </w:p>
        </w:tc>
        <w:tc>
          <w:tcPr>
            <w:tcW w:w="1701" w:type="dxa"/>
            <w:shd w:val="clear" w:color="000000" w:fill="FFFFFF"/>
            <w:noWrap/>
            <w:hideMark/>
          </w:tcPr>
          <w:p w14:paraId="2BE98B4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3991884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F26B37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ABF864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08EB4B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DB7E4C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2CFF89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1F8073F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3FB16113" w14:textId="77777777" w:rsidTr="009D3603">
        <w:trPr>
          <w:trHeight w:val="3343"/>
        </w:trPr>
        <w:tc>
          <w:tcPr>
            <w:tcW w:w="1701" w:type="dxa"/>
            <w:shd w:val="clear" w:color="000000" w:fill="FFFFFF"/>
            <w:noWrap/>
            <w:hideMark/>
          </w:tcPr>
          <w:p w14:paraId="4E1D8D76" w14:textId="1E2A6C14"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Utenos r</w:t>
            </w:r>
            <w:r w:rsidR="00E658D8" w:rsidRPr="00D50697">
              <w:rPr>
                <w:rFonts w:eastAsia="Times New Roman"/>
                <w:color w:val="000000"/>
                <w:sz w:val="22"/>
                <w:lang w:eastAsia="lt-LT"/>
              </w:rPr>
              <w:t>.</w:t>
            </w:r>
            <w:r w:rsidRPr="00D50697">
              <w:rPr>
                <w:rFonts w:eastAsia="Times New Roman"/>
                <w:color w:val="000000"/>
                <w:sz w:val="22"/>
                <w:lang w:eastAsia="lt-LT"/>
              </w:rPr>
              <w:t xml:space="preserve"> </w:t>
            </w:r>
          </w:p>
        </w:tc>
        <w:tc>
          <w:tcPr>
            <w:tcW w:w="1701" w:type="dxa"/>
            <w:shd w:val="clear" w:color="000000" w:fill="FFFFFF"/>
            <w:noWrap/>
            <w:hideMark/>
          </w:tcPr>
          <w:p w14:paraId="5EC8B5F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54F8C2B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6653542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Siekiant išplėsti didelių gabaritų atliekų surinkimo aikštelių (toliau – DGASA) tinklą, 2024 metais buvo vykdomi parengiamieji darbai projektų įgyvendinimo planams pagal REGIONINĖS PAŽANGOS PRIEMONĖS NR. 02-001-06-10-01(RE) „SKATINTI RŪŠIUOJAMĄJĮ ATLIEKŲ SURINKIMĄ“ reikalavimus teikti: žemės sklypo Gaigalių k., Užpalių sen., Utenos  r., perėmimo Utenos rajono savivaldybės nuosavybėn procedūros, Utenos mieste esančios DGASA vietos vertinimas visuomenės sveikatos požiūriu ir kt.  Siekiant gerinti atliekų rūšiavimą, Utenos rajono savivaldybės paplūdimiuose ir poilsiavietėse, gyventojų gausiai lankomose vietose pastatyti antrinių žaliavų surinkimo konteineriai. Utenos mieste ir Utenos rajono savivaldybės seniūnijose iš viso yra 54 vnt. tekstilės atliekų surinkimo konteinerių ir 6-iose vietose įrengti pusiau požeminiai tekstilės atliekų surinkimo konteineriai. Gyventojų patogumui tekstilės konteinerių sąrašas skelbiamas Utenos rajono savivaldybės interneto svetainėje internetiniu adresu https://utena.lt/images/2023_naujienos/10_spalis/2023_10_27_Tekstiles_kont.pdf Utenos rajono savivaldybės administracija, siekdama sumažinti biologiškai skaidžių atliekų patekimą į sąvartyną, iš Europos Sąjungos struktūrinių fondų lėšų bendrai finansuojamo projekto įsigijo kompostavimo dėžes, skirtas Utenos miesto individualių gyvenamųjų namų gyventojams. Projekto metu įsigytos kompostavimo dėžės (2 000 vnt.) (700 l talpos) buvo išdalintos gyventojams.</w:t>
            </w:r>
          </w:p>
        </w:tc>
        <w:tc>
          <w:tcPr>
            <w:tcW w:w="1701" w:type="dxa"/>
            <w:shd w:val="clear" w:color="auto" w:fill="auto"/>
            <w:noWrap/>
            <w:hideMark/>
          </w:tcPr>
          <w:p w14:paraId="25D03C4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40A6318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 7.1.1. Priemonė. Vykdyti nuolatines viešinimo kampanijas, skatinančias atliekų rūšiuojamąjį surinkimą (ypač maisto, tekstilės, statybinių, baldų, pakuočių, padangų, pavojingųjų atliekų) 2024-2026 Savivaldybės 2024 m. Utenos rajono savivaldybės administracija įsigijo stalo kalendorius (Utenos rajono savivaldybės aplinkos apsaugos rėmimo specialiosios programos lėšomis - 2 200 vnt., 400 vnt. -  VšĮ ,,Žaliasis taškas“ lėšomis). Stalo kalendoriuose pateikiama informacija apie planuojamą pakuotės ir stiklo pakuotės, pavojingų atliekų, didelių gabaritų ir kitų antrinių žaliavų, biologiškai skaidžių atliekų surinkimą Utenos rajone apvažiavimo būdu; jų priėmimą Atliekų priėmimo ir laikino saugojimo bei Didelių gabaritų atliekų surinkimo aikštelėse; apie ,,Dalinkimės“ stotelę Utenoje, į kurią galima pristatyti ar iš jos pasiimti tinkamus daiktus. </w:t>
            </w:r>
            <w:r w:rsidRPr="00D50697">
              <w:rPr>
                <w:rFonts w:eastAsia="Times New Roman"/>
                <w:color w:val="000000"/>
                <w:sz w:val="22"/>
                <w:lang w:eastAsia="lt-LT"/>
              </w:rPr>
              <w:br/>
              <w:t xml:space="preserve">Taip pat Utenos rajono gyventojai buityje susidariusių atliekų surinkimo apvažiavimo būdu grafiką 2024 m. pradžioje gavo kartu su mokestiniu pranešimu už praėjusių metų paskutinio ketvirčio atliekų surinkimą ir tvarkymą. </w:t>
            </w:r>
            <w:r w:rsidRPr="00D50697">
              <w:rPr>
                <w:rFonts w:eastAsia="Times New Roman"/>
                <w:color w:val="000000"/>
                <w:sz w:val="22"/>
                <w:lang w:eastAsia="lt-LT"/>
              </w:rPr>
              <w:br/>
              <w:t>Atliekų surinkimo grafikas skelbiamas spaudoje, savivaldybės ir/ar UAB ,,Utenos komunalininkas“ interneto svetainėse.</w:t>
            </w:r>
            <w:r w:rsidRPr="00D50697">
              <w:rPr>
                <w:rFonts w:eastAsia="Times New Roman"/>
                <w:color w:val="000000"/>
                <w:sz w:val="22"/>
                <w:lang w:eastAsia="lt-LT"/>
              </w:rPr>
              <w:br/>
              <w:t xml:space="preserve">Taip pat Utenos rajono savivaldybės administracija 2024 m. kvietė Utenos rajono švietimo įstaigų bendruomenes, gyventojus dalyvauti VšĮ ,,Žaliasis taškas“ organizuojamose nuotolinėse edukacijose, kurių tikslas - skatinti atliekų rūšiavimą, būti draugišku gamtai. </w:t>
            </w:r>
            <w:r w:rsidRPr="00D50697">
              <w:rPr>
                <w:rFonts w:eastAsia="Times New Roman"/>
                <w:color w:val="000000"/>
                <w:sz w:val="22"/>
                <w:lang w:eastAsia="lt-LT"/>
              </w:rPr>
              <w:br/>
              <w:t>Taip pat Utenos rajone vykdomi švietėjiški renginiai, skatinantys pakartotinį daiktų panaudojimą, pvz.: 2024 m. balandžio 25 d. Utenos A. ir M. Miškinių viešojoje bibliotekoje vyko pokalbis/diskusija ,,NeTURIU kuo apsirengti!”, kurio metu buvo pristatyti dekoruoti (atnaujinti) drabužiai; Utenos rajono savivaldybės administracijos erdvėje VšĮ „Turiu idėją“ įrengė DĖK'ui drabužių mainų kabyklą, kur darbuotojai galėjo dalintis gerais, tačiau nebedžiuginančiais drabužiais. Vėliau drabužių mainų kabykla „iškeliavo“ į renginį A. ir M. Miškinių bibliotekoje. DĖK'ui kabyklos tikslas - prisidėti prie taršos tekstilės gaminiais mažinimo. Vykdant ekologinį visuomenės švietimą pakuočių atliekų tvarkymo organizacijų lėšomis, Utenos rajono savivaldybės administracija įsigijo krepšius moksleiviams, aplinkosauginių leidinių, viešojo transporto stotelėse lauko reklamą, skatinančią rūšiuoti atliekas; kartonines rūšiavimo dėžutes, kurias internetinėje paskyroje užsisakyti galėjo Utenos rajono švietimo įstaigos.</w:t>
            </w:r>
            <w:r w:rsidRPr="00D50697">
              <w:rPr>
                <w:rFonts w:eastAsia="Times New Roman"/>
                <w:color w:val="000000"/>
                <w:sz w:val="22"/>
                <w:lang w:eastAsia="lt-LT"/>
              </w:rPr>
              <w:br/>
              <w:t>2024 m. Utenos rajono savivaldybės administracija organizavo tradicinę ekologinę akciją „Kalėdų eglutė – namų šilumai“, kurios metu surinktas rekordinis eglučių ir jų šakų kiekis – 5 tonos.</w:t>
            </w:r>
            <w:r w:rsidRPr="00D50697">
              <w:rPr>
                <w:rFonts w:eastAsia="Times New Roman"/>
                <w:color w:val="000000"/>
                <w:sz w:val="22"/>
                <w:lang w:eastAsia="lt-LT"/>
              </w:rPr>
              <w:br/>
              <w:t xml:space="preserve">Utenos rajono savivaldybės administracija, siekdama gerinti atliekų prevencijos ir tvarkymo žinias, kvietė Utenos rajono gyventojus, pedagogus, moksleivius dalyvauti Atliekų kultūra egzamine. 2024 m. aktyviausiai pasirodžiusia pripažinta Utenos Krašuonos progimnazijos 5 a klasė. 2024 m. gegužės 24 d. laimėtojams Utenos regioniniame nepavojingų atliekų sąvartyne buvo surengta ekskursija, apdovanoti Utenos rajono Atliekų kultūros egzamino laureatai. Ankstesniais metais Utenos rajono savivaldybės administracija irgi prisijungė prie „Atliekų kultūra“ egzamino ir skyrė prizus. </w:t>
            </w:r>
            <w:r w:rsidRPr="00D50697">
              <w:rPr>
                <w:rFonts w:eastAsia="Times New Roman"/>
                <w:color w:val="000000"/>
                <w:sz w:val="22"/>
                <w:lang w:eastAsia="lt-LT"/>
              </w:rPr>
              <w:br/>
              <w:t xml:space="preserve">Taip pat Utenos rajono savivaldybės administracija informuoja gyventojus apie Utenos rajono savivaldybėje vykdomas gaminių atliekų surinkimo akcijas, organizuojamas GIA ir VšĮ ,,Elektronikos gamintojų ir importuotojų organizacija“, apie atliekų rūšiavimą, atliekų surinkimo vietas, netinkamo atliekų tvarkymo žalą aplinkai bei žmonių sveikatai, informacija skelbiama interneto svetainėse www.gia.lt, www.eei.lt bei savivaldybės interneto svetainėje. </w:t>
            </w:r>
          </w:p>
        </w:tc>
        <w:tc>
          <w:tcPr>
            <w:tcW w:w="1701" w:type="dxa"/>
            <w:shd w:val="clear" w:color="auto" w:fill="auto"/>
            <w:noWrap/>
            <w:hideMark/>
          </w:tcPr>
          <w:p w14:paraId="42C72D4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6E202AA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6311DF5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1B0226AA" w14:textId="77777777" w:rsidTr="009D3603">
        <w:trPr>
          <w:trHeight w:val="290"/>
        </w:trPr>
        <w:tc>
          <w:tcPr>
            <w:tcW w:w="1701" w:type="dxa"/>
            <w:shd w:val="clear" w:color="000000" w:fill="FFFFFF"/>
            <w:noWrap/>
            <w:hideMark/>
          </w:tcPr>
          <w:p w14:paraId="12E5DB4A" w14:textId="5C810046"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Ukmergės r</w:t>
            </w:r>
            <w:r w:rsidR="00E658D8" w:rsidRPr="00D50697">
              <w:rPr>
                <w:rFonts w:eastAsia="Times New Roman"/>
                <w:color w:val="000000"/>
                <w:sz w:val="22"/>
                <w:lang w:eastAsia="lt-LT"/>
              </w:rPr>
              <w:t xml:space="preserve">. </w:t>
            </w:r>
          </w:p>
        </w:tc>
        <w:tc>
          <w:tcPr>
            <w:tcW w:w="1701" w:type="dxa"/>
            <w:shd w:val="clear" w:color="000000" w:fill="FFFFFF"/>
            <w:noWrap/>
            <w:hideMark/>
          </w:tcPr>
          <w:p w14:paraId="171A610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A0822E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52FD2F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6BCCF1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3461167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0BA6E7A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D1111F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32EBCC1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6A128DDC" w14:textId="77777777" w:rsidTr="009D3603">
        <w:trPr>
          <w:trHeight w:val="290"/>
        </w:trPr>
        <w:tc>
          <w:tcPr>
            <w:tcW w:w="1701" w:type="dxa"/>
            <w:shd w:val="clear" w:color="000000" w:fill="FFFFFF"/>
            <w:noWrap/>
            <w:hideMark/>
          </w:tcPr>
          <w:p w14:paraId="3C920F17" w14:textId="5BF4626F"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Varėnos r</w:t>
            </w:r>
            <w:r w:rsidR="00E658D8" w:rsidRPr="00D50697">
              <w:rPr>
                <w:rFonts w:eastAsia="Times New Roman"/>
                <w:color w:val="000000"/>
                <w:sz w:val="22"/>
                <w:lang w:eastAsia="lt-LT"/>
              </w:rPr>
              <w:t xml:space="preserve">. </w:t>
            </w:r>
          </w:p>
        </w:tc>
        <w:tc>
          <w:tcPr>
            <w:tcW w:w="1701" w:type="dxa"/>
            <w:shd w:val="clear" w:color="000000" w:fill="FFFFFF"/>
            <w:noWrap/>
            <w:hideMark/>
          </w:tcPr>
          <w:p w14:paraId="4A59BC3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6F95B80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DC1098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1967F8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5A7BDA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F22A3E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EF79E2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0C7B1CF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04B25C85" w14:textId="77777777" w:rsidTr="009D3603">
        <w:trPr>
          <w:trHeight w:val="8190"/>
        </w:trPr>
        <w:tc>
          <w:tcPr>
            <w:tcW w:w="1701" w:type="dxa"/>
            <w:shd w:val="clear" w:color="000000" w:fill="FFFFFF"/>
            <w:noWrap/>
            <w:hideMark/>
          </w:tcPr>
          <w:p w14:paraId="64D92D3A" w14:textId="49711078"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Vilkaviškio r</w:t>
            </w:r>
            <w:r w:rsidR="00E658D8" w:rsidRPr="00D50697">
              <w:rPr>
                <w:rFonts w:eastAsia="Times New Roman"/>
                <w:color w:val="000000"/>
                <w:sz w:val="22"/>
                <w:lang w:eastAsia="lt-LT"/>
              </w:rPr>
              <w:t xml:space="preserve">. </w:t>
            </w:r>
          </w:p>
        </w:tc>
        <w:tc>
          <w:tcPr>
            <w:tcW w:w="1701" w:type="dxa"/>
            <w:shd w:val="clear" w:color="000000" w:fill="FFFFFF"/>
            <w:hideMark/>
          </w:tcPr>
          <w:p w14:paraId="7AA8F10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Šiuo metu vykdomas keleivių vežimo reguliariais reisais vietinio (miesto ir priemiestinio) susisiekimo autobusų maršrutais paslaugų pirkimas, kuriame numatyta, jog paslaugos turės būti teikiamos elektra varomais autobusais. Šiomis Paslaugomis yra siekiama įgyvendinti ES ir LR Klimato kaitos programos nuostatas,</w:t>
            </w:r>
            <w:r w:rsidRPr="00D50697">
              <w:rPr>
                <w:rFonts w:eastAsia="Times New Roman"/>
                <w:color w:val="000000"/>
                <w:sz w:val="22"/>
                <w:lang w:eastAsia="lt-LT"/>
              </w:rPr>
              <w:br/>
              <w:t>grindžiamas žalios energijos panaudojimu ir kt.</w:t>
            </w:r>
          </w:p>
        </w:tc>
        <w:tc>
          <w:tcPr>
            <w:tcW w:w="1701" w:type="dxa"/>
            <w:shd w:val="clear" w:color="000000" w:fill="FFFFFF"/>
            <w:noWrap/>
            <w:hideMark/>
          </w:tcPr>
          <w:p w14:paraId="3E333CAF"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4EABE6C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pradėta įgyvendinti 2022-2030 metų Regionų plėtros programos Regioninės pažangos priemonė Nr. 02-001-06-10-01 „Skatinti rūšiuojamąjį atliekų surinkimą“. 2024-12-20 pasirašyta sutartis „Rūšiuojamojo atliekų surinkimo skatinimas Marijampolės regione“. Sutarties apimtyje perkami individualaus naudojimo maisto atliekų surinkimo konteineriai:</w:t>
            </w:r>
            <w:r w:rsidRPr="00D50697">
              <w:rPr>
                <w:rFonts w:eastAsia="Times New Roman"/>
                <w:color w:val="000000"/>
                <w:sz w:val="22"/>
                <w:lang w:eastAsia="lt-LT"/>
              </w:rPr>
              <w:br/>
              <w:t>Vilkaviškio mieste ir Kybartų mieste – 3350 vnt.</w:t>
            </w:r>
            <w:r w:rsidRPr="00D50697">
              <w:rPr>
                <w:rFonts w:eastAsia="Times New Roman"/>
                <w:color w:val="000000"/>
                <w:sz w:val="22"/>
                <w:lang w:eastAsia="lt-LT"/>
              </w:rPr>
              <w:br/>
            </w:r>
            <w:r w:rsidRPr="00D50697">
              <w:rPr>
                <w:rFonts w:eastAsia="Times New Roman"/>
                <w:color w:val="000000"/>
                <w:sz w:val="22"/>
                <w:lang w:eastAsia="lt-LT"/>
              </w:rPr>
              <w:br/>
              <w:t>UAB „Tekstilės tvarkymo centras“ pastatė ir aptarnauja 30 tekstilės atliekoms rinkti skirtų konteinerių,</w:t>
            </w:r>
            <w:r w:rsidRPr="00D50697">
              <w:rPr>
                <w:rFonts w:eastAsia="Times New Roman"/>
                <w:color w:val="000000"/>
                <w:sz w:val="22"/>
                <w:lang w:eastAsia="lt-LT"/>
              </w:rPr>
              <w:br/>
              <w:t>Pasirašyta bendradarbiavimo sutartis su UAB „Biomotorai“ dėl naudoto kepimo aliejaus atliekų surinkimo (bendro naudojimo aikštelėse pastatyti 8 surinkimo konteineriai).</w:t>
            </w:r>
          </w:p>
        </w:tc>
        <w:tc>
          <w:tcPr>
            <w:tcW w:w="1701" w:type="dxa"/>
            <w:shd w:val="clear" w:color="auto" w:fill="auto"/>
            <w:noWrap/>
            <w:hideMark/>
          </w:tcPr>
          <w:p w14:paraId="33C06A8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77C2C26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kovo mėnesį Vilkaviškio Trečiojo amžiaus universiteto Gamtos fakulteto studentams pristatytos temos: „Rūšiuokime tinkamai“ ir „Atliekų paslaugų kokybė“.</w:t>
            </w:r>
            <w:r w:rsidRPr="00D50697">
              <w:rPr>
                <w:rFonts w:eastAsia="Times New Roman"/>
                <w:color w:val="000000"/>
                <w:sz w:val="22"/>
                <w:lang w:eastAsia="lt-LT"/>
              </w:rPr>
              <w:br/>
              <w:t>2024 m. balandžio mėnesį, minint Motinos Žemės dieną, organizuota konferencija „Atliekos: praeitis ir dabartis“ bei konkursas „Kompozicija (skulptūra) iš atliekų“. Konferencijos metu skaityti pranešimai: „Atliekos: praeitis ir dabartis“ – apie atliekų rūšiavimo istoriją ir pirmuosius žingsnius link modernaus rūšiavimo – bei „Kokias galimybes turi mums nebereikalingi daiktai? Daikto likimas“.</w:t>
            </w:r>
            <w:r w:rsidRPr="00D50697">
              <w:rPr>
                <w:rFonts w:eastAsia="Times New Roman"/>
                <w:color w:val="000000"/>
                <w:sz w:val="22"/>
                <w:lang w:eastAsia="lt-LT"/>
              </w:rPr>
              <w:br/>
              <w:t>2024 m. birželio mėnesį MAATC kaip partneris dalyvavo VšĮ „Žaliasis taškas“ inicijuotoje edukacinėje kampanijoje „Šiukšlių šerifas įspėja: Aš stebiu, kaip tu rūšiuoji!“, kuri vyko Marijampolės miesto šventėje.</w:t>
            </w:r>
            <w:r w:rsidRPr="00D50697">
              <w:rPr>
                <w:rFonts w:eastAsia="Times New Roman"/>
                <w:color w:val="000000"/>
                <w:sz w:val="22"/>
                <w:lang w:eastAsia="lt-LT"/>
              </w:rPr>
              <w:br/>
              <w:t>2024 m. liepos–rugpjūčio mėnesiais Marijampolės regioninėje spaudoje parengta informacija apie tekstilės konteinerių plėtrą.</w:t>
            </w:r>
            <w:r w:rsidRPr="00D50697">
              <w:rPr>
                <w:rFonts w:eastAsia="Times New Roman"/>
                <w:color w:val="000000"/>
                <w:sz w:val="22"/>
                <w:lang w:eastAsia="lt-LT"/>
              </w:rPr>
              <w:br/>
              <w:t>2024 m. spalio mėnesį UAB Marijampolės apskrities atliekų tvarkymo centras kartu su pakuočių atliekų tvarkymo organizacija VšĮ „Žaliasis taškas“ organizavo nuotolinius mokymus „Atliekų tvarkymas Marijampolės regione“, skirtus savivaldybių ekologams, seniūnams bei šia tema besidomintiems bendruomenės nariams.</w:t>
            </w:r>
            <w:r w:rsidRPr="00D50697">
              <w:rPr>
                <w:rFonts w:eastAsia="Times New Roman"/>
                <w:color w:val="000000"/>
                <w:sz w:val="22"/>
                <w:lang w:eastAsia="lt-LT"/>
              </w:rPr>
              <w:br/>
              <w:t>2024 m. lapkričio mėnesį  organizuotas konkursas „Jei rūšiavimas būtų paveikslas“, skirtas Vilkaviškio rajono savivaldybės  švietimo įstaigų mokiniams. Iš pateiktų darbų – paveikslų – atrinktas geriausias kūrinys, pagal kurį sukurtas plakatas, skatinantis atliekų rūšiavimą.</w:t>
            </w:r>
          </w:p>
        </w:tc>
        <w:tc>
          <w:tcPr>
            <w:tcW w:w="1701" w:type="dxa"/>
            <w:shd w:val="clear" w:color="auto" w:fill="auto"/>
            <w:noWrap/>
            <w:hideMark/>
          </w:tcPr>
          <w:p w14:paraId="05A81C8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1D5BCC8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metais Marijampolės apskrities atliekų tvarkymo centras (MAATC) aktyviai bendradarbiavo su Marijampolės regiono savivaldybių valdžios atstovais, tarybų nariais ir seniūnais, siekdamas pasirengti atskiram maisto atliekų surinkimui. Šis bendradarbiavimas su savivaldybių valdžios atstovais, tarybų nariais ir seniūnais buvo esminis žingsnis siekiant sėkmingai pasiruošti įgyvendinti maisto atliekų rūšiavimo reikalavimus, kurie numatyti Marijampolės regiono atliekų prevencijos ir tvarkymo 2021–2027 metų plane.</w:t>
            </w:r>
            <w:r w:rsidRPr="00D50697">
              <w:rPr>
                <w:rFonts w:eastAsia="Times New Roman"/>
                <w:color w:val="000000"/>
                <w:sz w:val="22"/>
                <w:lang w:eastAsia="lt-LT"/>
              </w:rPr>
              <w:br/>
              <w:t>2024 m. lapkričio mėnesį MAATC kartu su aplinkosaugine iniciatyva „Kita forma“ Europos atliekų mažinimo savaitės metu organizavome konkursą „Jei rūšiavimas būtų paveikslas“. Šio konkurso tikslas – skatinti aplinkosauginį švietimą ir formuoti palankų aplinkai gyvenimo būdą, akcentuojant atliekų mažinimą, rūšiavimą bei pakartotinį pakuočių naudojimą. Konkurse dalyvavo Vilkaviškio rajono savivaldybės švietimo įstaigų mokiniai, kurie kūrė plakatus, skatinančius gyventojus aktyviai rūšiuoti atliekas ir prisidėti prie švaresnės aplinkos.</w:t>
            </w:r>
          </w:p>
        </w:tc>
        <w:tc>
          <w:tcPr>
            <w:tcW w:w="1702" w:type="dxa"/>
            <w:shd w:val="clear" w:color="auto" w:fill="auto"/>
            <w:hideMark/>
          </w:tcPr>
          <w:p w14:paraId="65C2FEB5"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metais Marijampolės apskrities atliekų tvarkymo centras (MAATC) tęsė veiklas, skirtas daiktų, tinkamų paruošti pakartotiniam naudojimui, priėmimo tinklo plėtrai. Šios iniciatyvos buvo orientuotos į pakartotinio naudojimo skatinimą bei atliekų kiekio mažinimą.</w:t>
            </w:r>
            <w:r w:rsidRPr="00D50697">
              <w:rPr>
                <w:rFonts w:eastAsia="Times New Roman"/>
                <w:color w:val="000000"/>
                <w:sz w:val="22"/>
                <w:lang w:eastAsia="lt-LT"/>
              </w:rPr>
              <w:br/>
              <w:t>Didelių gabaritų atliekų surinkimo aikštelėse, įrengtose stoginėse „Daiktų pasidalytuvės“, gyventojai galėjo pristatyti dar tinkamus naudoti daiktus. Šie daiktai buvo prieinami kitiems gyventojams, kurie juos galėjo pasiimti neatlygintinai. Tokiu būdu buvo skatinamas atsakingas vartojimas ir mažinama atliekų generacija.</w:t>
            </w:r>
          </w:p>
        </w:tc>
      </w:tr>
      <w:tr w:rsidR="003808E6" w:rsidRPr="00D50697" w14:paraId="01C8DC8E" w14:textId="77777777" w:rsidTr="009D3603">
        <w:trPr>
          <w:trHeight w:val="8190"/>
        </w:trPr>
        <w:tc>
          <w:tcPr>
            <w:tcW w:w="1701" w:type="dxa"/>
            <w:shd w:val="clear" w:color="000000" w:fill="FFFFFF"/>
            <w:noWrap/>
            <w:hideMark/>
          </w:tcPr>
          <w:p w14:paraId="499409F8" w14:textId="1191A4C3"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Vilniaus m</w:t>
            </w:r>
            <w:r w:rsidR="00E658D8" w:rsidRPr="00D50697">
              <w:rPr>
                <w:rFonts w:eastAsia="Times New Roman"/>
                <w:color w:val="000000"/>
                <w:sz w:val="22"/>
                <w:lang w:eastAsia="lt-LT"/>
              </w:rPr>
              <w:t>.</w:t>
            </w:r>
          </w:p>
        </w:tc>
        <w:tc>
          <w:tcPr>
            <w:tcW w:w="1701" w:type="dxa"/>
            <w:shd w:val="clear" w:color="000000" w:fill="FFFFFF"/>
            <w:noWrap/>
            <w:hideMark/>
          </w:tcPr>
          <w:p w14:paraId="4F4F5D0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32B027D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2AF51E3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Įrengtos 95 naujos požeminės ir pusiau požeminės atliekų surinkimo aikštelės skirtos mišrių komunalinių atliekų, pakuočių atliekų ir antrinių žaliavų bei maisto atliekų rūšiuojamajam surinkimui.Gyventojams sudarytos sąlygos rūšiuoti maisto atliekas jų susidarymo vietoje t. y. namuose suteikiant jiems maisto atliekų rūšiavimo priemones. Per 2024 m. išdalinti 281 tūkst. atskiro maisto atliekų surinkimo komplektai.</w:t>
            </w:r>
          </w:p>
        </w:tc>
        <w:tc>
          <w:tcPr>
            <w:tcW w:w="1701" w:type="dxa"/>
            <w:shd w:val="clear" w:color="auto" w:fill="auto"/>
            <w:noWrap/>
            <w:hideMark/>
          </w:tcPr>
          <w:p w14:paraId="1895569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342879B6"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xml:space="preserve">Siekdama didinti gyventojų informuotumą apie individualios atliekų paėmimo paslaugą, VASA vykdė reklamines kampanijas viešosiose erdvėse. 2024 m. pavasarį reklamą buvo galima pamatyti 15-oje viešojo transporto stotelių Vilniuje. Tuo tarpu 2024 m. rudenį reklama buvo rodoma visuose Vilniaus autobusuose ir troleibusuose, kuriuose įrengti ekranai. Tokiu būdu siekta pasiekti kuo platesnę auditoriją ir skleisti žinutę apie tai, kaip teisingai tvarkyti didelių gabaritų atliekas. 2024 m. VASA taip pat vykdė komunikaciją žiniasklaidoje bei socialiniuose tinkluose, siekdama informuoti visuomenę apie atsakingą maisto, žaliųjų, tekstilės, didelių gabaritų ir pakuočių atliekų rūšiavimą bei tvarkymą. </w:t>
            </w:r>
            <w:r w:rsidRPr="00D50697">
              <w:rPr>
                <w:rFonts w:eastAsia="Times New Roman"/>
                <w:color w:val="000000"/>
                <w:sz w:val="22"/>
                <w:lang w:eastAsia="lt-LT"/>
              </w:rPr>
              <w:br/>
              <w:t>Visuomenės informavimo kampanija „Atliekų kultūra“ siekia informuoti Vilniaus regiono gyventojus apie atliekų tvarkymą, kviečia jungtis vienam bendram tikslui kuriant vieningą, sklandžią, patikimą atliekų tvarkymo sistemą. Visuomenės informavimas 2024 m. buvo vykdomas pasitelkiant televiziją, internetą, renginius:</w:t>
            </w:r>
            <w:r w:rsidRPr="00D50697">
              <w:rPr>
                <w:rFonts w:eastAsia="Times New Roman"/>
                <w:color w:val="000000"/>
                <w:sz w:val="22"/>
                <w:lang w:eastAsia="lt-LT"/>
              </w:rPr>
              <w:br/>
              <w:t xml:space="preserve">• sukurtas ir transliuotas TV laidų „Atliekų kultūra“ ciklas – 2024 metais TV6 kanalu transliuota 10 laidų, TV3.lt portale buvo paskelbti laidas pristatantys straipsniai; </w:t>
            </w:r>
            <w:r w:rsidRPr="00D50697">
              <w:rPr>
                <w:rFonts w:eastAsia="Times New Roman"/>
                <w:color w:val="000000"/>
                <w:sz w:val="22"/>
                <w:lang w:eastAsia="lt-LT"/>
              </w:rPr>
              <w:br/>
              <w:t xml:space="preserve">• organizuotas kasmetinis “Atliekų kultūros” egzaminas. Egzamine 2024 metais dalyvavo daugiau kaip 16000 dalyvių iš visos Lietuvos. Didžiausią aktyvumą egzamine tradiciškai demonstravo švietimo įstaigos –  jų dalyvavo 691. Visiems Lietuvos gyventojams suteikiama galimybė registruotis ir pasitikrinti žinias sprendžiant egzamino testus atliekų tvarkymo, rūšiavimo, perdirbimo, atliekų mažinimo klausimais; </w:t>
            </w:r>
            <w:r w:rsidRPr="00D50697">
              <w:rPr>
                <w:rFonts w:eastAsia="Times New Roman"/>
                <w:color w:val="000000"/>
                <w:sz w:val="22"/>
                <w:lang w:eastAsia="lt-LT"/>
              </w:rPr>
              <w:br/>
              <w:t xml:space="preserve">• portale Delfi.lt pateikti 27 straipsniai, regioninėje spaudoje paskelbta 12 straipsnių; </w:t>
            </w:r>
            <w:r w:rsidRPr="00D50697">
              <w:rPr>
                <w:rFonts w:eastAsia="Times New Roman"/>
                <w:color w:val="000000"/>
                <w:sz w:val="22"/>
                <w:lang w:eastAsia="lt-LT"/>
              </w:rPr>
              <w:br/>
              <w:t>• viešinimo kampanija socialiniuose tinkluose Facebook, Instagram, Youtube. Šių socialinių tinklų bendras sekėjų skaičius, lyginant su 2023 m., išaugo 25 % ir pasiekė 28 072 sekėjų</w:t>
            </w:r>
          </w:p>
        </w:tc>
        <w:tc>
          <w:tcPr>
            <w:tcW w:w="1701" w:type="dxa"/>
            <w:shd w:val="clear" w:color="auto" w:fill="auto"/>
            <w:hideMark/>
          </w:tcPr>
          <w:p w14:paraId="0FD2093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Vedami  mokymai įmonėms “Tvari atliekų kelionė” apie tinkamą atliekų rūšiavimą, pakartotinio panaudojimo nauda ir dažniausiai pasitaikančius pažeidimus, kurių reikėtų vengti.</w:t>
            </w:r>
            <w:r w:rsidRPr="00D50697">
              <w:rPr>
                <w:rFonts w:eastAsia="Times New Roman"/>
                <w:color w:val="000000"/>
                <w:sz w:val="22"/>
                <w:lang w:eastAsia="lt-LT"/>
              </w:rPr>
              <w:br/>
              <w:t>Greta dalijimo daiktais stotelių DĖK‘ui, veiklą vykdė DĖK‘ui galerija Vilniuje, Klaipėdos g.2, kurioje 2024 m. surengta 20 virtualių dalijimosi daiktais renginių, įkurtas šeštadieninis „Žaislų taisytojų klubas“ vaikams nuo 6 iki 12 metų, taip pat įkurtas tvarios mados klubas paaugliams „Žaliasis kruasanas“ – siekis burti aplinkosauginėms idėjoms atvirus jaunuolius, pasiūlant jiems drabužių dekoravimo dirbtuves. Šis klubas tapo tarptautinio jaunimo mainų projekto „Creative Textile Hub“ dalimi ir 2024 m. spalio mėn. dalyvavo renginyje Čekijoje. Dalijimosi daiktais stotelė DĖK‘ui ir „Žaislų taisytojų klubas“ dalyvavo Prezidentūroje „ Žaliųjų idėjų festivalyje“, „Maisto laboratorijoje“ Antakalnyje puošiant vaikų žaidimų erdves, Naujamiesčio bendruomenės renginyje „Naujamainytuvės“, „Blusturgyje“ Vilniaus Mokytojų namų kieme.</w:t>
            </w:r>
          </w:p>
        </w:tc>
        <w:tc>
          <w:tcPr>
            <w:tcW w:w="1701" w:type="dxa"/>
            <w:shd w:val="clear" w:color="auto" w:fill="auto"/>
            <w:hideMark/>
          </w:tcPr>
          <w:p w14:paraId="07B780F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VASA vykdė veiklas socialiniuose tinkluose, siekdama  supažindinti gyventojus su atsakingu maisto vartojimu ir  rūšiavimu. Dalyvavo renginiuose ir vedė edukaciją vaikams "Atliekų krepšinis” ir mokymus įmonėms “Tvari atliekų kelionė” apie tinkamą atliekų rūšiavimą ir pakartotinio panaudojimą bei dažniausiai pasitaikančius pažeidimus, kurių reikėtų vengti.</w:t>
            </w:r>
          </w:p>
        </w:tc>
        <w:tc>
          <w:tcPr>
            <w:tcW w:w="1702" w:type="dxa"/>
            <w:shd w:val="clear" w:color="auto" w:fill="auto"/>
            <w:hideMark/>
          </w:tcPr>
          <w:p w14:paraId="25DBF168"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2019 m. pradėjo veikti pirmoji dalijimosi daiktais stotelė DĖK‘ui. 2024 metais Vilniaus regione veikė 16-os dalijimosi daiktais stotelių DĖK‘ui tinklas. Gyventojai aktyviai naudojosi dalijimosi daiktais stotelių DĖK’ui paslaugomis - 2024 m. gyventojams išdalinta 30 tūkst. daiktų (neskaičiuojant žaislų, knygų, indų, galanterijos, drabužių ir kitų smulkių daiktų bei paramoms skirtų daiktų), per visus stotelių veiklos metus - virš 125 000 daiktų.</w:t>
            </w:r>
            <w:r w:rsidRPr="00D50697">
              <w:rPr>
                <w:rFonts w:eastAsia="Times New Roman"/>
                <w:color w:val="000000"/>
                <w:sz w:val="22"/>
                <w:lang w:eastAsia="lt-LT"/>
              </w:rPr>
              <w:br/>
              <w:t>Įrengta 30 DĖK’ui kabyklų įvairiausiose sostinės vietose: Vilniaus dailės akademijoje, mokykloje,  bibliotekoje, kavinėje, senjorų bendruomenėje, banke, savivaldybėje ir kt. Kabyklos kviečia ir skatina keistis nebereikalingais, gerais, tvarkingais, tinkamais nešioti drabužiais: https://www.vaatc.lt/dekui-kabyklos-teikia-ir-dziaugsma-ir-nauda/. 2024 m. surengti keturi „Radarom“ aukcionai, renkant paramą Ukrainai bei aukcionai ekspedicijai „Save the Baltic Sea“ palaikyti kviečiant įsigyti daiktus iš dalijimosi daiktais stotelių DĖK‘ui. Kalėdinis DĖK‘ui autobusiukas su iš DĖK‘ui stotelių surinktais žaislais, žaidimais, knygomis, dviračiais ir kitais vaikų žaidimams skirtais daiktais, aplankė bendruomenių centrus, darželius kur labiausiai stigo Kalėdinių dovanų.</w:t>
            </w:r>
          </w:p>
        </w:tc>
      </w:tr>
      <w:tr w:rsidR="003808E6" w:rsidRPr="00D50697" w14:paraId="013965D2" w14:textId="77777777" w:rsidTr="009D3603">
        <w:trPr>
          <w:trHeight w:val="290"/>
        </w:trPr>
        <w:tc>
          <w:tcPr>
            <w:tcW w:w="1701" w:type="dxa"/>
            <w:shd w:val="clear" w:color="000000" w:fill="FFFFFF"/>
            <w:noWrap/>
            <w:hideMark/>
          </w:tcPr>
          <w:p w14:paraId="11C1E8CA" w14:textId="1B6A862A"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Vilniaus r</w:t>
            </w:r>
            <w:r w:rsidR="00E658D8" w:rsidRPr="00D50697">
              <w:rPr>
                <w:rFonts w:eastAsia="Times New Roman"/>
                <w:color w:val="000000"/>
                <w:sz w:val="22"/>
                <w:lang w:eastAsia="lt-LT"/>
              </w:rPr>
              <w:t>.</w:t>
            </w:r>
          </w:p>
        </w:tc>
        <w:tc>
          <w:tcPr>
            <w:tcW w:w="1701" w:type="dxa"/>
            <w:shd w:val="clear" w:color="000000" w:fill="FFFFFF"/>
            <w:noWrap/>
            <w:hideMark/>
          </w:tcPr>
          <w:p w14:paraId="570C3F83"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0BED62E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2CF8EBE0" w14:textId="77777777" w:rsidR="003808E6" w:rsidRPr="00D50697" w:rsidRDefault="003808E6" w:rsidP="003808E6">
            <w:pPr>
              <w:spacing w:after="0" w:line="240" w:lineRule="auto"/>
              <w:rPr>
                <w:rFonts w:eastAsia="Times New Roman"/>
                <w:color w:val="000000"/>
                <w:sz w:val="22"/>
                <w:lang w:eastAsia="lt-LT"/>
              </w:rPr>
            </w:pPr>
          </w:p>
        </w:tc>
        <w:tc>
          <w:tcPr>
            <w:tcW w:w="1701" w:type="dxa"/>
            <w:shd w:val="clear" w:color="auto" w:fill="auto"/>
            <w:noWrap/>
            <w:hideMark/>
          </w:tcPr>
          <w:p w14:paraId="647DB8A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622CFE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08F22A4"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E30D73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42BDAA41"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D50697" w14:paraId="197B0534" w14:textId="77777777" w:rsidTr="009D3603">
        <w:trPr>
          <w:trHeight w:val="290"/>
        </w:trPr>
        <w:tc>
          <w:tcPr>
            <w:tcW w:w="1701" w:type="dxa"/>
            <w:shd w:val="clear" w:color="000000" w:fill="FFFFFF"/>
            <w:noWrap/>
            <w:hideMark/>
          </w:tcPr>
          <w:p w14:paraId="1203D37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Visagino savivaldybė</w:t>
            </w:r>
          </w:p>
        </w:tc>
        <w:tc>
          <w:tcPr>
            <w:tcW w:w="1701" w:type="dxa"/>
            <w:shd w:val="clear" w:color="000000" w:fill="FFFFFF"/>
            <w:noWrap/>
            <w:hideMark/>
          </w:tcPr>
          <w:p w14:paraId="37D4ACE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000000" w:fill="FFFFFF"/>
            <w:noWrap/>
            <w:hideMark/>
          </w:tcPr>
          <w:p w14:paraId="74FA57D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43080E7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2720031D"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2242A22"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10710F7B"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noWrap/>
            <w:hideMark/>
          </w:tcPr>
          <w:p w14:paraId="5C6B8CD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2" w:type="dxa"/>
            <w:shd w:val="clear" w:color="auto" w:fill="auto"/>
            <w:noWrap/>
            <w:hideMark/>
          </w:tcPr>
          <w:p w14:paraId="250705EC"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r>
      <w:tr w:rsidR="003808E6" w:rsidRPr="003808E6" w14:paraId="617EB2DA" w14:textId="77777777" w:rsidTr="009D3603">
        <w:trPr>
          <w:trHeight w:val="2610"/>
        </w:trPr>
        <w:tc>
          <w:tcPr>
            <w:tcW w:w="1701" w:type="dxa"/>
            <w:shd w:val="clear" w:color="000000" w:fill="FFFFFF"/>
            <w:noWrap/>
            <w:hideMark/>
          </w:tcPr>
          <w:p w14:paraId="1F8366E5" w14:textId="60A9AB02"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Zarasų r</w:t>
            </w:r>
            <w:r w:rsidR="00E658D8" w:rsidRPr="00D50697">
              <w:rPr>
                <w:rFonts w:eastAsia="Times New Roman"/>
                <w:color w:val="000000"/>
                <w:sz w:val="22"/>
                <w:lang w:eastAsia="lt-LT"/>
              </w:rPr>
              <w:t xml:space="preserve">. </w:t>
            </w:r>
          </w:p>
        </w:tc>
        <w:tc>
          <w:tcPr>
            <w:tcW w:w="1701" w:type="dxa"/>
            <w:shd w:val="clear" w:color="auto" w:fill="auto"/>
            <w:hideMark/>
          </w:tcPr>
          <w:p w14:paraId="0F0F323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sudaryta sutartis, kuri  užtikrina vietinių gyventojų judėjimą autobusais rajone nemokamai.</w:t>
            </w:r>
          </w:p>
        </w:tc>
        <w:tc>
          <w:tcPr>
            <w:tcW w:w="1701" w:type="dxa"/>
            <w:shd w:val="clear" w:color="000000" w:fill="FFFFFF"/>
            <w:hideMark/>
          </w:tcPr>
          <w:p w14:paraId="55062559"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pradėta įgyvendinti nuo Sėlių a. iki Vilniaus g. Zarasų mieste, pėsčiųjų dviračių takų infrastruktūra, 450 m.</w:t>
            </w:r>
          </w:p>
        </w:tc>
        <w:tc>
          <w:tcPr>
            <w:tcW w:w="1701" w:type="dxa"/>
            <w:shd w:val="clear" w:color="auto" w:fill="auto"/>
            <w:hideMark/>
          </w:tcPr>
          <w:p w14:paraId="67D3981A"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gyventojams išdalinta 1371 vnt. individualių konteinerių, skirtų maisto atliekoms surinkti, 4000 vnt. kibirėlių skirtų maisto atliekoms surinkti, 25 vnt. konteinerių pastatyta bendro naudojimo aikštelės, papildomai įsigyta 40 vnt. konteinerių skirtų bendro naudojimo aikštelėse. 2024 m. savivaldybės teritorijoje pastatyti 50 vnt. konteineriai skirti tekstilės atliekoms surinkti.</w:t>
            </w:r>
          </w:p>
        </w:tc>
        <w:tc>
          <w:tcPr>
            <w:tcW w:w="1701" w:type="dxa"/>
            <w:shd w:val="clear" w:color="auto" w:fill="auto"/>
            <w:hideMark/>
          </w:tcPr>
          <w:p w14:paraId="3B7F164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 </w:t>
            </w:r>
          </w:p>
        </w:tc>
        <w:tc>
          <w:tcPr>
            <w:tcW w:w="1701" w:type="dxa"/>
            <w:shd w:val="clear" w:color="auto" w:fill="auto"/>
            <w:hideMark/>
          </w:tcPr>
          <w:p w14:paraId="158787A7"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2024 m. nuolatos buvo dalijamasi informacija apie atliekų rūšiavimą, miesto šventėje dalinti daugkartiniai pirkinių maišeliai. Bendradarbiaujant su asociacija Žaliasis taškas miesto šventėje vyko šviečiamoji priemonė dėl pakuočių atliekų rūšiavimo. 2024 m. gruodžio mėn, suorganizuota virtualios realybės užsiėmimai, kurių metu mokyklos 1-4 klasės mokiniai galėjo susipažinti ir žaisti žaidimus atliekų rūšiavimo tema.</w:t>
            </w:r>
          </w:p>
        </w:tc>
        <w:tc>
          <w:tcPr>
            <w:tcW w:w="1701" w:type="dxa"/>
            <w:shd w:val="clear" w:color="auto" w:fill="auto"/>
            <w:hideMark/>
          </w:tcPr>
          <w:p w14:paraId="0B6BD8EE" w14:textId="77777777" w:rsidR="003808E6" w:rsidRPr="00D50697"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Įmonė Facebook paskyroje yra sukūrusi profilį „Daiktų dalinimosi stotelė „Dalinkimės“ Zarasuose. Nuolatos įkeliamos daiktų nuotraukos, skatinančios gyventojus atnešti ar pasiimti dar naudojamus daiktus.</w:t>
            </w:r>
          </w:p>
        </w:tc>
        <w:tc>
          <w:tcPr>
            <w:tcW w:w="1701" w:type="dxa"/>
            <w:shd w:val="clear" w:color="auto" w:fill="auto"/>
            <w:hideMark/>
          </w:tcPr>
          <w:p w14:paraId="436DCBF9" w14:textId="77777777" w:rsidR="003808E6" w:rsidRPr="003808E6" w:rsidRDefault="003808E6" w:rsidP="003808E6">
            <w:pPr>
              <w:spacing w:after="0" w:line="240" w:lineRule="auto"/>
              <w:rPr>
                <w:rFonts w:eastAsia="Times New Roman"/>
                <w:color w:val="000000"/>
                <w:sz w:val="22"/>
                <w:lang w:eastAsia="lt-LT"/>
              </w:rPr>
            </w:pPr>
            <w:r w:rsidRPr="00D50697">
              <w:rPr>
                <w:rFonts w:eastAsia="Times New Roman"/>
                <w:color w:val="000000"/>
                <w:sz w:val="22"/>
                <w:lang w:eastAsia="lt-LT"/>
              </w:rPr>
              <w:t>Savivaldybės tinklapyje dalytasi straipsniais apie maisto atliekų surinkimą, skatinimą rūšiuoti maisto atliekas.</w:t>
            </w:r>
          </w:p>
        </w:tc>
        <w:tc>
          <w:tcPr>
            <w:tcW w:w="1702" w:type="dxa"/>
            <w:shd w:val="clear" w:color="auto" w:fill="auto"/>
            <w:noWrap/>
            <w:hideMark/>
          </w:tcPr>
          <w:p w14:paraId="6636DB0F" w14:textId="77777777" w:rsidR="003808E6" w:rsidRPr="003808E6" w:rsidRDefault="003808E6" w:rsidP="003808E6">
            <w:pPr>
              <w:spacing w:after="0" w:line="240" w:lineRule="auto"/>
              <w:rPr>
                <w:rFonts w:eastAsia="Times New Roman"/>
                <w:color w:val="000000"/>
                <w:sz w:val="22"/>
                <w:lang w:eastAsia="lt-LT"/>
              </w:rPr>
            </w:pPr>
            <w:r w:rsidRPr="003808E6">
              <w:rPr>
                <w:rFonts w:eastAsia="Times New Roman"/>
                <w:color w:val="000000"/>
                <w:sz w:val="22"/>
                <w:lang w:eastAsia="lt-LT"/>
              </w:rPr>
              <w:t> </w:t>
            </w:r>
          </w:p>
        </w:tc>
      </w:tr>
    </w:tbl>
    <w:p w14:paraId="640250AC" w14:textId="77777777" w:rsidR="009C0CE9" w:rsidRDefault="009C0CE9"/>
    <w:sectPr w:rsidR="009C0CE9" w:rsidSect="00DD0C59">
      <w:pgSz w:w="16840" w:h="11907" w:orient="landscape" w:code="9"/>
      <w:pgMar w:top="1701" w:right="1134" w:bottom="1134" w:left="1134" w:header="567" w:footer="284"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37B96" w14:textId="77777777" w:rsidR="00D75565" w:rsidRDefault="00D75565" w:rsidP="00513929">
      <w:pPr>
        <w:spacing w:after="0" w:line="240" w:lineRule="auto"/>
      </w:pPr>
      <w:r>
        <w:separator/>
      </w:r>
    </w:p>
  </w:endnote>
  <w:endnote w:type="continuationSeparator" w:id="0">
    <w:p w14:paraId="45920D20" w14:textId="77777777" w:rsidR="00D75565" w:rsidRDefault="00D75565" w:rsidP="0051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006D6" w14:textId="77777777" w:rsidR="00D75565" w:rsidRDefault="00D75565" w:rsidP="00513929">
      <w:pPr>
        <w:spacing w:after="0" w:line="240" w:lineRule="auto"/>
      </w:pPr>
      <w:r>
        <w:separator/>
      </w:r>
    </w:p>
  </w:footnote>
  <w:footnote w:type="continuationSeparator" w:id="0">
    <w:p w14:paraId="37122B48" w14:textId="77777777" w:rsidR="00D75565" w:rsidRDefault="00D75565" w:rsidP="00513929">
      <w:pPr>
        <w:spacing w:after="0" w:line="240" w:lineRule="auto"/>
      </w:pPr>
      <w:r>
        <w:continuationSeparator/>
      </w:r>
    </w:p>
  </w:footnote>
  <w:footnote w:id="1">
    <w:p w14:paraId="407171C2" w14:textId="45728CEE" w:rsidR="00155E5E" w:rsidRPr="005B3327" w:rsidRDefault="00155E5E" w:rsidP="005B3327">
      <w:pPr>
        <w:pStyle w:val="Puslapioinaostekstas"/>
      </w:pPr>
      <w:r>
        <w:rPr>
          <w:rStyle w:val="Puslapioinaosnuoroda"/>
        </w:rPr>
        <w:footnoteRef/>
      </w:r>
      <w:r w:rsidRPr="005B3327">
        <w:rPr>
          <w:vertAlign w:val="superscript"/>
        </w:rPr>
        <w:footnoteRef/>
      </w:r>
      <w:r w:rsidRPr="005B3327">
        <w:t xml:space="preserve"> Paramos už labdarai atiduodam</w:t>
      </w:r>
      <w:r>
        <w:t>o</w:t>
      </w:r>
      <w:r w:rsidRPr="005B3327">
        <w:t xml:space="preserve"> maist</w:t>
      </w:r>
      <w:r>
        <w:t>o tvarkymą</w:t>
      </w:r>
      <w:r w:rsidRPr="005B3327">
        <w:t xml:space="preserve"> teikimo taisyklės, patvirtintos Lietuvos Respublikos žemės ūkio ministro 2022 m. kovo 29 d. įsakymu Nr. 3D-226.</w:t>
      </w:r>
    </w:p>
    <w:p w14:paraId="538C98E1" w14:textId="5B25ECBA" w:rsidR="00155E5E" w:rsidRDefault="00155E5E">
      <w:pPr>
        <w:pStyle w:val="Puslapioinaostekstas"/>
      </w:pP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2332042"/>
      <w:docPartObj>
        <w:docPartGallery w:val="Page Numbers (Top of Page)"/>
        <w:docPartUnique/>
      </w:docPartObj>
    </w:sdtPr>
    <w:sdtEndPr/>
    <w:sdtContent>
      <w:p w14:paraId="4E56D3DF" w14:textId="6040B04D" w:rsidR="00BC73F8" w:rsidRDefault="00BC73F8">
        <w:pPr>
          <w:pStyle w:val="Antrats"/>
          <w:jc w:val="center"/>
        </w:pPr>
        <w:r>
          <w:fldChar w:fldCharType="begin"/>
        </w:r>
        <w:r>
          <w:instrText>PAGE   \* MERGEFORMAT</w:instrText>
        </w:r>
        <w:r>
          <w:fldChar w:fldCharType="separate"/>
        </w:r>
        <w:r>
          <w:t>2</w:t>
        </w:r>
        <w:r>
          <w:fldChar w:fldCharType="end"/>
        </w:r>
      </w:p>
    </w:sdtContent>
  </w:sdt>
  <w:p w14:paraId="70CC1100" w14:textId="77777777" w:rsidR="00BC73F8" w:rsidRDefault="00BC73F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DAC"/>
    <w:rsid w:val="00032379"/>
    <w:rsid w:val="00072514"/>
    <w:rsid w:val="00086493"/>
    <w:rsid w:val="00091765"/>
    <w:rsid w:val="000C4513"/>
    <w:rsid w:val="000C4C63"/>
    <w:rsid w:val="000D6A35"/>
    <w:rsid w:val="00106654"/>
    <w:rsid w:val="001347F0"/>
    <w:rsid w:val="00137B49"/>
    <w:rsid w:val="00155E5E"/>
    <w:rsid w:val="001A468F"/>
    <w:rsid w:val="001D0FEE"/>
    <w:rsid w:val="001D2BBD"/>
    <w:rsid w:val="001F6B93"/>
    <w:rsid w:val="00252DAC"/>
    <w:rsid w:val="002D1C5A"/>
    <w:rsid w:val="002D4016"/>
    <w:rsid w:val="002F6758"/>
    <w:rsid w:val="003117B8"/>
    <w:rsid w:val="00343280"/>
    <w:rsid w:val="003808E6"/>
    <w:rsid w:val="00386E79"/>
    <w:rsid w:val="003B7202"/>
    <w:rsid w:val="003B74EE"/>
    <w:rsid w:val="003E66B8"/>
    <w:rsid w:val="003F0388"/>
    <w:rsid w:val="003F66FA"/>
    <w:rsid w:val="0042538C"/>
    <w:rsid w:val="004369F5"/>
    <w:rsid w:val="0045483E"/>
    <w:rsid w:val="00484457"/>
    <w:rsid w:val="004B33C5"/>
    <w:rsid w:val="004C7E1F"/>
    <w:rsid w:val="004D214E"/>
    <w:rsid w:val="004D23D0"/>
    <w:rsid w:val="004E0826"/>
    <w:rsid w:val="004E7D77"/>
    <w:rsid w:val="004F6C31"/>
    <w:rsid w:val="005110B1"/>
    <w:rsid w:val="00513929"/>
    <w:rsid w:val="0053320A"/>
    <w:rsid w:val="00535E0D"/>
    <w:rsid w:val="00537BC5"/>
    <w:rsid w:val="0054467E"/>
    <w:rsid w:val="00560F19"/>
    <w:rsid w:val="005B3327"/>
    <w:rsid w:val="005C75CA"/>
    <w:rsid w:val="00600E1C"/>
    <w:rsid w:val="00602DAC"/>
    <w:rsid w:val="0061747B"/>
    <w:rsid w:val="00640457"/>
    <w:rsid w:val="006D1A5F"/>
    <w:rsid w:val="006E0E99"/>
    <w:rsid w:val="006F3C04"/>
    <w:rsid w:val="007153B0"/>
    <w:rsid w:val="007166C7"/>
    <w:rsid w:val="007F5347"/>
    <w:rsid w:val="008502D4"/>
    <w:rsid w:val="00860827"/>
    <w:rsid w:val="00877A84"/>
    <w:rsid w:val="00881DDA"/>
    <w:rsid w:val="00881FAF"/>
    <w:rsid w:val="008B5950"/>
    <w:rsid w:val="008E59EF"/>
    <w:rsid w:val="00941252"/>
    <w:rsid w:val="009636F6"/>
    <w:rsid w:val="009A2418"/>
    <w:rsid w:val="009B4309"/>
    <w:rsid w:val="009C0CE9"/>
    <w:rsid w:val="009D3603"/>
    <w:rsid w:val="009F6716"/>
    <w:rsid w:val="009F7EC1"/>
    <w:rsid w:val="00A00EAE"/>
    <w:rsid w:val="00AA0E40"/>
    <w:rsid w:val="00AB0C48"/>
    <w:rsid w:val="00AD54F3"/>
    <w:rsid w:val="00AD7370"/>
    <w:rsid w:val="00AE2E0D"/>
    <w:rsid w:val="00B4633D"/>
    <w:rsid w:val="00BA407E"/>
    <w:rsid w:val="00BC73F8"/>
    <w:rsid w:val="00BD00B4"/>
    <w:rsid w:val="00BD0ECC"/>
    <w:rsid w:val="00C83D30"/>
    <w:rsid w:val="00C85AC4"/>
    <w:rsid w:val="00CD3947"/>
    <w:rsid w:val="00CF2347"/>
    <w:rsid w:val="00CF5426"/>
    <w:rsid w:val="00CF6A22"/>
    <w:rsid w:val="00D11A57"/>
    <w:rsid w:val="00D50697"/>
    <w:rsid w:val="00D75565"/>
    <w:rsid w:val="00D97DD9"/>
    <w:rsid w:val="00DB1091"/>
    <w:rsid w:val="00DD0C59"/>
    <w:rsid w:val="00DD54D0"/>
    <w:rsid w:val="00DE6A24"/>
    <w:rsid w:val="00E05D18"/>
    <w:rsid w:val="00E36C5C"/>
    <w:rsid w:val="00E41A79"/>
    <w:rsid w:val="00E658D8"/>
    <w:rsid w:val="00EE2FD7"/>
    <w:rsid w:val="00EF3857"/>
    <w:rsid w:val="00F0344E"/>
    <w:rsid w:val="00F05EDE"/>
    <w:rsid w:val="00F23E5D"/>
    <w:rsid w:val="00F30C02"/>
    <w:rsid w:val="00F94BEE"/>
    <w:rsid w:val="00FA0492"/>
    <w:rsid w:val="00FA25AC"/>
    <w:rsid w:val="00FC45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789E9E6"/>
  <w15:chartTrackingRefBased/>
  <w15:docId w15:val="{BCA533DE-CB0E-4208-9750-8E48598F2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2DAC"/>
    <w:rPr>
      <w:rFonts w:eastAsia="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2DAC"/>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unhideWhenUsed/>
    <w:rsid w:val="00513929"/>
    <w:pPr>
      <w:spacing w:after="0" w:line="240" w:lineRule="auto"/>
    </w:pPr>
    <w:rPr>
      <w:rFonts w:eastAsia="Times New Roman"/>
      <w:sz w:val="20"/>
      <w:szCs w:val="20"/>
    </w:rPr>
  </w:style>
  <w:style w:type="character" w:customStyle="1" w:styleId="PuslapioinaostekstasDiagrama">
    <w:name w:val="Puslapio išnašos tekstas Diagrama"/>
    <w:basedOn w:val="Numatytasispastraiposriftas"/>
    <w:link w:val="Puslapioinaostekstas"/>
    <w:semiHidden/>
    <w:rsid w:val="00513929"/>
    <w:rPr>
      <w:rFonts w:eastAsia="Times New Roman" w:cs="Times New Roman"/>
      <w:sz w:val="20"/>
      <w:szCs w:val="20"/>
    </w:rPr>
  </w:style>
  <w:style w:type="character" w:styleId="Puslapioinaosnuoroda">
    <w:name w:val="footnote reference"/>
    <w:basedOn w:val="Numatytasispastraiposriftas"/>
    <w:semiHidden/>
    <w:unhideWhenUsed/>
    <w:rsid w:val="00513929"/>
    <w:rPr>
      <w:vertAlign w:val="superscript"/>
    </w:rPr>
  </w:style>
  <w:style w:type="paragraph" w:customStyle="1" w:styleId="Default">
    <w:name w:val="Default"/>
    <w:rsid w:val="00513929"/>
    <w:pPr>
      <w:autoSpaceDE w:val="0"/>
      <w:autoSpaceDN w:val="0"/>
      <w:adjustRightInd w:val="0"/>
      <w:spacing w:after="0" w:line="240" w:lineRule="auto"/>
    </w:pPr>
    <w:rPr>
      <w:rFonts w:cs="Times New Roman"/>
      <w:color w:val="000000"/>
      <w:szCs w:val="24"/>
    </w:rPr>
  </w:style>
  <w:style w:type="character" w:customStyle="1" w:styleId="cf01">
    <w:name w:val="cf01"/>
    <w:basedOn w:val="Numatytasispastraiposriftas"/>
    <w:rsid w:val="003117B8"/>
    <w:rPr>
      <w:rFonts w:ascii="Segoe UI" w:hAnsi="Segoe UI" w:cs="Segoe UI" w:hint="default"/>
      <w:sz w:val="18"/>
      <w:szCs w:val="18"/>
    </w:rPr>
  </w:style>
  <w:style w:type="character" w:customStyle="1" w:styleId="contentpasted0">
    <w:name w:val="contentpasted0"/>
    <w:basedOn w:val="Numatytasispastraiposriftas"/>
    <w:rsid w:val="003117B8"/>
  </w:style>
  <w:style w:type="character" w:styleId="Komentaronuoroda">
    <w:name w:val="annotation reference"/>
    <w:basedOn w:val="Numatytasispastraiposriftas"/>
    <w:uiPriority w:val="99"/>
    <w:semiHidden/>
    <w:unhideWhenUsed/>
    <w:rsid w:val="00602DAC"/>
    <w:rPr>
      <w:sz w:val="16"/>
      <w:szCs w:val="16"/>
    </w:rPr>
  </w:style>
  <w:style w:type="character" w:customStyle="1" w:styleId="contentpasted3">
    <w:name w:val="contentpasted3"/>
    <w:basedOn w:val="Numatytasispastraiposriftas"/>
    <w:rsid w:val="00602DAC"/>
  </w:style>
  <w:style w:type="character" w:customStyle="1" w:styleId="contentpasted4">
    <w:name w:val="contentpasted4"/>
    <w:basedOn w:val="Numatytasispastraiposriftas"/>
    <w:rsid w:val="00602DAC"/>
  </w:style>
  <w:style w:type="character" w:styleId="Hipersaitas">
    <w:name w:val="Hyperlink"/>
    <w:basedOn w:val="Numatytasispastraiposriftas"/>
    <w:uiPriority w:val="99"/>
    <w:unhideWhenUsed/>
    <w:rsid w:val="002D4016"/>
    <w:rPr>
      <w:color w:val="0000FF" w:themeColor="hyperlink"/>
      <w:u w:val="single"/>
    </w:rPr>
  </w:style>
  <w:style w:type="paragraph" w:styleId="Sraopastraipa">
    <w:name w:val="List Paragraph"/>
    <w:aliases w:val="SC Bullet point,List Paragraph Red,ERP-List Paragraph,List Paragraph11,Bullet EY,List Paragraph1,Obiekt,TES_tekst-punktais,List Paragr1,List Paragraph21,Lentele,List Paragraph2,Table of contents numbered,List Paragraph22,Numbering"/>
    <w:basedOn w:val="prastasis"/>
    <w:link w:val="SraopastraipaDiagrama"/>
    <w:uiPriority w:val="34"/>
    <w:qFormat/>
    <w:rsid w:val="002D4016"/>
    <w:pPr>
      <w:spacing w:after="0" w:line="240" w:lineRule="auto"/>
      <w:ind w:left="720"/>
      <w:contextualSpacing/>
    </w:pPr>
    <w:rPr>
      <w:rFonts w:eastAsia="Times New Roman"/>
      <w:sz w:val="20"/>
      <w:szCs w:val="20"/>
    </w:rPr>
  </w:style>
  <w:style w:type="character" w:customStyle="1" w:styleId="SraopastraipaDiagrama">
    <w:name w:val="Sąrašo pastraipa Diagrama"/>
    <w:aliases w:val="SC Bullet point Diagrama,List Paragraph Red Diagrama,ERP-List Paragraph Diagrama,List Paragraph11 Diagrama,Bullet EY Diagrama,List Paragraph1 Diagrama,Obiekt Diagrama,TES_tekst-punktais Diagrama,List Paragr1 Diagrama"/>
    <w:link w:val="Sraopastraipa"/>
    <w:uiPriority w:val="34"/>
    <w:locked/>
    <w:rsid w:val="002D4016"/>
    <w:rPr>
      <w:rFonts w:eastAsia="Times New Roman" w:cs="Times New Roman"/>
      <w:sz w:val="20"/>
      <w:szCs w:val="20"/>
    </w:rPr>
  </w:style>
  <w:style w:type="paragraph" w:styleId="Antrats">
    <w:name w:val="header"/>
    <w:basedOn w:val="prastasis"/>
    <w:link w:val="AntratsDiagrama"/>
    <w:uiPriority w:val="99"/>
    <w:unhideWhenUsed/>
    <w:rsid w:val="00BC73F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73F8"/>
    <w:rPr>
      <w:rFonts w:eastAsia="Calibri" w:cs="Times New Roman"/>
    </w:rPr>
  </w:style>
  <w:style w:type="paragraph" w:styleId="Porat">
    <w:name w:val="footer"/>
    <w:basedOn w:val="prastasis"/>
    <w:link w:val="PoratDiagrama"/>
    <w:uiPriority w:val="99"/>
    <w:unhideWhenUsed/>
    <w:rsid w:val="00BC73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73F8"/>
    <w:rPr>
      <w:rFonts w:eastAsia="Calibri" w:cs="Times New Roman"/>
    </w:rPr>
  </w:style>
  <w:style w:type="paragraph" w:styleId="Pataisymai">
    <w:name w:val="Revision"/>
    <w:hidden/>
    <w:uiPriority w:val="99"/>
    <w:semiHidden/>
    <w:rsid w:val="003808E6"/>
    <w:pPr>
      <w:spacing w:after="0" w:line="240" w:lineRule="auto"/>
    </w:pPr>
    <w:rPr>
      <w:rFonts w:eastAsia="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0875">
      <w:bodyDiv w:val="1"/>
      <w:marLeft w:val="0"/>
      <w:marRight w:val="0"/>
      <w:marTop w:val="0"/>
      <w:marBottom w:val="0"/>
      <w:divBdr>
        <w:top w:val="none" w:sz="0" w:space="0" w:color="auto"/>
        <w:left w:val="none" w:sz="0" w:space="0" w:color="auto"/>
        <w:bottom w:val="none" w:sz="0" w:space="0" w:color="auto"/>
        <w:right w:val="none" w:sz="0" w:space="0" w:color="auto"/>
      </w:divBdr>
    </w:div>
    <w:div w:id="307325131">
      <w:bodyDiv w:val="1"/>
      <w:marLeft w:val="0"/>
      <w:marRight w:val="0"/>
      <w:marTop w:val="0"/>
      <w:marBottom w:val="0"/>
      <w:divBdr>
        <w:top w:val="none" w:sz="0" w:space="0" w:color="auto"/>
        <w:left w:val="none" w:sz="0" w:space="0" w:color="auto"/>
        <w:bottom w:val="none" w:sz="0" w:space="0" w:color="auto"/>
        <w:right w:val="none" w:sz="0" w:space="0" w:color="auto"/>
      </w:divBdr>
    </w:div>
    <w:div w:id="484854826">
      <w:bodyDiv w:val="1"/>
      <w:marLeft w:val="0"/>
      <w:marRight w:val="0"/>
      <w:marTop w:val="0"/>
      <w:marBottom w:val="0"/>
      <w:divBdr>
        <w:top w:val="none" w:sz="0" w:space="0" w:color="auto"/>
        <w:left w:val="none" w:sz="0" w:space="0" w:color="auto"/>
        <w:bottom w:val="none" w:sz="0" w:space="0" w:color="auto"/>
        <w:right w:val="none" w:sz="0" w:space="0" w:color="auto"/>
      </w:divBdr>
    </w:div>
    <w:div w:id="833760453">
      <w:bodyDiv w:val="1"/>
      <w:marLeft w:val="0"/>
      <w:marRight w:val="0"/>
      <w:marTop w:val="0"/>
      <w:marBottom w:val="0"/>
      <w:divBdr>
        <w:top w:val="none" w:sz="0" w:space="0" w:color="auto"/>
        <w:left w:val="none" w:sz="0" w:space="0" w:color="auto"/>
        <w:bottom w:val="none" w:sz="0" w:space="0" w:color="auto"/>
        <w:right w:val="none" w:sz="0" w:space="0" w:color="auto"/>
      </w:divBdr>
    </w:div>
    <w:div w:id="901645368">
      <w:bodyDiv w:val="1"/>
      <w:marLeft w:val="0"/>
      <w:marRight w:val="0"/>
      <w:marTop w:val="0"/>
      <w:marBottom w:val="0"/>
      <w:divBdr>
        <w:top w:val="none" w:sz="0" w:space="0" w:color="auto"/>
        <w:left w:val="none" w:sz="0" w:space="0" w:color="auto"/>
        <w:bottom w:val="none" w:sz="0" w:space="0" w:color="auto"/>
        <w:right w:val="none" w:sz="0" w:space="0" w:color="auto"/>
      </w:divBdr>
    </w:div>
    <w:div w:id="1010335394">
      <w:bodyDiv w:val="1"/>
      <w:marLeft w:val="0"/>
      <w:marRight w:val="0"/>
      <w:marTop w:val="0"/>
      <w:marBottom w:val="0"/>
      <w:divBdr>
        <w:top w:val="none" w:sz="0" w:space="0" w:color="auto"/>
        <w:left w:val="none" w:sz="0" w:space="0" w:color="auto"/>
        <w:bottom w:val="none" w:sz="0" w:space="0" w:color="auto"/>
        <w:right w:val="none" w:sz="0" w:space="0" w:color="auto"/>
      </w:divBdr>
    </w:div>
    <w:div w:id="1089275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eurostat/databrowser/view/cei_cie012/default/table?lang=en"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c.europa.eu/eurostat/databrowser/view/cei_cie011/default/table?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052F44-B9B0-4771-98D3-329340336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138</Pages>
  <Words>67431</Words>
  <Characters>38437</Characters>
  <Application>Microsoft Office Word</Application>
  <DocSecurity>0</DocSecurity>
  <Lines>320</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Vingrienė</dc:creator>
  <cp:lastModifiedBy>Virginija Vingrienė</cp:lastModifiedBy>
  <cp:revision>13</cp:revision>
  <dcterms:created xsi:type="dcterms:W3CDTF">2025-05-22T11:47:00Z</dcterms:created>
  <dcterms:modified xsi:type="dcterms:W3CDTF">2025-06-10T11:25:00Z</dcterms:modified>
</cp:coreProperties>
</file>