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2AD9B" w14:textId="42EBE235" w:rsidR="006F7359" w:rsidRDefault="002B33C3" w:rsidP="006F7359">
      <w:pPr>
        <w:jc w:val="center"/>
        <w:rPr>
          <w:rFonts w:eastAsia="Andale Sans UI" w:cs="Tahoma"/>
          <w:b/>
          <w:bCs/>
          <w:szCs w:val="24"/>
          <w:lang w:bidi="en-US"/>
        </w:rPr>
      </w:pPr>
      <w:r>
        <w:rPr>
          <w:rFonts w:eastAsia="Calibri"/>
          <w:noProof/>
          <w:sz w:val="22"/>
          <w:szCs w:val="22"/>
          <w:lang w:eastAsia="lt-LT"/>
        </w:rPr>
        <w:drawing>
          <wp:inline distT="0" distB="0" distL="0" distR="0" wp14:anchorId="6E51F187" wp14:editId="58ABC5EC">
            <wp:extent cx="519430" cy="621665"/>
            <wp:effectExtent l="0" t="0" r="0" b="6985"/>
            <wp:docPr id="1" name="Picture 1" descr="A black and white shield with a horse and a swor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430" cy="621665"/>
                    </a:xfrm>
                    <a:prstGeom prst="rect">
                      <a:avLst/>
                    </a:prstGeom>
                    <a:solidFill>
                      <a:srgbClr val="FFFFFF">
                        <a:alpha val="0"/>
                      </a:srgbClr>
                    </a:solidFill>
                    <a:ln>
                      <a:noFill/>
                    </a:ln>
                  </pic:spPr>
                </pic:pic>
              </a:graphicData>
            </a:graphic>
          </wp:inline>
        </w:drawing>
      </w:r>
    </w:p>
    <w:p w14:paraId="5AF81BD1" w14:textId="77777777" w:rsidR="004B10C1" w:rsidRDefault="004B10C1" w:rsidP="004B10C1">
      <w:pPr>
        <w:tabs>
          <w:tab w:val="left" w:pos="3344"/>
          <w:tab w:val="left" w:pos="8291"/>
        </w:tabs>
        <w:autoSpaceDE w:val="0"/>
        <w:spacing w:before="120" w:after="60"/>
        <w:ind w:left="-17" w:firstLine="17"/>
        <w:jc w:val="center"/>
        <w:rPr>
          <w:b/>
          <w:bCs/>
        </w:rPr>
      </w:pPr>
      <w:r>
        <w:rPr>
          <w:b/>
          <w:bCs/>
        </w:rPr>
        <w:t>LIETUVOS RESPUBLIKOS APLINKOS MINISTERIJOS</w:t>
      </w:r>
      <w:r>
        <w:rPr>
          <w:b/>
          <w:bCs/>
        </w:rPr>
        <w:br/>
        <w:t>KANCLERIS</w:t>
      </w:r>
    </w:p>
    <w:p w14:paraId="227B518A" w14:textId="77777777" w:rsidR="00076805" w:rsidRDefault="00076805" w:rsidP="004B10C1">
      <w:pPr>
        <w:tabs>
          <w:tab w:val="left" w:pos="3344"/>
          <w:tab w:val="left" w:pos="8291"/>
        </w:tabs>
        <w:autoSpaceDE w:val="0"/>
        <w:spacing w:before="120" w:after="60"/>
        <w:ind w:left="-17" w:firstLine="17"/>
        <w:jc w:val="center"/>
        <w:rPr>
          <w:b/>
          <w:bCs/>
        </w:rPr>
      </w:pPr>
      <w:bookmarkStart w:id="0" w:name="DOK_TIPAS"/>
      <w:bookmarkEnd w:id="0"/>
    </w:p>
    <w:p w14:paraId="590495BD" w14:textId="77777777" w:rsidR="00127424" w:rsidRDefault="004B10C1" w:rsidP="00432C8A">
      <w:pPr>
        <w:tabs>
          <w:tab w:val="left" w:pos="3344"/>
          <w:tab w:val="left" w:pos="8291"/>
        </w:tabs>
        <w:autoSpaceDE w:val="0"/>
        <w:spacing w:before="120"/>
        <w:ind w:left="-17" w:firstLine="17"/>
        <w:jc w:val="center"/>
        <w:rPr>
          <w:b/>
          <w:bCs/>
        </w:rPr>
      </w:pPr>
      <w:r w:rsidRPr="00D46887">
        <w:rPr>
          <w:b/>
          <w:bCs/>
        </w:rPr>
        <w:t>POTVARKIS</w:t>
      </w:r>
      <w:bookmarkStart w:id="1" w:name="_Hlk120007108"/>
    </w:p>
    <w:p w14:paraId="4D34F252" w14:textId="3AF16035" w:rsidR="00532BF4" w:rsidRPr="0021406C" w:rsidRDefault="00127424" w:rsidP="00432C8A">
      <w:pPr>
        <w:tabs>
          <w:tab w:val="left" w:pos="3344"/>
          <w:tab w:val="left" w:pos="8291"/>
        </w:tabs>
        <w:autoSpaceDE w:val="0"/>
        <w:spacing w:before="120"/>
        <w:ind w:left="-17" w:firstLine="17"/>
        <w:jc w:val="center"/>
        <w:rPr>
          <w:b/>
          <w:lang w:val="sv-SE"/>
        </w:rPr>
      </w:pPr>
      <w:r>
        <w:rPr>
          <w:b/>
          <w:bCs/>
        </w:rPr>
        <w:t xml:space="preserve"> </w:t>
      </w:r>
      <w:r w:rsidR="00532BF4" w:rsidRPr="0021406C">
        <w:rPr>
          <w:b/>
          <w:lang w:val="sv-SE"/>
        </w:rPr>
        <w:t>DĖL LIETUVOS RESPUBLIKOS APLINKOS MIN</w:t>
      </w:r>
      <w:r w:rsidR="00F66347" w:rsidRPr="0021406C">
        <w:rPr>
          <w:b/>
          <w:lang w:val="sv-SE"/>
        </w:rPr>
        <w:t>I</w:t>
      </w:r>
      <w:r w:rsidR="00532BF4" w:rsidRPr="0021406C">
        <w:rPr>
          <w:b/>
          <w:lang w:val="sv-SE"/>
        </w:rPr>
        <w:t xml:space="preserve">STERIJOS KANCLERIO 2025 M. VASARIO 19 D. POTVARKIO NR. D2-17 </w:t>
      </w:r>
      <w:r w:rsidR="00532BF4">
        <w:rPr>
          <w:b/>
        </w:rPr>
        <w:t>„</w:t>
      </w:r>
      <w:r w:rsidR="00532BF4" w:rsidRPr="0021406C">
        <w:rPr>
          <w:b/>
          <w:lang w:val="sv-SE"/>
        </w:rPr>
        <w:t>DĖL APLINKOS APSAUGOS RĖMIMO PROGRAMOS LĖŠŲ PASKIRSTYMO PRIEMONIŲ PLANO 2025–2026 METAMS PATVIRTINIMO</w:t>
      </w:r>
      <w:r w:rsidR="00076805" w:rsidRPr="0021406C">
        <w:rPr>
          <w:b/>
          <w:lang w:val="sv-SE"/>
        </w:rPr>
        <w:t xml:space="preserve">“ </w:t>
      </w:r>
      <w:r w:rsidR="00532BF4" w:rsidRPr="0021406C">
        <w:rPr>
          <w:b/>
          <w:lang w:val="sv-SE"/>
        </w:rPr>
        <w:t>PAKEITIMO</w:t>
      </w:r>
    </w:p>
    <w:p w14:paraId="03410E88" w14:textId="77777777" w:rsidR="00532BF4" w:rsidRPr="00017438" w:rsidRDefault="00532BF4" w:rsidP="00127424">
      <w:pPr>
        <w:suppressAutoHyphens/>
        <w:spacing w:line="276" w:lineRule="auto"/>
        <w:jc w:val="center"/>
        <w:rPr>
          <w:b/>
          <w:color w:val="000000"/>
          <w:szCs w:val="24"/>
          <w:lang w:eastAsia="lt-LT"/>
        </w:rPr>
      </w:pPr>
      <w:bookmarkStart w:id="2" w:name="_Hlk129770246"/>
    </w:p>
    <w:p w14:paraId="71D7299B" w14:textId="2513BB75" w:rsidR="00532BF4" w:rsidRPr="00017438" w:rsidRDefault="00532BF4" w:rsidP="00532BF4">
      <w:pPr>
        <w:suppressAutoHyphens/>
        <w:jc w:val="center"/>
        <w:rPr>
          <w:color w:val="000000"/>
          <w:szCs w:val="24"/>
          <w:lang w:eastAsia="lt-LT"/>
        </w:rPr>
      </w:pPr>
      <w:r w:rsidRPr="00017438">
        <w:rPr>
          <w:color w:val="000000"/>
          <w:szCs w:val="24"/>
          <w:lang w:eastAsia="lt-LT"/>
        </w:rPr>
        <w:t>202</w:t>
      </w:r>
      <w:r>
        <w:rPr>
          <w:color w:val="000000"/>
          <w:szCs w:val="24"/>
          <w:lang w:eastAsia="lt-LT"/>
        </w:rPr>
        <w:t>5</w:t>
      </w:r>
      <w:r w:rsidRPr="00017438">
        <w:rPr>
          <w:color w:val="000000"/>
          <w:szCs w:val="24"/>
          <w:lang w:eastAsia="lt-LT"/>
        </w:rPr>
        <w:t xml:space="preserve"> m.</w:t>
      </w:r>
      <w:r w:rsidR="00D717D0">
        <w:rPr>
          <w:color w:val="000000"/>
          <w:szCs w:val="24"/>
          <w:lang w:eastAsia="lt-LT"/>
        </w:rPr>
        <w:t xml:space="preserve"> </w:t>
      </w:r>
      <w:r w:rsidR="008A1084">
        <w:rPr>
          <w:color w:val="000000"/>
          <w:szCs w:val="24"/>
          <w:lang w:eastAsia="lt-LT"/>
        </w:rPr>
        <w:t>liepos 24</w:t>
      </w:r>
      <w:r w:rsidR="0083342A">
        <w:rPr>
          <w:color w:val="000000"/>
          <w:szCs w:val="24"/>
          <w:lang w:eastAsia="lt-LT"/>
        </w:rPr>
        <w:t xml:space="preserve"> </w:t>
      </w:r>
      <w:r w:rsidRPr="00017438">
        <w:rPr>
          <w:color w:val="000000"/>
          <w:szCs w:val="24"/>
          <w:lang w:eastAsia="lt-LT"/>
        </w:rPr>
        <w:t xml:space="preserve">d. Nr. </w:t>
      </w:r>
      <w:r>
        <w:rPr>
          <w:color w:val="000000"/>
          <w:szCs w:val="24"/>
          <w:lang w:eastAsia="lt-LT"/>
        </w:rPr>
        <w:t>D2-</w:t>
      </w:r>
      <w:r w:rsidR="008A1084">
        <w:rPr>
          <w:color w:val="000000"/>
          <w:szCs w:val="24"/>
          <w:lang w:eastAsia="lt-LT"/>
        </w:rPr>
        <w:t>126</w:t>
      </w:r>
    </w:p>
    <w:p w14:paraId="666413F9" w14:textId="77777777" w:rsidR="00532BF4" w:rsidRPr="00017438" w:rsidRDefault="00532BF4" w:rsidP="00532BF4">
      <w:pPr>
        <w:suppressAutoHyphens/>
        <w:jc w:val="center"/>
        <w:rPr>
          <w:color w:val="000000"/>
          <w:szCs w:val="24"/>
          <w:lang w:eastAsia="lt-LT"/>
        </w:rPr>
      </w:pPr>
      <w:r w:rsidRPr="00017438">
        <w:rPr>
          <w:color w:val="000000"/>
          <w:szCs w:val="24"/>
          <w:lang w:eastAsia="lt-LT"/>
        </w:rPr>
        <w:t>Vilnius</w:t>
      </w:r>
    </w:p>
    <w:p w14:paraId="285F212F" w14:textId="77777777" w:rsidR="00532BF4" w:rsidRPr="00017438" w:rsidRDefault="00532BF4" w:rsidP="00532BF4">
      <w:pPr>
        <w:suppressAutoHyphens/>
        <w:spacing w:line="276" w:lineRule="auto"/>
        <w:jc w:val="center"/>
        <w:rPr>
          <w:color w:val="000000"/>
          <w:szCs w:val="24"/>
          <w:lang w:eastAsia="lt-LT"/>
        </w:rPr>
      </w:pPr>
    </w:p>
    <w:bookmarkEnd w:id="2"/>
    <w:p w14:paraId="6488C6DD" w14:textId="542A3B63" w:rsidR="00532BF4" w:rsidRPr="003E4B4D" w:rsidRDefault="00532BF4" w:rsidP="00432C8A">
      <w:pPr>
        <w:spacing w:line="276" w:lineRule="auto"/>
        <w:ind w:firstLine="567"/>
        <w:jc w:val="both"/>
      </w:pPr>
      <w:r w:rsidRPr="001A6362">
        <w:t>Vadovaudamasi Lietuvos Respublikos aplinkos apsaugos rėmimo programos įstatymu, Aplinkos ministerijos biudžeto programų lėšų naudojimo ir administravimo tvarkos aprašo, patvirtinto Lietuvos Respublikos aplinkos ministro 2023 m. kovo 13 d. įsakymu Nr. D1-70 „Dėl Aplinkos ministerijos biudžeto programų lėšų naudojimo ir administravimo tvarkos aprašo patvirtinimo“, 44 punktu</w:t>
      </w:r>
      <w:r>
        <w:t xml:space="preserve"> </w:t>
      </w:r>
      <w:r w:rsidRPr="0021406C">
        <w:t>ir atsižvelgdama į Strateginio planavimo darbo grupės posėdžio 2025 m. vasario 18 d. protokol</w:t>
      </w:r>
      <w:r w:rsidR="00F2312A" w:rsidRPr="0021406C">
        <w:t>o</w:t>
      </w:r>
      <w:r w:rsidRPr="0021406C">
        <w:t xml:space="preserve"> Nr. D4-27</w:t>
      </w:r>
      <w:r w:rsidR="00C51A4D" w:rsidRPr="0021406C">
        <w:t>,</w:t>
      </w:r>
      <w:r w:rsidRPr="0021406C">
        <w:t xml:space="preserve"> kovo 4 d. protokol</w:t>
      </w:r>
      <w:r w:rsidR="00F2312A" w:rsidRPr="0021406C">
        <w:t xml:space="preserve">o </w:t>
      </w:r>
      <w:r w:rsidRPr="0021406C">
        <w:t>Nr. D4-32</w:t>
      </w:r>
      <w:r w:rsidR="00C51A4D" w:rsidRPr="0021406C">
        <w:t xml:space="preserve">, </w:t>
      </w:r>
      <w:r w:rsidR="00FA5EE3" w:rsidRPr="0021406C">
        <w:t xml:space="preserve">kovo 14 d. </w:t>
      </w:r>
      <w:r w:rsidR="00076805" w:rsidRPr="0021406C">
        <w:t xml:space="preserve">protokolų </w:t>
      </w:r>
      <w:r w:rsidR="00FA5EE3" w:rsidRPr="0021406C">
        <w:t xml:space="preserve">Nr. </w:t>
      </w:r>
      <w:r w:rsidR="00FA5EE3" w:rsidRPr="00432C8A">
        <w:t>D4-42</w:t>
      </w:r>
      <w:r w:rsidR="00DD0AE5" w:rsidRPr="00432C8A">
        <w:t xml:space="preserve"> ir </w:t>
      </w:r>
      <w:r w:rsidR="00076805" w:rsidRPr="00432C8A">
        <w:t xml:space="preserve"> </w:t>
      </w:r>
      <w:r w:rsidR="00FA5EE3" w:rsidRPr="00432C8A">
        <w:t>Nr. D4-4</w:t>
      </w:r>
      <w:r w:rsidR="00891B99" w:rsidRPr="00432C8A">
        <w:t>3</w:t>
      </w:r>
      <w:r w:rsidR="00F66347" w:rsidRPr="00432C8A">
        <w:t>, kovo 20</w:t>
      </w:r>
      <w:r w:rsidR="00DD0AE5" w:rsidRPr="00432C8A">
        <w:t xml:space="preserve"> </w:t>
      </w:r>
      <w:r w:rsidR="00F66347" w:rsidRPr="00432C8A">
        <w:t>d. protokolo Nr. D4-48</w:t>
      </w:r>
      <w:r w:rsidR="00DD0AE5" w:rsidRPr="00432C8A">
        <w:t>,</w:t>
      </w:r>
      <w:r w:rsidR="00FA5EE3" w:rsidRPr="00432C8A">
        <w:t xml:space="preserve"> </w:t>
      </w:r>
      <w:r w:rsidR="00891B99" w:rsidRPr="00432C8A">
        <w:t xml:space="preserve">kovo </w:t>
      </w:r>
      <w:r w:rsidR="00FA5EE3" w:rsidRPr="00432C8A">
        <w:t xml:space="preserve">21 </w:t>
      </w:r>
      <w:r w:rsidR="00891B99" w:rsidRPr="00432C8A">
        <w:t xml:space="preserve">d. </w:t>
      </w:r>
      <w:r w:rsidR="00FA5EE3" w:rsidRPr="00432C8A">
        <w:t>protokolo Nr. D4-49,</w:t>
      </w:r>
      <w:r w:rsidR="0021406C" w:rsidRPr="00432C8A">
        <w:t xml:space="preserve"> kovo 31 </w:t>
      </w:r>
      <w:r w:rsidR="00432C8A">
        <w:t xml:space="preserve">d. </w:t>
      </w:r>
      <w:r w:rsidR="0021406C" w:rsidRPr="00432C8A">
        <w:t>protokolo Nr. D4-55</w:t>
      </w:r>
      <w:r w:rsidR="00AA5D47">
        <w:t xml:space="preserve">, balandžio </w:t>
      </w:r>
      <w:r w:rsidR="00FC7A5A">
        <w:t xml:space="preserve">14 d. </w:t>
      </w:r>
      <w:r w:rsidR="00AA5D47">
        <w:t xml:space="preserve"> protokolo D4-</w:t>
      </w:r>
      <w:r w:rsidR="00FC7A5A" w:rsidRPr="00AD4BAD">
        <w:t>66</w:t>
      </w:r>
      <w:r w:rsidR="001835B5" w:rsidRPr="00AD4BAD">
        <w:t xml:space="preserve">, gegužės </w:t>
      </w:r>
      <w:r w:rsidR="00AD4BAD" w:rsidRPr="00AD4BAD">
        <w:t>14</w:t>
      </w:r>
      <w:r w:rsidR="001835B5" w:rsidRPr="00AD4BAD">
        <w:t xml:space="preserve"> d. protokolo Nr. D4-</w:t>
      </w:r>
      <w:r w:rsidR="00AD4BAD" w:rsidRPr="00AD4BAD">
        <w:t>99</w:t>
      </w:r>
      <w:r w:rsidR="001F606A">
        <w:t>,</w:t>
      </w:r>
      <w:r w:rsidR="00AD4BAD" w:rsidRPr="00AD4BAD">
        <w:t xml:space="preserve"> </w:t>
      </w:r>
      <w:r w:rsidR="001F606A" w:rsidRPr="00AD4BAD">
        <w:t xml:space="preserve">gegužės 14 d. </w:t>
      </w:r>
      <w:r w:rsidR="001835B5" w:rsidRPr="00AD4BAD">
        <w:t>protokolo Nr. D4-</w:t>
      </w:r>
      <w:r w:rsidR="00AD4BAD" w:rsidRPr="00AD4BAD">
        <w:t>100</w:t>
      </w:r>
      <w:r w:rsidR="00EC52E2">
        <w:t>,</w:t>
      </w:r>
      <w:r w:rsidR="00FA5EE3" w:rsidRPr="00AD4BAD">
        <w:t xml:space="preserve"> </w:t>
      </w:r>
      <w:r w:rsidR="001F606A" w:rsidRPr="003E4B4D">
        <w:t xml:space="preserve">birželio </w:t>
      </w:r>
      <w:r w:rsidR="003E4B4D" w:rsidRPr="003E4B4D">
        <w:t>18</w:t>
      </w:r>
      <w:r w:rsidR="001F606A" w:rsidRPr="003E4B4D">
        <w:t xml:space="preserve"> </w:t>
      </w:r>
      <w:r w:rsidR="00BB25BD">
        <w:t xml:space="preserve">d. </w:t>
      </w:r>
      <w:r w:rsidR="001F606A" w:rsidRPr="003E4B4D">
        <w:t>protokolo Nr. D4-</w:t>
      </w:r>
      <w:r w:rsidR="003E4B4D" w:rsidRPr="003E4B4D">
        <w:t>139</w:t>
      </w:r>
      <w:r w:rsidR="00FC1443">
        <w:t>,</w:t>
      </w:r>
      <w:r w:rsidR="001F606A" w:rsidRPr="003E4B4D">
        <w:t xml:space="preserve"> </w:t>
      </w:r>
      <w:r w:rsidR="00EC52E2">
        <w:t>liepos 2 d. protokolo Nr. D4-155</w:t>
      </w:r>
      <w:r w:rsidR="00FC1443">
        <w:t xml:space="preserve"> ir liepos 22 d. protokolo Nr. D4-174</w:t>
      </w:r>
      <w:r w:rsidR="00EC52E2">
        <w:t xml:space="preserve"> </w:t>
      </w:r>
      <w:r w:rsidR="00F2312A" w:rsidRPr="003E4B4D">
        <w:t>pasiūlymus,</w:t>
      </w:r>
      <w:r w:rsidR="00AA5D47" w:rsidRPr="003E4B4D">
        <w:t xml:space="preserve"> </w:t>
      </w:r>
    </w:p>
    <w:p w14:paraId="6E41EE5D" w14:textId="2C8310B1" w:rsidR="00532BF4" w:rsidRDefault="00532BF4" w:rsidP="00432C8A">
      <w:pPr>
        <w:spacing w:line="276" w:lineRule="auto"/>
        <w:ind w:firstLine="567"/>
        <w:jc w:val="both"/>
      </w:pPr>
      <w:r w:rsidRPr="001A6362">
        <w:t xml:space="preserve"> </w:t>
      </w:r>
      <w:r>
        <w:t xml:space="preserve">p a k e i č i u </w:t>
      </w:r>
      <w:r w:rsidRPr="001A6362">
        <w:t xml:space="preserve">Aplinkos apsaugos rėmimo </w:t>
      </w:r>
      <w:r w:rsidRPr="00F66347">
        <w:t>programos 2025</w:t>
      </w:r>
      <w:r w:rsidR="00F66347" w:rsidRPr="00F66347">
        <w:t>–</w:t>
      </w:r>
      <w:r w:rsidRPr="00F66347">
        <w:t>2026 m</w:t>
      </w:r>
      <w:r w:rsidRPr="001A6362">
        <w:t>etų priemonių planą</w:t>
      </w:r>
      <w:r>
        <w:t>:</w:t>
      </w:r>
    </w:p>
    <w:p w14:paraId="66C9A5C1" w14:textId="343FBDFC" w:rsidR="00822C13" w:rsidRDefault="00822C13" w:rsidP="00822C13">
      <w:pPr>
        <w:pStyle w:val="ListParagraph"/>
        <w:numPr>
          <w:ilvl w:val="0"/>
          <w:numId w:val="10"/>
        </w:numPr>
        <w:spacing w:line="276" w:lineRule="auto"/>
        <w:jc w:val="both"/>
      </w:pPr>
      <w:r w:rsidRPr="00B2747B">
        <w:t xml:space="preserve">Pakeičiu </w:t>
      </w:r>
      <w:r>
        <w:t>5</w:t>
      </w:r>
      <w:r w:rsidRPr="00B2747B">
        <w:t xml:space="preserve">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822C13" w:rsidRPr="00EC52E2" w14:paraId="2FD602C2" w14:textId="77777777" w:rsidTr="00023864">
        <w:trPr>
          <w:trHeight w:val="270"/>
        </w:trPr>
        <w:tc>
          <w:tcPr>
            <w:tcW w:w="709" w:type="dxa"/>
            <w:vAlign w:val="center"/>
            <w:hideMark/>
          </w:tcPr>
          <w:p w14:paraId="4DF3D1E1" w14:textId="3CF49915" w:rsidR="00822C13" w:rsidRPr="00EC52E2" w:rsidRDefault="00822C13" w:rsidP="00023864">
            <w:pPr>
              <w:jc w:val="center"/>
              <w:textAlignment w:val="baseline"/>
              <w:rPr>
                <w:szCs w:val="24"/>
                <w:lang w:eastAsia="lt-LT"/>
              </w:rPr>
            </w:pPr>
            <w:r w:rsidRPr="00EC52E2">
              <w:rPr>
                <w:szCs w:val="24"/>
                <w:lang w:eastAsia="lt-LT"/>
              </w:rPr>
              <w:t>„</w:t>
            </w:r>
            <w:r>
              <w:rPr>
                <w:szCs w:val="24"/>
                <w:lang w:eastAsia="lt-LT"/>
              </w:rPr>
              <w:t>5</w:t>
            </w:r>
            <w:r w:rsidRPr="00EC52E2">
              <w:rPr>
                <w:szCs w:val="24"/>
                <w:lang w:eastAsia="lt-LT"/>
              </w:rPr>
              <w:t>.</w:t>
            </w:r>
          </w:p>
        </w:tc>
        <w:tc>
          <w:tcPr>
            <w:tcW w:w="2977" w:type="dxa"/>
          </w:tcPr>
          <w:p w14:paraId="1DC7792F" w14:textId="0625DDBA" w:rsidR="00822C13" w:rsidRPr="00822C13" w:rsidRDefault="00822C13" w:rsidP="00023864">
            <w:pPr>
              <w:jc w:val="center"/>
              <w:rPr>
                <w:szCs w:val="24"/>
              </w:rPr>
            </w:pPr>
            <w:r w:rsidRPr="00822C13">
              <w:rPr>
                <w:color w:val="000000"/>
                <w:szCs w:val="24"/>
              </w:rPr>
              <w:t>Aplinkos monitoringui </w:t>
            </w:r>
          </w:p>
        </w:tc>
        <w:tc>
          <w:tcPr>
            <w:tcW w:w="1843" w:type="dxa"/>
            <w:vAlign w:val="center"/>
            <w:hideMark/>
          </w:tcPr>
          <w:p w14:paraId="0880CEC1" w14:textId="45B30B54" w:rsidR="00822C13" w:rsidRPr="00EC52E2" w:rsidRDefault="00822C13" w:rsidP="00023864">
            <w:pPr>
              <w:jc w:val="center"/>
              <w:rPr>
                <w:szCs w:val="24"/>
                <w:lang w:eastAsia="lt-LT"/>
              </w:rPr>
            </w:pPr>
            <w:r>
              <w:rPr>
                <w:szCs w:val="24"/>
              </w:rPr>
              <w:t>659 849</w:t>
            </w:r>
            <w:r w:rsidRPr="00EC52E2">
              <w:rPr>
                <w:szCs w:val="24"/>
              </w:rPr>
              <w:t>“.</w:t>
            </w:r>
          </w:p>
        </w:tc>
        <w:tc>
          <w:tcPr>
            <w:tcW w:w="1701" w:type="dxa"/>
            <w:vAlign w:val="center"/>
            <w:hideMark/>
          </w:tcPr>
          <w:p w14:paraId="50886AF3" w14:textId="00C68011" w:rsidR="00822C13" w:rsidRPr="00EC52E2" w:rsidRDefault="00822C13" w:rsidP="00023864">
            <w:pPr>
              <w:ind w:firstLine="60"/>
              <w:jc w:val="center"/>
              <w:textAlignment w:val="baseline"/>
              <w:rPr>
                <w:strike/>
                <w:szCs w:val="24"/>
                <w:lang w:eastAsia="lt-LT"/>
              </w:rPr>
            </w:pPr>
          </w:p>
        </w:tc>
        <w:tc>
          <w:tcPr>
            <w:tcW w:w="2409" w:type="dxa"/>
            <w:hideMark/>
          </w:tcPr>
          <w:p w14:paraId="1C7BC5E5" w14:textId="77777777" w:rsidR="00822C13" w:rsidRPr="00EC52E2" w:rsidRDefault="00822C13" w:rsidP="00023864">
            <w:pPr>
              <w:ind w:firstLine="45"/>
              <w:jc w:val="right"/>
              <w:textAlignment w:val="baseline"/>
              <w:rPr>
                <w:szCs w:val="24"/>
                <w:lang w:eastAsia="lt-LT"/>
              </w:rPr>
            </w:pPr>
            <w:r w:rsidRPr="00EC52E2">
              <w:rPr>
                <w:szCs w:val="24"/>
                <w:lang w:eastAsia="lt-LT"/>
              </w:rPr>
              <w:t> </w:t>
            </w:r>
          </w:p>
          <w:p w14:paraId="53639EF5" w14:textId="77777777" w:rsidR="00822C13" w:rsidRPr="00EC52E2" w:rsidRDefault="00822C13" w:rsidP="00023864">
            <w:pPr>
              <w:ind w:firstLine="60"/>
              <w:textAlignment w:val="baseline"/>
              <w:rPr>
                <w:szCs w:val="24"/>
                <w:lang w:eastAsia="lt-LT"/>
              </w:rPr>
            </w:pPr>
            <w:r w:rsidRPr="00EC52E2">
              <w:rPr>
                <w:szCs w:val="24"/>
                <w:lang w:eastAsia="lt-LT"/>
              </w:rPr>
              <w:t> </w:t>
            </w:r>
          </w:p>
        </w:tc>
      </w:tr>
    </w:tbl>
    <w:p w14:paraId="3328833E" w14:textId="77777777" w:rsidR="00822C13" w:rsidRDefault="00822C13" w:rsidP="00822C13">
      <w:pPr>
        <w:pStyle w:val="ListParagraph"/>
        <w:spacing w:line="276" w:lineRule="auto"/>
        <w:ind w:left="927"/>
        <w:jc w:val="both"/>
      </w:pPr>
    </w:p>
    <w:p w14:paraId="01FD1219" w14:textId="2FCADA1F" w:rsidR="00822C13" w:rsidRDefault="00822C13" w:rsidP="003A7C75">
      <w:pPr>
        <w:pStyle w:val="ListParagraph"/>
        <w:numPr>
          <w:ilvl w:val="0"/>
          <w:numId w:val="10"/>
        </w:numPr>
        <w:spacing w:line="276" w:lineRule="auto"/>
        <w:jc w:val="both"/>
      </w:pPr>
      <w:r w:rsidRPr="00B2747B">
        <w:t xml:space="preserve">Pakeičiu </w:t>
      </w:r>
      <w:r>
        <w:t>5.1</w:t>
      </w:r>
      <w:r w:rsidRPr="00B2747B">
        <w:t xml:space="preserve"> </w:t>
      </w:r>
      <w:r>
        <w:t>papunktį</w:t>
      </w:r>
      <w:r w:rsidRPr="00B2747B">
        <w:t xml:space="preserve"> ir jį išdėstau taip:</w:t>
      </w:r>
    </w:p>
    <w:tbl>
      <w:tblPr>
        <w:tblW w:w="24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3"/>
      </w:tblGrid>
      <w:tr w:rsidR="00822C13" w:rsidRPr="00EC52E2" w14:paraId="5A769469" w14:textId="77777777" w:rsidTr="00822C13">
        <w:trPr>
          <w:trHeight w:val="270"/>
        </w:trPr>
        <w:tc>
          <w:tcPr>
            <w:tcW w:w="2409" w:type="dxa"/>
          </w:tcPr>
          <w:tbl>
            <w:tblPr>
              <w:tblW w:w="9639" w:type="dxa"/>
              <w:tblBorders>
                <w:left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83342A" w:rsidRPr="00EC52E2" w14:paraId="7AE85949" w14:textId="77777777" w:rsidTr="0083342A">
              <w:trPr>
                <w:trHeight w:val="270"/>
              </w:trPr>
              <w:tc>
                <w:tcPr>
                  <w:tcW w:w="709" w:type="dxa"/>
                  <w:vAlign w:val="center"/>
                  <w:hideMark/>
                </w:tcPr>
                <w:p w14:paraId="3CDF66EF" w14:textId="1225A202" w:rsidR="0083342A" w:rsidRPr="00EC52E2" w:rsidRDefault="0083342A" w:rsidP="0083342A">
                  <w:pPr>
                    <w:jc w:val="center"/>
                    <w:textAlignment w:val="baseline"/>
                    <w:rPr>
                      <w:szCs w:val="24"/>
                      <w:lang w:eastAsia="lt-LT"/>
                    </w:rPr>
                  </w:pPr>
                  <w:r w:rsidRPr="00EC52E2">
                    <w:rPr>
                      <w:szCs w:val="24"/>
                      <w:lang w:eastAsia="lt-LT"/>
                    </w:rPr>
                    <w:t>„</w:t>
                  </w:r>
                  <w:r>
                    <w:rPr>
                      <w:szCs w:val="24"/>
                      <w:lang w:eastAsia="lt-LT"/>
                    </w:rPr>
                    <w:t>5.1.</w:t>
                  </w:r>
                </w:p>
              </w:tc>
              <w:tc>
                <w:tcPr>
                  <w:tcW w:w="2977" w:type="dxa"/>
                </w:tcPr>
                <w:p w14:paraId="617CC327" w14:textId="2E3341CB" w:rsidR="0083342A" w:rsidRPr="00822C13" w:rsidRDefault="0083342A" w:rsidP="0083342A">
                  <w:pPr>
                    <w:jc w:val="center"/>
                    <w:rPr>
                      <w:szCs w:val="24"/>
                    </w:rPr>
                  </w:pPr>
                  <w:r>
                    <w:rPr>
                      <w:color w:val="242424"/>
                      <w:szCs w:val="24"/>
                    </w:rPr>
                    <w:t>P</w:t>
                  </w:r>
                  <w:r w:rsidRPr="00672D4E">
                    <w:rPr>
                      <w:color w:val="242424"/>
                      <w:szCs w:val="24"/>
                    </w:rPr>
                    <w:t xml:space="preserve">ranešimų veiklai su GMM/GMO rizikos žmonių sveikatai ir poveikio aplinkai įvertinimas ir išvadų parengimas  </w:t>
                  </w:r>
                </w:p>
              </w:tc>
              <w:tc>
                <w:tcPr>
                  <w:tcW w:w="1843" w:type="dxa"/>
                  <w:vAlign w:val="center"/>
                  <w:hideMark/>
                </w:tcPr>
                <w:p w14:paraId="0A579154" w14:textId="2265A4B1" w:rsidR="0083342A" w:rsidRPr="00EC52E2" w:rsidRDefault="0083342A" w:rsidP="0083342A">
                  <w:pPr>
                    <w:jc w:val="center"/>
                    <w:rPr>
                      <w:szCs w:val="24"/>
                      <w:lang w:eastAsia="lt-LT"/>
                    </w:rPr>
                  </w:pPr>
                  <w:r>
                    <w:rPr>
                      <w:szCs w:val="24"/>
                    </w:rPr>
                    <w:t>21 440</w:t>
                  </w:r>
                </w:p>
              </w:tc>
              <w:tc>
                <w:tcPr>
                  <w:tcW w:w="1701" w:type="dxa"/>
                  <w:vAlign w:val="center"/>
                  <w:hideMark/>
                </w:tcPr>
                <w:p w14:paraId="5C6EF50B" w14:textId="77777777" w:rsidR="0083342A" w:rsidRPr="00EC52E2" w:rsidRDefault="0083342A" w:rsidP="0083342A">
                  <w:pPr>
                    <w:ind w:firstLine="60"/>
                    <w:jc w:val="center"/>
                    <w:textAlignment w:val="baseline"/>
                    <w:rPr>
                      <w:strike/>
                      <w:szCs w:val="24"/>
                      <w:lang w:eastAsia="lt-LT"/>
                    </w:rPr>
                  </w:pPr>
                </w:p>
              </w:tc>
              <w:tc>
                <w:tcPr>
                  <w:tcW w:w="2409" w:type="dxa"/>
                  <w:hideMark/>
                </w:tcPr>
                <w:p w14:paraId="27BB834F" w14:textId="77777777" w:rsidR="0083342A" w:rsidRPr="00EC52E2" w:rsidRDefault="0083342A" w:rsidP="0083342A">
                  <w:pPr>
                    <w:ind w:firstLine="45"/>
                    <w:jc w:val="right"/>
                    <w:textAlignment w:val="baseline"/>
                    <w:rPr>
                      <w:szCs w:val="24"/>
                      <w:lang w:eastAsia="lt-LT"/>
                    </w:rPr>
                  </w:pPr>
                  <w:r w:rsidRPr="00EC52E2">
                    <w:rPr>
                      <w:szCs w:val="24"/>
                      <w:lang w:eastAsia="lt-LT"/>
                    </w:rPr>
                    <w:t> </w:t>
                  </w:r>
                </w:p>
                <w:p w14:paraId="5FA93F25" w14:textId="4E4A25E3" w:rsidR="0083342A" w:rsidRPr="00EC52E2" w:rsidRDefault="0083342A" w:rsidP="0083342A">
                  <w:pPr>
                    <w:ind w:firstLine="60"/>
                    <w:textAlignment w:val="baseline"/>
                    <w:rPr>
                      <w:szCs w:val="24"/>
                      <w:lang w:eastAsia="lt-LT"/>
                    </w:rPr>
                  </w:pPr>
                  <w:r w:rsidRPr="00EC52E2">
                    <w:rPr>
                      <w:szCs w:val="24"/>
                      <w:lang w:eastAsia="lt-LT"/>
                    </w:rPr>
                    <w:t> </w:t>
                  </w:r>
                  <w:r>
                    <w:rPr>
                      <w:szCs w:val="24"/>
                      <w:lang w:eastAsia="lt-LT"/>
                    </w:rPr>
                    <w:t>AAA</w:t>
                  </w:r>
                  <w:r w:rsidRPr="00EC52E2">
                    <w:rPr>
                      <w:szCs w:val="24"/>
                    </w:rPr>
                    <w:t>“.</w:t>
                  </w:r>
                </w:p>
              </w:tc>
            </w:tr>
          </w:tbl>
          <w:p w14:paraId="06D5FDCF" w14:textId="45D69B2B" w:rsidR="00822C13" w:rsidRPr="00EC52E2" w:rsidRDefault="00822C13" w:rsidP="00023864">
            <w:pPr>
              <w:ind w:firstLine="60"/>
              <w:textAlignment w:val="baseline"/>
              <w:rPr>
                <w:szCs w:val="24"/>
                <w:lang w:eastAsia="lt-LT"/>
              </w:rPr>
            </w:pPr>
          </w:p>
        </w:tc>
      </w:tr>
    </w:tbl>
    <w:p w14:paraId="06262F9B" w14:textId="77777777" w:rsidR="00822C13" w:rsidRPr="001A6362" w:rsidRDefault="00822C13" w:rsidP="00822C13">
      <w:pPr>
        <w:pStyle w:val="ListParagraph"/>
        <w:spacing w:line="276" w:lineRule="auto"/>
        <w:ind w:left="927"/>
        <w:jc w:val="both"/>
      </w:pPr>
    </w:p>
    <w:p w14:paraId="4D124AD5" w14:textId="7DDDB61A" w:rsidR="00C51EF7" w:rsidRPr="00B2747B" w:rsidRDefault="003A7C75" w:rsidP="007D0F8F">
      <w:pPr>
        <w:ind w:left="567"/>
      </w:pPr>
      <w:r>
        <w:t>3</w:t>
      </w:r>
      <w:r w:rsidR="007D0F8F" w:rsidRPr="00B2747B">
        <w:t>.</w:t>
      </w:r>
      <w:r w:rsidR="00B819EA">
        <w:t xml:space="preserve"> </w:t>
      </w:r>
      <w:r w:rsidR="00C51EF7" w:rsidRPr="00B2747B">
        <w:t xml:space="preserve">Pakeičiu </w:t>
      </w:r>
      <w:r w:rsidR="004B5701">
        <w:t>6</w:t>
      </w:r>
      <w:r w:rsidR="00C51EF7" w:rsidRPr="00B2747B">
        <w:t xml:space="preserve">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EC52E2" w:rsidRPr="00EC52E2" w14:paraId="3313C152" w14:textId="77777777" w:rsidTr="00443A46">
        <w:trPr>
          <w:trHeight w:val="270"/>
        </w:trPr>
        <w:tc>
          <w:tcPr>
            <w:tcW w:w="709" w:type="dxa"/>
            <w:vAlign w:val="center"/>
            <w:hideMark/>
          </w:tcPr>
          <w:p w14:paraId="51CDB8FA" w14:textId="212C22D8" w:rsidR="00B819EA" w:rsidRPr="00EC52E2" w:rsidRDefault="00B819EA" w:rsidP="004C5382">
            <w:pPr>
              <w:jc w:val="center"/>
              <w:textAlignment w:val="baseline"/>
              <w:rPr>
                <w:szCs w:val="24"/>
                <w:lang w:eastAsia="lt-LT"/>
              </w:rPr>
            </w:pPr>
            <w:r w:rsidRPr="00EC52E2">
              <w:rPr>
                <w:szCs w:val="24"/>
                <w:lang w:eastAsia="lt-LT"/>
              </w:rPr>
              <w:t>„</w:t>
            </w:r>
            <w:r w:rsidR="004B5701" w:rsidRPr="00EC52E2">
              <w:rPr>
                <w:szCs w:val="24"/>
                <w:lang w:eastAsia="lt-LT"/>
              </w:rPr>
              <w:t>6</w:t>
            </w:r>
            <w:r w:rsidRPr="00EC52E2">
              <w:rPr>
                <w:szCs w:val="24"/>
                <w:lang w:eastAsia="lt-LT"/>
              </w:rPr>
              <w:t>.</w:t>
            </w:r>
          </w:p>
        </w:tc>
        <w:tc>
          <w:tcPr>
            <w:tcW w:w="2977" w:type="dxa"/>
          </w:tcPr>
          <w:p w14:paraId="51A31F7B" w14:textId="1C68C767" w:rsidR="00B819EA" w:rsidRPr="00EC52E2" w:rsidRDefault="00443A46" w:rsidP="004B5701">
            <w:pPr>
              <w:jc w:val="center"/>
              <w:rPr>
                <w:szCs w:val="24"/>
              </w:rPr>
            </w:pPr>
            <w:r w:rsidRPr="00EC52E2">
              <w:rPr>
                <w:szCs w:val="24"/>
              </w:rPr>
              <w:t>V</w:t>
            </w:r>
            <w:r w:rsidR="004B5701" w:rsidRPr="00EC52E2">
              <w:rPr>
                <w:szCs w:val="24"/>
              </w:rPr>
              <w:t>alstybinėms aplinkos apsaugos įstaigoms ir organizacijoms aprūpinti prietaisais, įrenginiais, medžiagomis ir kitomis priemonėmis jų aplinkosaugos veiklai vykdyti </w:t>
            </w:r>
          </w:p>
        </w:tc>
        <w:tc>
          <w:tcPr>
            <w:tcW w:w="1843" w:type="dxa"/>
            <w:vAlign w:val="center"/>
            <w:hideMark/>
          </w:tcPr>
          <w:p w14:paraId="56B937EE" w14:textId="74C74509" w:rsidR="00B819EA" w:rsidRPr="00EC52E2" w:rsidRDefault="0083342A" w:rsidP="00C46650">
            <w:pPr>
              <w:jc w:val="center"/>
              <w:rPr>
                <w:szCs w:val="24"/>
                <w:lang w:eastAsia="lt-LT"/>
              </w:rPr>
            </w:pPr>
            <w:r>
              <w:rPr>
                <w:szCs w:val="24"/>
              </w:rPr>
              <w:t>2 567 587</w:t>
            </w:r>
          </w:p>
        </w:tc>
        <w:tc>
          <w:tcPr>
            <w:tcW w:w="1701" w:type="dxa"/>
            <w:vAlign w:val="center"/>
            <w:hideMark/>
          </w:tcPr>
          <w:p w14:paraId="1AA37FC1" w14:textId="440AD5C7" w:rsidR="00B819EA" w:rsidRPr="00EC52E2" w:rsidRDefault="004B5701" w:rsidP="006B28DD">
            <w:pPr>
              <w:ind w:firstLine="60"/>
              <w:jc w:val="center"/>
              <w:textAlignment w:val="baseline"/>
              <w:rPr>
                <w:strike/>
                <w:szCs w:val="24"/>
                <w:lang w:eastAsia="lt-LT"/>
              </w:rPr>
            </w:pPr>
            <w:r w:rsidRPr="00EC52E2">
              <w:rPr>
                <w:szCs w:val="24"/>
              </w:rPr>
              <w:t>1 179 600“.</w:t>
            </w:r>
          </w:p>
        </w:tc>
        <w:tc>
          <w:tcPr>
            <w:tcW w:w="2409" w:type="dxa"/>
            <w:hideMark/>
          </w:tcPr>
          <w:p w14:paraId="14355202" w14:textId="77777777" w:rsidR="00B819EA" w:rsidRPr="00EC52E2" w:rsidRDefault="00B819EA" w:rsidP="004C5382">
            <w:pPr>
              <w:ind w:firstLine="45"/>
              <w:jc w:val="right"/>
              <w:textAlignment w:val="baseline"/>
              <w:rPr>
                <w:szCs w:val="24"/>
                <w:lang w:eastAsia="lt-LT"/>
              </w:rPr>
            </w:pPr>
            <w:r w:rsidRPr="00EC52E2">
              <w:rPr>
                <w:szCs w:val="24"/>
                <w:lang w:eastAsia="lt-LT"/>
              </w:rPr>
              <w:t> </w:t>
            </w:r>
          </w:p>
          <w:p w14:paraId="0648D4AE" w14:textId="77777777" w:rsidR="00B819EA" w:rsidRPr="00EC52E2" w:rsidRDefault="00B819EA" w:rsidP="004C5382">
            <w:pPr>
              <w:ind w:firstLine="60"/>
              <w:textAlignment w:val="baseline"/>
              <w:rPr>
                <w:szCs w:val="24"/>
                <w:lang w:eastAsia="lt-LT"/>
              </w:rPr>
            </w:pPr>
            <w:r w:rsidRPr="00EC52E2">
              <w:rPr>
                <w:szCs w:val="24"/>
                <w:lang w:eastAsia="lt-LT"/>
              </w:rPr>
              <w:t> </w:t>
            </w:r>
          </w:p>
        </w:tc>
      </w:tr>
    </w:tbl>
    <w:p w14:paraId="16347FFF" w14:textId="77777777" w:rsidR="00C51EF7" w:rsidRPr="00EC52E2" w:rsidRDefault="00C51EF7" w:rsidP="00532BF4">
      <w:pPr>
        <w:ind w:left="567"/>
      </w:pPr>
    </w:p>
    <w:p w14:paraId="1C7E4650" w14:textId="3BE189D9" w:rsidR="00532BF4" w:rsidRPr="00EC52E2" w:rsidRDefault="003A7C75" w:rsidP="00532BF4">
      <w:pPr>
        <w:ind w:left="567"/>
      </w:pPr>
      <w:r>
        <w:lastRenderedPageBreak/>
        <w:t>4</w:t>
      </w:r>
      <w:r w:rsidR="00532BF4" w:rsidRPr="00EC52E2">
        <w:t>.</w:t>
      </w:r>
      <w:r w:rsidR="00012DE9" w:rsidRPr="00EC52E2">
        <w:t xml:space="preserve"> </w:t>
      </w:r>
      <w:r w:rsidR="0083342A">
        <w:t>Pakeičiu</w:t>
      </w:r>
      <w:r w:rsidR="00532BF4" w:rsidRPr="00EC52E2">
        <w:t xml:space="preserve"> </w:t>
      </w:r>
      <w:r w:rsidR="004B5701" w:rsidRPr="00EC52E2">
        <w:t>6</w:t>
      </w:r>
      <w:r w:rsidR="00532BF4" w:rsidRPr="00EC52E2">
        <w:t>.</w:t>
      </w:r>
      <w:r w:rsidR="0083342A">
        <w:t>6</w:t>
      </w:r>
      <w:r w:rsidR="00EC52E2" w:rsidRPr="00EC52E2">
        <w:t xml:space="preserve"> </w:t>
      </w:r>
      <w:r w:rsidR="00532BF4" w:rsidRPr="00EC52E2">
        <w:t>papunk</w:t>
      </w:r>
      <w:r w:rsidR="0083342A">
        <w:t>tį</w:t>
      </w:r>
      <w:r w:rsidR="00532BF4" w:rsidRPr="00EC52E2">
        <w:t xml:space="preserve">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EC52E2" w:rsidRPr="00EC52E2" w14:paraId="235B9526" w14:textId="77777777" w:rsidTr="00891B99">
        <w:trPr>
          <w:trHeight w:val="270"/>
        </w:trPr>
        <w:tc>
          <w:tcPr>
            <w:tcW w:w="709" w:type="dxa"/>
            <w:vAlign w:val="center"/>
            <w:hideMark/>
          </w:tcPr>
          <w:p w14:paraId="335C2D73" w14:textId="263320D4" w:rsidR="00532BF4" w:rsidRPr="00EC52E2" w:rsidRDefault="00891B99" w:rsidP="005E382D">
            <w:pPr>
              <w:jc w:val="center"/>
              <w:textAlignment w:val="baseline"/>
              <w:rPr>
                <w:szCs w:val="24"/>
                <w:lang w:eastAsia="lt-LT"/>
              </w:rPr>
            </w:pPr>
            <w:r w:rsidRPr="00EC52E2">
              <w:rPr>
                <w:szCs w:val="24"/>
                <w:lang w:eastAsia="lt-LT"/>
              </w:rPr>
              <w:t>„</w:t>
            </w:r>
            <w:r w:rsidR="004B5701" w:rsidRPr="00EC52E2">
              <w:rPr>
                <w:szCs w:val="24"/>
                <w:lang w:eastAsia="lt-LT"/>
              </w:rPr>
              <w:t>6</w:t>
            </w:r>
            <w:r w:rsidR="00532BF4" w:rsidRPr="00EC52E2">
              <w:rPr>
                <w:szCs w:val="24"/>
                <w:lang w:eastAsia="lt-LT"/>
              </w:rPr>
              <w:t>.</w:t>
            </w:r>
            <w:r w:rsidR="0083342A">
              <w:rPr>
                <w:szCs w:val="24"/>
                <w:lang w:eastAsia="lt-LT"/>
              </w:rPr>
              <w:t>6</w:t>
            </w:r>
            <w:r w:rsidR="00532BF4" w:rsidRPr="00EC52E2">
              <w:rPr>
                <w:szCs w:val="24"/>
                <w:lang w:eastAsia="lt-LT"/>
              </w:rPr>
              <w:t>.</w:t>
            </w:r>
          </w:p>
        </w:tc>
        <w:tc>
          <w:tcPr>
            <w:tcW w:w="2977" w:type="dxa"/>
            <w:hideMark/>
          </w:tcPr>
          <w:p w14:paraId="5D940DE7" w14:textId="77777777" w:rsidR="00CD2C3C" w:rsidRPr="00CD2C3C" w:rsidRDefault="00CD2C3C" w:rsidP="00CD2C3C">
            <w:pPr>
              <w:rPr>
                <w:szCs w:val="24"/>
                <w:lang w:val="sv-SE"/>
              </w:rPr>
            </w:pPr>
            <w:r w:rsidRPr="00CD2C3C">
              <w:rPr>
                <w:szCs w:val="24"/>
                <w:lang w:val="sv-SE"/>
              </w:rPr>
              <w:t>Kompiuterinės techninės ir programinės įrangos priežiūrai ir sistemų administravimui</w:t>
            </w:r>
          </w:p>
          <w:p w14:paraId="72486C11" w14:textId="5110B4FC" w:rsidR="00532BF4" w:rsidRPr="00CD2C3C" w:rsidRDefault="00532BF4" w:rsidP="009026ED">
            <w:pPr>
              <w:jc w:val="center"/>
              <w:rPr>
                <w:szCs w:val="24"/>
                <w:lang w:val="sv-SE" w:eastAsia="lt-LT"/>
              </w:rPr>
            </w:pPr>
          </w:p>
        </w:tc>
        <w:tc>
          <w:tcPr>
            <w:tcW w:w="1843" w:type="dxa"/>
            <w:vAlign w:val="center"/>
            <w:hideMark/>
          </w:tcPr>
          <w:p w14:paraId="5F66B977" w14:textId="4753195F" w:rsidR="00532BF4" w:rsidRPr="00EC52E2" w:rsidRDefault="0083342A" w:rsidP="005E382D">
            <w:pPr>
              <w:jc w:val="center"/>
              <w:rPr>
                <w:szCs w:val="24"/>
                <w:lang w:eastAsia="lt-LT"/>
              </w:rPr>
            </w:pPr>
            <w:r w:rsidRPr="0083342A">
              <w:rPr>
                <w:szCs w:val="24"/>
              </w:rPr>
              <w:t>36</w:t>
            </w:r>
            <w:r>
              <w:rPr>
                <w:szCs w:val="24"/>
              </w:rPr>
              <w:t xml:space="preserve"> </w:t>
            </w:r>
            <w:r w:rsidRPr="0083342A">
              <w:rPr>
                <w:szCs w:val="24"/>
              </w:rPr>
              <w:t>609</w:t>
            </w:r>
          </w:p>
        </w:tc>
        <w:tc>
          <w:tcPr>
            <w:tcW w:w="1701" w:type="dxa"/>
            <w:vAlign w:val="center"/>
            <w:hideMark/>
          </w:tcPr>
          <w:p w14:paraId="02E5FCA6" w14:textId="37B7A8D3" w:rsidR="00532BF4" w:rsidRPr="00EC52E2" w:rsidRDefault="00532BF4" w:rsidP="005E382D">
            <w:pPr>
              <w:jc w:val="center"/>
              <w:rPr>
                <w:szCs w:val="24"/>
                <w:lang w:eastAsia="lt-LT"/>
              </w:rPr>
            </w:pPr>
          </w:p>
        </w:tc>
        <w:tc>
          <w:tcPr>
            <w:tcW w:w="2409" w:type="dxa"/>
            <w:vAlign w:val="center"/>
            <w:hideMark/>
          </w:tcPr>
          <w:p w14:paraId="4C1A2DCB" w14:textId="5D24B8F4" w:rsidR="00532BF4" w:rsidRPr="00EC52E2" w:rsidRDefault="003E0641" w:rsidP="005E382D">
            <w:pPr>
              <w:rPr>
                <w:szCs w:val="24"/>
                <w:lang w:eastAsia="lt-LT"/>
              </w:rPr>
            </w:pPr>
            <w:r>
              <w:t xml:space="preserve"> </w:t>
            </w:r>
            <w:r w:rsidR="00EC52E2" w:rsidRPr="00EC52E2">
              <w:t>LGT</w:t>
            </w:r>
            <w:r w:rsidR="00891B99" w:rsidRPr="00EC52E2">
              <w:rPr>
                <w:szCs w:val="24"/>
                <w:lang w:eastAsia="lt-LT"/>
              </w:rPr>
              <w:t>“.</w:t>
            </w:r>
          </w:p>
        </w:tc>
      </w:tr>
    </w:tbl>
    <w:p w14:paraId="7EEE40E7" w14:textId="77777777" w:rsidR="00741F08" w:rsidRPr="00EC52E2" w:rsidRDefault="00741F08" w:rsidP="00741F08">
      <w:pPr>
        <w:ind w:left="567"/>
      </w:pPr>
    </w:p>
    <w:p w14:paraId="6265450C" w14:textId="711A8E52" w:rsidR="00EC52E2" w:rsidRPr="00EC52E2" w:rsidRDefault="00EC52E2" w:rsidP="00EC52E2">
      <w:r>
        <w:t xml:space="preserve">         </w:t>
      </w:r>
      <w:r w:rsidR="003A7C75">
        <w:t>5</w:t>
      </w:r>
      <w:r w:rsidRPr="00EC52E2">
        <w:t xml:space="preserve">. </w:t>
      </w:r>
      <w:r w:rsidR="0083342A">
        <w:t>Pakeičiu</w:t>
      </w:r>
      <w:r w:rsidR="0083342A" w:rsidRPr="00EC52E2">
        <w:t xml:space="preserve"> 6.</w:t>
      </w:r>
      <w:r w:rsidR="0083342A">
        <w:t>7</w:t>
      </w:r>
      <w:r w:rsidR="0083342A" w:rsidRPr="00EC52E2">
        <w:t xml:space="preserve"> papunk</w:t>
      </w:r>
      <w:r w:rsidR="0083342A">
        <w:t>tį</w:t>
      </w:r>
      <w:r w:rsidR="0083342A" w:rsidRPr="00EC52E2">
        <w:t xml:space="preserve">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EC52E2" w:rsidRPr="003A7C75" w14:paraId="254C8F82" w14:textId="77777777" w:rsidTr="00A3769E">
        <w:trPr>
          <w:trHeight w:val="270"/>
        </w:trPr>
        <w:tc>
          <w:tcPr>
            <w:tcW w:w="709" w:type="dxa"/>
            <w:vAlign w:val="center"/>
            <w:hideMark/>
          </w:tcPr>
          <w:p w14:paraId="6216D013" w14:textId="31CA00B6" w:rsidR="00EC52E2" w:rsidRPr="003A7C75" w:rsidRDefault="00EC52E2" w:rsidP="00A3769E">
            <w:pPr>
              <w:jc w:val="center"/>
              <w:textAlignment w:val="baseline"/>
              <w:rPr>
                <w:szCs w:val="24"/>
                <w:lang w:eastAsia="lt-LT"/>
              </w:rPr>
            </w:pPr>
            <w:r w:rsidRPr="003A7C75">
              <w:rPr>
                <w:szCs w:val="24"/>
                <w:lang w:eastAsia="lt-LT"/>
              </w:rPr>
              <w:t>„6.</w:t>
            </w:r>
            <w:r w:rsidR="0083342A" w:rsidRPr="003A7C75">
              <w:rPr>
                <w:szCs w:val="24"/>
                <w:lang w:eastAsia="lt-LT"/>
              </w:rPr>
              <w:t>7</w:t>
            </w:r>
            <w:r w:rsidRPr="003A7C75">
              <w:rPr>
                <w:szCs w:val="24"/>
                <w:lang w:eastAsia="lt-LT"/>
              </w:rPr>
              <w:t>.</w:t>
            </w:r>
          </w:p>
        </w:tc>
        <w:tc>
          <w:tcPr>
            <w:tcW w:w="2977" w:type="dxa"/>
            <w:hideMark/>
          </w:tcPr>
          <w:p w14:paraId="50495E9E" w14:textId="74FFE24F" w:rsidR="00EC52E2" w:rsidRPr="003A7C75" w:rsidRDefault="00CD2C3C" w:rsidP="00EC52E2">
            <w:pPr>
              <w:jc w:val="center"/>
              <w:rPr>
                <w:szCs w:val="24"/>
                <w:lang w:eastAsia="lt-LT"/>
              </w:rPr>
            </w:pPr>
            <w:r w:rsidRPr="003A7C75">
              <w:rPr>
                <w:szCs w:val="24"/>
              </w:rPr>
              <w:t>Lietuvos geologijos tarnybos valdomų informacinių sistemų duomenų tvarkymo elektroninių paslaugų priežiūrai</w:t>
            </w:r>
          </w:p>
        </w:tc>
        <w:tc>
          <w:tcPr>
            <w:tcW w:w="1843" w:type="dxa"/>
            <w:vAlign w:val="center"/>
            <w:hideMark/>
          </w:tcPr>
          <w:p w14:paraId="29BFAAEB" w14:textId="059710D4" w:rsidR="00EC52E2" w:rsidRPr="003A7C75" w:rsidRDefault="0083342A" w:rsidP="00A3769E">
            <w:pPr>
              <w:jc w:val="center"/>
              <w:rPr>
                <w:szCs w:val="24"/>
                <w:lang w:eastAsia="lt-LT"/>
              </w:rPr>
            </w:pPr>
            <w:r w:rsidRPr="003A7C75">
              <w:rPr>
                <w:szCs w:val="24"/>
              </w:rPr>
              <w:t>47</w:t>
            </w:r>
            <w:r w:rsidR="00CD2C3C" w:rsidRPr="003A7C75">
              <w:rPr>
                <w:szCs w:val="24"/>
              </w:rPr>
              <w:t xml:space="preserve"> </w:t>
            </w:r>
            <w:r w:rsidRPr="003A7C75">
              <w:rPr>
                <w:szCs w:val="24"/>
              </w:rPr>
              <w:t>824</w:t>
            </w:r>
          </w:p>
        </w:tc>
        <w:tc>
          <w:tcPr>
            <w:tcW w:w="1701" w:type="dxa"/>
            <w:vAlign w:val="center"/>
            <w:hideMark/>
          </w:tcPr>
          <w:p w14:paraId="390CB2D8" w14:textId="77777777" w:rsidR="00EC52E2" w:rsidRPr="003A7C75" w:rsidRDefault="00EC52E2" w:rsidP="00A3769E">
            <w:pPr>
              <w:jc w:val="center"/>
              <w:rPr>
                <w:szCs w:val="24"/>
                <w:lang w:eastAsia="lt-LT"/>
              </w:rPr>
            </w:pPr>
          </w:p>
        </w:tc>
        <w:tc>
          <w:tcPr>
            <w:tcW w:w="2409" w:type="dxa"/>
            <w:vAlign w:val="center"/>
            <w:hideMark/>
          </w:tcPr>
          <w:p w14:paraId="3735C829" w14:textId="16C9F766" w:rsidR="00EC52E2" w:rsidRPr="003A7C75" w:rsidRDefault="003E0641" w:rsidP="00A3769E">
            <w:pPr>
              <w:rPr>
                <w:szCs w:val="24"/>
                <w:lang w:eastAsia="lt-LT"/>
              </w:rPr>
            </w:pPr>
            <w:r w:rsidRPr="003A7C75">
              <w:rPr>
                <w:szCs w:val="24"/>
              </w:rPr>
              <w:t xml:space="preserve"> </w:t>
            </w:r>
            <w:r w:rsidR="0083342A" w:rsidRPr="003A7C75">
              <w:rPr>
                <w:szCs w:val="24"/>
              </w:rPr>
              <w:t>LGT</w:t>
            </w:r>
            <w:r w:rsidR="00EC52E2" w:rsidRPr="003A7C75">
              <w:rPr>
                <w:szCs w:val="24"/>
                <w:lang w:eastAsia="lt-LT"/>
              </w:rPr>
              <w:t>“.</w:t>
            </w:r>
          </w:p>
        </w:tc>
      </w:tr>
    </w:tbl>
    <w:p w14:paraId="06FAB89D" w14:textId="77777777" w:rsidR="00CD2C3C" w:rsidRPr="003A7C75" w:rsidRDefault="00CD2C3C" w:rsidP="00741F08">
      <w:pPr>
        <w:ind w:left="567"/>
        <w:rPr>
          <w:szCs w:val="24"/>
        </w:rPr>
      </w:pPr>
    </w:p>
    <w:p w14:paraId="429A9D0F" w14:textId="0E32CD19" w:rsidR="00EC52E2" w:rsidRPr="003A7C75" w:rsidRDefault="003A7C75" w:rsidP="00741F08">
      <w:pPr>
        <w:ind w:left="567"/>
        <w:rPr>
          <w:szCs w:val="24"/>
        </w:rPr>
      </w:pPr>
      <w:r>
        <w:rPr>
          <w:szCs w:val="24"/>
        </w:rPr>
        <w:t>6</w:t>
      </w:r>
      <w:r w:rsidR="00CD2C3C" w:rsidRPr="003A7C75">
        <w:rPr>
          <w:szCs w:val="24"/>
        </w:rPr>
        <w:t>. Papildau 6.26 papunkčiu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CD2C3C" w:rsidRPr="003A7C75" w14:paraId="27F2E349" w14:textId="77777777" w:rsidTr="00023864">
        <w:trPr>
          <w:trHeight w:val="270"/>
        </w:trPr>
        <w:tc>
          <w:tcPr>
            <w:tcW w:w="709" w:type="dxa"/>
            <w:vAlign w:val="center"/>
            <w:hideMark/>
          </w:tcPr>
          <w:p w14:paraId="6EDCF04C" w14:textId="75B9B775" w:rsidR="00CD2C3C" w:rsidRPr="003A7C75" w:rsidRDefault="00CD2C3C" w:rsidP="00023864">
            <w:pPr>
              <w:jc w:val="center"/>
              <w:textAlignment w:val="baseline"/>
              <w:rPr>
                <w:szCs w:val="24"/>
                <w:lang w:eastAsia="lt-LT"/>
              </w:rPr>
            </w:pPr>
            <w:r w:rsidRPr="003A7C75">
              <w:rPr>
                <w:szCs w:val="24"/>
                <w:lang w:eastAsia="lt-LT"/>
              </w:rPr>
              <w:t>„</w:t>
            </w:r>
            <w:r w:rsidR="003E0641" w:rsidRPr="003A7C75">
              <w:rPr>
                <w:szCs w:val="24"/>
                <w:lang w:eastAsia="lt-LT"/>
              </w:rPr>
              <w:t>6</w:t>
            </w:r>
            <w:r w:rsidRPr="003A7C75">
              <w:rPr>
                <w:szCs w:val="24"/>
                <w:lang w:eastAsia="lt-LT"/>
              </w:rPr>
              <w:t>.</w:t>
            </w:r>
            <w:r w:rsidR="003E0641" w:rsidRPr="003A7C75">
              <w:rPr>
                <w:szCs w:val="24"/>
                <w:lang w:eastAsia="lt-LT"/>
              </w:rPr>
              <w:t>26.</w:t>
            </w:r>
          </w:p>
        </w:tc>
        <w:tc>
          <w:tcPr>
            <w:tcW w:w="2977" w:type="dxa"/>
            <w:hideMark/>
          </w:tcPr>
          <w:p w14:paraId="2CFB92EA" w14:textId="39E42C96" w:rsidR="00CD2C3C" w:rsidRPr="003A7C75" w:rsidRDefault="00CD2C3C" w:rsidP="00023864">
            <w:pPr>
              <w:jc w:val="center"/>
              <w:rPr>
                <w:szCs w:val="24"/>
                <w:lang w:eastAsia="lt-LT"/>
              </w:rPr>
            </w:pPr>
            <w:r w:rsidRPr="003A7C75">
              <w:rPr>
                <w:szCs w:val="24"/>
              </w:rPr>
              <w:t>Specialiosios paskirties techninės įrangos pirkimas</w:t>
            </w:r>
          </w:p>
        </w:tc>
        <w:tc>
          <w:tcPr>
            <w:tcW w:w="1843" w:type="dxa"/>
            <w:vAlign w:val="center"/>
            <w:hideMark/>
          </w:tcPr>
          <w:p w14:paraId="4A3FE5DC" w14:textId="53BFC83E" w:rsidR="00CD2C3C" w:rsidRPr="003A7C75" w:rsidRDefault="003E0641" w:rsidP="00023864">
            <w:pPr>
              <w:jc w:val="center"/>
              <w:rPr>
                <w:szCs w:val="24"/>
                <w:lang w:eastAsia="lt-LT"/>
              </w:rPr>
            </w:pPr>
            <w:r w:rsidRPr="003A7C75">
              <w:rPr>
                <w:szCs w:val="24"/>
                <w:lang w:eastAsia="lt-LT"/>
              </w:rPr>
              <w:t>15 000</w:t>
            </w:r>
            <w:r w:rsidR="00CD2C3C" w:rsidRPr="003A7C75">
              <w:rPr>
                <w:szCs w:val="24"/>
                <w:lang w:eastAsia="lt-LT"/>
              </w:rPr>
              <w:t xml:space="preserve"> </w:t>
            </w:r>
          </w:p>
        </w:tc>
        <w:tc>
          <w:tcPr>
            <w:tcW w:w="1701" w:type="dxa"/>
            <w:vAlign w:val="center"/>
            <w:hideMark/>
          </w:tcPr>
          <w:p w14:paraId="1062145F" w14:textId="77777777" w:rsidR="00CD2C3C" w:rsidRPr="003A7C75" w:rsidRDefault="00CD2C3C" w:rsidP="00023864">
            <w:pPr>
              <w:jc w:val="center"/>
              <w:rPr>
                <w:szCs w:val="24"/>
                <w:lang w:eastAsia="lt-LT"/>
              </w:rPr>
            </w:pPr>
          </w:p>
        </w:tc>
        <w:tc>
          <w:tcPr>
            <w:tcW w:w="2409" w:type="dxa"/>
            <w:vAlign w:val="center"/>
            <w:hideMark/>
          </w:tcPr>
          <w:p w14:paraId="1DB4461F" w14:textId="47475663" w:rsidR="00CD2C3C" w:rsidRPr="003A7C75" w:rsidRDefault="003E0641" w:rsidP="00023864">
            <w:pPr>
              <w:rPr>
                <w:szCs w:val="24"/>
                <w:lang w:eastAsia="lt-LT"/>
              </w:rPr>
            </w:pPr>
            <w:r w:rsidRPr="003A7C75">
              <w:rPr>
                <w:szCs w:val="24"/>
                <w:lang w:eastAsia="lt-LT"/>
              </w:rPr>
              <w:t xml:space="preserve"> AM“.</w:t>
            </w:r>
          </w:p>
        </w:tc>
      </w:tr>
    </w:tbl>
    <w:p w14:paraId="6BD99A18" w14:textId="77777777" w:rsidR="00CD2C3C" w:rsidRPr="003A7C75" w:rsidRDefault="00CD2C3C" w:rsidP="00741F08">
      <w:pPr>
        <w:ind w:left="567"/>
        <w:rPr>
          <w:szCs w:val="24"/>
        </w:rPr>
      </w:pPr>
    </w:p>
    <w:p w14:paraId="662C686A" w14:textId="79DC4EC9" w:rsidR="00AF152E" w:rsidRPr="003A7C75" w:rsidRDefault="003A7C75" w:rsidP="00AF152E">
      <w:pPr>
        <w:ind w:left="567"/>
        <w:rPr>
          <w:szCs w:val="24"/>
        </w:rPr>
      </w:pPr>
      <w:r>
        <w:rPr>
          <w:szCs w:val="24"/>
        </w:rPr>
        <w:t>7</w:t>
      </w:r>
      <w:r w:rsidR="004B5701" w:rsidRPr="003A7C75">
        <w:rPr>
          <w:szCs w:val="24"/>
        </w:rPr>
        <w:t xml:space="preserve">. </w:t>
      </w:r>
      <w:r w:rsidR="00AF152E" w:rsidRPr="003A7C75">
        <w:rPr>
          <w:szCs w:val="24"/>
        </w:rPr>
        <w:t>Pakeičiu 7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EC52E2" w:rsidRPr="003A7C75" w14:paraId="666CC237" w14:textId="77777777" w:rsidTr="00E16D8D">
        <w:trPr>
          <w:trHeight w:val="270"/>
        </w:trPr>
        <w:tc>
          <w:tcPr>
            <w:tcW w:w="709" w:type="dxa"/>
            <w:vAlign w:val="center"/>
            <w:hideMark/>
          </w:tcPr>
          <w:p w14:paraId="27002E67" w14:textId="473BCA79" w:rsidR="004B5701" w:rsidRPr="003A7C75" w:rsidRDefault="004B5701" w:rsidP="00E16D8D">
            <w:pPr>
              <w:jc w:val="center"/>
              <w:textAlignment w:val="baseline"/>
              <w:rPr>
                <w:szCs w:val="24"/>
                <w:lang w:eastAsia="lt-LT"/>
              </w:rPr>
            </w:pPr>
            <w:r w:rsidRPr="003A7C75">
              <w:rPr>
                <w:szCs w:val="24"/>
                <w:lang w:eastAsia="lt-LT"/>
              </w:rPr>
              <w:t>„</w:t>
            </w:r>
            <w:r w:rsidR="00AF152E" w:rsidRPr="003A7C75">
              <w:rPr>
                <w:szCs w:val="24"/>
                <w:lang w:eastAsia="lt-LT"/>
              </w:rPr>
              <w:t>7</w:t>
            </w:r>
            <w:r w:rsidRPr="003A7C75">
              <w:rPr>
                <w:szCs w:val="24"/>
                <w:lang w:eastAsia="lt-LT"/>
              </w:rPr>
              <w:t>.</w:t>
            </w:r>
          </w:p>
        </w:tc>
        <w:tc>
          <w:tcPr>
            <w:tcW w:w="2977" w:type="dxa"/>
            <w:hideMark/>
          </w:tcPr>
          <w:p w14:paraId="4D00E495" w14:textId="6FDE63D6" w:rsidR="004B5701" w:rsidRPr="003A7C75" w:rsidRDefault="002459BD" w:rsidP="00AF152E">
            <w:pPr>
              <w:jc w:val="center"/>
              <w:rPr>
                <w:szCs w:val="24"/>
                <w:lang w:eastAsia="lt-LT"/>
              </w:rPr>
            </w:pPr>
            <w:r w:rsidRPr="003A7C75">
              <w:rPr>
                <w:szCs w:val="24"/>
              </w:rPr>
              <w:t>A</w:t>
            </w:r>
            <w:r w:rsidR="00AF152E" w:rsidRPr="003A7C75">
              <w:rPr>
                <w:szCs w:val="24"/>
              </w:rPr>
              <w:t>plinkosaugos informacijai skleisti ir aplinkosauginiam švietimui </w:t>
            </w:r>
          </w:p>
        </w:tc>
        <w:tc>
          <w:tcPr>
            <w:tcW w:w="1843" w:type="dxa"/>
            <w:vAlign w:val="center"/>
            <w:hideMark/>
          </w:tcPr>
          <w:p w14:paraId="364E06B0" w14:textId="07180614" w:rsidR="004B5701" w:rsidRPr="003A7C75" w:rsidRDefault="003E0641" w:rsidP="00E16D8D">
            <w:pPr>
              <w:jc w:val="center"/>
              <w:rPr>
                <w:szCs w:val="24"/>
                <w:lang w:eastAsia="lt-LT"/>
              </w:rPr>
            </w:pPr>
            <w:r w:rsidRPr="003A7C75">
              <w:rPr>
                <w:szCs w:val="24"/>
              </w:rPr>
              <w:t>293 050</w:t>
            </w:r>
            <w:r w:rsidR="00AF152E" w:rsidRPr="003A7C75">
              <w:rPr>
                <w:szCs w:val="24"/>
                <w:lang w:eastAsia="lt-LT"/>
              </w:rPr>
              <w:t>“.</w:t>
            </w:r>
          </w:p>
        </w:tc>
        <w:tc>
          <w:tcPr>
            <w:tcW w:w="1701" w:type="dxa"/>
            <w:vAlign w:val="center"/>
            <w:hideMark/>
          </w:tcPr>
          <w:p w14:paraId="6A63709E" w14:textId="61C1F305" w:rsidR="004B5701" w:rsidRPr="003A7C75" w:rsidRDefault="004B5701" w:rsidP="00E16D8D">
            <w:pPr>
              <w:jc w:val="center"/>
              <w:rPr>
                <w:szCs w:val="24"/>
                <w:lang w:eastAsia="lt-LT"/>
              </w:rPr>
            </w:pPr>
          </w:p>
        </w:tc>
        <w:tc>
          <w:tcPr>
            <w:tcW w:w="2409" w:type="dxa"/>
            <w:vAlign w:val="center"/>
            <w:hideMark/>
          </w:tcPr>
          <w:p w14:paraId="03E43FB5" w14:textId="0957DCE6" w:rsidR="004B5701" w:rsidRPr="003A7C75" w:rsidRDefault="004B5701" w:rsidP="00E16D8D">
            <w:pPr>
              <w:rPr>
                <w:szCs w:val="24"/>
                <w:lang w:eastAsia="lt-LT"/>
              </w:rPr>
            </w:pPr>
          </w:p>
        </w:tc>
      </w:tr>
    </w:tbl>
    <w:p w14:paraId="30B02D83" w14:textId="77777777" w:rsidR="004B5701" w:rsidRPr="003A7C75" w:rsidRDefault="004B5701" w:rsidP="00741F08">
      <w:pPr>
        <w:ind w:left="567"/>
        <w:rPr>
          <w:szCs w:val="24"/>
        </w:rPr>
      </w:pPr>
    </w:p>
    <w:p w14:paraId="594CE9B3" w14:textId="628D640C" w:rsidR="004B5701" w:rsidRPr="003A7C75" w:rsidRDefault="003A7C75" w:rsidP="004B5701">
      <w:pPr>
        <w:ind w:left="567"/>
        <w:rPr>
          <w:szCs w:val="24"/>
        </w:rPr>
      </w:pPr>
      <w:r>
        <w:rPr>
          <w:szCs w:val="24"/>
        </w:rPr>
        <w:t>8</w:t>
      </w:r>
      <w:r w:rsidR="004B5701" w:rsidRPr="003A7C75">
        <w:rPr>
          <w:szCs w:val="24"/>
        </w:rPr>
        <w:t>. Pa</w:t>
      </w:r>
      <w:r w:rsidR="00EC52E2" w:rsidRPr="003A7C75">
        <w:rPr>
          <w:szCs w:val="24"/>
        </w:rPr>
        <w:t>keičiu</w:t>
      </w:r>
      <w:r w:rsidR="004B5701" w:rsidRPr="003A7C75">
        <w:rPr>
          <w:szCs w:val="24"/>
        </w:rPr>
        <w:t xml:space="preserve"> </w:t>
      </w:r>
      <w:r w:rsidR="00AF152E" w:rsidRPr="003A7C75">
        <w:rPr>
          <w:szCs w:val="24"/>
        </w:rPr>
        <w:t>7</w:t>
      </w:r>
      <w:r w:rsidR="004B5701" w:rsidRPr="003A7C75">
        <w:rPr>
          <w:szCs w:val="24"/>
        </w:rPr>
        <w:t>.</w:t>
      </w:r>
      <w:r w:rsidR="003E0641" w:rsidRPr="003A7C75">
        <w:rPr>
          <w:szCs w:val="24"/>
        </w:rPr>
        <w:t>13</w:t>
      </w:r>
      <w:r w:rsidR="004B5701" w:rsidRPr="003A7C75">
        <w:rPr>
          <w:szCs w:val="24"/>
        </w:rPr>
        <w:t xml:space="preserve"> papunk</w:t>
      </w:r>
      <w:r w:rsidR="00EC52E2" w:rsidRPr="003A7C75">
        <w:rPr>
          <w:szCs w:val="24"/>
        </w:rPr>
        <w:t>tį</w:t>
      </w:r>
      <w:r w:rsidR="004B5701" w:rsidRPr="003A7C75">
        <w:rPr>
          <w:szCs w:val="24"/>
        </w:rPr>
        <w:t xml:space="preserve">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EC52E2" w:rsidRPr="003A7C75" w14:paraId="45F46F5C" w14:textId="77777777" w:rsidTr="00E16D8D">
        <w:trPr>
          <w:trHeight w:val="270"/>
        </w:trPr>
        <w:tc>
          <w:tcPr>
            <w:tcW w:w="709" w:type="dxa"/>
            <w:vAlign w:val="center"/>
            <w:hideMark/>
          </w:tcPr>
          <w:p w14:paraId="76AE6D49" w14:textId="5EBE5E4C" w:rsidR="004B5701" w:rsidRPr="003A7C75" w:rsidRDefault="004B5701" w:rsidP="00E16D8D">
            <w:pPr>
              <w:jc w:val="center"/>
              <w:textAlignment w:val="baseline"/>
              <w:rPr>
                <w:szCs w:val="24"/>
                <w:lang w:eastAsia="lt-LT"/>
              </w:rPr>
            </w:pPr>
            <w:r w:rsidRPr="003A7C75">
              <w:rPr>
                <w:szCs w:val="24"/>
                <w:lang w:eastAsia="lt-LT"/>
              </w:rPr>
              <w:t>„</w:t>
            </w:r>
            <w:r w:rsidR="00AF152E" w:rsidRPr="003A7C75">
              <w:rPr>
                <w:szCs w:val="24"/>
                <w:lang w:eastAsia="lt-LT"/>
              </w:rPr>
              <w:t>7</w:t>
            </w:r>
            <w:r w:rsidRPr="003A7C75">
              <w:rPr>
                <w:szCs w:val="24"/>
                <w:lang w:eastAsia="lt-LT"/>
              </w:rPr>
              <w:t>.</w:t>
            </w:r>
            <w:r w:rsidR="003E0641" w:rsidRPr="003A7C75">
              <w:rPr>
                <w:szCs w:val="24"/>
                <w:lang w:eastAsia="lt-LT"/>
              </w:rPr>
              <w:t>13</w:t>
            </w:r>
            <w:r w:rsidRPr="003A7C75">
              <w:rPr>
                <w:szCs w:val="24"/>
                <w:lang w:eastAsia="lt-LT"/>
              </w:rPr>
              <w:t>.</w:t>
            </w:r>
          </w:p>
        </w:tc>
        <w:tc>
          <w:tcPr>
            <w:tcW w:w="2977" w:type="dxa"/>
            <w:hideMark/>
          </w:tcPr>
          <w:p w14:paraId="1CA393FD" w14:textId="1FDF5B72" w:rsidR="004B5701" w:rsidRPr="003A7C75" w:rsidRDefault="003E0641" w:rsidP="003E0641">
            <w:pPr>
              <w:jc w:val="center"/>
              <w:rPr>
                <w:szCs w:val="24"/>
                <w:lang w:eastAsia="lt-LT"/>
              </w:rPr>
            </w:pPr>
            <w:r w:rsidRPr="003A7C75">
              <w:rPr>
                <w:color w:val="000000" w:themeColor="text1"/>
                <w:szCs w:val="24"/>
              </w:rPr>
              <w:t xml:space="preserve">Požeminio vandens vandenviečių apsaugos zonų planų viešinimas </w:t>
            </w:r>
          </w:p>
        </w:tc>
        <w:tc>
          <w:tcPr>
            <w:tcW w:w="1843" w:type="dxa"/>
            <w:vAlign w:val="center"/>
            <w:hideMark/>
          </w:tcPr>
          <w:p w14:paraId="4A711E29" w14:textId="0D0F0583" w:rsidR="004B5701" w:rsidRPr="003A7C75" w:rsidRDefault="00EC52E2" w:rsidP="00E16D8D">
            <w:pPr>
              <w:jc w:val="center"/>
              <w:rPr>
                <w:szCs w:val="24"/>
                <w:lang w:eastAsia="lt-LT"/>
              </w:rPr>
            </w:pPr>
            <w:r w:rsidRPr="003A7C75">
              <w:rPr>
                <w:szCs w:val="24"/>
                <w:lang w:eastAsia="lt-LT"/>
              </w:rPr>
              <w:t>0</w:t>
            </w:r>
          </w:p>
        </w:tc>
        <w:tc>
          <w:tcPr>
            <w:tcW w:w="1701" w:type="dxa"/>
            <w:vAlign w:val="center"/>
            <w:hideMark/>
          </w:tcPr>
          <w:p w14:paraId="709EEF25" w14:textId="535223FE" w:rsidR="004B5701" w:rsidRPr="003A7C75" w:rsidRDefault="004B5701" w:rsidP="00E16D8D">
            <w:pPr>
              <w:jc w:val="center"/>
              <w:rPr>
                <w:szCs w:val="24"/>
                <w:lang w:eastAsia="lt-LT"/>
              </w:rPr>
            </w:pPr>
          </w:p>
        </w:tc>
        <w:tc>
          <w:tcPr>
            <w:tcW w:w="2409" w:type="dxa"/>
            <w:vAlign w:val="center"/>
            <w:hideMark/>
          </w:tcPr>
          <w:p w14:paraId="1C495FFF" w14:textId="0C3187D0" w:rsidR="004B5701" w:rsidRPr="003A7C75" w:rsidRDefault="003E0641" w:rsidP="00E16D8D">
            <w:pPr>
              <w:rPr>
                <w:szCs w:val="24"/>
                <w:lang w:eastAsia="lt-LT"/>
              </w:rPr>
            </w:pPr>
            <w:r w:rsidRPr="003A7C75">
              <w:rPr>
                <w:szCs w:val="24"/>
              </w:rPr>
              <w:t xml:space="preserve"> LGT</w:t>
            </w:r>
            <w:r w:rsidR="004B5701" w:rsidRPr="003A7C75">
              <w:rPr>
                <w:szCs w:val="24"/>
                <w:lang w:eastAsia="lt-LT"/>
              </w:rPr>
              <w:t>“.</w:t>
            </w:r>
          </w:p>
        </w:tc>
      </w:tr>
    </w:tbl>
    <w:p w14:paraId="59AFB997" w14:textId="77777777" w:rsidR="004B5701" w:rsidRPr="003A7C75" w:rsidRDefault="004B5701" w:rsidP="00532BF4">
      <w:pPr>
        <w:ind w:left="567"/>
        <w:rPr>
          <w:szCs w:val="24"/>
        </w:rPr>
      </w:pPr>
    </w:p>
    <w:p w14:paraId="5B2781F9" w14:textId="7C806115" w:rsidR="003E0641" w:rsidRPr="003A7C75" w:rsidRDefault="003A7C75" w:rsidP="00532BF4">
      <w:pPr>
        <w:ind w:left="567"/>
        <w:rPr>
          <w:szCs w:val="24"/>
        </w:rPr>
      </w:pPr>
      <w:r>
        <w:rPr>
          <w:szCs w:val="24"/>
        </w:rPr>
        <w:t>9</w:t>
      </w:r>
      <w:r w:rsidR="003E0641" w:rsidRPr="003A7C75">
        <w:rPr>
          <w:szCs w:val="24"/>
        </w:rPr>
        <w:t>. Papildau 7.16 papunkčiu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3E0641" w:rsidRPr="003A7C75" w14:paraId="32870F81" w14:textId="77777777" w:rsidTr="00023864">
        <w:trPr>
          <w:trHeight w:val="270"/>
        </w:trPr>
        <w:tc>
          <w:tcPr>
            <w:tcW w:w="709" w:type="dxa"/>
            <w:vAlign w:val="center"/>
            <w:hideMark/>
          </w:tcPr>
          <w:p w14:paraId="7A1BEB94" w14:textId="5DBC77F2" w:rsidR="003E0641" w:rsidRPr="003A7C75" w:rsidRDefault="003E0641" w:rsidP="00023864">
            <w:pPr>
              <w:jc w:val="center"/>
              <w:textAlignment w:val="baseline"/>
              <w:rPr>
                <w:szCs w:val="24"/>
                <w:lang w:eastAsia="lt-LT"/>
              </w:rPr>
            </w:pPr>
            <w:r w:rsidRPr="003A7C75">
              <w:rPr>
                <w:szCs w:val="24"/>
                <w:lang w:eastAsia="lt-LT"/>
              </w:rPr>
              <w:t>„7.16.</w:t>
            </w:r>
          </w:p>
        </w:tc>
        <w:tc>
          <w:tcPr>
            <w:tcW w:w="2977" w:type="dxa"/>
            <w:hideMark/>
          </w:tcPr>
          <w:p w14:paraId="75D5CA25" w14:textId="77777777" w:rsidR="003E0641" w:rsidRPr="003A7C75" w:rsidRDefault="003E0641" w:rsidP="003E0641">
            <w:pPr>
              <w:jc w:val="center"/>
              <w:rPr>
                <w:color w:val="000000" w:themeColor="text1"/>
                <w:szCs w:val="24"/>
              </w:rPr>
            </w:pPr>
            <w:r w:rsidRPr="003A7C75">
              <w:rPr>
                <w:color w:val="000000" w:themeColor="text1"/>
                <w:szCs w:val="24"/>
              </w:rPr>
              <w:t>Struvės geodezinio lanko informacinių stendų įrengimas</w:t>
            </w:r>
          </w:p>
          <w:p w14:paraId="1C297B96" w14:textId="49A1FFC2" w:rsidR="003E0641" w:rsidRPr="003A7C75" w:rsidRDefault="003E0641" w:rsidP="00023864">
            <w:pPr>
              <w:jc w:val="center"/>
              <w:rPr>
                <w:szCs w:val="24"/>
                <w:lang w:eastAsia="lt-LT"/>
              </w:rPr>
            </w:pPr>
          </w:p>
        </w:tc>
        <w:tc>
          <w:tcPr>
            <w:tcW w:w="1843" w:type="dxa"/>
            <w:vAlign w:val="center"/>
            <w:hideMark/>
          </w:tcPr>
          <w:p w14:paraId="7E76F5D7" w14:textId="006400B6" w:rsidR="003E0641" w:rsidRPr="003A7C75" w:rsidRDefault="003E0641" w:rsidP="00023864">
            <w:pPr>
              <w:jc w:val="center"/>
              <w:rPr>
                <w:szCs w:val="24"/>
                <w:lang w:eastAsia="lt-LT"/>
              </w:rPr>
            </w:pPr>
            <w:r w:rsidRPr="003A7C75">
              <w:rPr>
                <w:szCs w:val="24"/>
                <w:lang w:eastAsia="lt-LT"/>
              </w:rPr>
              <w:t>5 000</w:t>
            </w:r>
          </w:p>
        </w:tc>
        <w:tc>
          <w:tcPr>
            <w:tcW w:w="1701" w:type="dxa"/>
            <w:vAlign w:val="center"/>
            <w:hideMark/>
          </w:tcPr>
          <w:p w14:paraId="34C23CD5" w14:textId="77777777" w:rsidR="003E0641" w:rsidRPr="003A7C75" w:rsidRDefault="003E0641" w:rsidP="00023864">
            <w:pPr>
              <w:jc w:val="center"/>
              <w:rPr>
                <w:szCs w:val="24"/>
                <w:lang w:eastAsia="lt-LT"/>
              </w:rPr>
            </w:pPr>
          </w:p>
        </w:tc>
        <w:tc>
          <w:tcPr>
            <w:tcW w:w="2409" w:type="dxa"/>
            <w:vAlign w:val="center"/>
            <w:hideMark/>
          </w:tcPr>
          <w:p w14:paraId="1AA47772" w14:textId="2D50E1B9" w:rsidR="003E0641" w:rsidRPr="003A7C75" w:rsidRDefault="003E0641" w:rsidP="00023864">
            <w:pPr>
              <w:rPr>
                <w:szCs w:val="24"/>
                <w:lang w:eastAsia="lt-LT"/>
              </w:rPr>
            </w:pPr>
            <w:r w:rsidRPr="003A7C75">
              <w:rPr>
                <w:szCs w:val="24"/>
              </w:rPr>
              <w:t xml:space="preserve"> AM</w:t>
            </w:r>
            <w:r w:rsidRPr="003A7C75">
              <w:rPr>
                <w:szCs w:val="24"/>
                <w:lang w:eastAsia="lt-LT"/>
              </w:rPr>
              <w:t>“.</w:t>
            </w:r>
          </w:p>
        </w:tc>
      </w:tr>
    </w:tbl>
    <w:p w14:paraId="64CF6FB0" w14:textId="77777777" w:rsidR="003E0641" w:rsidRPr="003A7C75" w:rsidRDefault="003E0641" w:rsidP="00532BF4">
      <w:pPr>
        <w:ind w:left="567"/>
        <w:rPr>
          <w:szCs w:val="24"/>
        </w:rPr>
      </w:pPr>
    </w:p>
    <w:p w14:paraId="7BC95134" w14:textId="3AEC5CA1" w:rsidR="00532BF4" w:rsidRPr="003A7C75" w:rsidRDefault="003A7C75" w:rsidP="00532BF4">
      <w:pPr>
        <w:ind w:left="567"/>
        <w:rPr>
          <w:szCs w:val="24"/>
        </w:rPr>
      </w:pPr>
      <w:r>
        <w:rPr>
          <w:szCs w:val="24"/>
        </w:rPr>
        <w:t>10</w:t>
      </w:r>
      <w:r w:rsidR="00532BF4" w:rsidRPr="003A7C75">
        <w:rPr>
          <w:szCs w:val="24"/>
        </w:rPr>
        <w:t>. Pakeičiu 11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5"/>
        <w:gridCol w:w="2571"/>
        <w:gridCol w:w="1843"/>
        <w:gridCol w:w="1701"/>
        <w:gridCol w:w="2409"/>
      </w:tblGrid>
      <w:tr w:rsidR="00EC52E2" w:rsidRPr="003A7C75" w14:paraId="5058D10B" w14:textId="77777777" w:rsidTr="007B448E">
        <w:trPr>
          <w:trHeight w:val="270"/>
        </w:trPr>
        <w:tc>
          <w:tcPr>
            <w:tcW w:w="1115" w:type="dxa"/>
            <w:vAlign w:val="center"/>
            <w:hideMark/>
          </w:tcPr>
          <w:p w14:paraId="753D292E" w14:textId="1D19DE79" w:rsidR="00532BF4" w:rsidRPr="003A7C75" w:rsidRDefault="00865387" w:rsidP="005E382D">
            <w:pPr>
              <w:jc w:val="center"/>
              <w:textAlignment w:val="baseline"/>
              <w:rPr>
                <w:szCs w:val="24"/>
                <w:lang w:eastAsia="lt-LT"/>
              </w:rPr>
            </w:pPr>
            <w:r w:rsidRPr="003A7C75">
              <w:rPr>
                <w:szCs w:val="24"/>
                <w:lang w:eastAsia="lt-LT"/>
              </w:rPr>
              <w:t>„</w:t>
            </w:r>
            <w:r w:rsidR="00532BF4" w:rsidRPr="003A7C75">
              <w:rPr>
                <w:szCs w:val="24"/>
                <w:lang w:eastAsia="lt-LT"/>
              </w:rPr>
              <w:t>11.</w:t>
            </w:r>
          </w:p>
        </w:tc>
        <w:tc>
          <w:tcPr>
            <w:tcW w:w="2571" w:type="dxa"/>
            <w:vAlign w:val="center"/>
            <w:hideMark/>
          </w:tcPr>
          <w:p w14:paraId="4661BC20" w14:textId="77777777" w:rsidR="00532BF4" w:rsidRPr="003A7C75" w:rsidRDefault="00532BF4" w:rsidP="005E382D">
            <w:pPr>
              <w:textAlignment w:val="baseline"/>
              <w:rPr>
                <w:szCs w:val="24"/>
                <w:lang w:eastAsia="lt-LT"/>
              </w:rPr>
            </w:pPr>
            <w:r w:rsidRPr="003A7C75">
              <w:rPr>
                <w:szCs w:val="24"/>
                <w:lang w:eastAsia="lt-LT"/>
              </w:rPr>
              <w:t>Iš viso paskirstyta lėšų</w:t>
            </w:r>
          </w:p>
        </w:tc>
        <w:tc>
          <w:tcPr>
            <w:tcW w:w="1843" w:type="dxa"/>
            <w:vAlign w:val="center"/>
            <w:hideMark/>
          </w:tcPr>
          <w:p w14:paraId="2E7AFF8D" w14:textId="2C52B8B8" w:rsidR="00532BF4" w:rsidRPr="003A7C75" w:rsidRDefault="003E0641" w:rsidP="005E382D">
            <w:pPr>
              <w:jc w:val="center"/>
              <w:rPr>
                <w:strike/>
                <w:szCs w:val="24"/>
                <w:lang w:val="en-US" w:eastAsia="lt-LT"/>
              </w:rPr>
            </w:pPr>
            <w:r w:rsidRPr="003A7C75">
              <w:rPr>
                <w:szCs w:val="24"/>
                <w:lang w:eastAsia="lt-LT"/>
              </w:rPr>
              <w:t>6 561 361</w:t>
            </w:r>
          </w:p>
        </w:tc>
        <w:tc>
          <w:tcPr>
            <w:tcW w:w="1701" w:type="dxa"/>
            <w:hideMark/>
          </w:tcPr>
          <w:p w14:paraId="3FAA9B97" w14:textId="41E1340E" w:rsidR="00532BF4" w:rsidRPr="003A7C75" w:rsidRDefault="00112042" w:rsidP="005E382D">
            <w:pPr>
              <w:jc w:val="center"/>
              <w:rPr>
                <w:szCs w:val="24"/>
                <w:lang w:val="en-US" w:eastAsia="lt-LT"/>
              </w:rPr>
            </w:pPr>
            <w:r w:rsidRPr="003A7C75">
              <w:rPr>
                <w:szCs w:val="24"/>
                <w:lang w:eastAsia="lt-LT"/>
              </w:rPr>
              <w:t>1 199 600</w:t>
            </w:r>
            <w:r w:rsidR="00865387" w:rsidRPr="003A7C75">
              <w:rPr>
                <w:szCs w:val="24"/>
                <w:lang w:eastAsia="lt-LT"/>
              </w:rPr>
              <w:t>“.</w:t>
            </w:r>
          </w:p>
        </w:tc>
        <w:tc>
          <w:tcPr>
            <w:tcW w:w="2409" w:type="dxa"/>
            <w:vAlign w:val="center"/>
            <w:hideMark/>
          </w:tcPr>
          <w:p w14:paraId="0F1FC1C1" w14:textId="77777777" w:rsidR="00532BF4" w:rsidRPr="003A7C75" w:rsidRDefault="00532BF4" w:rsidP="005E382D">
            <w:pPr>
              <w:rPr>
                <w:szCs w:val="24"/>
                <w:lang w:eastAsia="lt-LT"/>
              </w:rPr>
            </w:pPr>
          </w:p>
        </w:tc>
      </w:tr>
    </w:tbl>
    <w:p w14:paraId="1C592096" w14:textId="77777777" w:rsidR="00532BF4" w:rsidRPr="003A7C75" w:rsidRDefault="00532BF4" w:rsidP="00532BF4">
      <w:pPr>
        <w:ind w:left="567"/>
        <w:rPr>
          <w:szCs w:val="24"/>
        </w:rPr>
      </w:pPr>
    </w:p>
    <w:p w14:paraId="7A587B38" w14:textId="0797975D" w:rsidR="00532BF4" w:rsidRPr="003A7C75" w:rsidRDefault="003A7C75" w:rsidP="00532BF4">
      <w:pPr>
        <w:ind w:left="567"/>
        <w:rPr>
          <w:szCs w:val="24"/>
        </w:rPr>
      </w:pPr>
      <w:r>
        <w:rPr>
          <w:szCs w:val="24"/>
        </w:rPr>
        <w:t>11</w:t>
      </w:r>
      <w:r w:rsidR="00532BF4" w:rsidRPr="003A7C75">
        <w:rPr>
          <w:szCs w:val="24"/>
        </w:rPr>
        <w:t>. Pakeičiu 12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5"/>
        <w:gridCol w:w="2571"/>
        <w:gridCol w:w="1843"/>
        <w:gridCol w:w="1701"/>
        <w:gridCol w:w="2409"/>
      </w:tblGrid>
      <w:tr w:rsidR="00EC52E2" w:rsidRPr="003A7C75" w14:paraId="66E35589" w14:textId="77777777" w:rsidTr="007B448E">
        <w:trPr>
          <w:trHeight w:val="270"/>
        </w:trPr>
        <w:tc>
          <w:tcPr>
            <w:tcW w:w="1115" w:type="dxa"/>
            <w:vAlign w:val="center"/>
            <w:hideMark/>
          </w:tcPr>
          <w:p w14:paraId="2F7C0696" w14:textId="5CED0462" w:rsidR="00532BF4" w:rsidRPr="003A7C75" w:rsidRDefault="00865387" w:rsidP="005E382D">
            <w:pPr>
              <w:jc w:val="center"/>
              <w:textAlignment w:val="baseline"/>
              <w:rPr>
                <w:szCs w:val="24"/>
                <w:lang w:eastAsia="lt-LT"/>
              </w:rPr>
            </w:pPr>
            <w:r w:rsidRPr="003A7C75">
              <w:rPr>
                <w:szCs w:val="24"/>
                <w:lang w:eastAsia="lt-LT"/>
              </w:rPr>
              <w:t>„</w:t>
            </w:r>
            <w:r w:rsidR="00532BF4" w:rsidRPr="003A7C75">
              <w:rPr>
                <w:szCs w:val="24"/>
                <w:lang w:eastAsia="lt-LT"/>
              </w:rPr>
              <w:t>1</w:t>
            </w:r>
            <w:r w:rsidRPr="003A7C75">
              <w:rPr>
                <w:szCs w:val="24"/>
                <w:lang w:eastAsia="lt-LT"/>
              </w:rPr>
              <w:t>2</w:t>
            </w:r>
            <w:r w:rsidR="00532BF4" w:rsidRPr="003A7C75">
              <w:rPr>
                <w:szCs w:val="24"/>
                <w:lang w:eastAsia="lt-LT"/>
              </w:rPr>
              <w:t>.</w:t>
            </w:r>
          </w:p>
        </w:tc>
        <w:tc>
          <w:tcPr>
            <w:tcW w:w="2571" w:type="dxa"/>
            <w:vAlign w:val="center"/>
            <w:hideMark/>
          </w:tcPr>
          <w:p w14:paraId="44156A0E" w14:textId="77777777" w:rsidR="00532BF4" w:rsidRPr="003A7C75" w:rsidRDefault="00532BF4" w:rsidP="005E382D">
            <w:pPr>
              <w:textAlignment w:val="baseline"/>
              <w:rPr>
                <w:szCs w:val="24"/>
                <w:lang w:eastAsia="lt-LT"/>
              </w:rPr>
            </w:pPr>
            <w:r w:rsidRPr="003A7C75">
              <w:rPr>
                <w:szCs w:val="24"/>
                <w:lang w:eastAsia="lt-LT"/>
              </w:rPr>
              <w:t>Nepaskirstytos lėšos</w:t>
            </w:r>
          </w:p>
        </w:tc>
        <w:tc>
          <w:tcPr>
            <w:tcW w:w="1843" w:type="dxa"/>
            <w:vAlign w:val="center"/>
            <w:hideMark/>
          </w:tcPr>
          <w:p w14:paraId="04927275" w14:textId="47DFEF30" w:rsidR="00532BF4" w:rsidRPr="003A7C75" w:rsidRDefault="003E0641" w:rsidP="005E382D">
            <w:pPr>
              <w:jc w:val="center"/>
              <w:rPr>
                <w:strike/>
                <w:szCs w:val="24"/>
                <w:lang w:eastAsia="lt-LT"/>
              </w:rPr>
            </w:pPr>
            <w:r w:rsidRPr="003A7C75">
              <w:rPr>
                <w:szCs w:val="24"/>
              </w:rPr>
              <w:t>291 672</w:t>
            </w:r>
            <w:r w:rsidR="00865387" w:rsidRPr="003A7C75">
              <w:rPr>
                <w:szCs w:val="24"/>
                <w:lang w:eastAsia="lt-LT"/>
              </w:rPr>
              <w:t>“.</w:t>
            </w:r>
          </w:p>
        </w:tc>
        <w:tc>
          <w:tcPr>
            <w:tcW w:w="1701" w:type="dxa"/>
            <w:hideMark/>
          </w:tcPr>
          <w:p w14:paraId="013D9E0B" w14:textId="77777777" w:rsidR="00532BF4" w:rsidRPr="003A7C75" w:rsidRDefault="00532BF4" w:rsidP="005E382D">
            <w:pPr>
              <w:jc w:val="center"/>
              <w:rPr>
                <w:szCs w:val="24"/>
                <w:lang w:eastAsia="lt-LT"/>
              </w:rPr>
            </w:pPr>
          </w:p>
        </w:tc>
        <w:tc>
          <w:tcPr>
            <w:tcW w:w="2409" w:type="dxa"/>
            <w:vAlign w:val="center"/>
            <w:hideMark/>
          </w:tcPr>
          <w:p w14:paraId="33E4AD91" w14:textId="77777777" w:rsidR="00532BF4" w:rsidRPr="003A7C75" w:rsidRDefault="00532BF4" w:rsidP="005E382D">
            <w:pPr>
              <w:rPr>
                <w:szCs w:val="24"/>
                <w:lang w:eastAsia="lt-LT"/>
              </w:rPr>
            </w:pPr>
          </w:p>
        </w:tc>
      </w:tr>
    </w:tbl>
    <w:p w14:paraId="3A556783" w14:textId="77777777" w:rsidR="00532BF4" w:rsidRPr="00EC52E2" w:rsidRDefault="00532BF4" w:rsidP="00532BF4">
      <w:pPr>
        <w:ind w:left="567"/>
      </w:pPr>
    </w:p>
    <w:p w14:paraId="1CF9AACD" w14:textId="77777777" w:rsidR="00B2747B" w:rsidRPr="00EC52E2" w:rsidRDefault="00B2747B" w:rsidP="004B10C1">
      <w:pPr>
        <w:ind w:firstLine="567"/>
      </w:pPr>
    </w:p>
    <w:tbl>
      <w:tblPr>
        <w:tblW w:w="10348" w:type="dxa"/>
        <w:tblInd w:w="-709" w:type="dxa"/>
        <w:tblLayout w:type="fixed"/>
        <w:tblCellMar>
          <w:left w:w="0" w:type="dxa"/>
          <w:right w:w="0" w:type="dxa"/>
        </w:tblCellMar>
        <w:tblLook w:val="0000" w:firstRow="0" w:lastRow="0" w:firstColumn="0" w:lastColumn="0" w:noHBand="0" w:noVBand="0"/>
      </w:tblPr>
      <w:tblGrid>
        <w:gridCol w:w="5387"/>
        <w:gridCol w:w="4961"/>
      </w:tblGrid>
      <w:tr w:rsidR="00EC52E2" w:rsidRPr="00EC52E2" w14:paraId="1116217B" w14:textId="77777777" w:rsidTr="00A968F7">
        <w:trPr>
          <w:trHeight w:val="297"/>
        </w:trPr>
        <w:tc>
          <w:tcPr>
            <w:tcW w:w="5387" w:type="dxa"/>
            <w:vAlign w:val="bottom"/>
          </w:tcPr>
          <w:p w14:paraId="04590EFB" w14:textId="77777777" w:rsidR="004B10C1" w:rsidRPr="00EC52E2" w:rsidRDefault="004B10C1" w:rsidP="00DB1172">
            <w:pPr>
              <w:pStyle w:val="List"/>
              <w:snapToGrid w:val="0"/>
              <w:ind w:firstLine="708"/>
            </w:pPr>
            <w:r w:rsidRPr="00EC52E2">
              <w:t>Aplinkos ministerijos kanclerė</w:t>
            </w:r>
          </w:p>
        </w:tc>
        <w:tc>
          <w:tcPr>
            <w:tcW w:w="4961" w:type="dxa"/>
            <w:vAlign w:val="bottom"/>
          </w:tcPr>
          <w:p w14:paraId="67A070D9" w14:textId="3E755886" w:rsidR="004B10C1" w:rsidRPr="00EC52E2" w:rsidRDefault="004B10C1" w:rsidP="00A968F7">
            <w:pPr>
              <w:snapToGrid w:val="0"/>
              <w:jc w:val="right"/>
            </w:pPr>
            <w:r w:rsidRPr="00EC52E2">
              <w:t xml:space="preserve">              </w:t>
            </w:r>
            <w:r w:rsidR="00A968F7" w:rsidRPr="00EC52E2">
              <w:t xml:space="preserve">      </w:t>
            </w:r>
            <w:r w:rsidRPr="00EC52E2">
              <w:t>Sigita Vasiljevaitė</w:t>
            </w:r>
          </w:p>
        </w:tc>
      </w:tr>
    </w:tbl>
    <w:p w14:paraId="190F2DB3" w14:textId="37525E71" w:rsidR="004B10C1" w:rsidRPr="00EC52E2" w:rsidRDefault="00A968F7" w:rsidP="004B10C1">
      <w:r w:rsidRPr="00EC52E2">
        <w:t xml:space="preserve"> </w:t>
      </w:r>
    </w:p>
    <w:bookmarkEnd w:id="1"/>
    <w:p w14:paraId="629464D1" w14:textId="77777777" w:rsidR="00AC264D" w:rsidRPr="00EC52E2" w:rsidRDefault="00AC264D" w:rsidP="00AC264D">
      <w:pPr>
        <w:tabs>
          <w:tab w:val="left" w:pos="567"/>
        </w:tabs>
        <w:jc w:val="both"/>
      </w:pPr>
      <w:r w:rsidRPr="00EC52E2">
        <w:tab/>
      </w:r>
      <w:r w:rsidRPr="00EC52E2">
        <w:tab/>
      </w:r>
      <w:r w:rsidRPr="00EC52E2">
        <w:tab/>
      </w:r>
      <w:r w:rsidRPr="00EC52E2">
        <w:tab/>
        <w:t xml:space="preserve">                                    </w:t>
      </w:r>
    </w:p>
    <w:p w14:paraId="19614EB4" w14:textId="77777777" w:rsidR="00532BF4" w:rsidRPr="00EC52E2" w:rsidRDefault="00532BF4" w:rsidP="00532BF4"/>
    <w:p w14:paraId="561B2247" w14:textId="77777777" w:rsidR="00532BF4" w:rsidRPr="00EC52E2" w:rsidRDefault="00532BF4" w:rsidP="00532BF4"/>
    <w:p w14:paraId="74ED421E" w14:textId="77777777" w:rsidR="00532BF4" w:rsidRPr="00EC52E2" w:rsidRDefault="00532BF4" w:rsidP="00532BF4"/>
    <w:p w14:paraId="4D9ECE22" w14:textId="77777777" w:rsidR="00532BF4" w:rsidRPr="00EC52E2" w:rsidRDefault="00532BF4" w:rsidP="00532BF4"/>
    <w:p w14:paraId="7B67BBB0" w14:textId="77777777" w:rsidR="00532BF4" w:rsidRPr="00EC52E2" w:rsidRDefault="00532BF4" w:rsidP="00532BF4"/>
    <w:p w14:paraId="4C1BACB0" w14:textId="77777777" w:rsidR="00532BF4" w:rsidRPr="00EC52E2" w:rsidRDefault="00532BF4" w:rsidP="00532BF4"/>
    <w:p w14:paraId="64D4AEFF" w14:textId="69A9B90D" w:rsidR="008A3393" w:rsidRDefault="008D4DEC" w:rsidP="004B10C1">
      <w:pPr>
        <w:ind w:left="10065" w:hanging="851"/>
        <w:rPr>
          <w:szCs w:val="24"/>
        </w:rPr>
      </w:pPr>
      <w:r>
        <w:rPr>
          <w:szCs w:val="24"/>
        </w:rPr>
        <w:t xml:space="preserve"> </w:t>
      </w:r>
    </w:p>
    <w:sectPr w:rsidR="008A3393" w:rsidSect="00127424">
      <w:headerReference w:type="default" r:id="rId12"/>
      <w:pgSz w:w="11906" w:h="16838"/>
      <w:pgMar w:top="1418"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F669" w14:textId="77777777" w:rsidR="00BB2598" w:rsidRDefault="00BB2598" w:rsidP="0095706F">
      <w:r>
        <w:separator/>
      </w:r>
    </w:p>
  </w:endnote>
  <w:endnote w:type="continuationSeparator" w:id="0">
    <w:p w14:paraId="23009173" w14:textId="77777777" w:rsidR="00BB2598" w:rsidRDefault="00BB2598" w:rsidP="00957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8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1ACBC" w14:textId="77777777" w:rsidR="00BB2598" w:rsidRDefault="00BB2598" w:rsidP="0095706F">
      <w:r>
        <w:separator/>
      </w:r>
    </w:p>
  </w:footnote>
  <w:footnote w:type="continuationSeparator" w:id="0">
    <w:p w14:paraId="0F78ACFB" w14:textId="77777777" w:rsidR="00BB2598" w:rsidRDefault="00BB2598" w:rsidP="00957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920698"/>
      <w:docPartObj>
        <w:docPartGallery w:val="Page Numbers (Top of Page)"/>
        <w:docPartUnique/>
      </w:docPartObj>
    </w:sdtPr>
    <w:sdtEndPr>
      <w:rPr>
        <w:noProof/>
      </w:rPr>
    </w:sdtEndPr>
    <w:sdtContent>
      <w:p w14:paraId="1A0DE40F" w14:textId="3FF79695" w:rsidR="00532BF4" w:rsidRDefault="00532BF4">
        <w:pPr>
          <w:pStyle w:val="Header"/>
          <w:jc w:val="center"/>
        </w:pPr>
        <w:r>
          <w:fldChar w:fldCharType="begin"/>
        </w:r>
        <w:r>
          <w:instrText xml:space="preserve"> PAGE   \* MERGEFORMAT </w:instrText>
        </w:r>
        <w:r>
          <w:fldChar w:fldCharType="separate"/>
        </w:r>
        <w:r w:rsidR="00E87D08">
          <w:rPr>
            <w:noProof/>
          </w:rPr>
          <w:t>2</w:t>
        </w:r>
        <w:r>
          <w:rPr>
            <w:noProof/>
          </w:rPr>
          <w:fldChar w:fldCharType="end"/>
        </w:r>
      </w:p>
    </w:sdtContent>
  </w:sdt>
  <w:p w14:paraId="3F03BC3B" w14:textId="591BC97F" w:rsidR="004C4AF0" w:rsidRDefault="004C4AF0" w:rsidP="005E06B3">
    <w:pPr>
      <w:pStyle w:val="Header"/>
      <w:tabs>
        <w:tab w:val="left" w:pos="722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F391C"/>
    <w:multiLevelType w:val="hybridMultilevel"/>
    <w:tmpl w:val="C33A15A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14D01D3B"/>
    <w:multiLevelType w:val="hybridMultilevel"/>
    <w:tmpl w:val="E264DBA8"/>
    <w:lvl w:ilvl="0" w:tplc="49E2D368">
      <w:start w:val="8"/>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3DF5029"/>
    <w:multiLevelType w:val="hybridMultilevel"/>
    <w:tmpl w:val="F91C645A"/>
    <w:lvl w:ilvl="0" w:tplc="9B023BB4">
      <w:start w:val="6"/>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3545171"/>
    <w:multiLevelType w:val="hybridMultilevel"/>
    <w:tmpl w:val="C33A15A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462F3CC2"/>
    <w:multiLevelType w:val="hybridMultilevel"/>
    <w:tmpl w:val="9A6A50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376E91"/>
    <w:multiLevelType w:val="hybridMultilevel"/>
    <w:tmpl w:val="C33A15A8"/>
    <w:lvl w:ilvl="0" w:tplc="49E2D3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2EA2FBD"/>
    <w:multiLevelType w:val="hybridMultilevel"/>
    <w:tmpl w:val="C33A15A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67447831"/>
    <w:multiLevelType w:val="hybridMultilevel"/>
    <w:tmpl w:val="18086E2E"/>
    <w:lvl w:ilvl="0" w:tplc="27D09EFE">
      <w:start w:val="8"/>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691932AE"/>
    <w:multiLevelType w:val="hybridMultilevel"/>
    <w:tmpl w:val="C33A15A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6B13175A"/>
    <w:multiLevelType w:val="hybridMultilevel"/>
    <w:tmpl w:val="CD968430"/>
    <w:lvl w:ilvl="0" w:tplc="00BA26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76811666"/>
    <w:multiLevelType w:val="hybridMultilevel"/>
    <w:tmpl w:val="CD96843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661930054">
    <w:abstractNumId w:val="4"/>
  </w:num>
  <w:num w:numId="2" w16cid:durableId="303391176">
    <w:abstractNumId w:val="5"/>
  </w:num>
  <w:num w:numId="3" w16cid:durableId="793214285">
    <w:abstractNumId w:val="0"/>
  </w:num>
  <w:num w:numId="4" w16cid:durableId="1544439855">
    <w:abstractNumId w:val="8"/>
  </w:num>
  <w:num w:numId="5" w16cid:durableId="852652741">
    <w:abstractNumId w:val="1"/>
  </w:num>
  <w:num w:numId="6" w16cid:durableId="380060196">
    <w:abstractNumId w:val="3"/>
  </w:num>
  <w:num w:numId="7" w16cid:durableId="1080249414">
    <w:abstractNumId w:val="2"/>
  </w:num>
  <w:num w:numId="8" w16cid:durableId="1603680664">
    <w:abstractNumId w:val="7"/>
  </w:num>
  <w:num w:numId="9" w16cid:durableId="1014965376">
    <w:abstractNumId w:val="6"/>
  </w:num>
  <w:num w:numId="10" w16cid:durableId="1444761915">
    <w:abstractNumId w:val="9"/>
  </w:num>
  <w:num w:numId="11" w16cid:durableId="19879267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359"/>
    <w:rsid w:val="00001276"/>
    <w:rsid w:val="0000230D"/>
    <w:rsid w:val="00004B13"/>
    <w:rsid w:val="00012DD1"/>
    <w:rsid w:val="00012DE9"/>
    <w:rsid w:val="000431E0"/>
    <w:rsid w:val="000565A3"/>
    <w:rsid w:val="000718E0"/>
    <w:rsid w:val="00076805"/>
    <w:rsid w:val="00091D02"/>
    <w:rsid w:val="00094F41"/>
    <w:rsid w:val="000B636E"/>
    <w:rsid w:val="000D1B53"/>
    <w:rsid w:val="000D28A9"/>
    <w:rsid w:val="000D2F10"/>
    <w:rsid w:val="000D7EE6"/>
    <w:rsid w:val="000E29C1"/>
    <w:rsid w:val="000E307B"/>
    <w:rsid w:val="000E41F6"/>
    <w:rsid w:val="000E4517"/>
    <w:rsid w:val="000E50A6"/>
    <w:rsid w:val="000E5AC3"/>
    <w:rsid w:val="000F066B"/>
    <w:rsid w:val="000F544D"/>
    <w:rsid w:val="000F673D"/>
    <w:rsid w:val="000F67B9"/>
    <w:rsid w:val="000F6E17"/>
    <w:rsid w:val="00103087"/>
    <w:rsid w:val="00112042"/>
    <w:rsid w:val="00114C54"/>
    <w:rsid w:val="001167C5"/>
    <w:rsid w:val="001233D7"/>
    <w:rsid w:val="00126B14"/>
    <w:rsid w:val="00127424"/>
    <w:rsid w:val="00137EA4"/>
    <w:rsid w:val="00145675"/>
    <w:rsid w:val="00146B4A"/>
    <w:rsid w:val="001511BC"/>
    <w:rsid w:val="001554B9"/>
    <w:rsid w:val="0016652B"/>
    <w:rsid w:val="0017106A"/>
    <w:rsid w:val="00177919"/>
    <w:rsid w:val="001835B5"/>
    <w:rsid w:val="00191C60"/>
    <w:rsid w:val="001934E9"/>
    <w:rsid w:val="001A1411"/>
    <w:rsid w:val="001A2DB7"/>
    <w:rsid w:val="001A3587"/>
    <w:rsid w:val="001A6362"/>
    <w:rsid w:val="001C4428"/>
    <w:rsid w:val="001D7800"/>
    <w:rsid w:val="001E4721"/>
    <w:rsid w:val="001F4582"/>
    <w:rsid w:val="001F54EA"/>
    <w:rsid w:val="001F57A2"/>
    <w:rsid w:val="001F606A"/>
    <w:rsid w:val="001F739A"/>
    <w:rsid w:val="00202534"/>
    <w:rsid w:val="00211754"/>
    <w:rsid w:val="0021203F"/>
    <w:rsid w:val="002121D9"/>
    <w:rsid w:val="0021406C"/>
    <w:rsid w:val="00214ED6"/>
    <w:rsid w:val="002265E0"/>
    <w:rsid w:val="00231201"/>
    <w:rsid w:val="00233EC7"/>
    <w:rsid w:val="00240E24"/>
    <w:rsid w:val="002446DE"/>
    <w:rsid w:val="002459BD"/>
    <w:rsid w:val="00260D88"/>
    <w:rsid w:val="002675C9"/>
    <w:rsid w:val="002A4D8E"/>
    <w:rsid w:val="002B1F2D"/>
    <w:rsid w:val="002B29AE"/>
    <w:rsid w:val="002B2A12"/>
    <w:rsid w:val="002B33C3"/>
    <w:rsid w:val="002B4123"/>
    <w:rsid w:val="002B4995"/>
    <w:rsid w:val="002C5CAC"/>
    <w:rsid w:val="002D2252"/>
    <w:rsid w:val="002E1AEB"/>
    <w:rsid w:val="002F3C6A"/>
    <w:rsid w:val="002F7E32"/>
    <w:rsid w:val="00306F33"/>
    <w:rsid w:val="00317BF7"/>
    <w:rsid w:val="00322817"/>
    <w:rsid w:val="0032491D"/>
    <w:rsid w:val="00326F0D"/>
    <w:rsid w:val="00332962"/>
    <w:rsid w:val="00341E9E"/>
    <w:rsid w:val="0034716E"/>
    <w:rsid w:val="00351B7B"/>
    <w:rsid w:val="00357013"/>
    <w:rsid w:val="00357323"/>
    <w:rsid w:val="00357947"/>
    <w:rsid w:val="0036287A"/>
    <w:rsid w:val="003723D7"/>
    <w:rsid w:val="00373E86"/>
    <w:rsid w:val="003753C9"/>
    <w:rsid w:val="00383E66"/>
    <w:rsid w:val="00386E8F"/>
    <w:rsid w:val="003A18A3"/>
    <w:rsid w:val="003A38B4"/>
    <w:rsid w:val="003A7C75"/>
    <w:rsid w:val="003B39F3"/>
    <w:rsid w:val="003B648C"/>
    <w:rsid w:val="003B7D56"/>
    <w:rsid w:val="003C1171"/>
    <w:rsid w:val="003C1B8E"/>
    <w:rsid w:val="003C2B31"/>
    <w:rsid w:val="003E0160"/>
    <w:rsid w:val="003E0641"/>
    <w:rsid w:val="003E1FEE"/>
    <w:rsid w:val="003E3775"/>
    <w:rsid w:val="003E39CB"/>
    <w:rsid w:val="003E4B4D"/>
    <w:rsid w:val="003F1BD2"/>
    <w:rsid w:val="004008AC"/>
    <w:rsid w:val="00402D4B"/>
    <w:rsid w:val="0041134A"/>
    <w:rsid w:val="004147FE"/>
    <w:rsid w:val="004172B8"/>
    <w:rsid w:val="004227A6"/>
    <w:rsid w:val="004248A1"/>
    <w:rsid w:val="00432C8A"/>
    <w:rsid w:val="0043444D"/>
    <w:rsid w:val="00435E73"/>
    <w:rsid w:val="00437482"/>
    <w:rsid w:val="00443A46"/>
    <w:rsid w:val="004502A1"/>
    <w:rsid w:val="00457835"/>
    <w:rsid w:val="0046303C"/>
    <w:rsid w:val="004639AE"/>
    <w:rsid w:val="00464A7C"/>
    <w:rsid w:val="00466338"/>
    <w:rsid w:val="00471637"/>
    <w:rsid w:val="00472A00"/>
    <w:rsid w:val="00487387"/>
    <w:rsid w:val="004916ED"/>
    <w:rsid w:val="004923E5"/>
    <w:rsid w:val="00493AA4"/>
    <w:rsid w:val="004A3FD0"/>
    <w:rsid w:val="004A4DCE"/>
    <w:rsid w:val="004A4E12"/>
    <w:rsid w:val="004B10C1"/>
    <w:rsid w:val="004B5701"/>
    <w:rsid w:val="004C421D"/>
    <w:rsid w:val="004C4AF0"/>
    <w:rsid w:val="004D19DA"/>
    <w:rsid w:val="004D7569"/>
    <w:rsid w:val="004E1139"/>
    <w:rsid w:val="004E6303"/>
    <w:rsid w:val="004F2B9D"/>
    <w:rsid w:val="004F6F68"/>
    <w:rsid w:val="004F745E"/>
    <w:rsid w:val="005037BE"/>
    <w:rsid w:val="00506A6D"/>
    <w:rsid w:val="00515FC4"/>
    <w:rsid w:val="00520609"/>
    <w:rsid w:val="00520ABB"/>
    <w:rsid w:val="005211C4"/>
    <w:rsid w:val="00525A70"/>
    <w:rsid w:val="00531500"/>
    <w:rsid w:val="00532BF4"/>
    <w:rsid w:val="00545BAE"/>
    <w:rsid w:val="00552E86"/>
    <w:rsid w:val="00560D20"/>
    <w:rsid w:val="00573FE2"/>
    <w:rsid w:val="00584DB8"/>
    <w:rsid w:val="00592B83"/>
    <w:rsid w:val="00594D4E"/>
    <w:rsid w:val="00595D89"/>
    <w:rsid w:val="005A163E"/>
    <w:rsid w:val="005B7443"/>
    <w:rsid w:val="005B75C3"/>
    <w:rsid w:val="005C5C04"/>
    <w:rsid w:val="005D126A"/>
    <w:rsid w:val="005D7239"/>
    <w:rsid w:val="005E06B3"/>
    <w:rsid w:val="005E6886"/>
    <w:rsid w:val="005F33A6"/>
    <w:rsid w:val="005F711F"/>
    <w:rsid w:val="00603BD4"/>
    <w:rsid w:val="00605778"/>
    <w:rsid w:val="006074FF"/>
    <w:rsid w:val="0062207B"/>
    <w:rsid w:val="006315C1"/>
    <w:rsid w:val="006510B8"/>
    <w:rsid w:val="006709C3"/>
    <w:rsid w:val="00670C74"/>
    <w:rsid w:val="00672D4E"/>
    <w:rsid w:val="00680049"/>
    <w:rsid w:val="006A4C59"/>
    <w:rsid w:val="006B2507"/>
    <w:rsid w:val="006B28DD"/>
    <w:rsid w:val="006B3E5F"/>
    <w:rsid w:val="006C4792"/>
    <w:rsid w:val="006D7937"/>
    <w:rsid w:val="006D7F5D"/>
    <w:rsid w:val="006E26E9"/>
    <w:rsid w:val="006F16A6"/>
    <w:rsid w:val="006F49A7"/>
    <w:rsid w:val="006F537B"/>
    <w:rsid w:val="006F7359"/>
    <w:rsid w:val="007001F8"/>
    <w:rsid w:val="00702ADD"/>
    <w:rsid w:val="0070456D"/>
    <w:rsid w:val="00705EE8"/>
    <w:rsid w:val="00707243"/>
    <w:rsid w:val="00722992"/>
    <w:rsid w:val="007363AF"/>
    <w:rsid w:val="007412BA"/>
    <w:rsid w:val="00741F08"/>
    <w:rsid w:val="00742A19"/>
    <w:rsid w:val="00744A53"/>
    <w:rsid w:val="00745D73"/>
    <w:rsid w:val="007463B5"/>
    <w:rsid w:val="00754DD0"/>
    <w:rsid w:val="007555CF"/>
    <w:rsid w:val="00771BF0"/>
    <w:rsid w:val="00772357"/>
    <w:rsid w:val="0077335C"/>
    <w:rsid w:val="0077416E"/>
    <w:rsid w:val="00784C72"/>
    <w:rsid w:val="00792952"/>
    <w:rsid w:val="007A0764"/>
    <w:rsid w:val="007B2F1C"/>
    <w:rsid w:val="007B448E"/>
    <w:rsid w:val="007C492C"/>
    <w:rsid w:val="007D0F8F"/>
    <w:rsid w:val="007D5840"/>
    <w:rsid w:val="007D65A2"/>
    <w:rsid w:val="007E2C9B"/>
    <w:rsid w:val="007E53FA"/>
    <w:rsid w:val="007E7518"/>
    <w:rsid w:val="007F2B00"/>
    <w:rsid w:val="0080709D"/>
    <w:rsid w:val="00822C13"/>
    <w:rsid w:val="0082577B"/>
    <w:rsid w:val="00826CD2"/>
    <w:rsid w:val="0083342A"/>
    <w:rsid w:val="00837344"/>
    <w:rsid w:val="00846C6E"/>
    <w:rsid w:val="0085165A"/>
    <w:rsid w:val="008552ED"/>
    <w:rsid w:val="00861737"/>
    <w:rsid w:val="00865387"/>
    <w:rsid w:val="00866C76"/>
    <w:rsid w:val="00867BDE"/>
    <w:rsid w:val="00891981"/>
    <w:rsid w:val="00891B99"/>
    <w:rsid w:val="008A1084"/>
    <w:rsid w:val="008A3393"/>
    <w:rsid w:val="008B0077"/>
    <w:rsid w:val="008B6572"/>
    <w:rsid w:val="008C22A1"/>
    <w:rsid w:val="008C26C3"/>
    <w:rsid w:val="008C4B93"/>
    <w:rsid w:val="008C5F66"/>
    <w:rsid w:val="008D4DEC"/>
    <w:rsid w:val="008F0632"/>
    <w:rsid w:val="009026ED"/>
    <w:rsid w:val="00905C66"/>
    <w:rsid w:val="00910B33"/>
    <w:rsid w:val="0091296E"/>
    <w:rsid w:val="00913965"/>
    <w:rsid w:val="00916480"/>
    <w:rsid w:val="009244DE"/>
    <w:rsid w:val="009264B0"/>
    <w:rsid w:val="00942747"/>
    <w:rsid w:val="0095290D"/>
    <w:rsid w:val="0095706F"/>
    <w:rsid w:val="00963F6C"/>
    <w:rsid w:val="00973FE7"/>
    <w:rsid w:val="00976BFF"/>
    <w:rsid w:val="00990C05"/>
    <w:rsid w:val="0099374E"/>
    <w:rsid w:val="009960A8"/>
    <w:rsid w:val="009A399D"/>
    <w:rsid w:val="009B4B7D"/>
    <w:rsid w:val="009C6BF6"/>
    <w:rsid w:val="009D0C3B"/>
    <w:rsid w:val="009D2F90"/>
    <w:rsid w:val="009D3842"/>
    <w:rsid w:val="009D60B1"/>
    <w:rsid w:val="009F59CC"/>
    <w:rsid w:val="00A12BAA"/>
    <w:rsid w:val="00A174C1"/>
    <w:rsid w:val="00A2062D"/>
    <w:rsid w:val="00A4516E"/>
    <w:rsid w:val="00A728A0"/>
    <w:rsid w:val="00A830C2"/>
    <w:rsid w:val="00A860AA"/>
    <w:rsid w:val="00A87922"/>
    <w:rsid w:val="00A914EB"/>
    <w:rsid w:val="00A968F7"/>
    <w:rsid w:val="00AA5D47"/>
    <w:rsid w:val="00AB094F"/>
    <w:rsid w:val="00AB13A3"/>
    <w:rsid w:val="00AB3FC2"/>
    <w:rsid w:val="00AB4D02"/>
    <w:rsid w:val="00AC0E11"/>
    <w:rsid w:val="00AC264D"/>
    <w:rsid w:val="00AC60E0"/>
    <w:rsid w:val="00AD4BAD"/>
    <w:rsid w:val="00AE4906"/>
    <w:rsid w:val="00AE64A1"/>
    <w:rsid w:val="00AF015B"/>
    <w:rsid w:val="00AF064C"/>
    <w:rsid w:val="00AF10BE"/>
    <w:rsid w:val="00AF152E"/>
    <w:rsid w:val="00B10842"/>
    <w:rsid w:val="00B16049"/>
    <w:rsid w:val="00B2747B"/>
    <w:rsid w:val="00B36D94"/>
    <w:rsid w:val="00B37A88"/>
    <w:rsid w:val="00B42068"/>
    <w:rsid w:val="00B4328B"/>
    <w:rsid w:val="00B50EE5"/>
    <w:rsid w:val="00B55800"/>
    <w:rsid w:val="00B64A0C"/>
    <w:rsid w:val="00B7058A"/>
    <w:rsid w:val="00B7145F"/>
    <w:rsid w:val="00B718B8"/>
    <w:rsid w:val="00B74111"/>
    <w:rsid w:val="00B74C4C"/>
    <w:rsid w:val="00B819EA"/>
    <w:rsid w:val="00B87051"/>
    <w:rsid w:val="00B9797B"/>
    <w:rsid w:val="00BB2598"/>
    <w:rsid w:val="00BB25BD"/>
    <w:rsid w:val="00BC19CF"/>
    <w:rsid w:val="00BD2ADB"/>
    <w:rsid w:val="00BD4219"/>
    <w:rsid w:val="00BE7B81"/>
    <w:rsid w:val="00BF79F8"/>
    <w:rsid w:val="00C03736"/>
    <w:rsid w:val="00C20C49"/>
    <w:rsid w:val="00C23512"/>
    <w:rsid w:val="00C27C16"/>
    <w:rsid w:val="00C27E19"/>
    <w:rsid w:val="00C344F2"/>
    <w:rsid w:val="00C43DCA"/>
    <w:rsid w:val="00C440CE"/>
    <w:rsid w:val="00C46650"/>
    <w:rsid w:val="00C51A4D"/>
    <w:rsid w:val="00C51EF7"/>
    <w:rsid w:val="00C53F76"/>
    <w:rsid w:val="00C548DE"/>
    <w:rsid w:val="00C62980"/>
    <w:rsid w:val="00C67752"/>
    <w:rsid w:val="00C734E9"/>
    <w:rsid w:val="00C813DC"/>
    <w:rsid w:val="00C81FE2"/>
    <w:rsid w:val="00C90466"/>
    <w:rsid w:val="00C968D0"/>
    <w:rsid w:val="00CA4E95"/>
    <w:rsid w:val="00CB0EC5"/>
    <w:rsid w:val="00CD116C"/>
    <w:rsid w:val="00CD2C3C"/>
    <w:rsid w:val="00CD358F"/>
    <w:rsid w:val="00CD4581"/>
    <w:rsid w:val="00CD71EC"/>
    <w:rsid w:val="00CF2B2D"/>
    <w:rsid w:val="00CF3AED"/>
    <w:rsid w:val="00D132F0"/>
    <w:rsid w:val="00D160A4"/>
    <w:rsid w:val="00D16896"/>
    <w:rsid w:val="00D21463"/>
    <w:rsid w:val="00D239FC"/>
    <w:rsid w:val="00D23F9E"/>
    <w:rsid w:val="00D27491"/>
    <w:rsid w:val="00D341C6"/>
    <w:rsid w:val="00D3736A"/>
    <w:rsid w:val="00D37981"/>
    <w:rsid w:val="00D60638"/>
    <w:rsid w:val="00D60EA4"/>
    <w:rsid w:val="00D64AFA"/>
    <w:rsid w:val="00D717D0"/>
    <w:rsid w:val="00D7634B"/>
    <w:rsid w:val="00D76DA7"/>
    <w:rsid w:val="00D81956"/>
    <w:rsid w:val="00D85543"/>
    <w:rsid w:val="00D90F9C"/>
    <w:rsid w:val="00DA005D"/>
    <w:rsid w:val="00DD0AE5"/>
    <w:rsid w:val="00DD1108"/>
    <w:rsid w:val="00DD2A72"/>
    <w:rsid w:val="00DE0277"/>
    <w:rsid w:val="00DE4347"/>
    <w:rsid w:val="00E059DD"/>
    <w:rsid w:val="00E05FC1"/>
    <w:rsid w:val="00E138A1"/>
    <w:rsid w:val="00E15CB7"/>
    <w:rsid w:val="00E22B89"/>
    <w:rsid w:val="00E26AF2"/>
    <w:rsid w:val="00E41109"/>
    <w:rsid w:val="00E43141"/>
    <w:rsid w:val="00E576A7"/>
    <w:rsid w:val="00E6131F"/>
    <w:rsid w:val="00E67D32"/>
    <w:rsid w:val="00E72339"/>
    <w:rsid w:val="00E756D3"/>
    <w:rsid w:val="00E80D16"/>
    <w:rsid w:val="00E865E2"/>
    <w:rsid w:val="00E87D08"/>
    <w:rsid w:val="00E912E0"/>
    <w:rsid w:val="00E9529E"/>
    <w:rsid w:val="00EA201D"/>
    <w:rsid w:val="00EB728A"/>
    <w:rsid w:val="00EC2990"/>
    <w:rsid w:val="00EC3AEC"/>
    <w:rsid w:val="00EC52E2"/>
    <w:rsid w:val="00EC6AE2"/>
    <w:rsid w:val="00ED7BAB"/>
    <w:rsid w:val="00EE02DE"/>
    <w:rsid w:val="00EE3D23"/>
    <w:rsid w:val="00EE573F"/>
    <w:rsid w:val="00EF2AD2"/>
    <w:rsid w:val="00EF3663"/>
    <w:rsid w:val="00EF4E6D"/>
    <w:rsid w:val="00F10A0F"/>
    <w:rsid w:val="00F1282C"/>
    <w:rsid w:val="00F14032"/>
    <w:rsid w:val="00F2312A"/>
    <w:rsid w:val="00F31DF3"/>
    <w:rsid w:val="00F368BF"/>
    <w:rsid w:val="00F43CE9"/>
    <w:rsid w:val="00F54F88"/>
    <w:rsid w:val="00F56724"/>
    <w:rsid w:val="00F60023"/>
    <w:rsid w:val="00F62E8F"/>
    <w:rsid w:val="00F66347"/>
    <w:rsid w:val="00F71186"/>
    <w:rsid w:val="00F7473D"/>
    <w:rsid w:val="00F83AAA"/>
    <w:rsid w:val="00F91F11"/>
    <w:rsid w:val="00FA5EE3"/>
    <w:rsid w:val="00FB1F42"/>
    <w:rsid w:val="00FC1443"/>
    <w:rsid w:val="00FC3561"/>
    <w:rsid w:val="00FC7A5A"/>
    <w:rsid w:val="00FD4141"/>
    <w:rsid w:val="00FD5FD1"/>
    <w:rsid w:val="00FE0AB8"/>
    <w:rsid w:val="00FE60BC"/>
    <w:rsid w:val="00FE7730"/>
    <w:rsid w:val="00FF27E4"/>
    <w:rsid w:val="00FF351D"/>
    <w:rsid w:val="00FF4B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13F23"/>
  <w15:docId w15:val="{459CFA7D-3271-4842-9AF6-A0B4B04EE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359"/>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7A076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992"/>
    <w:pPr>
      <w:ind w:left="720"/>
      <w:contextualSpacing/>
    </w:pPr>
  </w:style>
  <w:style w:type="paragraph" w:styleId="Header">
    <w:name w:val="header"/>
    <w:basedOn w:val="Normal"/>
    <w:link w:val="HeaderChar"/>
    <w:uiPriority w:val="99"/>
    <w:unhideWhenUsed/>
    <w:rsid w:val="0095706F"/>
    <w:pPr>
      <w:tabs>
        <w:tab w:val="center" w:pos="4819"/>
        <w:tab w:val="right" w:pos="9638"/>
      </w:tabs>
    </w:pPr>
  </w:style>
  <w:style w:type="character" w:customStyle="1" w:styleId="HeaderChar">
    <w:name w:val="Header Char"/>
    <w:basedOn w:val="DefaultParagraphFont"/>
    <w:link w:val="Header"/>
    <w:uiPriority w:val="99"/>
    <w:rsid w:val="0095706F"/>
    <w:rPr>
      <w:rFonts w:eastAsia="Times New Roman" w:cs="Times New Roman"/>
      <w:szCs w:val="20"/>
    </w:rPr>
  </w:style>
  <w:style w:type="paragraph" w:styleId="Footer">
    <w:name w:val="footer"/>
    <w:basedOn w:val="Normal"/>
    <w:link w:val="FooterChar"/>
    <w:uiPriority w:val="99"/>
    <w:unhideWhenUsed/>
    <w:rsid w:val="0095706F"/>
    <w:pPr>
      <w:tabs>
        <w:tab w:val="center" w:pos="4819"/>
        <w:tab w:val="right" w:pos="9638"/>
      </w:tabs>
    </w:pPr>
  </w:style>
  <w:style w:type="character" w:customStyle="1" w:styleId="FooterChar">
    <w:name w:val="Footer Char"/>
    <w:basedOn w:val="DefaultParagraphFont"/>
    <w:link w:val="Footer"/>
    <w:uiPriority w:val="99"/>
    <w:rsid w:val="0095706F"/>
    <w:rPr>
      <w:rFonts w:eastAsia="Times New Roman" w:cs="Times New Roman"/>
      <w:szCs w:val="20"/>
    </w:rPr>
  </w:style>
  <w:style w:type="character" w:styleId="LineNumber">
    <w:name w:val="line number"/>
    <w:basedOn w:val="DefaultParagraphFont"/>
    <w:uiPriority w:val="99"/>
    <w:semiHidden/>
    <w:unhideWhenUsed/>
    <w:rsid w:val="0095706F"/>
  </w:style>
  <w:style w:type="paragraph" w:styleId="Revision">
    <w:name w:val="Revision"/>
    <w:hidden/>
    <w:uiPriority w:val="99"/>
    <w:semiHidden/>
    <w:rsid w:val="0046303C"/>
    <w:pPr>
      <w:spacing w:after="0" w:line="240" w:lineRule="auto"/>
    </w:pPr>
    <w:rPr>
      <w:rFonts w:eastAsia="Times New Roman" w:cs="Times New Roman"/>
      <w:szCs w:val="20"/>
    </w:rPr>
  </w:style>
  <w:style w:type="character" w:styleId="CommentReference">
    <w:name w:val="annotation reference"/>
    <w:basedOn w:val="DefaultParagraphFont"/>
    <w:uiPriority w:val="99"/>
    <w:semiHidden/>
    <w:unhideWhenUsed/>
    <w:rsid w:val="0046303C"/>
    <w:rPr>
      <w:sz w:val="16"/>
      <w:szCs w:val="16"/>
    </w:rPr>
  </w:style>
  <w:style w:type="paragraph" w:styleId="CommentText">
    <w:name w:val="annotation text"/>
    <w:basedOn w:val="Normal"/>
    <w:link w:val="CommentTextChar"/>
    <w:uiPriority w:val="99"/>
    <w:unhideWhenUsed/>
    <w:rsid w:val="0046303C"/>
    <w:rPr>
      <w:sz w:val="20"/>
    </w:rPr>
  </w:style>
  <w:style w:type="character" w:customStyle="1" w:styleId="CommentTextChar">
    <w:name w:val="Comment Text Char"/>
    <w:basedOn w:val="DefaultParagraphFont"/>
    <w:link w:val="CommentText"/>
    <w:uiPriority w:val="99"/>
    <w:rsid w:val="0046303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03C"/>
    <w:rPr>
      <w:b/>
      <w:bCs/>
    </w:rPr>
  </w:style>
  <w:style w:type="character" w:customStyle="1" w:styleId="CommentSubjectChar">
    <w:name w:val="Comment Subject Char"/>
    <w:basedOn w:val="CommentTextChar"/>
    <w:link w:val="CommentSubject"/>
    <w:uiPriority w:val="99"/>
    <w:semiHidden/>
    <w:rsid w:val="0046303C"/>
    <w:rPr>
      <w:rFonts w:eastAsia="Times New Roman" w:cs="Times New Roman"/>
      <w:b/>
      <w:bCs/>
      <w:sz w:val="20"/>
      <w:szCs w:val="20"/>
    </w:rPr>
  </w:style>
  <w:style w:type="paragraph" w:styleId="BalloonText">
    <w:name w:val="Balloon Text"/>
    <w:basedOn w:val="Normal"/>
    <w:link w:val="BalloonTextChar"/>
    <w:uiPriority w:val="99"/>
    <w:semiHidden/>
    <w:unhideWhenUsed/>
    <w:rsid w:val="00386E8F"/>
    <w:rPr>
      <w:rFonts w:ascii="Tahoma" w:hAnsi="Tahoma" w:cs="Tahoma"/>
      <w:sz w:val="16"/>
      <w:szCs w:val="16"/>
    </w:rPr>
  </w:style>
  <w:style w:type="character" w:customStyle="1" w:styleId="BalloonTextChar">
    <w:name w:val="Balloon Text Char"/>
    <w:basedOn w:val="DefaultParagraphFont"/>
    <w:link w:val="BalloonText"/>
    <w:uiPriority w:val="99"/>
    <w:semiHidden/>
    <w:rsid w:val="00386E8F"/>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7A0764"/>
    <w:rPr>
      <w:rFonts w:asciiTheme="majorHAnsi" w:eastAsiaTheme="majorEastAsia" w:hAnsiTheme="majorHAnsi" w:cstheme="majorBidi"/>
      <w:color w:val="2F5496" w:themeColor="accent1" w:themeShade="BF"/>
      <w:sz w:val="26"/>
      <w:szCs w:val="26"/>
    </w:rPr>
  </w:style>
  <w:style w:type="paragraph" w:styleId="List">
    <w:name w:val="List"/>
    <w:basedOn w:val="BodyText"/>
    <w:rsid w:val="004B10C1"/>
    <w:pPr>
      <w:suppressAutoHyphens/>
      <w:spacing w:after="0"/>
    </w:pPr>
    <w:rPr>
      <w:lang w:eastAsia="lt-LT"/>
    </w:rPr>
  </w:style>
  <w:style w:type="paragraph" w:styleId="BodyText">
    <w:name w:val="Body Text"/>
    <w:basedOn w:val="Normal"/>
    <w:link w:val="BodyTextChar"/>
    <w:uiPriority w:val="99"/>
    <w:semiHidden/>
    <w:unhideWhenUsed/>
    <w:rsid w:val="004B10C1"/>
    <w:pPr>
      <w:spacing w:after="120"/>
    </w:pPr>
  </w:style>
  <w:style w:type="character" w:customStyle="1" w:styleId="BodyTextChar">
    <w:name w:val="Body Text Char"/>
    <w:basedOn w:val="DefaultParagraphFont"/>
    <w:link w:val="BodyText"/>
    <w:uiPriority w:val="99"/>
    <w:semiHidden/>
    <w:rsid w:val="004B10C1"/>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8150">
      <w:bodyDiv w:val="1"/>
      <w:marLeft w:val="0"/>
      <w:marRight w:val="0"/>
      <w:marTop w:val="0"/>
      <w:marBottom w:val="0"/>
      <w:divBdr>
        <w:top w:val="none" w:sz="0" w:space="0" w:color="auto"/>
        <w:left w:val="none" w:sz="0" w:space="0" w:color="auto"/>
        <w:bottom w:val="none" w:sz="0" w:space="0" w:color="auto"/>
        <w:right w:val="none" w:sz="0" w:space="0" w:color="auto"/>
      </w:divBdr>
    </w:div>
    <w:div w:id="59866194">
      <w:bodyDiv w:val="1"/>
      <w:marLeft w:val="0"/>
      <w:marRight w:val="0"/>
      <w:marTop w:val="0"/>
      <w:marBottom w:val="0"/>
      <w:divBdr>
        <w:top w:val="none" w:sz="0" w:space="0" w:color="auto"/>
        <w:left w:val="none" w:sz="0" w:space="0" w:color="auto"/>
        <w:bottom w:val="none" w:sz="0" w:space="0" w:color="auto"/>
        <w:right w:val="none" w:sz="0" w:space="0" w:color="auto"/>
      </w:divBdr>
    </w:div>
    <w:div w:id="72972931">
      <w:bodyDiv w:val="1"/>
      <w:marLeft w:val="0"/>
      <w:marRight w:val="0"/>
      <w:marTop w:val="0"/>
      <w:marBottom w:val="0"/>
      <w:divBdr>
        <w:top w:val="none" w:sz="0" w:space="0" w:color="auto"/>
        <w:left w:val="none" w:sz="0" w:space="0" w:color="auto"/>
        <w:bottom w:val="none" w:sz="0" w:space="0" w:color="auto"/>
        <w:right w:val="none" w:sz="0" w:space="0" w:color="auto"/>
      </w:divBdr>
    </w:div>
    <w:div w:id="94984491">
      <w:bodyDiv w:val="1"/>
      <w:marLeft w:val="0"/>
      <w:marRight w:val="0"/>
      <w:marTop w:val="0"/>
      <w:marBottom w:val="0"/>
      <w:divBdr>
        <w:top w:val="none" w:sz="0" w:space="0" w:color="auto"/>
        <w:left w:val="none" w:sz="0" w:space="0" w:color="auto"/>
        <w:bottom w:val="none" w:sz="0" w:space="0" w:color="auto"/>
        <w:right w:val="none" w:sz="0" w:space="0" w:color="auto"/>
      </w:divBdr>
    </w:div>
    <w:div w:id="111943125">
      <w:bodyDiv w:val="1"/>
      <w:marLeft w:val="0"/>
      <w:marRight w:val="0"/>
      <w:marTop w:val="0"/>
      <w:marBottom w:val="0"/>
      <w:divBdr>
        <w:top w:val="none" w:sz="0" w:space="0" w:color="auto"/>
        <w:left w:val="none" w:sz="0" w:space="0" w:color="auto"/>
        <w:bottom w:val="none" w:sz="0" w:space="0" w:color="auto"/>
        <w:right w:val="none" w:sz="0" w:space="0" w:color="auto"/>
      </w:divBdr>
    </w:div>
    <w:div w:id="113408640">
      <w:bodyDiv w:val="1"/>
      <w:marLeft w:val="0"/>
      <w:marRight w:val="0"/>
      <w:marTop w:val="0"/>
      <w:marBottom w:val="0"/>
      <w:divBdr>
        <w:top w:val="none" w:sz="0" w:space="0" w:color="auto"/>
        <w:left w:val="none" w:sz="0" w:space="0" w:color="auto"/>
        <w:bottom w:val="none" w:sz="0" w:space="0" w:color="auto"/>
        <w:right w:val="none" w:sz="0" w:space="0" w:color="auto"/>
      </w:divBdr>
    </w:div>
    <w:div w:id="118036076">
      <w:bodyDiv w:val="1"/>
      <w:marLeft w:val="0"/>
      <w:marRight w:val="0"/>
      <w:marTop w:val="0"/>
      <w:marBottom w:val="0"/>
      <w:divBdr>
        <w:top w:val="none" w:sz="0" w:space="0" w:color="auto"/>
        <w:left w:val="none" w:sz="0" w:space="0" w:color="auto"/>
        <w:bottom w:val="none" w:sz="0" w:space="0" w:color="auto"/>
        <w:right w:val="none" w:sz="0" w:space="0" w:color="auto"/>
      </w:divBdr>
    </w:div>
    <w:div w:id="124784473">
      <w:bodyDiv w:val="1"/>
      <w:marLeft w:val="0"/>
      <w:marRight w:val="0"/>
      <w:marTop w:val="0"/>
      <w:marBottom w:val="0"/>
      <w:divBdr>
        <w:top w:val="none" w:sz="0" w:space="0" w:color="auto"/>
        <w:left w:val="none" w:sz="0" w:space="0" w:color="auto"/>
        <w:bottom w:val="none" w:sz="0" w:space="0" w:color="auto"/>
        <w:right w:val="none" w:sz="0" w:space="0" w:color="auto"/>
      </w:divBdr>
    </w:div>
    <w:div w:id="148636525">
      <w:bodyDiv w:val="1"/>
      <w:marLeft w:val="0"/>
      <w:marRight w:val="0"/>
      <w:marTop w:val="0"/>
      <w:marBottom w:val="0"/>
      <w:divBdr>
        <w:top w:val="none" w:sz="0" w:space="0" w:color="auto"/>
        <w:left w:val="none" w:sz="0" w:space="0" w:color="auto"/>
        <w:bottom w:val="none" w:sz="0" w:space="0" w:color="auto"/>
        <w:right w:val="none" w:sz="0" w:space="0" w:color="auto"/>
      </w:divBdr>
    </w:div>
    <w:div w:id="179854455">
      <w:bodyDiv w:val="1"/>
      <w:marLeft w:val="0"/>
      <w:marRight w:val="0"/>
      <w:marTop w:val="0"/>
      <w:marBottom w:val="0"/>
      <w:divBdr>
        <w:top w:val="none" w:sz="0" w:space="0" w:color="auto"/>
        <w:left w:val="none" w:sz="0" w:space="0" w:color="auto"/>
        <w:bottom w:val="none" w:sz="0" w:space="0" w:color="auto"/>
        <w:right w:val="none" w:sz="0" w:space="0" w:color="auto"/>
      </w:divBdr>
    </w:div>
    <w:div w:id="190076968">
      <w:bodyDiv w:val="1"/>
      <w:marLeft w:val="0"/>
      <w:marRight w:val="0"/>
      <w:marTop w:val="0"/>
      <w:marBottom w:val="0"/>
      <w:divBdr>
        <w:top w:val="none" w:sz="0" w:space="0" w:color="auto"/>
        <w:left w:val="none" w:sz="0" w:space="0" w:color="auto"/>
        <w:bottom w:val="none" w:sz="0" w:space="0" w:color="auto"/>
        <w:right w:val="none" w:sz="0" w:space="0" w:color="auto"/>
      </w:divBdr>
      <w:divsChild>
        <w:div w:id="1310673258">
          <w:marLeft w:val="0"/>
          <w:marRight w:val="0"/>
          <w:marTop w:val="0"/>
          <w:marBottom w:val="0"/>
          <w:divBdr>
            <w:top w:val="none" w:sz="0" w:space="0" w:color="auto"/>
            <w:left w:val="none" w:sz="0" w:space="0" w:color="auto"/>
            <w:bottom w:val="none" w:sz="0" w:space="0" w:color="auto"/>
            <w:right w:val="none" w:sz="0" w:space="0" w:color="auto"/>
          </w:divBdr>
        </w:div>
        <w:div w:id="45883001">
          <w:marLeft w:val="0"/>
          <w:marRight w:val="0"/>
          <w:marTop w:val="0"/>
          <w:marBottom w:val="0"/>
          <w:divBdr>
            <w:top w:val="none" w:sz="0" w:space="0" w:color="auto"/>
            <w:left w:val="none" w:sz="0" w:space="0" w:color="auto"/>
            <w:bottom w:val="none" w:sz="0" w:space="0" w:color="auto"/>
            <w:right w:val="none" w:sz="0" w:space="0" w:color="auto"/>
          </w:divBdr>
        </w:div>
      </w:divsChild>
    </w:div>
    <w:div w:id="231738143">
      <w:bodyDiv w:val="1"/>
      <w:marLeft w:val="0"/>
      <w:marRight w:val="0"/>
      <w:marTop w:val="0"/>
      <w:marBottom w:val="0"/>
      <w:divBdr>
        <w:top w:val="none" w:sz="0" w:space="0" w:color="auto"/>
        <w:left w:val="none" w:sz="0" w:space="0" w:color="auto"/>
        <w:bottom w:val="none" w:sz="0" w:space="0" w:color="auto"/>
        <w:right w:val="none" w:sz="0" w:space="0" w:color="auto"/>
      </w:divBdr>
    </w:div>
    <w:div w:id="239602598">
      <w:bodyDiv w:val="1"/>
      <w:marLeft w:val="0"/>
      <w:marRight w:val="0"/>
      <w:marTop w:val="0"/>
      <w:marBottom w:val="0"/>
      <w:divBdr>
        <w:top w:val="none" w:sz="0" w:space="0" w:color="auto"/>
        <w:left w:val="none" w:sz="0" w:space="0" w:color="auto"/>
        <w:bottom w:val="none" w:sz="0" w:space="0" w:color="auto"/>
        <w:right w:val="none" w:sz="0" w:space="0" w:color="auto"/>
      </w:divBdr>
    </w:div>
    <w:div w:id="306739386">
      <w:bodyDiv w:val="1"/>
      <w:marLeft w:val="0"/>
      <w:marRight w:val="0"/>
      <w:marTop w:val="0"/>
      <w:marBottom w:val="0"/>
      <w:divBdr>
        <w:top w:val="none" w:sz="0" w:space="0" w:color="auto"/>
        <w:left w:val="none" w:sz="0" w:space="0" w:color="auto"/>
        <w:bottom w:val="none" w:sz="0" w:space="0" w:color="auto"/>
        <w:right w:val="none" w:sz="0" w:space="0" w:color="auto"/>
      </w:divBdr>
    </w:div>
    <w:div w:id="337655341">
      <w:bodyDiv w:val="1"/>
      <w:marLeft w:val="0"/>
      <w:marRight w:val="0"/>
      <w:marTop w:val="0"/>
      <w:marBottom w:val="0"/>
      <w:divBdr>
        <w:top w:val="none" w:sz="0" w:space="0" w:color="auto"/>
        <w:left w:val="none" w:sz="0" w:space="0" w:color="auto"/>
        <w:bottom w:val="none" w:sz="0" w:space="0" w:color="auto"/>
        <w:right w:val="none" w:sz="0" w:space="0" w:color="auto"/>
      </w:divBdr>
    </w:div>
    <w:div w:id="357657684">
      <w:bodyDiv w:val="1"/>
      <w:marLeft w:val="0"/>
      <w:marRight w:val="0"/>
      <w:marTop w:val="0"/>
      <w:marBottom w:val="0"/>
      <w:divBdr>
        <w:top w:val="none" w:sz="0" w:space="0" w:color="auto"/>
        <w:left w:val="none" w:sz="0" w:space="0" w:color="auto"/>
        <w:bottom w:val="none" w:sz="0" w:space="0" w:color="auto"/>
        <w:right w:val="none" w:sz="0" w:space="0" w:color="auto"/>
      </w:divBdr>
    </w:div>
    <w:div w:id="378016549">
      <w:bodyDiv w:val="1"/>
      <w:marLeft w:val="0"/>
      <w:marRight w:val="0"/>
      <w:marTop w:val="0"/>
      <w:marBottom w:val="0"/>
      <w:divBdr>
        <w:top w:val="none" w:sz="0" w:space="0" w:color="auto"/>
        <w:left w:val="none" w:sz="0" w:space="0" w:color="auto"/>
        <w:bottom w:val="none" w:sz="0" w:space="0" w:color="auto"/>
        <w:right w:val="none" w:sz="0" w:space="0" w:color="auto"/>
      </w:divBdr>
    </w:div>
    <w:div w:id="454372339">
      <w:bodyDiv w:val="1"/>
      <w:marLeft w:val="0"/>
      <w:marRight w:val="0"/>
      <w:marTop w:val="0"/>
      <w:marBottom w:val="0"/>
      <w:divBdr>
        <w:top w:val="none" w:sz="0" w:space="0" w:color="auto"/>
        <w:left w:val="none" w:sz="0" w:space="0" w:color="auto"/>
        <w:bottom w:val="none" w:sz="0" w:space="0" w:color="auto"/>
        <w:right w:val="none" w:sz="0" w:space="0" w:color="auto"/>
      </w:divBdr>
    </w:div>
    <w:div w:id="468400306">
      <w:bodyDiv w:val="1"/>
      <w:marLeft w:val="0"/>
      <w:marRight w:val="0"/>
      <w:marTop w:val="0"/>
      <w:marBottom w:val="0"/>
      <w:divBdr>
        <w:top w:val="none" w:sz="0" w:space="0" w:color="auto"/>
        <w:left w:val="none" w:sz="0" w:space="0" w:color="auto"/>
        <w:bottom w:val="none" w:sz="0" w:space="0" w:color="auto"/>
        <w:right w:val="none" w:sz="0" w:space="0" w:color="auto"/>
      </w:divBdr>
    </w:div>
    <w:div w:id="491141614">
      <w:bodyDiv w:val="1"/>
      <w:marLeft w:val="0"/>
      <w:marRight w:val="0"/>
      <w:marTop w:val="0"/>
      <w:marBottom w:val="0"/>
      <w:divBdr>
        <w:top w:val="none" w:sz="0" w:space="0" w:color="auto"/>
        <w:left w:val="none" w:sz="0" w:space="0" w:color="auto"/>
        <w:bottom w:val="none" w:sz="0" w:space="0" w:color="auto"/>
        <w:right w:val="none" w:sz="0" w:space="0" w:color="auto"/>
      </w:divBdr>
    </w:div>
    <w:div w:id="548348892">
      <w:bodyDiv w:val="1"/>
      <w:marLeft w:val="0"/>
      <w:marRight w:val="0"/>
      <w:marTop w:val="0"/>
      <w:marBottom w:val="0"/>
      <w:divBdr>
        <w:top w:val="none" w:sz="0" w:space="0" w:color="auto"/>
        <w:left w:val="none" w:sz="0" w:space="0" w:color="auto"/>
        <w:bottom w:val="none" w:sz="0" w:space="0" w:color="auto"/>
        <w:right w:val="none" w:sz="0" w:space="0" w:color="auto"/>
      </w:divBdr>
    </w:div>
    <w:div w:id="601181872">
      <w:bodyDiv w:val="1"/>
      <w:marLeft w:val="0"/>
      <w:marRight w:val="0"/>
      <w:marTop w:val="0"/>
      <w:marBottom w:val="0"/>
      <w:divBdr>
        <w:top w:val="none" w:sz="0" w:space="0" w:color="auto"/>
        <w:left w:val="none" w:sz="0" w:space="0" w:color="auto"/>
        <w:bottom w:val="none" w:sz="0" w:space="0" w:color="auto"/>
        <w:right w:val="none" w:sz="0" w:space="0" w:color="auto"/>
      </w:divBdr>
    </w:div>
    <w:div w:id="602568756">
      <w:bodyDiv w:val="1"/>
      <w:marLeft w:val="0"/>
      <w:marRight w:val="0"/>
      <w:marTop w:val="0"/>
      <w:marBottom w:val="0"/>
      <w:divBdr>
        <w:top w:val="none" w:sz="0" w:space="0" w:color="auto"/>
        <w:left w:val="none" w:sz="0" w:space="0" w:color="auto"/>
        <w:bottom w:val="none" w:sz="0" w:space="0" w:color="auto"/>
        <w:right w:val="none" w:sz="0" w:space="0" w:color="auto"/>
      </w:divBdr>
    </w:div>
    <w:div w:id="632642815">
      <w:bodyDiv w:val="1"/>
      <w:marLeft w:val="0"/>
      <w:marRight w:val="0"/>
      <w:marTop w:val="0"/>
      <w:marBottom w:val="0"/>
      <w:divBdr>
        <w:top w:val="none" w:sz="0" w:space="0" w:color="auto"/>
        <w:left w:val="none" w:sz="0" w:space="0" w:color="auto"/>
        <w:bottom w:val="none" w:sz="0" w:space="0" w:color="auto"/>
        <w:right w:val="none" w:sz="0" w:space="0" w:color="auto"/>
      </w:divBdr>
    </w:div>
    <w:div w:id="641349794">
      <w:bodyDiv w:val="1"/>
      <w:marLeft w:val="0"/>
      <w:marRight w:val="0"/>
      <w:marTop w:val="0"/>
      <w:marBottom w:val="0"/>
      <w:divBdr>
        <w:top w:val="none" w:sz="0" w:space="0" w:color="auto"/>
        <w:left w:val="none" w:sz="0" w:space="0" w:color="auto"/>
        <w:bottom w:val="none" w:sz="0" w:space="0" w:color="auto"/>
        <w:right w:val="none" w:sz="0" w:space="0" w:color="auto"/>
      </w:divBdr>
    </w:div>
    <w:div w:id="645400435">
      <w:bodyDiv w:val="1"/>
      <w:marLeft w:val="0"/>
      <w:marRight w:val="0"/>
      <w:marTop w:val="0"/>
      <w:marBottom w:val="0"/>
      <w:divBdr>
        <w:top w:val="none" w:sz="0" w:space="0" w:color="auto"/>
        <w:left w:val="none" w:sz="0" w:space="0" w:color="auto"/>
        <w:bottom w:val="none" w:sz="0" w:space="0" w:color="auto"/>
        <w:right w:val="none" w:sz="0" w:space="0" w:color="auto"/>
      </w:divBdr>
    </w:div>
    <w:div w:id="652872466">
      <w:bodyDiv w:val="1"/>
      <w:marLeft w:val="0"/>
      <w:marRight w:val="0"/>
      <w:marTop w:val="0"/>
      <w:marBottom w:val="0"/>
      <w:divBdr>
        <w:top w:val="none" w:sz="0" w:space="0" w:color="auto"/>
        <w:left w:val="none" w:sz="0" w:space="0" w:color="auto"/>
        <w:bottom w:val="none" w:sz="0" w:space="0" w:color="auto"/>
        <w:right w:val="none" w:sz="0" w:space="0" w:color="auto"/>
      </w:divBdr>
    </w:div>
    <w:div w:id="690034692">
      <w:bodyDiv w:val="1"/>
      <w:marLeft w:val="0"/>
      <w:marRight w:val="0"/>
      <w:marTop w:val="0"/>
      <w:marBottom w:val="0"/>
      <w:divBdr>
        <w:top w:val="none" w:sz="0" w:space="0" w:color="auto"/>
        <w:left w:val="none" w:sz="0" w:space="0" w:color="auto"/>
        <w:bottom w:val="none" w:sz="0" w:space="0" w:color="auto"/>
        <w:right w:val="none" w:sz="0" w:space="0" w:color="auto"/>
      </w:divBdr>
    </w:div>
    <w:div w:id="691877360">
      <w:bodyDiv w:val="1"/>
      <w:marLeft w:val="0"/>
      <w:marRight w:val="0"/>
      <w:marTop w:val="0"/>
      <w:marBottom w:val="0"/>
      <w:divBdr>
        <w:top w:val="none" w:sz="0" w:space="0" w:color="auto"/>
        <w:left w:val="none" w:sz="0" w:space="0" w:color="auto"/>
        <w:bottom w:val="none" w:sz="0" w:space="0" w:color="auto"/>
        <w:right w:val="none" w:sz="0" w:space="0" w:color="auto"/>
      </w:divBdr>
    </w:div>
    <w:div w:id="737627921">
      <w:bodyDiv w:val="1"/>
      <w:marLeft w:val="0"/>
      <w:marRight w:val="0"/>
      <w:marTop w:val="0"/>
      <w:marBottom w:val="0"/>
      <w:divBdr>
        <w:top w:val="none" w:sz="0" w:space="0" w:color="auto"/>
        <w:left w:val="none" w:sz="0" w:space="0" w:color="auto"/>
        <w:bottom w:val="none" w:sz="0" w:space="0" w:color="auto"/>
        <w:right w:val="none" w:sz="0" w:space="0" w:color="auto"/>
      </w:divBdr>
    </w:div>
    <w:div w:id="835078127">
      <w:bodyDiv w:val="1"/>
      <w:marLeft w:val="0"/>
      <w:marRight w:val="0"/>
      <w:marTop w:val="0"/>
      <w:marBottom w:val="0"/>
      <w:divBdr>
        <w:top w:val="none" w:sz="0" w:space="0" w:color="auto"/>
        <w:left w:val="none" w:sz="0" w:space="0" w:color="auto"/>
        <w:bottom w:val="none" w:sz="0" w:space="0" w:color="auto"/>
        <w:right w:val="none" w:sz="0" w:space="0" w:color="auto"/>
      </w:divBdr>
    </w:div>
    <w:div w:id="844129760">
      <w:bodyDiv w:val="1"/>
      <w:marLeft w:val="0"/>
      <w:marRight w:val="0"/>
      <w:marTop w:val="0"/>
      <w:marBottom w:val="0"/>
      <w:divBdr>
        <w:top w:val="none" w:sz="0" w:space="0" w:color="auto"/>
        <w:left w:val="none" w:sz="0" w:space="0" w:color="auto"/>
        <w:bottom w:val="none" w:sz="0" w:space="0" w:color="auto"/>
        <w:right w:val="none" w:sz="0" w:space="0" w:color="auto"/>
      </w:divBdr>
    </w:div>
    <w:div w:id="865674588">
      <w:bodyDiv w:val="1"/>
      <w:marLeft w:val="0"/>
      <w:marRight w:val="0"/>
      <w:marTop w:val="0"/>
      <w:marBottom w:val="0"/>
      <w:divBdr>
        <w:top w:val="none" w:sz="0" w:space="0" w:color="auto"/>
        <w:left w:val="none" w:sz="0" w:space="0" w:color="auto"/>
        <w:bottom w:val="none" w:sz="0" w:space="0" w:color="auto"/>
        <w:right w:val="none" w:sz="0" w:space="0" w:color="auto"/>
      </w:divBdr>
    </w:div>
    <w:div w:id="873005455">
      <w:bodyDiv w:val="1"/>
      <w:marLeft w:val="0"/>
      <w:marRight w:val="0"/>
      <w:marTop w:val="0"/>
      <w:marBottom w:val="0"/>
      <w:divBdr>
        <w:top w:val="none" w:sz="0" w:space="0" w:color="auto"/>
        <w:left w:val="none" w:sz="0" w:space="0" w:color="auto"/>
        <w:bottom w:val="none" w:sz="0" w:space="0" w:color="auto"/>
        <w:right w:val="none" w:sz="0" w:space="0" w:color="auto"/>
      </w:divBdr>
    </w:div>
    <w:div w:id="913852813">
      <w:bodyDiv w:val="1"/>
      <w:marLeft w:val="0"/>
      <w:marRight w:val="0"/>
      <w:marTop w:val="0"/>
      <w:marBottom w:val="0"/>
      <w:divBdr>
        <w:top w:val="none" w:sz="0" w:space="0" w:color="auto"/>
        <w:left w:val="none" w:sz="0" w:space="0" w:color="auto"/>
        <w:bottom w:val="none" w:sz="0" w:space="0" w:color="auto"/>
        <w:right w:val="none" w:sz="0" w:space="0" w:color="auto"/>
      </w:divBdr>
    </w:div>
    <w:div w:id="934480117">
      <w:bodyDiv w:val="1"/>
      <w:marLeft w:val="0"/>
      <w:marRight w:val="0"/>
      <w:marTop w:val="0"/>
      <w:marBottom w:val="0"/>
      <w:divBdr>
        <w:top w:val="none" w:sz="0" w:space="0" w:color="auto"/>
        <w:left w:val="none" w:sz="0" w:space="0" w:color="auto"/>
        <w:bottom w:val="none" w:sz="0" w:space="0" w:color="auto"/>
        <w:right w:val="none" w:sz="0" w:space="0" w:color="auto"/>
      </w:divBdr>
    </w:div>
    <w:div w:id="937518743">
      <w:bodyDiv w:val="1"/>
      <w:marLeft w:val="0"/>
      <w:marRight w:val="0"/>
      <w:marTop w:val="0"/>
      <w:marBottom w:val="0"/>
      <w:divBdr>
        <w:top w:val="none" w:sz="0" w:space="0" w:color="auto"/>
        <w:left w:val="none" w:sz="0" w:space="0" w:color="auto"/>
        <w:bottom w:val="none" w:sz="0" w:space="0" w:color="auto"/>
        <w:right w:val="none" w:sz="0" w:space="0" w:color="auto"/>
      </w:divBdr>
    </w:div>
    <w:div w:id="938751900">
      <w:bodyDiv w:val="1"/>
      <w:marLeft w:val="0"/>
      <w:marRight w:val="0"/>
      <w:marTop w:val="0"/>
      <w:marBottom w:val="0"/>
      <w:divBdr>
        <w:top w:val="none" w:sz="0" w:space="0" w:color="auto"/>
        <w:left w:val="none" w:sz="0" w:space="0" w:color="auto"/>
        <w:bottom w:val="none" w:sz="0" w:space="0" w:color="auto"/>
        <w:right w:val="none" w:sz="0" w:space="0" w:color="auto"/>
      </w:divBdr>
    </w:div>
    <w:div w:id="973945295">
      <w:bodyDiv w:val="1"/>
      <w:marLeft w:val="0"/>
      <w:marRight w:val="0"/>
      <w:marTop w:val="0"/>
      <w:marBottom w:val="0"/>
      <w:divBdr>
        <w:top w:val="none" w:sz="0" w:space="0" w:color="auto"/>
        <w:left w:val="none" w:sz="0" w:space="0" w:color="auto"/>
        <w:bottom w:val="none" w:sz="0" w:space="0" w:color="auto"/>
        <w:right w:val="none" w:sz="0" w:space="0" w:color="auto"/>
      </w:divBdr>
    </w:div>
    <w:div w:id="1021472010">
      <w:bodyDiv w:val="1"/>
      <w:marLeft w:val="0"/>
      <w:marRight w:val="0"/>
      <w:marTop w:val="0"/>
      <w:marBottom w:val="0"/>
      <w:divBdr>
        <w:top w:val="none" w:sz="0" w:space="0" w:color="auto"/>
        <w:left w:val="none" w:sz="0" w:space="0" w:color="auto"/>
        <w:bottom w:val="none" w:sz="0" w:space="0" w:color="auto"/>
        <w:right w:val="none" w:sz="0" w:space="0" w:color="auto"/>
      </w:divBdr>
    </w:div>
    <w:div w:id="1095783634">
      <w:bodyDiv w:val="1"/>
      <w:marLeft w:val="0"/>
      <w:marRight w:val="0"/>
      <w:marTop w:val="0"/>
      <w:marBottom w:val="0"/>
      <w:divBdr>
        <w:top w:val="none" w:sz="0" w:space="0" w:color="auto"/>
        <w:left w:val="none" w:sz="0" w:space="0" w:color="auto"/>
        <w:bottom w:val="none" w:sz="0" w:space="0" w:color="auto"/>
        <w:right w:val="none" w:sz="0" w:space="0" w:color="auto"/>
      </w:divBdr>
    </w:div>
    <w:div w:id="1138497228">
      <w:bodyDiv w:val="1"/>
      <w:marLeft w:val="0"/>
      <w:marRight w:val="0"/>
      <w:marTop w:val="0"/>
      <w:marBottom w:val="0"/>
      <w:divBdr>
        <w:top w:val="none" w:sz="0" w:space="0" w:color="auto"/>
        <w:left w:val="none" w:sz="0" w:space="0" w:color="auto"/>
        <w:bottom w:val="none" w:sz="0" w:space="0" w:color="auto"/>
        <w:right w:val="none" w:sz="0" w:space="0" w:color="auto"/>
      </w:divBdr>
    </w:div>
    <w:div w:id="1156069510">
      <w:bodyDiv w:val="1"/>
      <w:marLeft w:val="0"/>
      <w:marRight w:val="0"/>
      <w:marTop w:val="0"/>
      <w:marBottom w:val="0"/>
      <w:divBdr>
        <w:top w:val="none" w:sz="0" w:space="0" w:color="auto"/>
        <w:left w:val="none" w:sz="0" w:space="0" w:color="auto"/>
        <w:bottom w:val="none" w:sz="0" w:space="0" w:color="auto"/>
        <w:right w:val="none" w:sz="0" w:space="0" w:color="auto"/>
      </w:divBdr>
    </w:div>
    <w:div w:id="1170219896">
      <w:bodyDiv w:val="1"/>
      <w:marLeft w:val="0"/>
      <w:marRight w:val="0"/>
      <w:marTop w:val="0"/>
      <w:marBottom w:val="0"/>
      <w:divBdr>
        <w:top w:val="none" w:sz="0" w:space="0" w:color="auto"/>
        <w:left w:val="none" w:sz="0" w:space="0" w:color="auto"/>
        <w:bottom w:val="none" w:sz="0" w:space="0" w:color="auto"/>
        <w:right w:val="none" w:sz="0" w:space="0" w:color="auto"/>
      </w:divBdr>
    </w:div>
    <w:div w:id="1233346730">
      <w:bodyDiv w:val="1"/>
      <w:marLeft w:val="0"/>
      <w:marRight w:val="0"/>
      <w:marTop w:val="0"/>
      <w:marBottom w:val="0"/>
      <w:divBdr>
        <w:top w:val="none" w:sz="0" w:space="0" w:color="auto"/>
        <w:left w:val="none" w:sz="0" w:space="0" w:color="auto"/>
        <w:bottom w:val="none" w:sz="0" w:space="0" w:color="auto"/>
        <w:right w:val="none" w:sz="0" w:space="0" w:color="auto"/>
      </w:divBdr>
    </w:div>
    <w:div w:id="1242715459">
      <w:bodyDiv w:val="1"/>
      <w:marLeft w:val="0"/>
      <w:marRight w:val="0"/>
      <w:marTop w:val="0"/>
      <w:marBottom w:val="0"/>
      <w:divBdr>
        <w:top w:val="none" w:sz="0" w:space="0" w:color="auto"/>
        <w:left w:val="none" w:sz="0" w:space="0" w:color="auto"/>
        <w:bottom w:val="none" w:sz="0" w:space="0" w:color="auto"/>
        <w:right w:val="none" w:sz="0" w:space="0" w:color="auto"/>
      </w:divBdr>
    </w:div>
    <w:div w:id="1288513396">
      <w:bodyDiv w:val="1"/>
      <w:marLeft w:val="0"/>
      <w:marRight w:val="0"/>
      <w:marTop w:val="0"/>
      <w:marBottom w:val="0"/>
      <w:divBdr>
        <w:top w:val="none" w:sz="0" w:space="0" w:color="auto"/>
        <w:left w:val="none" w:sz="0" w:space="0" w:color="auto"/>
        <w:bottom w:val="none" w:sz="0" w:space="0" w:color="auto"/>
        <w:right w:val="none" w:sz="0" w:space="0" w:color="auto"/>
      </w:divBdr>
    </w:div>
    <w:div w:id="1394087130">
      <w:bodyDiv w:val="1"/>
      <w:marLeft w:val="0"/>
      <w:marRight w:val="0"/>
      <w:marTop w:val="0"/>
      <w:marBottom w:val="0"/>
      <w:divBdr>
        <w:top w:val="none" w:sz="0" w:space="0" w:color="auto"/>
        <w:left w:val="none" w:sz="0" w:space="0" w:color="auto"/>
        <w:bottom w:val="none" w:sz="0" w:space="0" w:color="auto"/>
        <w:right w:val="none" w:sz="0" w:space="0" w:color="auto"/>
      </w:divBdr>
    </w:div>
    <w:div w:id="1398744782">
      <w:bodyDiv w:val="1"/>
      <w:marLeft w:val="0"/>
      <w:marRight w:val="0"/>
      <w:marTop w:val="0"/>
      <w:marBottom w:val="0"/>
      <w:divBdr>
        <w:top w:val="none" w:sz="0" w:space="0" w:color="auto"/>
        <w:left w:val="none" w:sz="0" w:space="0" w:color="auto"/>
        <w:bottom w:val="none" w:sz="0" w:space="0" w:color="auto"/>
        <w:right w:val="none" w:sz="0" w:space="0" w:color="auto"/>
      </w:divBdr>
    </w:div>
    <w:div w:id="1413622670">
      <w:bodyDiv w:val="1"/>
      <w:marLeft w:val="0"/>
      <w:marRight w:val="0"/>
      <w:marTop w:val="0"/>
      <w:marBottom w:val="0"/>
      <w:divBdr>
        <w:top w:val="none" w:sz="0" w:space="0" w:color="auto"/>
        <w:left w:val="none" w:sz="0" w:space="0" w:color="auto"/>
        <w:bottom w:val="none" w:sz="0" w:space="0" w:color="auto"/>
        <w:right w:val="none" w:sz="0" w:space="0" w:color="auto"/>
      </w:divBdr>
    </w:div>
    <w:div w:id="1418475068">
      <w:bodyDiv w:val="1"/>
      <w:marLeft w:val="0"/>
      <w:marRight w:val="0"/>
      <w:marTop w:val="0"/>
      <w:marBottom w:val="0"/>
      <w:divBdr>
        <w:top w:val="none" w:sz="0" w:space="0" w:color="auto"/>
        <w:left w:val="none" w:sz="0" w:space="0" w:color="auto"/>
        <w:bottom w:val="none" w:sz="0" w:space="0" w:color="auto"/>
        <w:right w:val="none" w:sz="0" w:space="0" w:color="auto"/>
      </w:divBdr>
    </w:div>
    <w:div w:id="1434549449">
      <w:bodyDiv w:val="1"/>
      <w:marLeft w:val="0"/>
      <w:marRight w:val="0"/>
      <w:marTop w:val="0"/>
      <w:marBottom w:val="0"/>
      <w:divBdr>
        <w:top w:val="none" w:sz="0" w:space="0" w:color="auto"/>
        <w:left w:val="none" w:sz="0" w:space="0" w:color="auto"/>
        <w:bottom w:val="none" w:sz="0" w:space="0" w:color="auto"/>
        <w:right w:val="none" w:sz="0" w:space="0" w:color="auto"/>
      </w:divBdr>
    </w:div>
    <w:div w:id="1451776138">
      <w:bodyDiv w:val="1"/>
      <w:marLeft w:val="0"/>
      <w:marRight w:val="0"/>
      <w:marTop w:val="0"/>
      <w:marBottom w:val="0"/>
      <w:divBdr>
        <w:top w:val="none" w:sz="0" w:space="0" w:color="auto"/>
        <w:left w:val="none" w:sz="0" w:space="0" w:color="auto"/>
        <w:bottom w:val="none" w:sz="0" w:space="0" w:color="auto"/>
        <w:right w:val="none" w:sz="0" w:space="0" w:color="auto"/>
      </w:divBdr>
    </w:div>
    <w:div w:id="1468475118">
      <w:bodyDiv w:val="1"/>
      <w:marLeft w:val="0"/>
      <w:marRight w:val="0"/>
      <w:marTop w:val="0"/>
      <w:marBottom w:val="0"/>
      <w:divBdr>
        <w:top w:val="none" w:sz="0" w:space="0" w:color="auto"/>
        <w:left w:val="none" w:sz="0" w:space="0" w:color="auto"/>
        <w:bottom w:val="none" w:sz="0" w:space="0" w:color="auto"/>
        <w:right w:val="none" w:sz="0" w:space="0" w:color="auto"/>
      </w:divBdr>
    </w:div>
    <w:div w:id="1472943828">
      <w:bodyDiv w:val="1"/>
      <w:marLeft w:val="0"/>
      <w:marRight w:val="0"/>
      <w:marTop w:val="0"/>
      <w:marBottom w:val="0"/>
      <w:divBdr>
        <w:top w:val="none" w:sz="0" w:space="0" w:color="auto"/>
        <w:left w:val="none" w:sz="0" w:space="0" w:color="auto"/>
        <w:bottom w:val="none" w:sz="0" w:space="0" w:color="auto"/>
        <w:right w:val="none" w:sz="0" w:space="0" w:color="auto"/>
      </w:divBdr>
    </w:div>
    <w:div w:id="1474324116">
      <w:bodyDiv w:val="1"/>
      <w:marLeft w:val="0"/>
      <w:marRight w:val="0"/>
      <w:marTop w:val="0"/>
      <w:marBottom w:val="0"/>
      <w:divBdr>
        <w:top w:val="none" w:sz="0" w:space="0" w:color="auto"/>
        <w:left w:val="none" w:sz="0" w:space="0" w:color="auto"/>
        <w:bottom w:val="none" w:sz="0" w:space="0" w:color="auto"/>
        <w:right w:val="none" w:sz="0" w:space="0" w:color="auto"/>
      </w:divBdr>
    </w:div>
    <w:div w:id="1501695446">
      <w:bodyDiv w:val="1"/>
      <w:marLeft w:val="0"/>
      <w:marRight w:val="0"/>
      <w:marTop w:val="0"/>
      <w:marBottom w:val="0"/>
      <w:divBdr>
        <w:top w:val="none" w:sz="0" w:space="0" w:color="auto"/>
        <w:left w:val="none" w:sz="0" w:space="0" w:color="auto"/>
        <w:bottom w:val="none" w:sz="0" w:space="0" w:color="auto"/>
        <w:right w:val="none" w:sz="0" w:space="0" w:color="auto"/>
      </w:divBdr>
    </w:div>
    <w:div w:id="1513181018">
      <w:bodyDiv w:val="1"/>
      <w:marLeft w:val="0"/>
      <w:marRight w:val="0"/>
      <w:marTop w:val="0"/>
      <w:marBottom w:val="0"/>
      <w:divBdr>
        <w:top w:val="none" w:sz="0" w:space="0" w:color="auto"/>
        <w:left w:val="none" w:sz="0" w:space="0" w:color="auto"/>
        <w:bottom w:val="none" w:sz="0" w:space="0" w:color="auto"/>
        <w:right w:val="none" w:sz="0" w:space="0" w:color="auto"/>
      </w:divBdr>
    </w:div>
    <w:div w:id="1526553274">
      <w:bodyDiv w:val="1"/>
      <w:marLeft w:val="0"/>
      <w:marRight w:val="0"/>
      <w:marTop w:val="0"/>
      <w:marBottom w:val="0"/>
      <w:divBdr>
        <w:top w:val="none" w:sz="0" w:space="0" w:color="auto"/>
        <w:left w:val="none" w:sz="0" w:space="0" w:color="auto"/>
        <w:bottom w:val="none" w:sz="0" w:space="0" w:color="auto"/>
        <w:right w:val="none" w:sz="0" w:space="0" w:color="auto"/>
      </w:divBdr>
    </w:div>
    <w:div w:id="1554269887">
      <w:bodyDiv w:val="1"/>
      <w:marLeft w:val="0"/>
      <w:marRight w:val="0"/>
      <w:marTop w:val="0"/>
      <w:marBottom w:val="0"/>
      <w:divBdr>
        <w:top w:val="none" w:sz="0" w:space="0" w:color="auto"/>
        <w:left w:val="none" w:sz="0" w:space="0" w:color="auto"/>
        <w:bottom w:val="none" w:sz="0" w:space="0" w:color="auto"/>
        <w:right w:val="none" w:sz="0" w:space="0" w:color="auto"/>
      </w:divBdr>
    </w:div>
    <w:div w:id="1567105558">
      <w:bodyDiv w:val="1"/>
      <w:marLeft w:val="0"/>
      <w:marRight w:val="0"/>
      <w:marTop w:val="0"/>
      <w:marBottom w:val="0"/>
      <w:divBdr>
        <w:top w:val="none" w:sz="0" w:space="0" w:color="auto"/>
        <w:left w:val="none" w:sz="0" w:space="0" w:color="auto"/>
        <w:bottom w:val="none" w:sz="0" w:space="0" w:color="auto"/>
        <w:right w:val="none" w:sz="0" w:space="0" w:color="auto"/>
      </w:divBdr>
    </w:div>
    <w:div w:id="1587113398">
      <w:bodyDiv w:val="1"/>
      <w:marLeft w:val="0"/>
      <w:marRight w:val="0"/>
      <w:marTop w:val="0"/>
      <w:marBottom w:val="0"/>
      <w:divBdr>
        <w:top w:val="none" w:sz="0" w:space="0" w:color="auto"/>
        <w:left w:val="none" w:sz="0" w:space="0" w:color="auto"/>
        <w:bottom w:val="none" w:sz="0" w:space="0" w:color="auto"/>
        <w:right w:val="none" w:sz="0" w:space="0" w:color="auto"/>
      </w:divBdr>
    </w:div>
    <w:div w:id="1599823439">
      <w:bodyDiv w:val="1"/>
      <w:marLeft w:val="0"/>
      <w:marRight w:val="0"/>
      <w:marTop w:val="0"/>
      <w:marBottom w:val="0"/>
      <w:divBdr>
        <w:top w:val="none" w:sz="0" w:space="0" w:color="auto"/>
        <w:left w:val="none" w:sz="0" w:space="0" w:color="auto"/>
        <w:bottom w:val="none" w:sz="0" w:space="0" w:color="auto"/>
        <w:right w:val="none" w:sz="0" w:space="0" w:color="auto"/>
      </w:divBdr>
    </w:div>
    <w:div w:id="1615211072">
      <w:bodyDiv w:val="1"/>
      <w:marLeft w:val="0"/>
      <w:marRight w:val="0"/>
      <w:marTop w:val="0"/>
      <w:marBottom w:val="0"/>
      <w:divBdr>
        <w:top w:val="none" w:sz="0" w:space="0" w:color="auto"/>
        <w:left w:val="none" w:sz="0" w:space="0" w:color="auto"/>
        <w:bottom w:val="none" w:sz="0" w:space="0" w:color="auto"/>
        <w:right w:val="none" w:sz="0" w:space="0" w:color="auto"/>
      </w:divBdr>
    </w:div>
    <w:div w:id="1619944116">
      <w:bodyDiv w:val="1"/>
      <w:marLeft w:val="0"/>
      <w:marRight w:val="0"/>
      <w:marTop w:val="0"/>
      <w:marBottom w:val="0"/>
      <w:divBdr>
        <w:top w:val="none" w:sz="0" w:space="0" w:color="auto"/>
        <w:left w:val="none" w:sz="0" w:space="0" w:color="auto"/>
        <w:bottom w:val="none" w:sz="0" w:space="0" w:color="auto"/>
        <w:right w:val="none" w:sz="0" w:space="0" w:color="auto"/>
      </w:divBdr>
    </w:div>
    <w:div w:id="1660496328">
      <w:bodyDiv w:val="1"/>
      <w:marLeft w:val="0"/>
      <w:marRight w:val="0"/>
      <w:marTop w:val="0"/>
      <w:marBottom w:val="0"/>
      <w:divBdr>
        <w:top w:val="none" w:sz="0" w:space="0" w:color="auto"/>
        <w:left w:val="none" w:sz="0" w:space="0" w:color="auto"/>
        <w:bottom w:val="none" w:sz="0" w:space="0" w:color="auto"/>
        <w:right w:val="none" w:sz="0" w:space="0" w:color="auto"/>
      </w:divBdr>
    </w:div>
    <w:div w:id="1665427765">
      <w:bodyDiv w:val="1"/>
      <w:marLeft w:val="0"/>
      <w:marRight w:val="0"/>
      <w:marTop w:val="0"/>
      <w:marBottom w:val="0"/>
      <w:divBdr>
        <w:top w:val="none" w:sz="0" w:space="0" w:color="auto"/>
        <w:left w:val="none" w:sz="0" w:space="0" w:color="auto"/>
        <w:bottom w:val="none" w:sz="0" w:space="0" w:color="auto"/>
        <w:right w:val="none" w:sz="0" w:space="0" w:color="auto"/>
      </w:divBdr>
    </w:div>
    <w:div w:id="1699499656">
      <w:bodyDiv w:val="1"/>
      <w:marLeft w:val="0"/>
      <w:marRight w:val="0"/>
      <w:marTop w:val="0"/>
      <w:marBottom w:val="0"/>
      <w:divBdr>
        <w:top w:val="none" w:sz="0" w:space="0" w:color="auto"/>
        <w:left w:val="none" w:sz="0" w:space="0" w:color="auto"/>
        <w:bottom w:val="none" w:sz="0" w:space="0" w:color="auto"/>
        <w:right w:val="none" w:sz="0" w:space="0" w:color="auto"/>
      </w:divBdr>
    </w:div>
    <w:div w:id="1717002972">
      <w:bodyDiv w:val="1"/>
      <w:marLeft w:val="0"/>
      <w:marRight w:val="0"/>
      <w:marTop w:val="0"/>
      <w:marBottom w:val="0"/>
      <w:divBdr>
        <w:top w:val="none" w:sz="0" w:space="0" w:color="auto"/>
        <w:left w:val="none" w:sz="0" w:space="0" w:color="auto"/>
        <w:bottom w:val="none" w:sz="0" w:space="0" w:color="auto"/>
        <w:right w:val="none" w:sz="0" w:space="0" w:color="auto"/>
      </w:divBdr>
    </w:div>
    <w:div w:id="1759863843">
      <w:bodyDiv w:val="1"/>
      <w:marLeft w:val="0"/>
      <w:marRight w:val="0"/>
      <w:marTop w:val="0"/>
      <w:marBottom w:val="0"/>
      <w:divBdr>
        <w:top w:val="none" w:sz="0" w:space="0" w:color="auto"/>
        <w:left w:val="none" w:sz="0" w:space="0" w:color="auto"/>
        <w:bottom w:val="none" w:sz="0" w:space="0" w:color="auto"/>
        <w:right w:val="none" w:sz="0" w:space="0" w:color="auto"/>
      </w:divBdr>
    </w:div>
    <w:div w:id="1926301925">
      <w:bodyDiv w:val="1"/>
      <w:marLeft w:val="0"/>
      <w:marRight w:val="0"/>
      <w:marTop w:val="0"/>
      <w:marBottom w:val="0"/>
      <w:divBdr>
        <w:top w:val="none" w:sz="0" w:space="0" w:color="auto"/>
        <w:left w:val="none" w:sz="0" w:space="0" w:color="auto"/>
        <w:bottom w:val="none" w:sz="0" w:space="0" w:color="auto"/>
        <w:right w:val="none" w:sz="0" w:space="0" w:color="auto"/>
      </w:divBdr>
    </w:div>
    <w:div w:id="1927567918">
      <w:bodyDiv w:val="1"/>
      <w:marLeft w:val="0"/>
      <w:marRight w:val="0"/>
      <w:marTop w:val="0"/>
      <w:marBottom w:val="0"/>
      <w:divBdr>
        <w:top w:val="none" w:sz="0" w:space="0" w:color="auto"/>
        <w:left w:val="none" w:sz="0" w:space="0" w:color="auto"/>
        <w:bottom w:val="none" w:sz="0" w:space="0" w:color="auto"/>
        <w:right w:val="none" w:sz="0" w:space="0" w:color="auto"/>
      </w:divBdr>
    </w:div>
    <w:div w:id="1993949404">
      <w:bodyDiv w:val="1"/>
      <w:marLeft w:val="0"/>
      <w:marRight w:val="0"/>
      <w:marTop w:val="0"/>
      <w:marBottom w:val="0"/>
      <w:divBdr>
        <w:top w:val="none" w:sz="0" w:space="0" w:color="auto"/>
        <w:left w:val="none" w:sz="0" w:space="0" w:color="auto"/>
        <w:bottom w:val="none" w:sz="0" w:space="0" w:color="auto"/>
        <w:right w:val="none" w:sz="0" w:space="0" w:color="auto"/>
      </w:divBdr>
    </w:div>
    <w:div w:id="2000306298">
      <w:bodyDiv w:val="1"/>
      <w:marLeft w:val="0"/>
      <w:marRight w:val="0"/>
      <w:marTop w:val="0"/>
      <w:marBottom w:val="0"/>
      <w:divBdr>
        <w:top w:val="none" w:sz="0" w:space="0" w:color="auto"/>
        <w:left w:val="none" w:sz="0" w:space="0" w:color="auto"/>
        <w:bottom w:val="none" w:sz="0" w:space="0" w:color="auto"/>
        <w:right w:val="none" w:sz="0" w:space="0" w:color="auto"/>
      </w:divBdr>
    </w:div>
    <w:div w:id="2012099078">
      <w:bodyDiv w:val="1"/>
      <w:marLeft w:val="0"/>
      <w:marRight w:val="0"/>
      <w:marTop w:val="0"/>
      <w:marBottom w:val="0"/>
      <w:divBdr>
        <w:top w:val="none" w:sz="0" w:space="0" w:color="auto"/>
        <w:left w:val="none" w:sz="0" w:space="0" w:color="auto"/>
        <w:bottom w:val="none" w:sz="0" w:space="0" w:color="auto"/>
        <w:right w:val="none" w:sz="0" w:space="0" w:color="auto"/>
      </w:divBdr>
    </w:div>
    <w:div w:id="2018074439">
      <w:bodyDiv w:val="1"/>
      <w:marLeft w:val="0"/>
      <w:marRight w:val="0"/>
      <w:marTop w:val="0"/>
      <w:marBottom w:val="0"/>
      <w:divBdr>
        <w:top w:val="none" w:sz="0" w:space="0" w:color="auto"/>
        <w:left w:val="none" w:sz="0" w:space="0" w:color="auto"/>
        <w:bottom w:val="none" w:sz="0" w:space="0" w:color="auto"/>
        <w:right w:val="none" w:sz="0" w:space="0" w:color="auto"/>
      </w:divBdr>
    </w:div>
    <w:div w:id="2055304980">
      <w:bodyDiv w:val="1"/>
      <w:marLeft w:val="0"/>
      <w:marRight w:val="0"/>
      <w:marTop w:val="0"/>
      <w:marBottom w:val="0"/>
      <w:divBdr>
        <w:top w:val="none" w:sz="0" w:space="0" w:color="auto"/>
        <w:left w:val="none" w:sz="0" w:space="0" w:color="auto"/>
        <w:bottom w:val="none" w:sz="0" w:space="0" w:color="auto"/>
        <w:right w:val="none" w:sz="0" w:space="0" w:color="auto"/>
      </w:divBdr>
    </w:div>
    <w:div w:id="2118138349">
      <w:bodyDiv w:val="1"/>
      <w:marLeft w:val="0"/>
      <w:marRight w:val="0"/>
      <w:marTop w:val="0"/>
      <w:marBottom w:val="0"/>
      <w:divBdr>
        <w:top w:val="none" w:sz="0" w:space="0" w:color="auto"/>
        <w:left w:val="none" w:sz="0" w:space="0" w:color="auto"/>
        <w:bottom w:val="none" w:sz="0" w:space="0" w:color="auto"/>
        <w:right w:val="none" w:sz="0" w:space="0" w:color="auto"/>
      </w:divBdr>
    </w:div>
    <w:div w:id="214500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8" ma:contentTypeDescription="Kurkite naują dokumentą." ma:contentTypeScope="" ma:versionID="9306d290c411991db32d953c98b5d3c7">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f963a8c788760942623c62ae19e238af"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E5EC2-6CE3-47BB-94DE-966992D0C60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5aad5d0-9c26-490e-8743-a6c7ceabd501"/>
    <ds:schemaRef ds:uri="http://schemas.microsoft.com/sharepoint/v3"/>
    <ds:schemaRef ds:uri="19cf09c5-daa1-4028-a0ff-74a0be4ec5cc"/>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5434BAD-220B-4743-837B-E14E68CBE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00E2F4-C553-4825-AB8D-4F562BA6E22E}">
  <ds:schemaRefs>
    <ds:schemaRef ds:uri="http://schemas.microsoft.com/sharepoint/v3/contenttype/forms"/>
  </ds:schemaRefs>
</ds:datastoreItem>
</file>

<file path=customXml/itemProps4.xml><?xml version="1.0" encoding="utf-8"?>
<ds:datastoreItem xmlns:ds="http://schemas.openxmlformats.org/officeDocument/2006/customXml" ds:itemID="{2D5A6C09-DF3E-439B-89D6-6C8DC3797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2502</Characters>
  <Application>Microsoft Office Word</Application>
  <DocSecurity>0</DocSecurity>
  <Lines>20</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Orinta Naudžiūnė</dc:creator>
  <cp:lastModifiedBy>Gražina Rapkauskienė</cp:lastModifiedBy>
  <cp:revision>3</cp:revision>
  <dcterms:created xsi:type="dcterms:W3CDTF">2025-07-24T05:37:00Z</dcterms:created>
  <dcterms:modified xsi:type="dcterms:W3CDTF">2025-07-24T05:37:00Z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