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4"/>
        <w:gridCol w:w="228"/>
      </w:tblGrid>
      <w:tr w:rsidR="00960230" w:rsidRPr="00960230" w14:paraId="7D9F806E" w14:textId="77777777" w:rsidTr="005A4FF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A751" w14:textId="6C4E7730" w:rsidR="00960230" w:rsidRPr="00960230" w:rsidRDefault="00960230" w:rsidP="005A4FF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60230">
              <w:rPr>
                <w:rFonts w:eastAsia="Times New Roman" w:cs="Times New Roman"/>
                <w:b/>
                <w:bCs/>
                <w:color w:val="555555"/>
                <w:spacing w:val="2"/>
                <w:kern w:val="0"/>
                <w:szCs w:val="24"/>
                <w:lang w:eastAsia="lt-LT"/>
                <w14:ligatures w14:val="none"/>
              </w:rPr>
              <w:t xml:space="preserve">Kvietimas teikti paraiškas </w:t>
            </w:r>
            <w:r w:rsidR="00660C9F" w:rsidRPr="00660C9F">
              <w:rPr>
                <w:rFonts w:eastAsia="Times New Roman" w:cs="Times New Roman"/>
                <w:b/>
                <w:bCs/>
                <w:szCs w:val="24"/>
              </w:rPr>
              <w:t>Plėtros programos pažangos priemonės Nr. 02-001-06-08-04 „Skatinti miškų plėtrą ir darnų miškų sektoriaus vystymąsi</w:t>
            </w:r>
            <w:r w:rsidR="00660C9F" w:rsidRPr="00660C9F">
              <w:rPr>
                <w:rFonts w:eastAsia="Times New Roman" w:cs="Times New Roman"/>
                <w:b/>
                <w:bCs/>
                <w:szCs w:val="24"/>
                <w:lang w:eastAsia="lt-LT"/>
              </w:rPr>
              <w:t>“ veikl</w:t>
            </w:r>
            <w:r w:rsidR="00BE7F57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os 4. </w:t>
            </w:r>
            <w:r w:rsidR="00BE7F57" w:rsidRPr="00BE7F57">
              <w:rPr>
                <w:b/>
                <w:bCs/>
                <w:szCs w:val="24"/>
                <w:lang w:eastAsia="zh-CN"/>
              </w:rPr>
              <w:t>„Miškų plėtra valstybinėje žemėje</w:t>
            </w:r>
            <w:r w:rsidR="00BE7F57" w:rsidRPr="00BE7F57">
              <w:rPr>
                <w:szCs w:val="24"/>
                <w:lang w:eastAsia="zh-CN"/>
              </w:rPr>
              <w:t xml:space="preserve">“ </w:t>
            </w:r>
            <w:r w:rsidR="00BE7F57" w:rsidRPr="00BE7F57">
              <w:rPr>
                <w:b/>
                <w:bCs/>
                <w:szCs w:val="24"/>
                <w:lang w:eastAsia="zh-CN"/>
              </w:rPr>
              <w:t>veiklos sričiai</w:t>
            </w:r>
            <w:r w:rsidR="0008290E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r w:rsidR="006A285E">
              <w:rPr>
                <w:rFonts w:eastAsia="Times New Roman" w:cs="Times New Roman"/>
                <w:b/>
                <w:bCs/>
                <w:szCs w:val="24"/>
                <w:lang w:eastAsia="lt-LT"/>
              </w:rPr>
              <w:t>„</w:t>
            </w:r>
            <w:r w:rsidR="0008290E" w:rsidRPr="0008290E">
              <w:rPr>
                <w:b/>
                <w:bCs/>
                <w:iCs/>
                <w:color w:val="000000"/>
                <w:szCs w:val="24"/>
              </w:rPr>
              <w:t>4</w:t>
            </w:r>
            <w:r w:rsidR="0008290E" w:rsidRPr="0008290E">
              <w:rPr>
                <w:b/>
                <w:bCs/>
                <w:iCs/>
                <w:szCs w:val="24"/>
              </w:rPr>
              <w:t xml:space="preserve">.2. </w:t>
            </w:r>
            <w:r w:rsidR="0008290E" w:rsidRPr="0008290E">
              <w:rPr>
                <w:b/>
                <w:bCs/>
                <w:iCs/>
                <w:color w:val="000000"/>
                <w:szCs w:val="24"/>
              </w:rPr>
              <w:t>Žemės naujiems miškams veisti įsigijimas valstybės nuosavybėn</w:t>
            </w:r>
            <w:r w:rsidR="006A285E">
              <w:rPr>
                <w:b/>
                <w:bCs/>
                <w:iCs/>
                <w:color w:val="000000"/>
                <w:szCs w:val="24"/>
              </w:rPr>
              <w:t>“</w:t>
            </w:r>
            <w:r w:rsidR="00660C9F" w:rsidRPr="0008290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6A285E" w:rsidRPr="0008290E">
              <w:rPr>
                <w:rFonts w:eastAsia="Times New Roman" w:cs="Times New Roman"/>
                <w:b/>
                <w:bCs/>
                <w:color w:val="555555"/>
                <w:spacing w:val="2"/>
                <w:kern w:val="0"/>
                <w:szCs w:val="24"/>
                <w:lang w:eastAsia="lt-LT"/>
                <w14:ligatures w14:val="none"/>
              </w:rPr>
              <w:t>2026 m</w:t>
            </w:r>
            <w:r w:rsidR="006A285E">
              <w:rPr>
                <w:rFonts w:eastAsia="Times New Roman" w:cs="Times New Roman"/>
                <w:b/>
                <w:bCs/>
                <w:color w:val="555555"/>
                <w:spacing w:val="2"/>
                <w:kern w:val="0"/>
                <w:szCs w:val="24"/>
                <w:lang w:eastAsia="lt-LT"/>
                <w14:ligatures w14:val="none"/>
              </w:rPr>
              <w:t>.</w:t>
            </w:r>
            <w:r w:rsidR="006A285E" w:rsidRPr="0008290E">
              <w:rPr>
                <w:rFonts w:eastAsia="Times New Roman" w:cs="Times New Roman"/>
                <w:b/>
                <w:bCs/>
                <w:color w:val="555555"/>
                <w:spacing w:val="2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="00660C9F">
              <w:rPr>
                <w:rFonts w:eastAsia="Times New Roman" w:cs="Times New Roman"/>
                <w:b/>
                <w:bCs/>
                <w:szCs w:val="24"/>
              </w:rPr>
              <w:t>finansuoti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7875"/>
            </w:tblGrid>
            <w:tr w:rsidR="00960230" w:rsidRPr="00960230" w14:paraId="5AAA36CF" w14:textId="77777777" w:rsidTr="004402E2">
              <w:trPr>
                <w:trHeight w:val="2524"/>
              </w:trPr>
              <w:tc>
                <w:tcPr>
                  <w:tcW w:w="1701" w:type="dxa"/>
                  <w:vAlign w:val="center"/>
                  <w:hideMark/>
                </w:tcPr>
                <w:p w14:paraId="312386FF" w14:textId="54DB5ADB" w:rsidR="00960230" w:rsidRPr="005D647E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Finansuojam</w:t>
                  </w:r>
                  <w:r w:rsidR="006A285E"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a</w:t>
                  </w: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</w:t>
                  </w:r>
                  <w:r w:rsidR="004C26EF"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veikl</w:t>
                  </w:r>
                  <w:r w:rsidR="006A285E"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a</w:t>
                  </w:r>
                </w:p>
              </w:tc>
              <w:tc>
                <w:tcPr>
                  <w:tcW w:w="7875" w:type="dxa"/>
                  <w:vAlign w:val="center"/>
                  <w:hideMark/>
                </w:tcPr>
                <w:p w14:paraId="4870A45E" w14:textId="77777777" w:rsidR="005A4FF0" w:rsidRDefault="005A4FF0" w:rsidP="005A4FF0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</w:p>
                <w:p w14:paraId="241ABEFF" w14:textId="77777777" w:rsidR="00BA4ACF" w:rsidRDefault="00E658D2" w:rsidP="00257B5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E658D2">
                    <w:rPr>
                      <w:rFonts w:eastAsia="Times New Roman" w:cs="Times New Roman"/>
                      <w:szCs w:val="24"/>
                    </w:rPr>
                    <w:t>Plėtros programos pažangos priemonės Nr. 02-001-06-08-04 „Skatinti miškų plėtrą ir darnų miškų sektoriaus vystymąsi</w:t>
                  </w:r>
                  <w:r w:rsidRPr="00E658D2">
                    <w:rPr>
                      <w:rFonts w:eastAsia="Times New Roman" w:cs="Times New Roman"/>
                      <w:szCs w:val="24"/>
                      <w:lang w:eastAsia="lt-LT"/>
                    </w:rPr>
                    <w:t>“</w:t>
                  </w:r>
                  <w:r w:rsidR="005A4FF0">
                    <w:rPr>
                      <w:rFonts w:eastAsia="Times New Roman" w:cs="Times New Roman"/>
                      <w:szCs w:val="24"/>
                      <w:lang w:eastAsia="lt-LT"/>
                    </w:rPr>
                    <w:t>,</w:t>
                  </w:r>
                  <w:r w:rsidRPr="00660C9F">
                    <w:rPr>
                      <w:rFonts w:eastAsia="Times New Roman" w:cs="Times New Roman"/>
                      <w:b/>
                      <w:bCs/>
                      <w:szCs w:val="24"/>
                      <w:lang w:eastAsia="lt-LT"/>
                    </w:rPr>
                    <w:t xml:space="preserve"> </w:t>
                  </w:r>
                  <w:r w:rsidRPr="00E658D2">
                    <w:rPr>
                      <w:rFonts w:eastAsia="Times New Roman" w:cs="Times New Roman"/>
                      <w:szCs w:val="24"/>
                      <w:lang w:eastAsia="lt-LT"/>
                    </w:rPr>
                    <w:t>patvirtintos</w:t>
                  </w:r>
                  <w:r>
                    <w:rPr>
                      <w:rFonts w:eastAsia="Times New Roman" w:cs="Times New Roman"/>
                      <w:b/>
                      <w:bCs/>
                      <w:szCs w:val="24"/>
                      <w:lang w:eastAsia="lt-LT"/>
                    </w:rPr>
                    <w:t xml:space="preserve"> </w:t>
                  </w:r>
                  <w:r w:rsidRPr="00356DFD">
                    <w:t xml:space="preserve">Lietuvos </w:t>
                  </w:r>
                  <w:r>
                    <w:t>Re</w:t>
                  </w:r>
                  <w:r w:rsidRPr="00356DFD">
                    <w:t>spublikos aplinkos ministro 2022 m. rugsėjo 19 d. įsakym</w:t>
                  </w:r>
                  <w:r>
                    <w:t>u</w:t>
                  </w:r>
                  <w:r w:rsidRPr="00356DFD">
                    <w:t xml:space="preserve"> Nr. </w:t>
                  </w:r>
                  <w:r>
                    <w:t>D</w:t>
                  </w:r>
                  <w:r w:rsidRPr="00356DFD">
                    <w:t>1-305</w:t>
                  </w:r>
                  <w:r>
                    <w:t xml:space="preserve"> „D</w:t>
                  </w:r>
                  <w:r w:rsidRPr="00356DFD">
                    <w:t xml:space="preserve">ėl 2022–2030 metų plėtros programos valdytojos </w:t>
                  </w:r>
                  <w:r>
                    <w:t>L</w:t>
                  </w:r>
                  <w:r w:rsidRPr="00356DFD">
                    <w:t xml:space="preserve">ietuvos </w:t>
                  </w:r>
                  <w:r>
                    <w:t>R</w:t>
                  </w:r>
                  <w:r w:rsidRPr="00356DFD">
                    <w:t xml:space="preserve">espublikos aplinkos ministerijos </w:t>
                  </w:r>
                  <w:r w:rsidRPr="00356DFD">
                    <w:rPr>
                      <w:lang w:eastAsia="lt-LT"/>
                    </w:rPr>
                    <w:t>aplinkos apsaugos ir klimato kaitos valdymo</w:t>
                  </w:r>
                  <w:r w:rsidRPr="00356DFD">
                    <w:t xml:space="preserve"> plėtros programos pažangos priemonės Nr. 02-001-06-08-04 „</w:t>
                  </w:r>
                  <w:r>
                    <w:t>S</w:t>
                  </w:r>
                  <w:r w:rsidRPr="00356DFD">
                    <w:t>katinti miškų plėtrą ir darnų miškų sektoriaus vystymąsi</w:t>
                  </w:r>
                  <w:r w:rsidRPr="00356DFD">
                    <w:rPr>
                      <w:color w:val="000000"/>
                      <w:szCs w:val="24"/>
                      <w:lang w:eastAsia="lt-LT"/>
                    </w:rPr>
                    <w:t>“</w:t>
                  </w:r>
                  <w:r w:rsidRPr="00356DFD">
                    <w:t xml:space="preserve"> įgyvendinimo</w:t>
                  </w:r>
                  <w:r w:rsidRPr="007C707B">
                    <w:t>“</w:t>
                  </w:r>
                  <w:r w:rsidR="005A4FF0" w:rsidRPr="007C707B">
                    <w:t>,</w:t>
                  </w:r>
                  <w:r w:rsidRPr="007C707B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 </w:t>
                  </w:r>
                  <w:r w:rsidR="007C707B" w:rsidRPr="007C707B">
                    <w:rPr>
                      <w:rFonts w:eastAsia="Times New Roman" w:cs="Times New Roman"/>
                      <w:szCs w:val="24"/>
                      <w:lang w:eastAsia="lt-LT"/>
                    </w:rPr>
                    <w:t>paraiškos</w:t>
                  </w:r>
                  <w:r w:rsidR="007C707B">
                    <w:rPr>
                      <w:rFonts w:eastAsia="Times New Roman" w:cs="Times New Roman"/>
                      <w:b/>
                      <w:bCs/>
                      <w:szCs w:val="24"/>
                      <w:lang w:eastAsia="lt-LT"/>
                    </w:rPr>
                    <w:t xml:space="preserve"> </w:t>
                  </w:r>
                  <w:r w:rsidR="008C6ACE" w:rsidRPr="00E658D2">
                    <w:rPr>
                      <w:rFonts w:eastAsia="Times New Roman" w:cs="Times New Roman"/>
                      <w:szCs w:val="24"/>
                      <w:lang w:eastAsia="lt-LT"/>
                    </w:rPr>
                    <w:t>veikl</w:t>
                  </w:r>
                  <w:r w:rsidR="00BE7F57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os </w:t>
                  </w:r>
                  <w:r w:rsidR="00BE7F57" w:rsidRPr="00BE7F57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4. </w:t>
                  </w:r>
                  <w:r w:rsidR="00BE7F57" w:rsidRPr="00BE7F57">
                    <w:rPr>
                      <w:szCs w:val="24"/>
                      <w:lang w:eastAsia="zh-CN"/>
                    </w:rPr>
                    <w:t>„Miškų plėtra valstybinėje žemėje“</w:t>
                  </w:r>
                  <w:r w:rsidR="008C6ACE" w:rsidRPr="00E658D2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 </w:t>
                  </w:r>
                  <w:r w:rsidR="00BE7F57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veiklos sričiai </w:t>
                  </w:r>
                  <w:r w:rsidR="008C6ACE" w:rsidRPr="00E658D2">
                    <w:rPr>
                      <w:iCs/>
                      <w:color w:val="000000"/>
                      <w:szCs w:val="24"/>
                    </w:rPr>
                    <w:t>4</w:t>
                  </w:r>
                  <w:r w:rsidR="008C6ACE" w:rsidRPr="00E658D2">
                    <w:rPr>
                      <w:iCs/>
                      <w:szCs w:val="24"/>
                    </w:rPr>
                    <w:t xml:space="preserve">.2. </w:t>
                  </w:r>
                  <w:r w:rsidR="004402E2">
                    <w:rPr>
                      <w:iCs/>
                      <w:szCs w:val="24"/>
                    </w:rPr>
                    <w:t>„</w:t>
                  </w:r>
                  <w:r w:rsidR="008C6ACE" w:rsidRPr="00E658D2">
                    <w:rPr>
                      <w:iCs/>
                      <w:color w:val="000000"/>
                      <w:szCs w:val="24"/>
                    </w:rPr>
                    <w:t xml:space="preserve">Žemės naujiems miškams veisti įsigijimas valstybės nuosavybėn“ </w:t>
                  </w:r>
                  <w:r w:rsidR="007C707B">
                    <w:rPr>
                      <w:iCs/>
                      <w:color w:val="000000"/>
                      <w:szCs w:val="24"/>
                    </w:rPr>
                    <w:t xml:space="preserve">finansuoti </w:t>
                  </w:r>
                  <w:r w:rsidR="00960230"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teikiamos vadovaujantis </w:t>
                  </w:r>
                  <w:r w:rsidR="005A4FF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šiame </w:t>
                  </w:r>
                  <w:r w:rsidR="004402E2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k</w:t>
                  </w:r>
                  <w:r w:rsidR="005A4FF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vietime pateiktais reikalavimais</w:t>
                  </w:r>
                  <w:r w:rsidR="00257B51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. </w:t>
                  </w:r>
                </w:p>
                <w:p w14:paraId="1112ED63" w14:textId="3269E8F5" w:rsidR="00257B51" w:rsidRDefault="00257B51" w:rsidP="00257B51">
                  <w:pPr>
                    <w:spacing w:after="0" w:line="240" w:lineRule="auto"/>
                    <w:jc w:val="both"/>
                    <w:rPr>
                      <w:rFonts w:cs="Times New Roman"/>
                      <w:color w:val="000000"/>
                      <w:szCs w:val="24"/>
                      <w:lang w:eastAsia="zh-CN"/>
                    </w:rPr>
                  </w:pPr>
                  <w:r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Finansuojam</w:t>
                  </w:r>
                  <w:r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o</w:t>
                  </w:r>
                  <w:r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 xml:space="preserve">s </w:t>
                  </w:r>
                  <w:r>
                    <w:rPr>
                      <w:color w:val="000000"/>
                      <w:szCs w:val="24"/>
                    </w:rPr>
                    <w:t xml:space="preserve">100 proc. </w:t>
                  </w:r>
                  <w:r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žemės sklypo įsigijim</w:t>
                  </w:r>
                  <w:r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o</w:t>
                  </w:r>
                  <w:r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 xml:space="preserve"> ir susijusios išlaidos (individualaus turto vertinimo, pirkimo–pardavimo sutarties sudarymo pas notarą paslaugos).</w:t>
                  </w:r>
                  <w:r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 xml:space="preserve"> </w:t>
                  </w:r>
                </w:p>
                <w:p w14:paraId="3AFEC3CC" w14:textId="06625480" w:rsidR="007C707B" w:rsidRPr="00BA4ACF" w:rsidRDefault="002E665D" w:rsidP="00BA4ACF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Būtina sąlyga, kai ž</w:t>
                  </w:r>
                  <w:r w:rsidR="00AD3DE8"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emės sklype auga miškas</w:t>
                  </w:r>
                  <w:r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, jis</w:t>
                  </w:r>
                  <w:r w:rsidR="00AD3DE8" w:rsidRPr="007B4A7A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 xml:space="preserve"> turi užimti ne daugiau kaip 50 proc. sklypo ploto</w:t>
                  </w:r>
                  <w:r w:rsidR="00257B51">
                    <w:rPr>
                      <w:rFonts w:cs="Times New Roman"/>
                      <w:color w:val="000000"/>
                      <w:szCs w:val="24"/>
                      <w:lang w:eastAsia="zh-CN"/>
                    </w:rPr>
                    <w:t>.</w:t>
                  </w:r>
                </w:p>
              </w:tc>
            </w:tr>
            <w:tr w:rsidR="00960230" w:rsidRPr="00960230" w14:paraId="1BCCA180" w14:textId="77777777" w:rsidTr="004402E2">
              <w:trPr>
                <w:trHeight w:val="894"/>
              </w:trPr>
              <w:tc>
                <w:tcPr>
                  <w:tcW w:w="1701" w:type="dxa"/>
                  <w:shd w:val="clear" w:color="auto" w:fill="FFFFFF"/>
                  <w:vAlign w:val="center"/>
                  <w:hideMark/>
                </w:tcPr>
                <w:p w14:paraId="5424A494" w14:textId="77777777" w:rsidR="00660C9F" w:rsidRPr="005D647E" w:rsidRDefault="00960230" w:rsidP="005A4FF0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Galimi </w:t>
                  </w:r>
                </w:p>
                <w:p w14:paraId="4F058AE6" w14:textId="699A00FC" w:rsidR="00960230" w:rsidRPr="00960230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pareiškėjai</w:t>
                  </w:r>
                </w:p>
              </w:tc>
              <w:tc>
                <w:tcPr>
                  <w:tcW w:w="7875" w:type="dxa"/>
                  <w:shd w:val="clear" w:color="auto" w:fill="FFFFFF"/>
                  <w:vAlign w:val="center"/>
                  <w:hideMark/>
                </w:tcPr>
                <w:p w14:paraId="22AE8262" w14:textId="442D0252" w:rsidR="00960230" w:rsidRPr="00960230" w:rsidRDefault="007F4A9F" w:rsidP="005A4FF0">
                  <w:pPr>
                    <w:spacing w:after="0" w:line="240" w:lineRule="auto"/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7F4A9F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Valstybės įmonė „Valstybinių miškų urėdija“</w:t>
                  </w:r>
                  <w:r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(toliau – </w:t>
                  </w:r>
                  <w:r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VĮ VMU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)</w:t>
                  </w:r>
                  <w:r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.</w:t>
                  </w:r>
                </w:p>
              </w:tc>
            </w:tr>
            <w:tr w:rsidR="00960230" w:rsidRPr="00960230" w14:paraId="0B9AE851" w14:textId="77777777" w:rsidTr="00FF4145">
              <w:trPr>
                <w:trHeight w:val="910"/>
              </w:trPr>
              <w:tc>
                <w:tcPr>
                  <w:tcW w:w="1701" w:type="dxa"/>
                  <w:shd w:val="clear" w:color="auto" w:fill="FFFFFF"/>
                  <w:vAlign w:val="center"/>
                  <w:hideMark/>
                </w:tcPr>
                <w:p w14:paraId="39253ACC" w14:textId="2FE1F017" w:rsidR="00960230" w:rsidRPr="005D647E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Paraiškų pateikimo terminas</w:t>
                  </w:r>
                </w:p>
              </w:tc>
              <w:tc>
                <w:tcPr>
                  <w:tcW w:w="7875" w:type="dxa"/>
                  <w:shd w:val="clear" w:color="auto" w:fill="FFFFFF"/>
                  <w:vAlign w:val="center"/>
                  <w:hideMark/>
                </w:tcPr>
                <w:p w14:paraId="644D7C00" w14:textId="7353B17B" w:rsidR="00960230" w:rsidRPr="00960230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Iki 202</w:t>
                  </w:r>
                  <w:r w:rsidR="00452A96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6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 m. lapkričio </w:t>
                  </w:r>
                  <w:r w:rsidR="00190FB2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2</w:t>
                  </w:r>
                  <w:r w:rsidR="00452A96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0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d. </w:t>
                  </w:r>
                </w:p>
              </w:tc>
            </w:tr>
            <w:tr w:rsidR="00960230" w:rsidRPr="00960230" w14:paraId="04CF077F" w14:textId="77777777" w:rsidTr="00BA4ACF">
              <w:trPr>
                <w:trHeight w:val="4903"/>
              </w:trPr>
              <w:tc>
                <w:tcPr>
                  <w:tcW w:w="1701" w:type="dxa"/>
                  <w:vAlign w:val="center"/>
                  <w:hideMark/>
                </w:tcPr>
                <w:p w14:paraId="50CF1682" w14:textId="77777777" w:rsidR="00960230" w:rsidRPr="005D647E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Informacija apie paraiškos rengimą</w:t>
                  </w:r>
                </w:p>
              </w:tc>
              <w:tc>
                <w:tcPr>
                  <w:tcW w:w="7875" w:type="dxa"/>
                  <w:vAlign w:val="center"/>
                  <w:hideMark/>
                </w:tcPr>
                <w:p w14:paraId="7A9B4003" w14:textId="0D9C234C" w:rsidR="00960230" w:rsidRDefault="00960230" w:rsidP="005A4FF0">
                  <w:pPr>
                    <w:spacing w:after="0" w:line="240" w:lineRule="auto"/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Paraiškos reng</w:t>
                  </w:r>
                  <w:r w:rsidR="00AD3DE8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iam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os </w:t>
                  </w:r>
                  <w:r w:rsidR="00AD3DE8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užpildant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</w:t>
                  </w:r>
                  <w:hyperlink r:id="rId4" w:history="1">
                    <w:r w:rsidRPr="005222AE">
                      <w:rPr>
                        <w:rStyle w:val="Hyperlink"/>
                        <w:rFonts w:eastAsia="Times New Roman" w:cs="Times New Roman"/>
                        <w:spacing w:val="2"/>
                        <w:kern w:val="0"/>
                        <w:szCs w:val="24"/>
                        <w:lang w:eastAsia="lt-LT"/>
                        <w14:ligatures w14:val="none"/>
                      </w:rPr>
                      <w:t>paraiškos</w:t>
                    </w:r>
                    <w:r w:rsidR="004C26EF" w:rsidRPr="005222AE">
                      <w:rPr>
                        <w:rStyle w:val="Hyperlink"/>
                        <w:rFonts w:eastAsia="Times New Roman" w:cs="Times New Roman"/>
                        <w:spacing w:val="2"/>
                        <w:kern w:val="0"/>
                        <w:szCs w:val="24"/>
                        <w:lang w:eastAsia="lt-LT"/>
                        <w14:ligatures w14:val="none"/>
                      </w:rPr>
                      <w:t xml:space="preserve"> formą</w:t>
                    </w:r>
                  </w:hyperlink>
                  <w:r w:rsidR="009A3194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.</w:t>
                  </w:r>
                </w:p>
                <w:p w14:paraId="30F3ACA0" w14:textId="46F8ECC6" w:rsidR="00BA4ACF" w:rsidRPr="00BA4ACF" w:rsidRDefault="00BA4ACF" w:rsidP="00BA4ACF">
                  <w:pPr>
                    <w:spacing w:after="0" w:line="240" w:lineRule="auto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Pareiškėjas</w:t>
                  </w:r>
                  <w:r w:rsidRPr="00BA4ACF">
                    <w:rPr>
                      <w:u w:val="single"/>
                    </w:rPr>
                    <w:t xml:space="preserve"> su paraiška pateikia:</w:t>
                  </w:r>
                </w:p>
                <w:p w14:paraId="0F324195" w14:textId="77777777" w:rsidR="00BA4ACF" w:rsidRPr="00BB1202" w:rsidRDefault="00BA4ACF" w:rsidP="00BA4ACF">
                  <w:pPr>
                    <w:spacing w:after="0" w:line="240" w:lineRule="auto"/>
                    <w:ind w:firstLine="567"/>
                  </w:pPr>
                  <w:r w:rsidRPr="00BB1202">
                    <w:t>1. perkančiosios organizacijos (VĮ VMU) viešojo pirkimo komisijos</w:t>
                  </w:r>
                  <w:r>
                    <w:t xml:space="preserve"> </w:t>
                  </w:r>
                  <w:r w:rsidRPr="00BB1202">
                    <w:t>posėdžių protokolų kopijas;</w:t>
                  </w:r>
                </w:p>
                <w:p w14:paraId="160AA13C" w14:textId="77777777" w:rsidR="00BA4ACF" w:rsidRPr="00BB1202" w:rsidRDefault="00BA4ACF" w:rsidP="00BA4ACF">
                  <w:pPr>
                    <w:spacing w:after="0" w:line="240" w:lineRule="auto"/>
                    <w:ind w:firstLine="567"/>
                    <w:jc w:val="both"/>
                  </w:pPr>
                  <w:r w:rsidRPr="00BB1202">
                    <w:t>2. žemės pardavėjo pasiūlymo su priedais kopiją vadovaujantis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reikalavimais;</w:t>
                  </w:r>
                </w:p>
                <w:p w14:paraId="30D845CD" w14:textId="77777777" w:rsidR="00BA4ACF" w:rsidRPr="00BB1202" w:rsidRDefault="00BA4ACF" w:rsidP="00BA4ACF">
                  <w:pPr>
                    <w:spacing w:after="0" w:line="240" w:lineRule="auto"/>
                    <w:ind w:firstLine="567"/>
                  </w:pPr>
                  <w:r w:rsidRPr="00BB1202">
                    <w:t>3. individualaus turto vertinimo ataskaitos santraukos kopiją;</w:t>
                  </w:r>
                </w:p>
                <w:p w14:paraId="73FA9C7E" w14:textId="77777777" w:rsidR="00BA4ACF" w:rsidRDefault="00BA4ACF" w:rsidP="00BA4ACF">
                  <w:pPr>
                    <w:spacing w:after="0" w:line="240" w:lineRule="auto"/>
                    <w:ind w:firstLine="567"/>
                  </w:pPr>
                  <w:r w:rsidRPr="00BB1202">
                    <w:t>4. preliminarią išlaidų sąmatą</w:t>
                  </w:r>
                </w:p>
                <w:p w14:paraId="70527180" w14:textId="77777777" w:rsidR="00BA4ACF" w:rsidRPr="00BB1202" w:rsidRDefault="00BA4ACF" w:rsidP="00BA4ACF">
                  <w:pPr>
                    <w:spacing w:after="0" w:line="240" w:lineRule="auto"/>
                  </w:pPr>
                  <w:r>
                    <w:rPr>
                      <w:color w:val="000000"/>
                      <w:bdr w:val="none" w:sz="0" w:space="0" w:color="auto" w:frame="1"/>
                      <w:lang w:eastAsia="zh-CN"/>
                    </w:rPr>
                    <w:t>Paraiškos gauti dotacijas priimamos iki kvietime teikti paraiškas nurodytos datos. Paraiškos registruojamos Aplinkos ministerijoje eilės tvarka Dokumentų valdymo bendrojoje informacinėje sistemoje (toliau – DBSIS)</w:t>
                  </w:r>
                </w:p>
                <w:p w14:paraId="339F6413" w14:textId="48DD6BE1" w:rsidR="00BA4ACF" w:rsidRPr="00960230" w:rsidRDefault="00BA4ACF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  <w:tr w:rsidR="00960230" w:rsidRPr="00960230" w14:paraId="12C25E90" w14:textId="77777777" w:rsidTr="004402E2">
              <w:trPr>
                <w:trHeight w:val="1529"/>
              </w:trPr>
              <w:tc>
                <w:tcPr>
                  <w:tcW w:w="1701" w:type="dxa"/>
                  <w:vAlign w:val="center"/>
                  <w:hideMark/>
                </w:tcPr>
                <w:p w14:paraId="7EC3FD73" w14:textId="77777777" w:rsidR="00960230" w:rsidRDefault="00960230" w:rsidP="005A4FF0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Paraiškų vertinimas</w:t>
                  </w:r>
                  <w:r w:rsidR="0065557B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,</w:t>
                  </w:r>
                  <w:r w:rsidRPr="005D647E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svarstymas</w:t>
                  </w:r>
                  <w:r w:rsidR="0065557B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,</w:t>
                  </w:r>
                </w:p>
                <w:p w14:paraId="2217AB82" w14:textId="3D0E189B" w:rsidR="0065557B" w:rsidRPr="0065557B" w:rsidRDefault="0065557B" w:rsidP="005A4FF0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s</w:t>
                  </w:r>
                  <w:r w:rsidRPr="0065557B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utarčių pasirašymas</w:t>
                  </w:r>
                </w:p>
              </w:tc>
              <w:tc>
                <w:tcPr>
                  <w:tcW w:w="7875" w:type="dxa"/>
                  <w:vAlign w:val="center"/>
                  <w:hideMark/>
                </w:tcPr>
                <w:p w14:paraId="6A6E0CC7" w14:textId="472812EC" w:rsidR="00AD3DE8" w:rsidRDefault="00F71192" w:rsidP="00BA4ACF">
                  <w:pPr>
                    <w:spacing w:after="0" w:line="240" w:lineRule="auto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 xml:space="preserve">Paraiškų tinkamumo finansuoti vertinimas atliekamas užpildant paraiškos </w:t>
                  </w:r>
                  <w:hyperlink r:id="rId5" w:history="1">
                    <w:r w:rsidRPr="005222AE">
                      <w:rPr>
                        <w:rStyle w:val="Hyperlink"/>
                        <w:szCs w:val="24"/>
                        <w:lang w:eastAsia="lt-LT"/>
                      </w:rPr>
                      <w:t>kokybinio vertinimo formą</w:t>
                    </w:r>
                  </w:hyperlink>
                  <w:r w:rsidR="009A3194"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 w:rsidR="005D647E">
                    <w:rPr>
                      <w:color w:val="000000"/>
                      <w:szCs w:val="24"/>
                      <w:lang w:eastAsia="lt-LT"/>
                    </w:rPr>
                    <w:t xml:space="preserve"> </w:t>
                  </w:r>
                </w:p>
                <w:p w14:paraId="483C663E" w14:textId="71747C2B" w:rsidR="00F32516" w:rsidRDefault="00FF4145" w:rsidP="00257B51">
                  <w:pPr>
                    <w:spacing w:after="0" w:line="240" w:lineRule="auto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 xml:space="preserve">Strateginio planavimo ir darbo grupė (toliau – SPDG) </w:t>
                  </w:r>
                  <w:r w:rsidR="00F32516">
                    <w:rPr>
                      <w:szCs w:val="24"/>
                    </w:rPr>
                    <w:t>svarsto paraiškas ir rekomenduoja skirti arba neskirti lėšų pažangos priemonės veikloms. Šios SPDG rekomendacijos įforminamos posėdžio protokolu. Sprendimas skirti finansavimą įforminamas</w:t>
                  </w:r>
                  <w:r w:rsidR="00F32516">
                    <w:rPr>
                      <w:color w:val="FF0000"/>
                      <w:szCs w:val="24"/>
                    </w:rPr>
                    <w:t xml:space="preserve"> </w:t>
                  </w:r>
                  <w:r w:rsidR="00F32516" w:rsidRPr="00FF4145">
                    <w:rPr>
                      <w:szCs w:val="24"/>
                    </w:rPr>
                    <w:t>Aplinkos m</w:t>
                  </w:r>
                  <w:r w:rsidR="00F32516">
                    <w:rPr>
                      <w:szCs w:val="24"/>
                    </w:rPr>
                    <w:t>inist</w:t>
                  </w:r>
                  <w:r>
                    <w:rPr>
                      <w:szCs w:val="24"/>
                    </w:rPr>
                    <w:t>ro įsakymu</w:t>
                  </w:r>
                  <w:r w:rsidR="00F32516">
                    <w:rPr>
                      <w:szCs w:val="24"/>
                    </w:rPr>
                    <w:t>. Sprendime neskirti finansavimo VĮ VMU pateikiama pagrindžianti informacija, motyvai ir sprendimo apskundimo tvarka.</w:t>
                  </w:r>
                  <w:r w:rsidR="00F32516">
                    <w:rPr>
                      <w:sz w:val="22"/>
                    </w:rPr>
                    <w:t xml:space="preserve"> </w:t>
                  </w:r>
                  <w:r w:rsidR="00F32516">
                    <w:rPr>
                      <w:szCs w:val="24"/>
                    </w:rPr>
                    <w:t xml:space="preserve">Apie </w:t>
                  </w:r>
                  <w:r w:rsidR="002E665D">
                    <w:rPr>
                      <w:szCs w:val="24"/>
                    </w:rPr>
                    <w:t>Aplinkos m</w:t>
                  </w:r>
                  <w:r w:rsidR="00F32516">
                    <w:rPr>
                      <w:szCs w:val="24"/>
                    </w:rPr>
                    <w:t>inisterijos sprendimą VĮ VMU informuojama el. paštu ne vėliau kaip per 5 darbo dienas nuo sprendimo priėmimo dienos.</w:t>
                  </w:r>
                </w:p>
                <w:p w14:paraId="011B6370" w14:textId="02A88E2C" w:rsidR="00F32516" w:rsidRPr="002E665D" w:rsidRDefault="0065557B" w:rsidP="00BA4ACF">
                  <w:pPr>
                    <w:spacing w:after="0" w:line="240" w:lineRule="auto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aps/>
                      <w:szCs w:val="24"/>
                    </w:rPr>
                    <w:lastRenderedPageBreak/>
                    <w:t xml:space="preserve">vį vmu </w:t>
                  </w:r>
                  <w:r>
                    <w:rPr>
                      <w:szCs w:val="24"/>
                    </w:rPr>
                    <w:t xml:space="preserve">dotacija išmokama pasirašius su </w:t>
                  </w:r>
                  <w:r w:rsidR="00F32516">
                    <w:rPr>
                      <w:szCs w:val="24"/>
                    </w:rPr>
                    <w:t>Aplinkos m</w:t>
                  </w:r>
                  <w:r>
                    <w:rPr>
                      <w:szCs w:val="24"/>
                    </w:rPr>
                    <w:t>inisterija valstybės biudžeto lėšų pažangos priemonės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veikloms įgyvendinti </w:t>
                  </w:r>
                  <w:r>
                    <w:rPr>
                      <w:szCs w:val="24"/>
                    </w:rPr>
                    <w:t xml:space="preserve">naudojimo sutartį,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kurioje </w:t>
                  </w:r>
                  <w:r>
                    <w:rPr>
                      <w:color w:val="000000"/>
                      <w:szCs w:val="24"/>
                    </w:rPr>
                    <w:t xml:space="preserve">įrašomos Lietuvos Respublikos valstybės biudžeto ir savivaldybių biudžetų sudarymo ir vykdymo taisyklių, patvirtintų Lietuvos Respublikos Vyriausybės 2001 m. gegužės 14 d. nutarimu Nr. 543 </w:t>
                  </w:r>
                  <w:r w:rsidRPr="0065557B">
                    <w:t>Dėl Lietuvos Respublikos biudžeto sandaros įstatymo įgyvendinimo“, 35 </w:t>
                  </w:r>
                  <w:r w:rsidRPr="00D71EB4">
                    <w:t>punkte išvardytos sąlygos</w:t>
                  </w:r>
                  <w:r>
                    <w:rPr>
                      <w:color w:val="000000"/>
                      <w:szCs w:val="24"/>
                    </w:rPr>
                    <w:t>.</w:t>
                  </w:r>
                </w:p>
              </w:tc>
            </w:tr>
            <w:tr w:rsidR="00960230" w:rsidRPr="00960230" w14:paraId="784F5FC5" w14:textId="77777777" w:rsidTr="004402E2">
              <w:trPr>
                <w:trHeight w:val="1381"/>
              </w:trPr>
              <w:tc>
                <w:tcPr>
                  <w:tcW w:w="1701" w:type="dxa"/>
                  <w:shd w:val="clear" w:color="auto" w:fill="FFFFFF"/>
                  <w:vAlign w:val="center"/>
                  <w:hideMark/>
                </w:tcPr>
                <w:p w14:paraId="45B2677F" w14:textId="77777777" w:rsidR="00960230" w:rsidRPr="002E665D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2E665D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lastRenderedPageBreak/>
                    <w:t>Atsakinga institucija</w:t>
                  </w:r>
                </w:p>
              </w:tc>
              <w:tc>
                <w:tcPr>
                  <w:tcW w:w="7875" w:type="dxa"/>
                  <w:shd w:val="clear" w:color="auto" w:fill="FFFFFF"/>
                  <w:vAlign w:val="center"/>
                  <w:hideMark/>
                </w:tcPr>
                <w:p w14:paraId="6839466B" w14:textId="4A14496F" w:rsidR="00960230" w:rsidRPr="00960230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Aplinkos ministerija, A. Jakšto g. 4, LT-01105 Vilnius, tel. </w:t>
                  </w:r>
                  <w:r w:rsidR="00D9102D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+370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 </w:t>
                  </w:r>
                  <w:r w:rsidR="00D9102D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6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26 </w:t>
                  </w:r>
                  <w:r w:rsidR="00D9102D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22252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, el. p. </w:t>
                  </w:r>
                  <w:proofErr w:type="spellStart"/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info@am.lt</w:t>
                  </w:r>
                  <w:proofErr w:type="spellEnd"/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, http://www.am.lt</w:t>
                  </w:r>
                </w:p>
              </w:tc>
            </w:tr>
            <w:tr w:rsidR="00960230" w:rsidRPr="00960230" w14:paraId="4BB7D7C8" w14:textId="77777777" w:rsidTr="004402E2">
              <w:tc>
                <w:tcPr>
                  <w:tcW w:w="1701" w:type="dxa"/>
                  <w:vAlign w:val="center"/>
                  <w:hideMark/>
                </w:tcPr>
                <w:p w14:paraId="1819EDCC" w14:textId="77777777" w:rsidR="00960230" w:rsidRPr="002E665D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2E665D">
                    <w:rPr>
                      <w:rFonts w:eastAsia="Times New Roman" w:cs="Times New Roman"/>
                      <w:b/>
                      <w:bCs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Konsultuoja</w:t>
                  </w:r>
                </w:p>
              </w:tc>
              <w:tc>
                <w:tcPr>
                  <w:tcW w:w="7875" w:type="dxa"/>
                  <w:vAlign w:val="center"/>
                  <w:hideMark/>
                </w:tcPr>
                <w:p w14:paraId="35C46DDF" w14:textId="2E32731C" w:rsidR="00960230" w:rsidRPr="00960230" w:rsidRDefault="00960230" w:rsidP="005A4FF0">
                  <w:pPr>
                    <w:spacing w:after="0" w:line="240" w:lineRule="auto"/>
                    <w:rPr>
                      <w:rFonts w:ascii="Open Sans" w:eastAsia="Times New Roman" w:hAnsi="Open Sans" w:cs="Open Sans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</w:pP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Aplinkos ministerijos Miškų  politikos grupės vyr. specialistė R. Vižlenskienė, </w:t>
                  </w:r>
                  <w:r w:rsidR="00660C9F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mob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. </w:t>
                  </w:r>
                  <w:r w:rsidR="00DD31FE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+370</w:t>
                  </w:r>
                  <w:r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 696 97022, el. p. </w:t>
                  </w:r>
                  <w:proofErr w:type="spellStart"/>
                  <w:r w:rsidR="00660C9F" w:rsidRPr="00960230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>ruta.vizlenskiene@am.lt</w:t>
                  </w:r>
                  <w:proofErr w:type="spellEnd"/>
                  <w:r w:rsidR="00660C9F">
                    <w:rPr>
                      <w:rFonts w:eastAsia="Times New Roman" w:cs="Times New Roman"/>
                      <w:spacing w:val="2"/>
                      <w:kern w:val="0"/>
                      <w:szCs w:val="24"/>
                      <w:lang w:eastAsia="lt-LT"/>
                      <w14:ligatures w14:val="none"/>
                    </w:rPr>
                    <w:t xml:space="preserve">, </w:t>
                  </w:r>
                  <w:r w:rsidR="00660C9F">
                    <w:t xml:space="preserve">patarėja Z. </w:t>
                  </w:r>
                  <w:proofErr w:type="spellStart"/>
                  <w:r w:rsidR="00660C9F">
                    <w:t>Bitvinskaitė</w:t>
                  </w:r>
                  <w:proofErr w:type="spellEnd"/>
                  <w:r w:rsidR="00660C9F">
                    <w:t xml:space="preserve">, mob. </w:t>
                  </w:r>
                  <w:r w:rsidR="00DD31FE">
                    <w:t>+370</w:t>
                  </w:r>
                  <w:r w:rsidR="00660C9F" w:rsidRPr="00660C9F">
                    <w:rPr>
                      <w:color w:val="000000"/>
                    </w:rPr>
                    <w:t xml:space="preserve"> 646 89813, el. p. zita.bitvinskaite</w:t>
                  </w:r>
                  <w:r w:rsidR="00660C9F" w:rsidRPr="00ED2FDD">
                    <w:rPr>
                      <w:bCs/>
                    </w:rPr>
                    <w:t>@am.lt</w:t>
                  </w:r>
                </w:p>
              </w:tc>
            </w:tr>
          </w:tbl>
          <w:p w14:paraId="66DDF057" w14:textId="77777777" w:rsidR="00960230" w:rsidRPr="00960230" w:rsidRDefault="00960230" w:rsidP="005A4FF0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</w:p>
        </w:tc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A2DE4" w14:textId="77777777" w:rsidR="00960230" w:rsidRPr="00960230" w:rsidRDefault="00960230" w:rsidP="005A4FF0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60230"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  <w:lastRenderedPageBreak/>
              <w:t> </w:t>
            </w:r>
          </w:p>
        </w:tc>
      </w:tr>
      <w:tr w:rsidR="00960230" w:rsidRPr="00960230" w14:paraId="6C034FDC" w14:textId="77777777" w:rsidTr="005A4FF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EFEDC" w14:textId="77777777" w:rsidR="00960230" w:rsidRPr="00960230" w:rsidRDefault="00960230" w:rsidP="005A4FF0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 w:rsidRPr="00960230">
              <w:rPr>
                <w:rFonts w:ascii="Open Sans" w:eastAsia="Times New Roman" w:hAnsi="Open Sans" w:cs="Open Sans"/>
                <w:color w:val="555555"/>
                <w:spacing w:val="2"/>
                <w:kern w:val="0"/>
                <w:sz w:val="23"/>
                <w:szCs w:val="23"/>
                <w:lang w:eastAsia="lt-LT"/>
                <w14:ligatures w14:val="none"/>
              </w:rPr>
              <w:t> </w:t>
            </w:r>
          </w:p>
        </w:tc>
        <w:tc>
          <w:tcPr>
            <w:tcW w:w="228" w:type="dxa"/>
            <w:shd w:val="clear" w:color="auto" w:fill="FFFFFF"/>
            <w:vAlign w:val="center"/>
            <w:hideMark/>
          </w:tcPr>
          <w:p w14:paraId="39542459" w14:textId="77777777" w:rsidR="00960230" w:rsidRPr="00960230" w:rsidRDefault="00960230" w:rsidP="005A4FF0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9D4C908" w14:textId="77777777" w:rsidR="00CE23CC" w:rsidRDefault="00CE23CC" w:rsidP="00BA4ACF">
      <w:pPr>
        <w:spacing w:after="0" w:line="240" w:lineRule="auto"/>
      </w:pPr>
    </w:p>
    <w:sectPr w:rsidR="00CE23CC" w:rsidSect="00E658D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0"/>
    <w:rsid w:val="0008290E"/>
    <w:rsid w:val="000D2122"/>
    <w:rsid w:val="00112444"/>
    <w:rsid w:val="00137B45"/>
    <w:rsid w:val="00190FB2"/>
    <w:rsid w:val="001B12E6"/>
    <w:rsid w:val="00257B51"/>
    <w:rsid w:val="002D6B0B"/>
    <w:rsid w:val="002E665D"/>
    <w:rsid w:val="004402E2"/>
    <w:rsid w:val="00452A96"/>
    <w:rsid w:val="004B69D9"/>
    <w:rsid w:val="004C26EF"/>
    <w:rsid w:val="005222AE"/>
    <w:rsid w:val="00553B45"/>
    <w:rsid w:val="005A4FF0"/>
    <w:rsid w:val="005D647E"/>
    <w:rsid w:val="0065557B"/>
    <w:rsid w:val="00660C9F"/>
    <w:rsid w:val="00662FDE"/>
    <w:rsid w:val="006A285E"/>
    <w:rsid w:val="006F6109"/>
    <w:rsid w:val="00754CEB"/>
    <w:rsid w:val="007C707B"/>
    <w:rsid w:val="007F4A9F"/>
    <w:rsid w:val="00841D8F"/>
    <w:rsid w:val="00843862"/>
    <w:rsid w:val="00851804"/>
    <w:rsid w:val="008C6ACE"/>
    <w:rsid w:val="009368CE"/>
    <w:rsid w:val="00960230"/>
    <w:rsid w:val="009A3194"/>
    <w:rsid w:val="00AD3DE8"/>
    <w:rsid w:val="00AE5CB7"/>
    <w:rsid w:val="00B87FC7"/>
    <w:rsid w:val="00BA4ACF"/>
    <w:rsid w:val="00BE7F57"/>
    <w:rsid w:val="00C06C54"/>
    <w:rsid w:val="00CC4C36"/>
    <w:rsid w:val="00CE23CC"/>
    <w:rsid w:val="00D14CDA"/>
    <w:rsid w:val="00D9102D"/>
    <w:rsid w:val="00DD0D82"/>
    <w:rsid w:val="00DD31FE"/>
    <w:rsid w:val="00E16A12"/>
    <w:rsid w:val="00E542D0"/>
    <w:rsid w:val="00E658D2"/>
    <w:rsid w:val="00EE7FF6"/>
    <w:rsid w:val="00F32516"/>
    <w:rsid w:val="00F71192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EE6"/>
  <w15:chartTrackingRefBased/>
  <w15:docId w15:val="{6CAAAD2A-BCD4-41C7-96C8-CBA2941C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23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9602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.lrv.lt/lt/veiklos-sritys-1/misku-politika1/miskai/miskininkyste/paraisku-teikimas/" TargetMode="External"/><Relationship Id="rId4" Type="http://schemas.openxmlformats.org/officeDocument/2006/relationships/hyperlink" Target="https://am.lrv.lt/lt/veiklos-sritys-1/misku-politika1/miskai/miskininkyste/paraisku-teiki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Vižlenskienė</dc:creator>
  <cp:keywords/>
  <dc:description/>
  <cp:lastModifiedBy>Daiva Kazlauskienė</cp:lastModifiedBy>
  <cp:revision>13</cp:revision>
  <dcterms:created xsi:type="dcterms:W3CDTF">2026-02-24T07:26:00Z</dcterms:created>
  <dcterms:modified xsi:type="dcterms:W3CDTF">2026-02-27T07:57:00Z</dcterms:modified>
</cp:coreProperties>
</file>