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73" w:rsidRDefault="00111E8D">
      <w:pPr>
        <w:jc w:val="center"/>
        <w:rPr>
          <w:rFonts w:ascii="Times New Roman" w:hAnsi="Times New Roman"/>
          <w:b/>
          <w:bCs/>
        </w:rPr>
      </w:pPr>
      <w:r>
        <w:rPr>
          <w:rFonts w:ascii="Times New Roman" w:hAnsi="Times New Roman"/>
          <w:noProof/>
          <w:lang w:val="en-US" w:bidi="ar-SA"/>
        </w:rPr>
        <w:drawing>
          <wp:inline distT="0" distB="0" distL="0" distR="0">
            <wp:extent cx="51943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rsidR="00D54F73" w:rsidRDefault="00D54F73">
      <w:pPr>
        <w:spacing w:before="170"/>
        <w:jc w:val="center"/>
        <w:rPr>
          <w:rFonts w:ascii="Times New Roman" w:hAnsi="Times New Roman"/>
          <w:b/>
          <w:bCs/>
        </w:rPr>
      </w:pPr>
      <w:r>
        <w:rPr>
          <w:rFonts w:ascii="Times New Roman" w:hAnsi="Times New Roman"/>
          <w:b/>
          <w:bCs/>
        </w:rPr>
        <w:t>LIETUVOS RESPUBLIKOS APLINKOS MINISTRAS</w:t>
      </w:r>
      <w:r>
        <w:rPr>
          <w:rFonts w:ascii="Times New Roman" w:hAnsi="Times New Roman"/>
          <w:b/>
          <w:bCs/>
        </w:rPr>
        <w:br/>
      </w:r>
    </w:p>
    <w:p w:rsidR="00EA691D" w:rsidRDefault="00EA691D">
      <w:pPr>
        <w:jc w:val="center"/>
        <w:rPr>
          <w:b/>
          <w:bCs/>
        </w:rPr>
      </w:pPr>
      <w:bookmarkStart w:id="0" w:name="antraste"/>
      <w:bookmarkEnd w:id="0"/>
      <w:r>
        <w:rPr>
          <w:b/>
          <w:bCs/>
        </w:rPr>
        <w:t>ĮSAKYMAS</w:t>
      </w:r>
    </w:p>
    <w:p w:rsidR="00D54F73" w:rsidRPr="00A11412" w:rsidRDefault="006B66BA">
      <w:pPr>
        <w:jc w:val="center"/>
        <w:rPr>
          <w:rFonts w:ascii="Times New Roman" w:hAnsi="Times New Roman"/>
        </w:rPr>
      </w:pPr>
      <w:r>
        <w:rPr>
          <w:rFonts w:eastAsia="Times New Roman" w:cs="Times New Roman"/>
          <w:b/>
          <w:bCs/>
          <w:szCs w:val="20"/>
        </w:rPr>
        <w:t>DĖL LIETUVOS RESPUBLIKOS APLINKOS MINISTRO 2019 M. VASARIO 19 D. ĮSAKYMO NR. D1-96 „</w:t>
      </w:r>
      <w:r w:rsidR="00E11EC0">
        <w:rPr>
          <w:b/>
          <w:bCs/>
        </w:rPr>
        <w:t xml:space="preserve">DĖL APLINKOS APSAUGOS RĖMIMO PROGRAMOS </w:t>
      </w:r>
      <w:r w:rsidR="00E11EC0">
        <w:rPr>
          <w:b/>
        </w:rPr>
        <w:t>201</w:t>
      </w:r>
      <w:r w:rsidR="00890832">
        <w:rPr>
          <w:b/>
        </w:rPr>
        <w:t>9</w:t>
      </w:r>
      <w:r w:rsidR="00E11EC0">
        <w:rPr>
          <w:b/>
        </w:rPr>
        <w:t xml:space="preserve"> M. FINANSAVIMO KRYPČIŲ PATVIRTINIMO</w:t>
      </w:r>
      <w:r>
        <w:rPr>
          <w:b/>
        </w:rPr>
        <w:t>“ PAKEITIMO</w:t>
      </w:r>
    </w:p>
    <w:p w:rsidR="00EA691D" w:rsidRDefault="00EA691D">
      <w:pPr>
        <w:jc w:val="center"/>
        <w:rPr>
          <w:rFonts w:ascii="Times New Roman" w:hAnsi="Times New Roman"/>
        </w:rPr>
      </w:pPr>
    </w:p>
    <w:p w:rsidR="006B66BA" w:rsidRDefault="00D54F73">
      <w:pPr>
        <w:jc w:val="center"/>
        <w:rPr>
          <w:rFonts w:ascii="Times New Roman" w:hAnsi="Times New Roman"/>
        </w:rPr>
      </w:pPr>
      <w:bookmarkStart w:id="1" w:name="data_metai"/>
      <w:bookmarkEnd w:id="1"/>
      <w:r>
        <w:rPr>
          <w:rFonts w:ascii="Times New Roman" w:hAnsi="Times New Roman"/>
        </w:rPr>
        <w:t>201</w:t>
      </w:r>
      <w:r w:rsidR="00890832">
        <w:rPr>
          <w:rFonts w:ascii="Times New Roman" w:hAnsi="Times New Roman"/>
        </w:rPr>
        <w:t>9</w:t>
      </w:r>
      <w:r w:rsidR="000155F4">
        <w:rPr>
          <w:rFonts w:ascii="Times New Roman" w:hAnsi="Times New Roman"/>
        </w:rPr>
        <w:t xml:space="preserve"> </w:t>
      </w:r>
      <w:r w:rsidR="00E16762">
        <w:rPr>
          <w:rFonts w:ascii="Times New Roman" w:hAnsi="Times New Roman"/>
        </w:rPr>
        <w:t>m.</w:t>
      </w:r>
      <w:r w:rsidR="007135F8">
        <w:rPr>
          <w:rFonts w:ascii="Times New Roman" w:hAnsi="Times New Roman"/>
        </w:rPr>
        <w:t xml:space="preserve"> </w:t>
      </w:r>
      <w:r w:rsidR="0003036C">
        <w:rPr>
          <w:rFonts w:ascii="Times New Roman" w:hAnsi="Times New Roman"/>
        </w:rPr>
        <w:t>kovo 12</w:t>
      </w:r>
      <w:r w:rsidR="006B66BA">
        <w:rPr>
          <w:rFonts w:ascii="Times New Roman" w:hAnsi="Times New Roman"/>
        </w:rPr>
        <w:t xml:space="preserve"> </w:t>
      </w:r>
      <w:r>
        <w:rPr>
          <w:rFonts w:ascii="Times New Roman" w:hAnsi="Times New Roman"/>
        </w:rPr>
        <w:t xml:space="preserve">d. Nr. </w:t>
      </w:r>
      <w:r w:rsidR="007135F8">
        <w:rPr>
          <w:rFonts w:ascii="Times New Roman" w:hAnsi="Times New Roman"/>
        </w:rPr>
        <w:t>D1-</w:t>
      </w:r>
      <w:r w:rsidR="0003036C">
        <w:rPr>
          <w:rFonts w:ascii="Times New Roman" w:hAnsi="Times New Roman"/>
        </w:rPr>
        <w:t>141</w:t>
      </w:r>
    </w:p>
    <w:p w:rsidR="00D54F73" w:rsidRDefault="00D54F73">
      <w:pPr>
        <w:jc w:val="center"/>
        <w:rPr>
          <w:rFonts w:ascii="Times New Roman" w:hAnsi="Times New Roman"/>
        </w:rPr>
      </w:pPr>
      <w:r>
        <w:rPr>
          <w:rFonts w:ascii="Times New Roman" w:hAnsi="Times New Roman"/>
        </w:rPr>
        <w:t>Vilnius</w:t>
      </w:r>
      <w:r>
        <w:rPr>
          <w:rFonts w:ascii="Times New Roman" w:hAnsi="Times New Roman"/>
        </w:rPr>
        <w:br/>
      </w:r>
    </w:p>
    <w:p w:rsidR="00D54F73" w:rsidRDefault="00D54F73" w:rsidP="00EA691D">
      <w:pPr>
        <w:rPr>
          <w:rFonts w:ascii="Times New Roman" w:hAnsi="Times New Roman"/>
        </w:rPr>
      </w:pPr>
    </w:p>
    <w:p w:rsidR="006B66BA" w:rsidRPr="00773595" w:rsidRDefault="006B66BA" w:rsidP="006B66BA">
      <w:pPr>
        <w:ind w:firstLine="567"/>
        <w:jc w:val="both"/>
        <w:rPr>
          <w:rFonts w:ascii="Times New Roman" w:eastAsia="Times New Roman" w:hAnsi="Times New Roman" w:cs="Times New Roman"/>
          <w:szCs w:val="20"/>
        </w:rPr>
      </w:pPr>
      <w:r w:rsidRPr="00D243BB">
        <w:rPr>
          <w:rFonts w:ascii="Times New Roman" w:hAnsi="Times New Roman" w:cs="Times New Roman"/>
          <w:lang w:val="en-GB"/>
        </w:rPr>
        <w:t>P</w:t>
      </w:r>
      <w:r w:rsidRPr="00D243BB">
        <w:rPr>
          <w:rFonts w:ascii="Times New Roman" w:eastAsia="Times New Roman" w:hAnsi="Times New Roman" w:cs="Times New Roman"/>
          <w:szCs w:val="20"/>
        </w:rPr>
        <w:t xml:space="preserve"> a k e i č i u </w:t>
      </w:r>
      <w:r>
        <w:t>Aplinkos apsaugos rėmimo programos 2019 m. finansavimo kryptis,</w:t>
      </w:r>
      <w:r w:rsidRPr="00773595">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patvirtintas </w:t>
      </w:r>
      <w:r w:rsidRPr="00D243BB">
        <w:rPr>
          <w:rFonts w:ascii="Times New Roman" w:hAnsi="Times New Roman" w:cs="Times New Roman"/>
        </w:rPr>
        <w:t>Lietuvos Respublikos aplinkos ministro 201</w:t>
      </w:r>
      <w:r>
        <w:rPr>
          <w:rFonts w:ascii="Times New Roman" w:hAnsi="Times New Roman" w:cs="Times New Roman"/>
        </w:rPr>
        <w:t>9</w:t>
      </w:r>
      <w:r w:rsidRPr="00D243BB">
        <w:rPr>
          <w:rFonts w:ascii="Times New Roman" w:hAnsi="Times New Roman" w:cs="Times New Roman"/>
        </w:rPr>
        <w:t xml:space="preserve"> m. </w:t>
      </w:r>
      <w:r>
        <w:rPr>
          <w:rFonts w:ascii="Times New Roman" w:hAnsi="Times New Roman" w:cs="Times New Roman"/>
        </w:rPr>
        <w:t>vasario</w:t>
      </w:r>
      <w:r w:rsidRPr="00D243BB">
        <w:rPr>
          <w:rFonts w:ascii="Times New Roman" w:hAnsi="Times New Roman" w:cs="Times New Roman"/>
        </w:rPr>
        <w:t xml:space="preserve"> 1</w:t>
      </w:r>
      <w:r>
        <w:rPr>
          <w:rFonts w:ascii="Times New Roman" w:hAnsi="Times New Roman" w:cs="Times New Roman"/>
        </w:rPr>
        <w:t>9</w:t>
      </w:r>
      <w:r w:rsidRPr="00D243BB">
        <w:rPr>
          <w:rFonts w:ascii="Times New Roman" w:hAnsi="Times New Roman" w:cs="Times New Roman"/>
        </w:rPr>
        <w:t xml:space="preserve"> d. įsakym</w:t>
      </w:r>
      <w:r>
        <w:rPr>
          <w:rFonts w:ascii="Times New Roman" w:hAnsi="Times New Roman" w:cs="Times New Roman"/>
        </w:rPr>
        <w:t>u</w:t>
      </w:r>
      <w:r w:rsidRPr="00D243BB">
        <w:rPr>
          <w:rFonts w:ascii="Times New Roman" w:hAnsi="Times New Roman" w:cs="Times New Roman"/>
        </w:rPr>
        <w:t xml:space="preserve"> Nr. D1-</w:t>
      </w:r>
      <w:r>
        <w:rPr>
          <w:rFonts w:ascii="Times New Roman" w:hAnsi="Times New Roman" w:cs="Times New Roman"/>
        </w:rPr>
        <w:t>96</w:t>
      </w:r>
      <w:r w:rsidRPr="00D243BB">
        <w:rPr>
          <w:rFonts w:ascii="Times New Roman" w:hAnsi="Times New Roman" w:cs="Times New Roman"/>
        </w:rPr>
        <w:t xml:space="preserve"> „</w:t>
      </w:r>
      <w:r w:rsidRPr="00773595">
        <w:rPr>
          <w:rFonts w:ascii="Times New Roman" w:eastAsia="Times New Roman" w:hAnsi="Times New Roman" w:cs="Times New Roman"/>
          <w:szCs w:val="20"/>
        </w:rPr>
        <w:t xml:space="preserve">Dėl </w:t>
      </w:r>
      <w:r>
        <w:t>Aplinkos apsaugos rėmimo programos 2019 m. finansavimo krypčių patvirtinimo</w:t>
      </w:r>
      <w:r w:rsidRPr="00773595">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Pr="00773595">
        <w:rPr>
          <w:rFonts w:ascii="Times New Roman" w:eastAsia="Times New Roman" w:hAnsi="Times New Roman" w:cs="Times New Roman"/>
          <w:szCs w:val="20"/>
        </w:rPr>
        <w:t>ir jas išdėstau nauja redakcija (pridedama).</w:t>
      </w:r>
    </w:p>
    <w:p w:rsidR="00AD1D0A" w:rsidRPr="008A4C31" w:rsidRDefault="00AD1D0A" w:rsidP="008A43A8">
      <w:pPr>
        <w:tabs>
          <w:tab w:val="left" w:pos="567"/>
        </w:tabs>
        <w:jc w:val="both"/>
        <w:rPr>
          <w:rFonts w:ascii="Times New Roman" w:eastAsia="Times New Roman" w:hAnsi="Times New Roman" w:cs="Times New Roman"/>
          <w:szCs w:val="20"/>
        </w:rPr>
      </w:pPr>
    </w:p>
    <w:p w:rsidR="00D54F73" w:rsidRDefault="00D54F73"/>
    <w:p w:rsidR="00D54F73" w:rsidRDefault="00D54F73"/>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trPr>
          <w:trHeight w:val="297"/>
        </w:trPr>
        <w:tc>
          <w:tcPr>
            <w:tcW w:w="4863" w:type="dxa"/>
            <w:vAlign w:val="bottom"/>
          </w:tcPr>
          <w:p w:rsidR="00D54F73" w:rsidRDefault="00D54F73">
            <w:pPr>
              <w:snapToGrid w:val="0"/>
              <w:rPr>
                <w:rFonts w:ascii="Times New Roman" w:hAnsi="Times New Roman"/>
              </w:rPr>
            </w:pPr>
          </w:p>
        </w:tc>
        <w:tc>
          <w:tcPr>
            <w:tcW w:w="4302" w:type="dxa"/>
            <w:vAlign w:val="bottom"/>
          </w:tcPr>
          <w:p w:rsidR="00D54F73" w:rsidRDefault="00D54F73" w:rsidP="00B463F4">
            <w:pPr>
              <w:snapToGrid w:val="0"/>
              <w:jc w:val="right"/>
              <w:rPr>
                <w:rFonts w:ascii="Times New Roman" w:hAnsi="Times New Roman"/>
              </w:rPr>
            </w:pPr>
          </w:p>
        </w:tc>
      </w:tr>
      <w:tr w:rsidR="00D54F73">
        <w:trPr>
          <w:trHeight w:val="297"/>
        </w:trPr>
        <w:tc>
          <w:tcPr>
            <w:tcW w:w="4863" w:type="dxa"/>
            <w:vAlign w:val="bottom"/>
          </w:tcPr>
          <w:p w:rsidR="00D54F73" w:rsidRDefault="00D54F73">
            <w:pPr>
              <w:snapToGrid w:val="0"/>
              <w:rPr>
                <w:rFonts w:ascii="Times New Roman" w:hAnsi="Times New Roman"/>
              </w:rPr>
            </w:pPr>
          </w:p>
        </w:tc>
        <w:tc>
          <w:tcPr>
            <w:tcW w:w="4302" w:type="dxa"/>
            <w:vAlign w:val="bottom"/>
          </w:tcPr>
          <w:p w:rsidR="00D54F73" w:rsidRDefault="00D54F73">
            <w:pPr>
              <w:snapToGrid w:val="0"/>
              <w:jc w:val="right"/>
              <w:rPr>
                <w:rFonts w:ascii="Times New Roman" w:hAnsi="Times New Roman"/>
              </w:rPr>
            </w:pPr>
          </w:p>
        </w:tc>
      </w:tr>
    </w:tbl>
    <w:p w:rsidR="00D54F73" w:rsidRDefault="00D54F73"/>
    <w:p w:rsidR="00890832" w:rsidRDefault="00890832" w:rsidP="00890832">
      <w:r>
        <w:t>Energetikos ministras,</w:t>
      </w:r>
    </w:p>
    <w:p w:rsidR="00D54F73" w:rsidRDefault="00890832" w:rsidP="00890832">
      <w:r>
        <w:t xml:space="preserve">laikinai einantis aplinkos ministro pareigas                                                       </w:t>
      </w:r>
      <w:r>
        <w:rPr>
          <w:rFonts w:hint="cs"/>
        </w:rPr>
        <w:t>Ž</w:t>
      </w:r>
      <w:r>
        <w:t>ygimantas Vai</w:t>
      </w:r>
      <w:r>
        <w:rPr>
          <w:rFonts w:hint="cs"/>
        </w:rPr>
        <w:t>č</w:t>
      </w:r>
      <w:r>
        <w:t>i</w:t>
      </w:r>
      <w:r>
        <w:rPr>
          <w:rFonts w:hint="cs"/>
        </w:rPr>
        <w:t>ū</w:t>
      </w:r>
      <w:r>
        <w:t>nas</w:t>
      </w:r>
    </w:p>
    <w:p w:rsidR="00D54F73" w:rsidRDefault="00D54F73"/>
    <w:p w:rsidR="00CF55E6" w:rsidRDefault="00CF55E6"/>
    <w:p w:rsidR="000B040F" w:rsidRDefault="000B040F"/>
    <w:p w:rsidR="00B21D5C" w:rsidRDefault="00B21D5C"/>
    <w:p w:rsidR="00B21D5C" w:rsidRDefault="00B21D5C"/>
    <w:p w:rsidR="00B21D5C" w:rsidRDefault="00B21D5C"/>
    <w:p w:rsidR="00B21D5C" w:rsidRDefault="00B21D5C"/>
    <w:p w:rsidR="00B21D5C" w:rsidRDefault="00B21D5C"/>
    <w:p w:rsidR="00B21D5C" w:rsidRDefault="00B21D5C"/>
    <w:p w:rsidR="008A43A8" w:rsidRDefault="008A43A8"/>
    <w:p w:rsidR="008A43A8" w:rsidRDefault="008A43A8"/>
    <w:p w:rsidR="00890832" w:rsidRDefault="00890832"/>
    <w:p w:rsidR="00890832" w:rsidRDefault="00890832"/>
    <w:p w:rsidR="00890832" w:rsidRDefault="00890832"/>
    <w:p w:rsidR="00890832" w:rsidRDefault="00890832"/>
    <w:p w:rsidR="00D54F73" w:rsidRDefault="00D54F73">
      <w:pPr>
        <w:rPr>
          <w:rFonts w:ascii="Times New Roman" w:hAnsi="Times New Roman"/>
        </w:rPr>
      </w:pPr>
      <w:r>
        <w:rPr>
          <w:rFonts w:ascii="Times New Roman" w:hAnsi="Times New Roman"/>
        </w:rPr>
        <w:t>Parengė</w:t>
      </w:r>
    </w:p>
    <w:p w:rsidR="00D54F73" w:rsidRDefault="00B639A8">
      <w:pPr>
        <w:rPr>
          <w:rFonts w:ascii="Times New Roman" w:hAnsi="Times New Roman"/>
        </w:rPr>
      </w:pPr>
      <w:r>
        <w:rPr>
          <w:rFonts w:ascii="Times New Roman" w:hAnsi="Times New Roman"/>
        </w:rPr>
        <w:t>Gražina Rapkauskienė</w:t>
      </w:r>
    </w:p>
    <w:p w:rsidR="00E56692" w:rsidRDefault="00B21D5C">
      <w:pPr>
        <w:rPr>
          <w:rFonts w:ascii="Times New Roman" w:hAnsi="Times New Roman"/>
        </w:rPr>
      </w:pPr>
      <w:r>
        <w:rPr>
          <w:rFonts w:ascii="Times New Roman" w:hAnsi="Times New Roman"/>
        </w:rPr>
        <w:t>201</w:t>
      </w:r>
      <w:r w:rsidR="00890832">
        <w:rPr>
          <w:rFonts w:ascii="Times New Roman" w:hAnsi="Times New Roman"/>
        </w:rPr>
        <w:t>9</w:t>
      </w:r>
      <w:r>
        <w:rPr>
          <w:rFonts w:ascii="Times New Roman" w:hAnsi="Times New Roman"/>
        </w:rPr>
        <w:t>-0</w:t>
      </w:r>
      <w:r w:rsidR="00E15B7B">
        <w:rPr>
          <w:rFonts w:ascii="Times New Roman" w:hAnsi="Times New Roman"/>
        </w:rPr>
        <w:t>3</w:t>
      </w:r>
      <w:r w:rsidR="00CF712B">
        <w:rPr>
          <w:rFonts w:ascii="Times New Roman" w:hAnsi="Times New Roman"/>
        </w:rPr>
        <w:t>-</w:t>
      </w:r>
      <w:r w:rsidR="00E15B7B">
        <w:rPr>
          <w:rFonts w:ascii="Times New Roman" w:hAnsi="Times New Roman"/>
        </w:rPr>
        <w:t>05</w:t>
      </w:r>
    </w:p>
    <w:p w:rsidR="004A0708" w:rsidRDefault="004A0708">
      <w:pPr>
        <w:rPr>
          <w:rFonts w:ascii="Times New Roman" w:hAnsi="Times New Roman"/>
        </w:rPr>
      </w:pPr>
    </w:p>
    <w:p w:rsidR="00E9053B" w:rsidRDefault="00E9053B">
      <w:pPr>
        <w:rPr>
          <w:rFonts w:ascii="Times New Roman" w:hAnsi="Times New Roman"/>
        </w:rPr>
      </w:pPr>
    </w:p>
    <w:p w:rsidR="00E9053B" w:rsidRDefault="00E9053B">
      <w:pPr>
        <w:rPr>
          <w:rFonts w:ascii="Times New Roman" w:hAnsi="Times New Roman"/>
        </w:rPr>
      </w:pPr>
    </w:p>
    <w:p w:rsidR="00E9053B" w:rsidRDefault="00E9053B">
      <w:pPr>
        <w:rPr>
          <w:rFonts w:ascii="Times New Roman" w:hAnsi="Times New Roman"/>
        </w:rPr>
      </w:pPr>
    </w:p>
    <w:p w:rsidR="00E9053B" w:rsidRDefault="00E9053B">
      <w:pPr>
        <w:rPr>
          <w:rFonts w:ascii="Times New Roman" w:hAnsi="Times New Roman"/>
        </w:rPr>
      </w:pPr>
      <w:bookmarkStart w:id="2" w:name="_GoBack"/>
      <w:bookmarkEnd w:id="2"/>
    </w:p>
    <w:tbl>
      <w:tblPr>
        <w:tblW w:w="9894" w:type="dxa"/>
        <w:tblInd w:w="108" w:type="dxa"/>
        <w:tblLook w:val="04A0" w:firstRow="1" w:lastRow="0" w:firstColumn="1" w:lastColumn="0" w:noHBand="0" w:noVBand="1"/>
      </w:tblPr>
      <w:tblGrid>
        <w:gridCol w:w="666"/>
        <w:gridCol w:w="4903"/>
        <w:gridCol w:w="1380"/>
        <w:gridCol w:w="1089"/>
        <w:gridCol w:w="1176"/>
        <w:gridCol w:w="236"/>
        <w:gridCol w:w="222"/>
        <w:gridCol w:w="208"/>
        <w:gridCol w:w="14"/>
      </w:tblGrid>
      <w:tr w:rsidR="00E9053B" w:rsidRPr="00D0687C" w:rsidTr="005C045F">
        <w:trPr>
          <w:gridAfter w:val="4"/>
          <w:wAfter w:w="680" w:type="dxa"/>
          <w:trHeight w:val="315"/>
        </w:trPr>
        <w:tc>
          <w:tcPr>
            <w:tcW w:w="666" w:type="dxa"/>
            <w:tcBorders>
              <w:top w:val="nil"/>
              <w:left w:val="nil"/>
              <w:bottom w:val="nil"/>
              <w:right w:val="nil"/>
            </w:tcBorders>
            <w:shd w:val="clear" w:color="auto" w:fill="auto"/>
            <w:noWrap/>
            <w:vAlign w:val="bottom"/>
            <w:hideMark/>
          </w:tcPr>
          <w:p w:rsidR="00E9053B" w:rsidRPr="00D0687C" w:rsidRDefault="00E9053B" w:rsidP="005C045F">
            <w:pPr>
              <w:rPr>
                <w:rFonts w:ascii="Times New Roman" w:eastAsia="Times New Roman" w:hAnsi="Times New Roman" w:cs="Times New Roman"/>
                <w:color w:val="000000"/>
                <w:lang w:eastAsia="lt-LT"/>
              </w:rPr>
            </w:pPr>
          </w:p>
        </w:tc>
        <w:tc>
          <w:tcPr>
            <w:tcW w:w="4903" w:type="dxa"/>
            <w:tcBorders>
              <w:top w:val="nil"/>
              <w:left w:val="nil"/>
              <w:bottom w:val="nil"/>
              <w:right w:val="nil"/>
            </w:tcBorders>
            <w:shd w:val="clear" w:color="auto" w:fill="auto"/>
            <w:noWrap/>
            <w:hideMark/>
          </w:tcPr>
          <w:p w:rsidR="00E9053B" w:rsidRPr="00D0687C" w:rsidRDefault="00E9053B" w:rsidP="005C045F">
            <w:pPr>
              <w:rPr>
                <w:rFonts w:ascii="Times New Roman" w:eastAsia="Times New Roman" w:hAnsi="Times New Roman" w:cs="Times New Roman"/>
                <w:color w:val="000000"/>
                <w:lang w:eastAsia="lt-LT"/>
              </w:rPr>
            </w:pPr>
          </w:p>
        </w:tc>
        <w:tc>
          <w:tcPr>
            <w:tcW w:w="2469" w:type="dxa"/>
            <w:gridSpan w:val="2"/>
            <w:tcBorders>
              <w:top w:val="nil"/>
              <w:left w:val="nil"/>
              <w:bottom w:val="nil"/>
              <w:right w:val="nil"/>
            </w:tcBorders>
            <w:shd w:val="clear" w:color="auto" w:fill="auto"/>
            <w:noWrap/>
            <w:vAlign w:val="bottom"/>
            <w:hideMark/>
          </w:tcPr>
          <w:p w:rsidR="00E9053B" w:rsidRPr="00D0687C" w:rsidRDefault="00E9053B" w:rsidP="005C045F">
            <w:pP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PATVIRTINTA</w:t>
            </w:r>
          </w:p>
        </w:tc>
        <w:tc>
          <w:tcPr>
            <w:tcW w:w="1176" w:type="dxa"/>
            <w:tcBorders>
              <w:top w:val="nil"/>
              <w:left w:val="nil"/>
              <w:bottom w:val="nil"/>
              <w:right w:val="nil"/>
            </w:tcBorders>
            <w:shd w:val="clear" w:color="auto" w:fill="auto"/>
            <w:noWrap/>
            <w:vAlign w:val="bottom"/>
            <w:hideMark/>
          </w:tcPr>
          <w:p w:rsidR="00E9053B" w:rsidRPr="00D0687C" w:rsidRDefault="00E9053B" w:rsidP="005C045F">
            <w:pPr>
              <w:rPr>
                <w:rFonts w:ascii="Times New Roman" w:eastAsia="Times New Roman" w:hAnsi="Times New Roman" w:cs="Times New Roman"/>
                <w:color w:val="000000"/>
                <w:sz w:val="20"/>
                <w:szCs w:val="20"/>
                <w:lang w:eastAsia="lt-LT"/>
              </w:rPr>
            </w:pPr>
          </w:p>
        </w:tc>
      </w:tr>
      <w:tr w:rsidR="00E9053B" w:rsidRPr="00D0687C" w:rsidTr="005C045F">
        <w:trPr>
          <w:gridAfter w:val="1"/>
          <w:wAfter w:w="14" w:type="dxa"/>
          <w:trHeight w:val="315"/>
        </w:trPr>
        <w:tc>
          <w:tcPr>
            <w:tcW w:w="666" w:type="dxa"/>
            <w:tcBorders>
              <w:top w:val="nil"/>
              <w:left w:val="nil"/>
              <w:bottom w:val="nil"/>
              <w:right w:val="nil"/>
            </w:tcBorders>
            <w:shd w:val="clear" w:color="auto" w:fill="auto"/>
            <w:noWrap/>
            <w:vAlign w:val="bottom"/>
            <w:hideMark/>
          </w:tcPr>
          <w:p w:rsidR="00E9053B" w:rsidRPr="00D0687C" w:rsidRDefault="00E9053B" w:rsidP="005C045F">
            <w:pPr>
              <w:rPr>
                <w:rFonts w:ascii="Times New Roman" w:eastAsia="Times New Roman" w:hAnsi="Times New Roman" w:cs="Times New Roman"/>
                <w:color w:val="000000"/>
                <w:lang w:eastAsia="lt-LT"/>
              </w:rPr>
            </w:pPr>
          </w:p>
        </w:tc>
        <w:tc>
          <w:tcPr>
            <w:tcW w:w="4903" w:type="dxa"/>
            <w:tcBorders>
              <w:top w:val="nil"/>
              <w:left w:val="nil"/>
              <w:bottom w:val="nil"/>
              <w:right w:val="nil"/>
            </w:tcBorders>
            <w:shd w:val="clear" w:color="auto" w:fill="auto"/>
            <w:noWrap/>
            <w:hideMark/>
          </w:tcPr>
          <w:p w:rsidR="00E9053B" w:rsidRPr="00D0687C" w:rsidRDefault="00E9053B" w:rsidP="005C045F">
            <w:pPr>
              <w:rPr>
                <w:rFonts w:ascii="Times New Roman" w:eastAsia="Times New Roman" w:hAnsi="Times New Roman" w:cs="Times New Roman"/>
                <w:color w:val="000000"/>
                <w:lang w:eastAsia="lt-LT"/>
              </w:rPr>
            </w:pPr>
          </w:p>
        </w:tc>
        <w:tc>
          <w:tcPr>
            <w:tcW w:w="4311" w:type="dxa"/>
            <w:gridSpan w:val="6"/>
            <w:tcBorders>
              <w:top w:val="nil"/>
              <w:left w:val="nil"/>
              <w:bottom w:val="nil"/>
              <w:right w:val="nil"/>
            </w:tcBorders>
            <w:shd w:val="clear" w:color="auto" w:fill="auto"/>
            <w:noWrap/>
            <w:vAlign w:val="center"/>
            <w:hideMark/>
          </w:tcPr>
          <w:p w:rsidR="00E9053B" w:rsidRPr="00D0687C" w:rsidRDefault="00E9053B" w:rsidP="005C045F">
            <w:pP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Lietuvos Respublikos aplinkos ministro</w:t>
            </w:r>
          </w:p>
        </w:tc>
      </w:tr>
      <w:tr w:rsidR="00E9053B" w:rsidRPr="00D0687C" w:rsidTr="005C045F">
        <w:trPr>
          <w:gridAfter w:val="1"/>
          <w:wAfter w:w="14" w:type="dxa"/>
          <w:trHeight w:val="315"/>
        </w:trPr>
        <w:tc>
          <w:tcPr>
            <w:tcW w:w="666" w:type="dxa"/>
            <w:tcBorders>
              <w:top w:val="nil"/>
              <w:left w:val="nil"/>
              <w:bottom w:val="nil"/>
              <w:right w:val="nil"/>
            </w:tcBorders>
            <w:shd w:val="clear" w:color="auto" w:fill="auto"/>
            <w:noWrap/>
            <w:vAlign w:val="bottom"/>
            <w:hideMark/>
          </w:tcPr>
          <w:p w:rsidR="00E9053B" w:rsidRPr="00D0687C" w:rsidRDefault="00E9053B" w:rsidP="005C045F">
            <w:pPr>
              <w:rPr>
                <w:rFonts w:ascii="Calibri" w:eastAsia="Times New Roman" w:hAnsi="Calibri" w:cs="Calibri"/>
                <w:color w:val="000000"/>
                <w:lang w:eastAsia="lt-LT"/>
              </w:rPr>
            </w:pPr>
          </w:p>
        </w:tc>
        <w:tc>
          <w:tcPr>
            <w:tcW w:w="4903" w:type="dxa"/>
            <w:tcBorders>
              <w:top w:val="nil"/>
              <w:left w:val="nil"/>
              <w:bottom w:val="nil"/>
              <w:right w:val="nil"/>
            </w:tcBorders>
            <w:shd w:val="clear" w:color="auto" w:fill="auto"/>
            <w:noWrap/>
            <w:hideMark/>
          </w:tcPr>
          <w:p w:rsidR="00E9053B" w:rsidRPr="00D0687C" w:rsidRDefault="00E9053B" w:rsidP="005C045F">
            <w:pPr>
              <w:rPr>
                <w:rFonts w:ascii="Times New Roman" w:eastAsia="Times New Roman" w:hAnsi="Times New Roman" w:cs="Times New Roman"/>
                <w:color w:val="000000"/>
                <w:lang w:eastAsia="lt-LT"/>
              </w:rPr>
            </w:pPr>
          </w:p>
        </w:tc>
        <w:tc>
          <w:tcPr>
            <w:tcW w:w="4311" w:type="dxa"/>
            <w:gridSpan w:val="6"/>
            <w:tcBorders>
              <w:top w:val="nil"/>
              <w:left w:val="nil"/>
              <w:bottom w:val="nil"/>
              <w:right w:val="nil"/>
            </w:tcBorders>
            <w:shd w:val="clear" w:color="auto" w:fill="auto"/>
            <w:noWrap/>
            <w:vAlign w:val="center"/>
            <w:hideMark/>
          </w:tcPr>
          <w:p w:rsidR="00E9053B" w:rsidRPr="00D0687C" w:rsidRDefault="00E9053B" w:rsidP="005C045F">
            <w:pP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2019 m. vasario 19 d. įsakymu Nr. D1-96</w:t>
            </w:r>
          </w:p>
        </w:tc>
      </w:tr>
      <w:tr w:rsidR="00E9053B" w:rsidRPr="00D0687C" w:rsidTr="005C045F">
        <w:trPr>
          <w:gridAfter w:val="1"/>
          <w:wAfter w:w="14" w:type="dxa"/>
          <w:trHeight w:val="315"/>
        </w:trPr>
        <w:tc>
          <w:tcPr>
            <w:tcW w:w="666" w:type="dxa"/>
            <w:tcBorders>
              <w:top w:val="nil"/>
              <w:left w:val="nil"/>
              <w:bottom w:val="nil"/>
              <w:right w:val="nil"/>
            </w:tcBorders>
            <w:shd w:val="clear" w:color="auto" w:fill="auto"/>
            <w:noWrap/>
            <w:vAlign w:val="bottom"/>
            <w:hideMark/>
          </w:tcPr>
          <w:p w:rsidR="00E9053B" w:rsidRPr="00D0687C" w:rsidRDefault="00E9053B" w:rsidP="005C045F">
            <w:pPr>
              <w:rPr>
                <w:rFonts w:ascii="Times New Roman" w:eastAsia="Times New Roman" w:hAnsi="Times New Roman" w:cs="Times New Roman"/>
                <w:color w:val="000000"/>
                <w:lang w:eastAsia="lt-LT"/>
              </w:rPr>
            </w:pPr>
          </w:p>
        </w:tc>
        <w:tc>
          <w:tcPr>
            <w:tcW w:w="4903" w:type="dxa"/>
            <w:tcBorders>
              <w:top w:val="nil"/>
              <w:left w:val="nil"/>
              <w:bottom w:val="nil"/>
              <w:right w:val="nil"/>
            </w:tcBorders>
            <w:shd w:val="clear" w:color="auto" w:fill="auto"/>
            <w:noWrap/>
            <w:hideMark/>
          </w:tcPr>
          <w:p w:rsidR="00E9053B" w:rsidRPr="00D0687C" w:rsidRDefault="00E9053B" w:rsidP="005C045F">
            <w:pPr>
              <w:rPr>
                <w:rFonts w:ascii="Times New Roman" w:eastAsia="Times New Roman" w:hAnsi="Times New Roman" w:cs="Times New Roman"/>
                <w:color w:val="000000"/>
                <w:lang w:eastAsia="lt-LT"/>
              </w:rPr>
            </w:pPr>
          </w:p>
        </w:tc>
        <w:tc>
          <w:tcPr>
            <w:tcW w:w="4311" w:type="dxa"/>
            <w:gridSpan w:val="6"/>
            <w:tcBorders>
              <w:top w:val="nil"/>
              <w:left w:val="nil"/>
              <w:bottom w:val="nil"/>
              <w:right w:val="nil"/>
            </w:tcBorders>
            <w:shd w:val="clear" w:color="auto" w:fill="auto"/>
            <w:noWrap/>
            <w:vAlign w:val="center"/>
            <w:hideMark/>
          </w:tcPr>
          <w:p w:rsidR="00E9053B" w:rsidRPr="00D0687C" w:rsidRDefault="00E9053B" w:rsidP="005C045F">
            <w:pP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xml:space="preserve">(Lietuvos Respublikos aplinkos ministro </w:t>
            </w:r>
          </w:p>
        </w:tc>
      </w:tr>
      <w:tr w:rsidR="00E9053B" w:rsidRPr="00D0687C" w:rsidTr="005C045F">
        <w:trPr>
          <w:gridAfter w:val="1"/>
          <w:wAfter w:w="14" w:type="dxa"/>
          <w:trHeight w:val="315"/>
        </w:trPr>
        <w:tc>
          <w:tcPr>
            <w:tcW w:w="666" w:type="dxa"/>
            <w:tcBorders>
              <w:top w:val="nil"/>
              <w:left w:val="nil"/>
              <w:bottom w:val="nil"/>
              <w:right w:val="nil"/>
            </w:tcBorders>
            <w:shd w:val="clear" w:color="auto" w:fill="auto"/>
            <w:noWrap/>
            <w:vAlign w:val="bottom"/>
            <w:hideMark/>
          </w:tcPr>
          <w:p w:rsidR="00E9053B" w:rsidRPr="00D0687C" w:rsidRDefault="00E9053B" w:rsidP="005C045F">
            <w:pPr>
              <w:rPr>
                <w:rFonts w:ascii="Times New Roman" w:eastAsia="Times New Roman" w:hAnsi="Times New Roman" w:cs="Times New Roman"/>
                <w:color w:val="000000"/>
                <w:lang w:eastAsia="lt-LT"/>
              </w:rPr>
            </w:pPr>
          </w:p>
        </w:tc>
        <w:tc>
          <w:tcPr>
            <w:tcW w:w="4903" w:type="dxa"/>
            <w:tcBorders>
              <w:top w:val="nil"/>
              <w:left w:val="nil"/>
              <w:bottom w:val="nil"/>
              <w:right w:val="nil"/>
            </w:tcBorders>
            <w:shd w:val="clear" w:color="auto" w:fill="auto"/>
            <w:noWrap/>
            <w:hideMark/>
          </w:tcPr>
          <w:p w:rsidR="00E9053B" w:rsidRPr="00D0687C" w:rsidRDefault="00E9053B" w:rsidP="005C045F">
            <w:pPr>
              <w:rPr>
                <w:rFonts w:ascii="Times New Roman" w:eastAsia="Times New Roman" w:hAnsi="Times New Roman" w:cs="Times New Roman"/>
                <w:color w:val="000000"/>
                <w:lang w:eastAsia="lt-LT"/>
              </w:rPr>
            </w:pPr>
          </w:p>
        </w:tc>
        <w:tc>
          <w:tcPr>
            <w:tcW w:w="4311" w:type="dxa"/>
            <w:gridSpan w:val="6"/>
            <w:tcBorders>
              <w:top w:val="nil"/>
              <w:left w:val="nil"/>
              <w:bottom w:val="nil"/>
              <w:right w:val="nil"/>
            </w:tcBorders>
            <w:shd w:val="clear" w:color="auto" w:fill="auto"/>
            <w:noWrap/>
            <w:vAlign w:val="center"/>
            <w:hideMark/>
          </w:tcPr>
          <w:p w:rsidR="00E9053B" w:rsidRPr="00D0687C" w:rsidRDefault="00E9053B" w:rsidP="005C045F">
            <w:pP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2019 m.</w:t>
            </w:r>
            <w:r>
              <w:rPr>
                <w:rFonts w:ascii="Times New Roman" w:eastAsia="Times New Roman" w:hAnsi="Times New Roman" w:cs="Times New Roman"/>
                <w:color w:val="000000"/>
                <w:sz w:val="20"/>
                <w:szCs w:val="20"/>
                <w:lang w:eastAsia="lt-LT"/>
              </w:rPr>
              <w:t xml:space="preserve"> kovo 12</w:t>
            </w:r>
            <w:r w:rsidRPr="00D0687C">
              <w:rPr>
                <w:rFonts w:ascii="Times New Roman" w:eastAsia="Times New Roman" w:hAnsi="Times New Roman" w:cs="Times New Roman"/>
                <w:color w:val="000000"/>
                <w:sz w:val="20"/>
                <w:szCs w:val="20"/>
                <w:lang w:eastAsia="lt-LT"/>
              </w:rPr>
              <w:t xml:space="preserve"> d. įsakymo Nr. D1-</w:t>
            </w:r>
            <w:r>
              <w:rPr>
                <w:rFonts w:ascii="Times New Roman" w:eastAsia="Times New Roman" w:hAnsi="Times New Roman" w:cs="Times New Roman"/>
                <w:color w:val="000000"/>
                <w:sz w:val="20"/>
                <w:szCs w:val="20"/>
                <w:lang w:eastAsia="lt-LT"/>
              </w:rPr>
              <w:t>141</w:t>
            </w:r>
            <w:r w:rsidRPr="00D0687C">
              <w:rPr>
                <w:rFonts w:ascii="Times New Roman" w:eastAsia="Times New Roman" w:hAnsi="Times New Roman" w:cs="Times New Roman"/>
                <w:color w:val="000000"/>
                <w:sz w:val="20"/>
                <w:szCs w:val="20"/>
                <w:lang w:eastAsia="lt-LT"/>
              </w:rPr>
              <w:t>)</w:t>
            </w:r>
          </w:p>
        </w:tc>
      </w:tr>
      <w:tr w:rsidR="00E9053B" w:rsidRPr="00D0687C" w:rsidTr="005C045F">
        <w:trPr>
          <w:trHeight w:val="315"/>
        </w:trPr>
        <w:tc>
          <w:tcPr>
            <w:tcW w:w="666" w:type="dxa"/>
            <w:tcBorders>
              <w:top w:val="nil"/>
              <w:left w:val="nil"/>
              <w:bottom w:val="nil"/>
              <w:right w:val="nil"/>
            </w:tcBorders>
            <w:shd w:val="clear" w:color="auto" w:fill="auto"/>
            <w:noWrap/>
            <w:vAlign w:val="bottom"/>
            <w:hideMark/>
          </w:tcPr>
          <w:p w:rsidR="00E9053B" w:rsidRPr="00D0687C" w:rsidRDefault="00E9053B" w:rsidP="005C045F">
            <w:pPr>
              <w:rPr>
                <w:rFonts w:ascii="Times New Roman" w:eastAsia="Times New Roman" w:hAnsi="Times New Roman" w:cs="Times New Roman"/>
                <w:color w:val="000000"/>
                <w:lang w:eastAsia="lt-LT"/>
              </w:rPr>
            </w:pPr>
          </w:p>
        </w:tc>
        <w:tc>
          <w:tcPr>
            <w:tcW w:w="7372" w:type="dxa"/>
            <w:gridSpan w:val="3"/>
            <w:tcBorders>
              <w:top w:val="nil"/>
              <w:left w:val="nil"/>
              <w:bottom w:val="nil"/>
              <w:right w:val="nil"/>
            </w:tcBorders>
            <w:shd w:val="clear" w:color="auto" w:fill="auto"/>
            <w:noWrap/>
            <w:hideMark/>
          </w:tcPr>
          <w:p w:rsidR="00E9053B" w:rsidRPr="00D0687C" w:rsidRDefault="00E9053B" w:rsidP="005C045F">
            <w:pPr>
              <w:jc w:val="center"/>
              <w:rPr>
                <w:rFonts w:ascii="Times New Roman" w:eastAsia="Times New Roman" w:hAnsi="Times New Roman" w:cs="Times New Roman"/>
                <w:b/>
                <w:bCs/>
                <w:color w:val="000000"/>
                <w:lang w:eastAsia="lt-LT"/>
              </w:rPr>
            </w:pPr>
            <w:r w:rsidRPr="00D0687C">
              <w:rPr>
                <w:rFonts w:ascii="Times New Roman" w:eastAsia="Times New Roman" w:hAnsi="Times New Roman" w:cs="Times New Roman"/>
                <w:b/>
                <w:bCs/>
                <w:color w:val="000000"/>
                <w:lang w:eastAsia="lt-LT"/>
              </w:rPr>
              <w:t>Aplinkos apsaugos rėmimo programos 2019 metų finansavimo kryptys</w:t>
            </w:r>
          </w:p>
        </w:tc>
        <w:tc>
          <w:tcPr>
            <w:tcW w:w="1176" w:type="dxa"/>
            <w:tcBorders>
              <w:top w:val="nil"/>
              <w:left w:val="nil"/>
              <w:bottom w:val="nil"/>
              <w:right w:val="nil"/>
            </w:tcBorders>
            <w:shd w:val="clear" w:color="auto" w:fill="auto"/>
            <w:noWrap/>
            <w:hideMark/>
          </w:tcPr>
          <w:p w:rsidR="00E9053B" w:rsidRPr="00D0687C" w:rsidRDefault="00E9053B" w:rsidP="005C045F">
            <w:pPr>
              <w:rPr>
                <w:rFonts w:ascii="Times New Roman" w:eastAsia="Times New Roman" w:hAnsi="Times New Roman" w:cs="Times New Roman"/>
                <w:b/>
                <w:bCs/>
                <w:color w:val="000000"/>
                <w:lang w:eastAsia="lt-LT"/>
              </w:rPr>
            </w:pP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148"/>
        </w:trPr>
        <w:tc>
          <w:tcPr>
            <w:tcW w:w="666" w:type="dxa"/>
            <w:tcBorders>
              <w:top w:val="nil"/>
              <w:left w:val="nil"/>
              <w:bottom w:val="nil"/>
              <w:right w:val="nil"/>
            </w:tcBorders>
            <w:shd w:val="clear" w:color="auto" w:fill="auto"/>
            <w:noWrap/>
            <w:vAlign w:val="bottom"/>
            <w:hideMark/>
          </w:tcPr>
          <w:p w:rsidR="00E9053B" w:rsidRPr="00D0687C" w:rsidRDefault="00E9053B" w:rsidP="005C045F">
            <w:pPr>
              <w:rPr>
                <w:rFonts w:ascii="Calibri" w:eastAsia="Times New Roman" w:hAnsi="Calibri" w:cs="Calibri"/>
                <w:color w:val="000000"/>
                <w:lang w:eastAsia="lt-LT"/>
              </w:rPr>
            </w:pPr>
          </w:p>
        </w:tc>
        <w:tc>
          <w:tcPr>
            <w:tcW w:w="4903" w:type="dxa"/>
            <w:tcBorders>
              <w:top w:val="nil"/>
              <w:left w:val="nil"/>
              <w:bottom w:val="nil"/>
              <w:right w:val="nil"/>
            </w:tcBorders>
            <w:shd w:val="clear" w:color="auto" w:fill="auto"/>
            <w:noWrap/>
            <w:hideMark/>
          </w:tcPr>
          <w:p w:rsidR="00E9053B" w:rsidRPr="00D0687C" w:rsidRDefault="00E9053B" w:rsidP="005C045F">
            <w:pPr>
              <w:rPr>
                <w:rFonts w:ascii="Times New Roman" w:eastAsia="Times New Roman" w:hAnsi="Times New Roman" w:cs="Times New Roman"/>
                <w:b/>
                <w:bCs/>
                <w:color w:val="000000"/>
                <w:lang w:eastAsia="lt-LT"/>
              </w:rPr>
            </w:pPr>
          </w:p>
        </w:tc>
        <w:tc>
          <w:tcPr>
            <w:tcW w:w="1380" w:type="dxa"/>
            <w:tcBorders>
              <w:top w:val="nil"/>
              <w:left w:val="nil"/>
              <w:bottom w:val="single" w:sz="4" w:space="0" w:color="auto"/>
              <w:right w:val="nil"/>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b/>
                <w:bCs/>
                <w:color w:val="000000"/>
                <w:lang w:eastAsia="lt-LT"/>
              </w:rPr>
            </w:pPr>
          </w:p>
        </w:tc>
        <w:tc>
          <w:tcPr>
            <w:tcW w:w="1089" w:type="dxa"/>
            <w:tcBorders>
              <w:top w:val="nil"/>
              <w:left w:val="nil"/>
              <w:bottom w:val="single" w:sz="4" w:space="0" w:color="auto"/>
              <w:right w:val="nil"/>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b/>
                <w:bCs/>
                <w:color w:val="000000"/>
                <w:lang w:eastAsia="lt-LT"/>
              </w:rPr>
            </w:pPr>
          </w:p>
        </w:tc>
        <w:tc>
          <w:tcPr>
            <w:tcW w:w="1176" w:type="dxa"/>
            <w:tcBorders>
              <w:top w:val="nil"/>
              <w:left w:val="nil"/>
              <w:bottom w:val="nil"/>
              <w:right w:val="nil"/>
            </w:tcBorders>
            <w:shd w:val="clear" w:color="auto" w:fill="auto"/>
            <w:noWrap/>
            <w:vAlign w:val="bottom"/>
            <w:hideMark/>
          </w:tcPr>
          <w:p w:rsidR="00E9053B" w:rsidRPr="00D0687C" w:rsidRDefault="00E9053B" w:rsidP="005C045F">
            <w:pPr>
              <w:rPr>
                <w:rFonts w:ascii="Calibri" w:eastAsia="Times New Roman" w:hAnsi="Calibri" w:cs="Calibri"/>
                <w:color w:val="000000"/>
                <w:lang w:eastAsia="lt-LT"/>
              </w:rPr>
            </w:pP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525"/>
        </w:trPr>
        <w:tc>
          <w:tcPr>
            <w:tcW w:w="666" w:type="dxa"/>
            <w:vMerge w:val="restart"/>
            <w:tcBorders>
              <w:top w:val="single" w:sz="4" w:space="0" w:color="auto"/>
              <w:left w:val="single" w:sz="4" w:space="0" w:color="auto"/>
              <w:bottom w:val="nil"/>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 xml:space="preserve">Eil. Nr. </w:t>
            </w:r>
          </w:p>
        </w:tc>
        <w:tc>
          <w:tcPr>
            <w:tcW w:w="4903" w:type="dxa"/>
            <w:vMerge w:val="restart"/>
            <w:tcBorders>
              <w:top w:val="single" w:sz="4" w:space="0" w:color="auto"/>
              <w:left w:val="single" w:sz="4" w:space="0" w:color="auto"/>
              <w:bottom w:val="nil"/>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Krypčių pavadinimai</w:t>
            </w:r>
          </w:p>
        </w:tc>
        <w:tc>
          <w:tcPr>
            <w:tcW w:w="2469"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rsidR="00E9053B" w:rsidRPr="00D0687C" w:rsidRDefault="00E9053B" w:rsidP="005C045F">
            <w:pPr>
              <w:jc w:val="cente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 xml:space="preserve">Lėšos (finansavimo šaltinis 1.6.1.1.5) skirtos lėšos, </w:t>
            </w:r>
            <w:proofErr w:type="spellStart"/>
            <w:r w:rsidRPr="00D0687C">
              <w:rPr>
                <w:rFonts w:ascii="Times New Roman" w:eastAsia="Times New Roman" w:hAnsi="Times New Roman" w:cs="Times New Roman"/>
                <w:b/>
                <w:bCs/>
                <w:sz w:val="20"/>
                <w:szCs w:val="20"/>
                <w:lang w:eastAsia="lt-LT"/>
              </w:rPr>
              <w:t>Eur</w:t>
            </w:r>
            <w:proofErr w:type="spellEnd"/>
          </w:p>
        </w:tc>
        <w:tc>
          <w:tcPr>
            <w:tcW w:w="1176" w:type="dxa"/>
            <w:vMerge w:val="restart"/>
            <w:tcBorders>
              <w:top w:val="single" w:sz="4" w:space="0" w:color="auto"/>
              <w:left w:val="single" w:sz="4" w:space="0" w:color="auto"/>
              <w:bottom w:val="nil"/>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b/>
                <w:bCs/>
                <w:color w:val="000000"/>
                <w:sz w:val="18"/>
                <w:szCs w:val="18"/>
                <w:lang w:eastAsia="lt-LT"/>
              </w:rPr>
            </w:pPr>
            <w:r w:rsidRPr="00D0687C">
              <w:rPr>
                <w:rFonts w:ascii="Times New Roman" w:eastAsia="Times New Roman" w:hAnsi="Times New Roman" w:cs="Times New Roman"/>
                <w:b/>
                <w:bCs/>
                <w:color w:val="000000"/>
                <w:sz w:val="18"/>
                <w:szCs w:val="18"/>
                <w:lang w:eastAsia="lt-LT"/>
              </w:rPr>
              <w:t>Lėšų gavėjas ar vykdytojas / atsakinga institucija</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161"/>
        </w:trPr>
        <w:tc>
          <w:tcPr>
            <w:tcW w:w="666" w:type="dxa"/>
            <w:vMerge/>
            <w:tcBorders>
              <w:top w:val="single" w:sz="4" w:space="0" w:color="auto"/>
              <w:left w:val="single" w:sz="4" w:space="0" w:color="auto"/>
              <w:bottom w:val="nil"/>
              <w:right w:val="single" w:sz="4" w:space="0" w:color="auto"/>
            </w:tcBorders>
            <w:vAlign w:val="center"/>
            <w:hideMark/>
          </w:tcPr>
          <w:p w:rsidR="00E9053B" w:rsidRPr="00D0687C" w:rsidRDefault="00E9053B" w:rsidP="005C045F">
            <w:pPr>
              <w:rPr>
                <w:rFonts w:ascii="Times New Roman" w:eastAsia="Times New Roman" w:hAnsi="Times New Roman" w:cs="Times New Roman"/>
                <w:b/>
                <w:bCs/>
                <w:color w:val="000000"/>
                <w:sz w:val="20"/>
                <w:szCs w:val="20"/>
                <w:lang w:eastAsia="lt-LT"/>
              </w:rPr>
            </w:pPr>
          </w:p>
        </w:tc>
        <w:tc>
          <w:tcPr>
            <w:tcW w:w="4903" w:type="dxa"/>
            <w:vMerge/>
            <w:tcBorders>
              <w:top w:val="single" w:sz="4" w:space="0" w:color="auto"/>
              <w:left w:val="single" w:sz="4" w:space="0" w:color="auto"/>
              <w:bottom w:val="nil"/>
              <w:right w:val="single" w:sz="4" w:space="0" w:color="auto"/>
            </w:tcBorders>
            <w:vAlign w:val="center"/>
            <w:hideMark/>
          </w:tcPr>
          <w:p w:rsidR="00E9053B" w:rsidRPr="00D0687C" w:rsidRDefault="00E9053B" w:rsidP="005C045F">
            <w:pPr>
              <w:rPr>
                <w:rFonts w:ascii="Times New Roman" w:eastAsia="Times New Roman" w:hAnsi="Times New Roman" w:cs="Times New Roman"/>
                <w:b/>
                <w:bCs/>
                <w:sz w:val="20"/>
                <w:szCs w:val="20"/>
                <w:lang w:eastAsia="lt-LT"/>
              </w:rPr>
            </w:pPr>
          </w:p>
        </w:tc>
        <w:tc>
          <w:tcPr>
            <w:tcW w:w="2469" w:type="dxa"/>
            <w:gridSpan w:val="2"/>
            <w:vMerge/>
            <w:tcBorders>
              <w:top w:val="single" w:sz="4" w:space="0" w:color="auto"/>
              <w:left w:val="single" w:sz="4" w:space="0" w:color="auto"/>
              <w:bottom w:val="single" w:sz="4" w:space="0" w:color="auto"/>
              <w:right w:val="nil"/>
            </w:tcBorders>
            <w:vAlign w:val="center"/>
            <w:hideMark/>
          </w:tcPr>
          <w:p w:rsidR="00E9053B" w:rsidRPr="00D0687C" w:rsidRDefault="00E9053B" w:rsidP="005C045F">
            <w:pPr>
              <w:rPr>
                <w:rFonts w:ascii="Times New Roman" w:eastAsia="Times New Roman" w:hAnsi="Times New Roman" w:cs="Times New Roman"/>
                <w:b/>
                <w:bCs/>
                <w:sz w:val="20"/>
                <w:szCs w:val="20"/>
                <w:lang w:eastAsia="lt-LT"/>
              </w:rPr>
            </w:pPr>
          </w:p>
        </w:tc>
        <w:tc>
          <w:tcPr>
            <w:tcW w:w="1176" w:type="dxa"/>
            <w:vMerge/>
            <w:tcBorders>
              <w:top w:val="single" w:sz="4" w:space="0" w:color="auto"/>
              <w:left w:val="single" w:sz="4" w:space="0" w:color="auto"/>
              <w:bottom w:val="nil"/>
              <w:right w:val="single" w:sz="4" w:space="0" w:color="auto"/>
            </w:tcBorders>
            <w:vAlign w:val="center"/>
            <w:hideMark/>
          </w:tcPr>
          <w:p w:rsidR="00E9053B" w:rsidRPr="00D0687C" w:rsidRDefault="00E9053B" w:rsidP="005C045F">
            <w:pPr>
              <w:rPr>
                <w:rFonts w:ascii="Times New Roman" w:eastAsia="Times New Roman" w:hAnsi="Times New Roman" w:cs="Times New Roman"/>
                <w:b/>
                <w:bCs/>
                <w:color w:val="000000"/>
                <w:sz w:val="18"/>
                <w:szCs w:val="18"/>
                <w:lang w:eastAsia="lt-LT"/>
              </w:rPr>
            </w:pPr>
          </w:p>
        </w:tc>
        <w:tc>
          <w:tcPr>
            <w:tcW w:w="236" w:type="dxa"/>
            <w:tcBorders>
              <w:top w:val="nil"/>
              <w:left w:val="nil"/>
              <w:bottom w:val="nil"/>
              <w:right w:val="nil"/>
            </w:tcBorders>
            <w:shd w:val="clear" w:color="auto" w:fill="auto"/>
            <w:noWrap/>
            <w:vAlign w:val="bottom"/>
            <w:hideMark/>
          </w:tcPr>
          <w:p w:rsidR="00E9053B" w:rsidRPr="00D0687C" w:rsidRDefault="00E9053B" w:rsidP="005C045F">
            <w:pPr>
              <w:rPr>
                <w:rFonts w:ascii="Calibri" w:eastAsia="Times New Roman" w:hAnsi="Calibri" w:cs="Calibri"/>
                <w:color w:val="00000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505"/>
        </w:trPr>
        <w:tc>
          <w:tcPr>
            <w:tcW w:w="666" w:type="dxa"/>
            <w:vMerge/>
            <w:tcBorders>
              <w:top w:val="single" w:sz="4" w:space="0" w:color="auto"/>
              <w:left w:val="single" w:sz="4" w:space="0" w:color="auto"/>
              <w:bottom w:val="single" w:sz="4" w:space="0" w:color="auto"/>
              <w:right w:val="single" w:sz="4" w:space="0" w:color="auto"/>
            </w:tcBorders>
            <w:vAlign w:val="center"/>
            <w:hideMark/>
          </w:tcPr>
          <w:p w:rsidR="00E9053B" w:rsidRPr="00D0687C" w:rsidRDefault="00E9053B" w:rsidP="005C045F">
            <w:pPr>
              <w:rPr>
                <w:rFonts w:ascii="Times New Roman" w:eastAsia="Times New Roman" w:hAnsi="Times New Roman" w:cs="Times New Roman"/>
                <w:b/>
                <w:bCs/>
                <w:color w:val="000000"/>
                <w:sz w:val="20"/>
                <w:szCs w:val="20"/>
                <w:lang w:eastAsia="lt-LT"/>
              </w:rPr>
            </w:pPr>
          </w:p>
        </w:tc>
        <w:tc>
          <w:tcPr>
            <w:tcW w:w="4903" w:type="dxa"/>
            <w:vMerge/>
            <w:tcBorders>
              <w:top w:val="single" w:sz="4" w:space="0" w:color="auto"/>
              <w:left w:val="single" w:sz="4" w:space="0" w:color="auto"/>
              <w:bottom w:val="single" w:sz="4" w:space="0" w:color="auto"/>
              <w:right w:val="single" w:sz="4" w:space="0" w:color="auto"/>
            </w:tcBorders>
            <w:vAlign w:val="center"/>
            <w:hideMark/>
          </w:tcPr>
          <w:p w:rsidR="00E9053B" w:rsidRPr="00D0687C" w:rsidRDefault="00E9053B" w:rsidP="005C045F">
            <w:pPr>
              <w:rPr>
                <w:rFonts w:ascii="Times New Roman" w:eastAsia="Times New Roman" w:hAnsi="Times New Roman" w:cs="Times New Roman"/>
                <w:b/>
                <w:bCs/>
                <w:sz w:val="20"/>
                <w:szCs w:val="20"/>
                <w:lang w:eastAsia="lt-LT"/>
              </w:rPr>
            </w:pPr>
          </w:p>
        </w:tc>
        <w:tc>
          <w:tcPr>
            <w:tcW w:w="1380" w:type="dxa"/>
            <w:tcBorders>
              <w:top w:val="single" w:sz="4" w:space="0" w:color="auto"/>
              <w:left w:val="nil"/>
              <w:bottom w:val="single" w:sz="4" w:space="0" w:color="auto"/>
              <w:right w:val="nil"/>
            </w:tcBorders>
            <w:shd w:val="clear" w:color="auto" w:fill="auto"/>
            <w:vAlign w:val="center"/>
            <w:hideMark/>
          </w:tcPr>
          <w:p w:rsidR="00E9053B" w:rsidRPr="00D0687C" w:rsidRDefault="00E9053B" w:rsidP="005C045F">
            <w:pPr>
              <w:jc w:val="cente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lėšos</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b/>
                <w:bCs/>
                <w:color w:val="000000"/>
                <w:sz w:val="16"/>
                <w:szCs w:val="16"/>
                <w:lang w:eastAsia="lt-LT"/>
              </w:rPr>
            </w:pPr>
            <w:r w:rsidRPr="00D0687C">
              <w:rPr>
                <w:rFonts w:ascii="Times New Roman" w:eastAsia="Times New Roman" w:hAnsi="Times New Roman" w:cs="Times New Roman"/>
                <w:b/>
                <w:bCs/>
                <w:color w:val="000000"/>
                <w:sz w:val="16"/>
                <w:szCs w:val="16"/>
                <w:lang w:eastAsia="lt-LT"/>
              </w:rPr>
              <w:t>iš jų ilgalaikis turtas</w:t>
            </w: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E9053B" w:rsidRPr="00D0687C" w:rsidRDefault="00E9053B" w:rsidP="005C045F">
            <w:pPr>
              <w:rPr>
                <w:rFonts w:ascii="Times New Roman" w:eastAsia="Times New Roman" w:hAnsi="Times New Roman" w:cs="Times New Roman"/>
                <w:b/>
                <w:bCs/>
                <w:color w:val="000000"/>
                <w:sz w:val="18"/>
                <w:szCs w:val="18"/>
                <w:lang w:eastAsia="lt-LT"/>
              </w:rPr>
            </w:pP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42"/>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1</w:t>
            </w:r>
          </w:p>
        </w:tc>
        <w:tc>
          <w:tcPr>
            <w:tcW w:w="4903" w:type="dxa"/>
            <w:tcBorders>
              <w:top w:val="single" w:sz="4" w:space="0" w:color="auto"/>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2</w:t>
            </w:r>
          </w:p>
        </w:tc>
        <w:tc>
          <w:tcPr>
            <w:tcW w:w="1380" w:type="dxa"/>
            <w:tcBorders>
              <w:top w:val="nil"/>
              <w:left w:val="nil"/>
              <w:bottom w:val="single" w:sz="4" w:space="0" w:color="auto"/>
              <w:right w:val="nil"/>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3</w:t>
            </w:r>
          </w:p>
        </w:tc>
        <w:tc>
          <w:tcPr>
            <w:tcW w:w="1089" w:type="dxa"/>
            <w:tcBorders>
              <w:top w:val="nil"/>
              <w:left w:val="single" w:sz="4" w:space="0" w:color="auto"/>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5</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1305"/>
        </w:trPr>
        <w:tc>
          <w:tcPr>
            <w:tcW w:w="666" w:type="dxa"/>
            <w:tcBorders>
              <w:top w:val="nil"/>
              <w:left w:val="single" w:sz="4" w:space="0" w:color="auto"/>
              <w:bottom w:val="nil"/>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1.</w:t>
            </w:r>
          </w:p>
        </w:tc>
        <w:tc>
          <w:tcPr>
            <w:tcW w:w="4903" w:type="dxa"/>
            <w:tcBorders>
              <w:top w:val="nil"/>
              <w:left w:val="nil"/>
              <w:bottom w:val="nil"/>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380" w:type="dxa"/>
            <w:tcBorders>
              <w:top w:val="nil"/>
              <w:left w:val="nil"/>
              <w:bottom w:val="nil"/>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1.855.000</w:t>
            </w:r>
          </w:p>
        </w:tc>
        <w:tc>
          <w:tcPr>
            <w:tcW w:w="1089" w:type="dxa"/>
            <w:tcBorders>
              <w:top w:val="nil"/>
              <w:left w:val="nil"/>
              <w:bottom w:val="nil"/>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nil"/>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635"/>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1.1.</w:t>
            </w:r>
          </w:p>
        </w:tc>
        <w:tc>
          <w:tcPr>
            <w:tcW w:w="4903" w:type="dxa"/>
            <w:tcBorders>
              <w:top w:val="single" w:sz="4" w:space="0" w:color="auto"/>
              <w:left w:val="nil"/>
              <w:bottom w:val="single" w:sz="4" w:space="0" w:color="auto"/>
              <w:right w:val="single" w:sz="4" w:space="0" w:color="auto"/>
            </w:tcBorders>
            <w:shd w:val="clear" w:color="auto" w:fill="auto"/>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Kraštovaizdžio kompleksams ar elementams atkurti, gamtos ištekliams atkurti ir gausinti, ekologinio tinklo "</w:t>
            </w:r>
            <w:proofErr w:type="spellStart"/>
            <w:r w:rsidRPr="00D0687C">
              <w:rPr>
                <w:rFonts w:ascii="Times New Roman" w:eastAsia="Times New Roman" w:hAnsi="Times New Roman" w:cs="Times New Roman"/>
                <w:sz w:val="20"/>
                <w:szCs w:val="20"/>
                <w:lang w:eastAsia="lt-LT"/>
              </w:rPr>
              <w:t>Natura</w:t>
            </w:r>
            <w:proofErr w:type="spellEnd"/>
            <w:r w:rsidRPr="00D0687C">
              <w:rPr>
                <w:rFonts w:ascii="Times New Roman" w:eastAsia="Times New Roman" w:hAnsi="Times New Roman" w:cs="Times New Roman"/>
                <w:sz w:val="20"/>
                <w:szCs w:val="20"/>
                <w:lang w:eastAsia="lt-LT"/>
              </w:rPr>
              <w:t xml:space="preserve"> 2000" teritorijoms tvarkyti</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270.000</w:t>
            </w:r>
          </w:p>
        </w:tc>
        <w:tc>
          <w:tcPr>
            <w:tcW w:w="1089" w:type="dxa"/>
            <w:tcBorders>
              <w:top w:val="single" w:sz="4" w:space="0" w:color="auto"/>
              <w:left w:val="nil"/>
              <w:bottom w:val="single" w:sz="4" w:space="0" w:color="auto"/>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VSTT</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73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1.2.</w:t>
            </w:r>
          </w:p>
        </w:tc>
        <w:tc>
          <w:tcPr>
            <w:tcW w:w="4903" w:type="dxa"/>
            <w:tcBorders>
              <w:top w:val="nil"/>
              <w:left w:val="nil"/>
              <w:bottom w:val="single" w:sz="4" w:space="0" w:color="auto"/>
              <w:right w:val="single" w:sz="4" w:space="0" w:color="auto"/>
            </w:tcBorders>
            <w:shd w:val="clear" w:color="auto" w:fill="auto"/>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 xml:space="preserve">Aplinkai padarytą žalą kompensuoti, aplinkos teršimo šaltiniams pašalinti, ypatingoms ekologinėms </w:t>
            </w:r>
            <w:proofErr w:type="spellStart"/>
            <w:r w:rsidRPr="00D0687C">
              <w:rPr>
                <w:rFonts w:ascii="Times New Roman" w:eastAsia="Times New Roman" w:hAnsi="Times New Roman" w:cs="Times New Roman"/>
                <w:sz w:val="20"/>
                <w:szCs w:val="20"/>
                <w:lang w:eastAsia="lt-LT"/>
              </w:rPr>
              <w:t>sitacijoms</w:t>
            </w:r>
            <w:proofErr w:type="spellEnd"/>
            <w:r w:rsidRPr="00D0687C">
              <w:rPr>
                <w:rFonts w:ascii="Times New Roman" w:eastAsia="Times New Roman" w:hAnsi="Times New Roman" w:cs="Times New Roman"/>
                <w:sz w:val="20"/>
                <w:szCs w:val="20"/>
                <w:lang w:eastAsia="lt-LT"/>
              </w:rPr>
              <w:t xml:space="preserve"> bei avarijų prevencijai ir pasekmėms</w:t>
            </w:r>
          </w:p>
        </w:tc>
        <w:tc>
          <w:tcPr>
            <w:tcW w:w="1380" w:type="dxa"/>
            <w:tcBorders>
              <w:top w:val="nil"/>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884.000</w:t>
            </w:r>
          </w:p>
        </w:tc>
        <w:tc>
          <w:tcPr>
            <w:tcW w:w="1089" w:type="dxa"/>
            <w:tcBorders>
              <w:top w:val="nil"/>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AM</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34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1.3.</w:t>
            </w:r>
          </w:p>
        </w:tc>
        <w:tc>
          <w:tcPr>
            <w:tcW w:w="4903" w:type="dxa"/>
            <w:tcBorders>
              <w:top w:val="nil"/>
              <w:left w:val="nil"/>
              <w:bottom w:val="single" w:sz="4" w:space="0" w:color="auto"/>
              <w:right w:val="single" w:sz="4" w:space="0" w:color="auto"/>
            </w:tcBorders>
            <w:shd w:val="clear" w:color="auto" w:fill="auto"/>
            <w:vAlign w:val="center"/>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Dotacijos savivaldybių projektams</w:t>
            </w:r>
          </w:p>
        </w:tc>
        <w:tc>
          <w:tcPr>
            <w:tcW w:w="1380" w:type="dxa"/>
            <w:tcBorders>
              <w:top w:val="nil"/>
              <w:left w:val="nil"/>
              <w:bottom w:val="nil"/>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609.000</w:t>
            </w:r>
          </w:p>
        </w:tc>
        <w:tc>
          <w:tcPr>
            <w:tcW w:w="1089" w:type="dxa"/>
            <w:tcBorders>
              <w:top w:val="nil"/>
              <w:left w:val="nil"/>
              <w:bottom w:val="nil"/>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nil"/>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APVA</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79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1.3.1.</w:t>
            </w:r>
          </w:p>
        </w:tc>
        <w:tc>
          <w:tcPr>
            <w:tcW w:w="4903" w:type="dxa"/>
            <w:tcBorders>
              <w:top w:val="nil"/>
              <w:left w:val="nil"/>
              <w:bottom w:val="nil"/>
              <w:right w:val="nil"/>
            </w:tcBorders>
            <w:shd w:val="clear" w:color="auto" w:fill="auto"/>
            <w:vAlign w:val="bottom"/>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Druskininkų savivaldybės projektas „</w:t>
            </w:r>
            <w:proofErr w:type="spellStart"/>
            <w:r w:rsidRPr="00D0687C">
              <w:rPr>
                <w:rFonts w:ascii="Times New Roman" w:eastAsia="Times New Roman" w:hAnsi="Times New Roman" w:cs="Times New Roman"/>
                <w:sz w:val="20"/>
                <w:szCs w:val="20"/>
                <w:lang w:eastAsia="lt-LT"/>
              </w:rPr>
              <w:t>Kraujasiurbių</w:t>
            </w:r>
            <w:proofErr w:type="spellEnd"/>
            <w:r w:rsidRPr="00D0687C">
              <w:rPr>
                <w:rFonts w:ascii="Times New Roman" w:eastAsia="Times New Roman" w:hAnsi="Times New Roman" w:cs="Times New Roman"/>
                <w:sz w:val="20"/>
                <w:szCs w:val="20"/>
                <w:lang w:eastAsia="lt-LT"/>
              </w:rPr>
              <w:t xml:space="preserve"> upinių mašalų populiacijos pokyčių stebėjimas ir populiacijos reguliavimas“</w:t>
            </w:r>
          </w:p>
        </w:tc>
        <w:tc>
          <w:tcPr>
            <w:tcW w:w="1380" w:type="dxa"/>
            <w:tcBorders>
              <w:top w:val="single" w:sz="4" w:space="0" w:color="auto"/>
              <w:left w:val="single" w:sz="4" w:space="0" w:color="auto"/>
              <w:bottom w:val="nil"/>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60.000</w:t>
            </w:r>
          </w:p>
        </w:tc>
        <w:tc>
          <w:tcPr>
            <w:tcW w:w="1089" w:type="dxa"/>
            <w:tcBorders>
              <w:top w:val="single" w:sz="4" w:space="0" w:color="auto"/>
              <w:left w:val="nil"/>
              <w:bottom w:val="nil"/>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single" w:sz="4" w:space="0" w:color="auto"/>
              <w:left w:val="nil"/>
              <w:bottom w:val="nil"/>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APVA</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31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1.4.</w:t>
            </w:r>
          </w:p>
        </w:tc>
        <w:tc>
          <w:tcPr>
            <w:tcW w:w="4903" w:type="dxa"/>
            <w:tcBorders>
              <w:top w:val="single" w:sz="4" w:space="0" w:color="auto"/>
              <w:left w:val="nil"/>
              <w:bottom w:val="single" w:sz="4" w:space="0" w:color="auto"/>
              <w:right w:val="single" w:sz="4" w:space="0" w:color="auto"/>
            </w:tcBorders>
            <w:shd w:val="clear" w:color="000000" w:fill="FFFFFF"/>
            <w:vAlign w:val="center"/>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Dotacijų projektų administravimo išlaidos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32.000</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APVA</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360"/>
        </w:trPr>
        <w:tc>
          <w:tcPr>
            <w:tcW w:w="666" w:type="dxa"/>
            <w:tcBorders>
              <w:top w:val="nil"/>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2.</w:t>
            </w:r>
          </w:p>
        </w:tc>
        <w:tc>
          <w:tcPr>
            <w:tcW w:w="4903"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Žuvų ištekliams atkurti ir saugoti</w:t>
            </w:r>
          </w:p>
        </w:tc>
        <w:tc>
          <w:tcPr>
            <w:tcW w:w="1380"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089"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2283"/>
        </w:trPr>
        <w:tc>
          <w:tcPr>
            <w:tcW w:w="666" w:type="dxa"/>
            <w:tcBorders>
              <w:top w:val="nil"/>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3.</w:t>
            </w:r>
          </w:p>
        </w:tc>
        <w:tc>
          <w:tcPr>
            <w:tcW w:w="4903" w:type="dxa"/>
            <w:tcBorders>
              <w:top w:val="nil"/>
              <w:left w:val="nil"/>
              <w:bottom w:val="single" w:sz="4" w:space="0" w:color="auto"/>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 xml:space="preserve">Medžiojamųjų gyvūnų išteklių apsaugos ir gausinimo priemonėms, </w:t>
            </w:r>
            <w:proofErr w:type="spellStart"/>
            <w:r w:rsidRPr="00D0687C">
              <w:rPr>
                <w:rFonts w:ascii="Times New Roman" w:eastAsia="Times New Roman" w:hAnsi="Times New Roman" w:cs="Times New Roman"/>
                <w:b/>
                <w:bCs/>
                <w:sz w:val="20"/>
                <w:szCs w:val="20"/>
                <w:lang w:eastAsia="lt-LT"/>
              </w:rPr>
              <w:t>medžioklėtvarkos</w:t>
            </w:r>
            <w:proofErr w:type="spellEnd"/>
            <w:r w:rsidRPr="00D0687C">
              <w:rPr>
                <w:rFonts w:ascii="Times New Roman" w:eastAsia="Times New Roman" w:hAnsi="Times New Roman" w:cs="Times New Roman"/>
                <w:b/>
                <w:bCs/>
                <w:sz w:val="20"/>
                <w:szCs w:val="20"/>
                <w:lang w:eastAsia="lt-LT"/>
              </w:rPr>
              <w:t xml:space="preserve"> projektams rengti, medžiojamųjų gyvūnų ir medžioklės moksliniams tyrimams, medžiojamųjų gyvūnų, saugomų pagal ES teisės aktų reikalavimus, priemonėms prieš brakonieriavimą, Medžioklės plėtrai skatinti, medžioklės kultūrai ir tradicijoms puoselėti, Griežtai saugomų rūšių laukinių gyvūnų ir medžiojamųjų gyvūnų, kurių medžioklė uždrausta ištisus metus, padarytai žalai kompensuoti ir žalos prevencijai</w:t>
            </w:r>
          </w:p>
        </w:tc>
        <w:tc>
          <w:tcPr>
            <w:tcW w:w="1380" w:type="dxa"/>
            <w:tcBorders>
              <w:top w:val="nil"/>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300.000</w:t>
            </w:r>
          </w:p>
        </w:tc>
        <w:tc>
          <w:tcPr>
            <w:tcW w:w="1089" w:type="dxa"/>
            <w:tcBorders>
              <w:top w:val="nil"/>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1102"/>
        </w:trPr>
        <w:tc>
          <w:tcPr>
            <w:tcW w:w="666" w:type="dxa"/>
            <w:tcBorders>
              <w:top w:val="nil"/>
              <w:left w:val="single" w:sz="4" w:space="0" w:color="auto"/>
              <w:bottom w:val="nil"/>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3.1.</w:t>
            </w:r>
          </w:p>
        </w:tc>
        <w:tc>
          <w:tcPr>
            <w:tcW w:w="4903" w:type="dxa"/>
            <w:tcBorders>
              <w:top w:val="nil"/>
              <w:left w:val="nil"/>
              <w:bottom w:val="nil"/>
              <w:right w:val="single" w:sz="4" w:space="0" w:color="auto"/>
            </w:tcBorders>
            <w:shd w:val="clear" w:color="auto" w:fill="auto"/>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Medžiojamųjų gyvūnų ištekliams apsaugoti, gausinti ir moksliniams tyrimams, medžiojamųjų gyvūnų, saugomų pagal ES teisės aktų reikalavimus, monitoringui, priemonėms medžioklės plėtrai skatinti, medžioklės kultūrai ir tradicijoms puoselėti</w:t>
            </w:r>
          </w:p>
        </w:tc>
        <w:tc>
          <w:tcPr>
            <w:tcW w:w="1380" w:type="dxa"/>
            <w:tcBorders>
              <w:top w:val="nil"/>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300.000</w:t>
            </w:r>
          </w:p>
        </w:tc>
        <w:tc>
          <w:tcPr>
            <w:tcW w:w="1089" w:type="dxa"/>
            <w:tcBorders>
              <w:top w:val="nil"/>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AM</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240"/>
        </w:trPr>
        <w:tc>
          <w:tcPr>
            <w:tcW w:w="666" w:type="dxa"/>
            <w:tcBorders>
              <w:top w:val="nil"/>
              <w:left w:val="single" w:sz="4" w:space="0" w:color="auto"/>
              <w:bottom w:val="single" w:sz="4" w:space="0" w:color="auto"/>
              <w:right w:val="single" w:sz="4" w:space="0" w:color="auto"/>
            </w:tcBorders>
            <w:shd w:val="clear" w:color="000000" w:fill="D8E4BC"/>
            <w:noWrap/>
            <w:vAlign w:val="bottom"/>
            <w:hideMark/>
          </w:tcPr>
          <w:p w:rsidR="00E9053B" w:rsidRPr="00D0687C" w:rsidRDefault="00E9053B" w:rsidP="005C045F">
            <w:pP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4903" w:type="dxa"/>
            <w:tcBorders>
              <w:top w:val="single" w:sz="4" w:space="0" w:color="auto"/>
              <w:left w:val="nil"/>
              <w:bottom w:val="single" w:sz="4" w:space="0" w:color="auto"/>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Iš viso 4-8 finansavimo kryptims</w:t>
            </w:r>
          </w:p>
        </w:tc>
        <w:tc>
          <w:tcPr>
            <w:tcW w:w="1380"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271.000</w:t>
            </w:r>
          </w:p>
        </w:tc>
        <w:tc>
          <w:tcPr>
            <w:tcW w:w="1089"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25.000</w:t>
            </w:r>
          </w:p>
        </w:tc>
        <w:tc>
          <w:tcPr>
            <w:tcW w:w="1176"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750"/>
        </w:trPr>
        <w:tc>
          <w:tcPr>
            <w:tcW w:w="666" w:type="dxa"/>
            <w:tcBorders>
              <w:top w:val="nil"/>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4.</w:t>
            </w:r>
          </w:p>
        </w:tc>
        <w:tc>
          <w:tcPr>
            <w:tcW w:w="4903" w:type="dxa"/>
            <w:tcBorders>
              <w:top w:val="nil"/>
              <w:left w:val="nil"/>
              <w:bottom w:val="single" w:sz="4" w:space="0" w:color="auto"/>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Aplinkos apsaugos, gamtos išteklių naudojimo ir jų gausinimo programoms, schemoms, planams rengti, moksliniams taikomiesiems darbams</w:t>
            </w:r>
          </w:p>
        </w:tc>
        <w:tc>
          <w:tcPr>
            <w:tcW w:w="1380" w:type="dxa"/>
            <w:tcBorders>
              <w:top w:val="nil"/>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089"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525"/>
        </w:trPr>
        <w:tc>
          <w:tcPr>
            <w:tcW w:w="666"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5.</w:t>
            </w:r>
          </w:p>
        </w:tc>
        <w:tc>
          <w:tcPr>
            <w:tcW w:w="4903" w:type="dxa"/>
            <w:tcBorders>
              <w:top w:val="single" w:sz="4" w:space="0" w:color="auto"/>
              <w:left w:val="nil"/>
              <w:bottom w:val="single" w:sz="4" w:space="0" w:color="auto"/>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 xml:space="preserve">Moksliniams taikomiesiems darbams, aplinkos monitoringui, poveikio aplinkai vertinimo priemonėms </w:t>
            </w:r>
          </w:p>
        </w:tc>
        <w:tc>
          <w:tcPr>
            <w:tcW w:w="1380"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089"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1005"/>
        </w:trPr>
        <w:tc>
          <w:tcPr>
            <w:tcW w:w="666"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lastRenderedPageBreak/>
              <w:t>6.</w:t>
            </w:r>
          </w:p>
        </w:tc>
        <w:tc>
          <w:tcPr>
            <w:tcW w:w="4903" w:type="dxa"/>
            <w:tcBorders>
              <w:top w:val="single" w:sz="4" w:space="0" w:color="auto"/>
              <w:left w:val="nil"/>
              <w:bottom w:val="single" w:sz="4" w:space="0" w:color="auto"/>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Valstybinėms aplinkos apsaugos įstaigoms ir organizacijoms aprūpinti prietaisais, įrenginiais, medžiagomis ir kitomis materialinėmis priemonėmis jų aplinkosaugos veiklai vykdyti</w:t>
            </w:r>
          </w:p>
        </w:tc>
        <w:tc>
          <w:tcPr>
            <w:tcW w:w="1380"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205.000</w:t>
            </w:r>
          </w:p>
        </w:tc>
        <w:tc>
          <w:tcPr>
            <w:tcW w:w="1089"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25.000</w:t>
            </w:r>
          </w:p>
        </w:tc>
        <w:tc>
          <w:tcPr>
            <w:tcW w:w="1176"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6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6.1.</w:t>
            </w:r>
          </w:p>
        </w:tc>
        <w:tc>
          <w:tcPr>
            <w:tcW w:w="4903" w:type="dxa"/>
            <w:tcBorders>
              <w:top w:val="nil"/>
              <w:left w:val="nil"/>
              <w:bottom w:val="single" w:sz="4" w:space="0" w:color="auto"/>
              <w:right w:val="single" w:sz="4" w:space="0" w:color="auto"/>
            </w:tcBorders>
            <w:shd w:val="clear" w:color="000000" w:fill="FFFFFF"/>
            <w:vAlign w:val="center"/>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 xml:space="preserve">Zoologijos sodo gyvūnų pašarams </w:t>
            </w:r>
          </w:p>
        </w:tc>
        <w:tc>
          <w:tcPr>
            <w:tcW w:w="1380" w:type="dxa"/>
            <w:tcBorders>
              <w:top w:val="nil"/>
              <w:left w:val="nil"/>
              <w:bottom w:val="single" w:sz="4" w:space="0" w:color="auto"/>
              <w:right w:val="single" w:sz="4" w:space="0" w:color="auto"/>
            </w:tcBorders>
            <w:shd w:val="clear" w:color="000000" w:fill="FFFFFF"/>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100.000</w:t>
            </w:r>
          </w:p>
        </w:tc>
        <w:tc>
          <w:tcPr>
            <w:tcW w:w="1089" w:type="dxa"/>
            <w:tcBorders>
              <w:top w:val="nil"/>
              <w:left w:val="nil"/>
              <w:bottom w:val="single" w:sz="4" w:space="0" w:color="auto"/>
              <w:right w:val="single" w:sz="4" w:space="0" w:color="auto"/>
            </w:tcBorders>
            <w:shd w:val="clear" w:color="000000" w:fill="FFFFFF"/>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single" w:sz="4" w:space="0" w:color="auto"/>
              <w:right w:val="single" w:sz="4" w:space="0" w:color="auto"/>
            </w:tcBorders>
            <w:shd w:val="clear" w:color="auto" w:fill="auto"/>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Lietuvos zoologijos sodas</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685"/>
        </w:trPr>
        <w:tc>
          <w:tcPr>
            <w:tcW w:w="666" w:type="dxa"/>
            <w:tcBorders>
              <w:top w:val="nil"/>
              <w:left w:val="single" w:sz="4" w:space="0" w:color="auto"/>
              <w:bottom w:val="nil"/>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6.2.</w:t>
            </w:r>
          </w:p>
        </w:tc>
        <w:tc>
          <w:tcPr>
            <w:tcW w:w="4903" w:type="dxa"/>
            <w:tcBorders>
              <w:top w:val="nil"/>
              <w:left w:val="nil"/>
              <w:bottom w:val="nil"/>
              <w:right w:val="single" w:sz="4" w:space="0" w:color="auto"/>
            </w:tcBorders>
            <w:shd w:val="clear" w:color="auto" w:fill="auto"/>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Centralizuotam informacinių technologijų paslaugų teikimui Aplinkos ministerijai ir jai pavaldžioms in</w:t>
            </w:r>
            <w:r>
              <w:rPr>
                <w:rFonts w:ascii="Times New Roman" w:eastAsia="Times New Roman" w:hAnsi="Times New Roman" w:cs="Times New Roman"/>
                <w:sz w:val="20"/>
                <w:szCs w:val="20"/>
                <w:lang w:eastAsia="lt-LT"/>
              </w:rPr>
              <w:t>s</w:t>
            </w:r>
            <w:r w:rsidRPr="00D0687C">
              <w:rPr>
                <w:rFonts w:ascii="Times New Roman" w:eastAsia="Times New Roman" w:hAnsi="Times New Roman" w:cs="Times New Roman"/>
                <w:sz w:val="20"/>
                <w:szCs w:val="20"/>
                <w:lang w:eastAsia="lt-LT"/>
              </w:rPr>
              <w:t>titucijoms per Aplinkos ministerijos duomenų centrą</w:t>
            </w:r>
          </w:p>
        </w:tc>
        <w:tc>
          <w:tcPr>
            <w:tcW w:w="1380" w:type="dxa"/>
            <w:tcBorders>
              <w:top w:val="nil"/>
              <w:left w:val="nil"/>
              <w:bottom w:val="nil"/>
              <w:right w:val="single" w:sz="4" w:space="0" w:color="auto"/>
            </w:tcBorders>
            <w:shd w:val="clear" w:color="000000" w:fill="FFFFFF"/>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100.000</w:t>
            </w:r>
          </w:p>
        </w:tc>
        <w:tc>
          <w:tcPr>
            <w:tcW w:w="1089" w:type="dxa"/>
            <w:tcBorders>
              <w:top w:val="nil"/>
              <w:left w:val="nil"/>
              <w:bottom w:val="nil"/>
              <w:right w:val="single" w:sz="4" w:space="0" w:color="auto"/>
            </w:tcBorders>
            <w:shd w:val="clear" w:color="000000" w:fill="FFFFFF"/>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25.000</w:t>
            </w:r>
          </w:p>
        </w:tc>
        <w:tc>
          <w:tcPr>
            <w:tcW w:w="1176" w:type="dxa"/>
            <w:tcBorders>
              <w:top w:val="nil"/>
              <w:left w:val="nil"/>
              <w:bottom w:val="nil"/>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AM</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583"/>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6.3.</w:t>
            </w:r>
          </w:p>
        </w:tc>
        <w:tc>
          <w:tcPr>
            <w:tcW w:w="4903" w:type="dxa"/>
            <w:tcBorders>
              <w:top w:val="single" w:sz="4" w:space="0" w:color="auto"/>
              <w:left w:val="nil"/>
              <w:bottom w:val="single" w:sz="4" w:space="0" w:color="auto"/>
              <w:right w:val="single" w:sz="4" w:space="0" w:color="auto"/>
            </w:tcBorders>
            <w:shd w:val="clear" w:color="000000" w:fill="FFFFFF"/>
            <w:vAlign w:val="center"/>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 xml:space="preserve">Techninės specifikacijos parengimas ES projektui "Biologinės įvairovės informacinė platforma" sukurti </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5.000</w:t>
            </w:r>
          </w:p>
        </w:tc>
        <w:tc>
          <w:tcPr>
            <w:tcW w:w="1089" w:type="dxa"/>
            <w:tcBorders>
              <w:top w:val="single" w:sz="4" w:space="0" w:color="auto"/>
              <w:left w:val="nil"/>
              <w:bottom w:val="single" w:sz="4" w:space="0" w:color="auto"/>
              <w:right w:val="single" w:sz="4" w:space="0" w:color="auto"/>
            </w:tcBorders>
            <w:shd w:val="clear" w:color="000000" w:fill="FFFFFF"/>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AM</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1350"/>
        </w:trPr>
        <w:tc>
          <w:tcPr>
            <w:tcW w:w="666" w:type="dxa"/>
            <w:tcBorders>
              <w:top w:val="nil"/>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7.</w:t>
            </w:r>
          </w:p>
        </w:tc>
        <w:tc>
          <w:tcPr>
            <w:tcW w:w="4903" w:type="dxa"/>
            <w:tcBorders>
              <w:top w:val="nil"/>
              <w:left w:val="nil"/>
              <w:bottom w:val="single" w:sz="4" w:space="0" w:color="auto"/>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Švietimui, mokymui, specialistų kvalifikacijai kelti aplinkosaugos srityje, aplinkosaugos informacijai skleisti, aplinkos apsaugos renginiams ir konkursams organizuoti, leidybai aplinkosaugos srityje, tarptautiniams projektams ir sutartims aplinkosaugos srityje įgyvendinti</w:t>
            </w:r>
          </w:p>
        </w:tc>
        <w:tc>
          <w:tcPr>
            <w:tcW w:w="1380"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60.000</w:t>
            </w:r>
          </w:p>
        </w:tc>
        <w:tc>
          <w:tcPr>
            <w:tcW w:w="1089"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AM</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429"/>
        </w:trPr>
        <w:tc>
          <w:tcPr>
            <w:tcW w:w="666" w:type="dxa"/>
            <w:tcBorders>
              <w:top w:val="nil"/>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8.</w:t>
            </w:r>
          </w:p>
        </w:tc>
        <w:tc>
          <w:tcPr>
            <w:tcW w:w="4903" w:type="dxa"/>
            <w:tcBorders>
              <w:top w:val="nil"/>
              <w:left w:val="nil"/>
              <w:bottom w:val="single" w:sz="4" w:space="0" w:color="auto"/>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Vardinėms premijoms skirti asmenims už nuopelnus aplinkosaugos srityje</w:t>
            </w:r>
          </w:p>
        </w:tc>
        <w:tc>
          <w:tcPr>
            <w:tcW w:w="1380"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6.000</w:t>
            </w:r>
          </w:p>
        </w:tc>
        <w:tc>
          <w:tcPr>
            <w:tcW w:w="1089"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AM</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849"/>
        </w:trPr>
        <w:tc>
          <w:tcPr>
            <w:tcW w:w="666" w:type="dxa"/>
            <w:tcBorders>
              <w:top w:val="nil"/>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9.</w:t>
            </w:r>
          </w:p>
        </w:tc>
        <w:tc>
          <w:tcPr>
            <w:tcW w:w="4903" w:type="dxa"/>
            <w:tcBorders>
              <w:top w:val="single" w:sz="4" w:space="0" w:color="auto"/>
              <w:left w:val="nil"/>
              <w:bottom w:val="single" w:sz="4" w:space="0" w:color="auto"/>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Neetatiniams aplinkos apsaugos inspektoriams skatinti ir atliekamiems aplinkos apsaugos ir gamtos išteklių naudojimo kontrolės darbams bei rengiamoms programoms įgyvendinti</w:t>
            </w:r>
          </w:p>
        </w:tc>
        <w:tc>
          <w:tcPr>
            <w:tcW w:w="1380"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10.000</w:t>
            </w:r>
          </w:p>
        </w:tc>
        <w:tc>
          <w:tcPr>
            <w:tcW w:w="1089" w:type="dxa"/>
            <w:tcBorders>
              <w:top w:val="single" w:sz="4" w:space="0" w:color="auto"/>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single" w:sz="4" w:space="0" w:color="auto"/>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AAD</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3926"/>
        </w:trPr>
        <w:tc>
          <w:tcPr>
            <w:tcW w:w="666" w:type="dxa"/>
            <w:tcBorders>
              <w:top w:val="nil"/>
              <w:left w:val="single" w:sz="4" w:space="0" w:color="auto"/>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b/>
                <w:bCs/>
                <w:color w:val="000000"/>
                <w:sz w:val="20"/>
                <w:szCs w:val="20"/>
                <w:lang w:eastAsia="lt-LT"/>
              </w:rPr>
            </w:pPr>
            <w:r w:rsidRPr="00D0687C">
              <w:rPr>
                <w:rFonts w:ascii="Times New Roman" w:eastAsia="Times New Roman" w:hAnsi="Times New Roman" w:cs="Times New Roman"/>
                <w:b/>
                <w:bCs/>
                <w:color w:val="000000"/>
                <w:sz w:val="20"/>
                <w:szCs w:val="20"/>
                <w:lang w:eastAsia="lt-LT"/>
              </w:rPr>
              <w:t>10.</w:t>
            </w:r>
          </w:p>
        </w:tc>
        <w:tc>
          <w:tcPr>
            <w:tcW w:w="4903" w:type="dxa"/>
            <w:tcBorders>
              <w:top w:val="nil"/>
              <w:left w:val="nil"/>
              <w:bottom w:val="nil"/>
              <w:right w:val="single" w:sz="4" w:space="0" w:color="auto"/>
            </w:tcBorders>
            <w:shd w:val="clear" w:color="000000" w:fill="D8E4BC"/>
            <w:hideMark/>
          </w:tcPr>
          <w:p w:rsidR="00E9053B" w:rsidRPr="00D0687C" w:rsidRDefault="00E9053B" w:rsidP="005C045F">
            <w:pP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Savavališkai pastatytiems ar savavališkai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tais atvejais, kai šias ekspertizes būtina atlikti dėl statinių avarijų prevencijos ar pareiškiant ieškinius teismams, teritorijų planavimo valstybinės priežiūros ir statybos valstybinės priežiūros srityse švietimui, leidybai, specialistų mokymui, jų kvalifikacijai kelti, statybos valstybinę priežiūrą atliekantiems specialistams aprūpinti prietaisais, įrenginiais, medžiagomis ir kitomis materialinėmis priemonėmis jų veiklai vykdyti</w:t>
            </w:r>
          </w:p>
        </w:tc>
        <w:tc>
          <w:tcPr>
            <w:tcW w:w="1380" w:type="dxa"/>
            <w:tcBorders>
              <w:top w:val="nil"/>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50.000</w:t>
            </w:r>
          </w:p>
        </w:tc>
        <w:tc>
          <w:tcPr>
            <w:tcW w:w="1089" w:type="dxa"/>
            <w:tcBorders>
              <w:top w:val="nil"/>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113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10.1.</w:t>
            </w:r>
          </w:p>
        </w:tc>
        <w:tc>
          <w:tcPr>
            <w:tcW w:w="4903" w:type="dxa"/>
            <w:tcBorders>
              <w:top w:val="single" w:sz="4" w:space="0" w:color="auto"/>
              <w:left w:val="nil"/>
              <w:bottom w:val="single" w:sz="4" w:space="0" w:color="auto"/>
              <w:right w:val="single" w:sz="4" w:space="0" w:color="auto"/>
            </w:tcBorders>
            <w:shd w:val="clear" w:color="000000" w:fill="FFFFFF"/>
            <w:hideMark/>
          </w:tcPr>
          <w:p w:rsidR="00E9053B" w:rsidRPr="00D0687C" w:rsidRDefault="00E9053B" w:rsidP="005C045F">
            <w:pP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Savavališkai pastatytiems ar savavališkai statomiems statiniams nugriauti, specialistams aprūpinti prietaisais, įrenginiais, medžiagomis ir kitomis materialinėmis priemonėmis jų veiklai statybos valstybinės priežiūros srityje vykdyti</w:t>
            </w:r>
          </w:p>
        </w:tc>
        <w:tc>
          <w:tcPr>
            <w:tcW w:w="1380" w:type="dxa"/>
            <w:tcBorders>
              <w:top w:val="nil"/>
              <w:left w:val="nil"/>
              <w:bottom w:val="single" w:sz="4" w:space="0" w:color="auto"/>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50.000</w:t>
            </w:r>
          </w:p>
        </w:tc>
        <w:tc>
          <w:tcPr>
            <w:tcW w:w="1089" w:type="dxa"/>
            <w:tcBorders>
              <w:top w:val="nil"/>
              <w:left w:val="nil"/>
              <w:bottom w:val="single" w:sz="4" w:space="0" w:color="auto"/>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sz w:val="20"/>
                <w:szCs w:val="20"/>
                <w:lang w:eastAsia="lt-LT"/>
              </w:rPr>
            </w:pPr>
            <w:r w:rsidRPr="00D0687C">
              <w:rPr>
                <w:rFonts w:ascii="Times New Roman" w:eastAsia="Times New Roman" w:hAnsi="Times New Roman" w:cs="Times New Roman"/>
                <w:sz w:val="20"/>
                <w:szCs w:val="20"/>
                <w:lang w:eastAsia="lt-LT"/>
              </w:rPr>
              <w:t>0</w:t>
            </w:r>
          </w:p>
        </w:tc>
        <w:tc>
          <w:tcPr>
            <w:tcW w:w="1176" w:type="dxa"/>
            <w:tcBorders>
              <w:top w:val="nil"/>
              <w:left w:val="nil"/>
              <w:bottom w:val="single" w:sz="4" w:space="0" w:color="auto"/>
              <w:right w:val="single" w:sz="4" w:space="0" w:color="auto"/>
            </w:tcBorders>
            <w:shd w:val="clear" w:color="000000" w:fill="FFFFFF"/>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VTPSI</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r w:rsidR="00E9053B" w:rsidRPr="00D0687C" w:rsidTr="005C045F">
        <w:trPr>
          <w:trHeight w:val="375"/>
        </w:trPr>
        <w:tc>
          <w:tcPr>
            <w:tcW w:w="666" w:type="dxa"/>
            <w:tcBorders>
              <w:top w:val="nil"/>
              <w:left w:val="single" w:sz="4" w:space="0" w:color="auto"/>
              <w:bottom w:val="single" w:sz="4" w:space="0" w:color="auto"/>
              <w:right w:val="single" w:sz="4" w:space="0" w:color="auto"/>
            </w:tcBorders>
            <w:shd w:val="clear" w:color="000000" w:fill="D8E4BC"/>
            <w:noWrap/>
            <w:vAlign w:val="bottom"/>
            <w:hideMark/>
          </w:tcPr>
          <w:p w:rsidR="00E9053B" w:rsidRPr="00D0687C" w:rsidRDefault="00E9053B" w:rsidP="005C045F">
            <w:pP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4903" w:type="dxa"/>
            <w:tcBorders>
              <w:top w:val="nil"/>
              <w:left w:val="nil"/>
              <w:bottom w:val="single" w:sz="4" w:space="0" w:color="auto"/>
              <w:right w:val="single" w:sz="4" w:space="0" w:color="auto"/>
            </w:tcBorders>
            <w:shd w:val="clear" w:color="000000" w:fill="D8E4BC"/>
            <w:vAlign w:val="bottom"/>
            <w:hideMark/>
          </w:tcPr>
          <w:p w:rsidR="00E9053B" w:rsidRPr="00D0687C" w:rsidRDefault="00E9053B" w:rsidP="005C045F">
            <w:pPr>
              <w:jc w:val="right"/>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Iš viso</w:t>
            </w:r>
          </w:p>
        </w:tc>
        <w:tc>
          <w:tcPr>
            <w:tcW w:w="1380" w:type="dxa"/>
            <w:tcBorders>
              <w:top w:val="nil"/>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2.486.000</w:t>
            </w:r>
          </w:p>
        </w:tc>
        <w:tc>
          <w:tcPr>
            <w:tcW w:w="1089" w:type="dxa"/>
            <w:tcBorders>
              <w:top w:val="nil"/>
              <w:left w:val="nil"/>
              <w:bottom w:val="single" w:sz="4" w:space="0" w:color="auto"/>
              <w:right w:val="single" w:sz="4" w:space="0" w:color="auto"/>
            </w:tcBorders>
            <w:shd w:val="clear" w:color="000000" w:fill="D8E4BC"/>
            <w:vAlign w:val="center"/>
            <w:hideMark/>
          </w:tcPr>
          <w:p w:rsidR="00E9053B" w:rsidRPr="00D0687C" w:rsidRDefault="00E9053B" w:rsidP="005C045F">
            <w:pPr>
              <w:jc w:val="center"/>
              <w:rPr>
                <w:rFonts w:ascii="Times New Roman" w:eastAsia="Times New Roman" w:hAnsi="Times New Roman" w:cs="Times New Roman"/>
                <w:b/>
                <w:bCs/>
                <w:sz w:val="20"/>
                <w:szCs w:val="20"/>
                <w:lang w:eastAsia="lt-LT"/>
              </w:rPr>
            </w:pPr>
            <w:r w:rsidRPr="00D0687C">
              <w:rPr>
                <w:rFonts w:ascii="Times New Roman" w:eastAsia="Times New Roman" w:hAnsi="Times New Roman" w:cs="Times New Roman"/>
                <w:b/>
                <w:bCs/>
                <w:sz w:val="20"/>
                <w:szCs w:val="20"/>
                <w:lang w:eastAsia="lt-LT"/>
              </w:rPr>
              <w:t>25.000</w:t>
            </w:r>
          </w:p>
        </w:tc>
        <w:tc>
          <w:tcPr>
            <w:tcW w:w="1176" w:type="dxa"/>
            <w:tcBorders>
              <w:top w:val="nil"/>
              <w:left w:val="nil"/>
              <w:bottom w:val="single" w:sz="4" w:space="0" w:color="auto"/>
              <w:right w:val="single" w:sz="4" w:space="0" w:color="auto"/>
            </w:tcBorders>
            <w:shd w:val="clear" w:color="000000" w:fill="D8E4BC"/>
            <w:noWrap/>
            <w:vAlign w:val="center"/>
            <w:hideMark/>
          </w:tcPr>
          <w:p w:rsidR="00E9053B" w:rsidRPr="00D0687C" w:rsidRDefault="00E9053B" w:rsidP="005C045F">
            <w:pPr>
              <w:jc w:val="center"/>
              <w:rPr>
                <w:rFonts w:ascii="Times New Roman" w:eastAsia="Times New Roman" w:hAnsi="Times New Roman" w:cs="Times New Roman"/>
                <w:color w:val="000000"/>
                <w:sz w:val="20"/>
                <w:szCs w:val="20"/>
                <w:lang w:eastAsia="lt-LT"/>
              </w:rPr>
            </w:pPr>
            <w:r w:rsidRPr="00D0687C">
              <w:rPr>
                <w:rFonts w:ascii="Times New Roman" w:eastAsia="Times New Roman" w:hAnsi="Times New Roman" w:cs="Times New Roman"/>
                <w:color w:val="000000"/>
                <w:sz w:val="20"/>
                <w:szCs w:val="20"/>
                <w:lang w:eastAsia="lt-LT"/>
              </w:rPr>
              <w:t> </w:t>
            </w:r>
          </w:p>
        </w:tc>
        <w:tc>
          <w:tcPr>
            <w:tcW w:w="236"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vAlign w:val="center"/>
            <w:hideMark/>
          </w:tcPr>
          <w:p w:rsidR="00E9053B" w:rsidRPr="00D0687C" w:rsidRDefault="00E9053B" w:rsidP="005C045F">
            <w:pPr>
              <w:rPr>
                <w:rFonts w:ascii="Times New Roman" w:eastAsia="Times New Roman" w:hAnsi="Times New Roman" w:cs="Times New Roman"/>
                <w:sz w:val="20"/>
                <w:szCs w:val="20"/>
                <w:lang w:eastAsia="lt-LT"/>
              </w:rPr>
            </w:pPr>
          </w:p>
        </w:tc>
        <w:tc>
          <w:tcPr>
            <w:tcW w:w="222" w:type="dxa"/>
            <w:gridSpan w:val="2"/>
            <w:vAlign w:val="center"/>
            <w:hideMark/>
          </w:tcPr>
          <w:p w:rsidR="00E9053B" w:rsidRPr="00D0687C" w:rsidRDefault="00E9053B" w:rsidP="005C045F">
            <w:pPr>
              <w:rPr>
                <w:rFonts w:ascii="Times New Roman" w:eastAsia="Times New Roman" w:hAnsi="Times New Roman" w:cs="Times New Roman"/>
                <w:sz w:val="20"/>
                <w:szCs w:val="20"/>
                <w:lang w:eastAsia="lt-LT"/>
              </w:rPr>
            </w:pPr>
          </w:p>
        </w:tc>
      </w:tr>
    </w:tbl>
    <w:p w:rsidR="00E9053B" w:rsidRDefault="00E9053B" w:rsidP="00E9053B"/>
    <w:p w:rsidR="004A0708" w:rsidRDefault="004A0708">
      <w:pPr>
        <w:rPr>
          <w:rFonts w:ascii="Times New Roman" w:hAnsi="Times New Roman"/>
        </w:rPr>
      </w:pPr>
    </w:p>
    <w:sectPr w:rsidR="004A0708" w:rsidSect="0036057E">
      <w:footnotePr>
        <w:pos w:val="beneathText"/>
      </w:footnotePr>
      <w:pgSz w:w="11905" w:h="16837"/>
      <w:pgMar w:top="152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17" w:rsidRDefault="00AC5D17" w:rsidP="0036057E">
      <w:r>
        <w:separator/>
      </w:r>
    </w:p>
  </w:endnote>
  <w:endnote w:type="continuationSeparator" w:id="0">
    <w:p w:rsidR="00AC5D17" w:rsidRDefault="00AC5D17"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orndale">
    <w:altName w:val="Times New Roman"/>
    <w:charset w:val="BA"/>
    <w:family w:val="roman"/>
    <w:pitch w:val="variable"/>
  </w:font>
  <w:font w:name="Andale Sans UI">
    <w:altName w:val="Arial Unicode MS"/>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17" w:rsidRDefault="00AC5D17" w:rsidP="0036057E">
      <w:r>
        <w:separator/>
      </w:r>
    </w:p>
  </w:footnote>
  <w:footnote w:type="continuationSeparator" w:id="0">
    <w:p w:rsidR="00AC5D17" w:rsidRDefault="00AC5D17" w:rsidP="00360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155F4"/>
    <w:rsid w:val="0003036C"/>
    <w:rsid w:val="000362AD"/>
    <w:rsid w:val="00047DBD"/>
    <w:rsid w:val="000561B3"/>
    <w:rsid w:val="00060246"/>
    <w:rsid w:val="000821FD"/>
    <w:rsid w:val="00090427"/>
    <w:rsid w:val="000B040F"/>
    <w:rsid w:val="000B0ABE"/>
    <w:rsid w:val="00111E8D"/>
    <w:rsid w:val="00167822"/>
    <w:rsid w:val="001E0DF1"/>
    <w:rsid w:val="00204734"/>
    <w:rsid w:val="00222D67"/>
    <w:rsid w:val="00243801"/>
    <w:rsid w:val="00264872"/>
    <w:rsid w:val="002B31A7"/>
    <w:rsid w:val="002C0EF9"/>
    <w:rsid w:val="002C3012"/>
    <w:rsid w:val="00343355"/>
    <w:rsid w:val="00350336"/>
    <w:rsid w:val="00350CA9"/>
    <w:rsid w:val="00355893"/>
    <w:rsid w:val="0036057E"/>
    <w:rsid w:val="00371747"/>
    <w:rsid w:val="003719AD"/>
    <w:rsid w:val="003956EB"/>
    <w:rsid w:val="003A6F60"/>
    <w:rsid w:val="003B6F28"/>
    <w:rsid w:val="00401CAD"/>
    <w:rsid w:val="00444005"/>
    <w:rsid w:val="004454B5"/>
    <w:rsid w:val="004A0708"/>
    <w:rsid w:val="0053534D"/>
    <w:rsid w:val="0055350B"/>
    <w:rsid w:val="00582623"/>
    <w:rsid w:val="005855C8"/>
    <w:rsid w:val="005B44AE"/>
    <w:rsid w:val="00675CDB"/>
    <w:rsid w:val="006A060E"/>
    <w:rsid w:val="006B66BA"/>
    <w:rsid w:val="006C7F40"/>
    <w:rsid w:val="006F0D2E"/>
    <w:rsid w:val="00711EDD"/>
    <w:rsid w:val="00712E68"/>
    <w:rsid w:val="007135F8"/>
    <w:rsid w:val="00745462"/>
    <w:rsid w:val="007F6C0C"/>
    <w:rsid w:val="00890832"/>
    <w:rsid w:val="008A43A8"/>
    <w:rsid w:val="008A4C31"/>
    <w:rsid w:val="008B3DCC"/>
    <w:rsid w:val="00977619"/>
    <w:rsid w:val="00981A40"/>
    <w:rsid w:val="00A11412"/>
    <w:rsid w:val="00A24902"/>
    <w:rsid w:val="00A60206"/>
    <w:rsid w:val="00A60E00"/>
    <w:rsid w:val="00A65874"/>
    <w:rsid w:val="00AC208A"/>
    <w:rsid w:val="00AC5D17"/>
    <w:rsid w:val="00AD153D"/>
    <w:rsid w:val="00AD1D0A"/>
    <w:rsid w:val="00AE3521"/>
    <w:rsid w:val="00B1572C"/>
    <w:rsid w:val="00B21D5C"/>
    <w:rsid w:val="00B463F4"/>
    <w:rsid w:val="00B47035"/>
    <w:rsid w:val="00B639A8"/>
    <w:rsid w:val="00CF55E6"/>
    <w:rsid w:val="00CF712B"/>
    <w:rsid w:val="00D1213D"/>
    <w:rsid w:val="00D54F73"/>
    <w:rsid w:val="00D75B72"/>
    <w:rsid w:val="00D82048"/>
    <w:rsid w:val="00DB159A"/>
    <w:rsid w:val="00DB4526"/>
    <w:rsid w:val="00DF6F82"/>
    <w:rsid w:val="00E11EC0"/>
    <w:rsid w:val="00E15B7B"/>
    <w:rsid w:val="00E16762"/>
    <w:rsid w:val="00E20658"/>
    <w:rsid w:val="00E22C1A"/>
    <w:rsid w:val="00E54CB6"/>
    <w:rsid w:val="00E56692"/>
    <w:rsid w:val="00E9053B"/>
    <w:rsid w:val="00EA691D"/>
    <w:rsid w:val="00EF2C07"/>
    <w:rsid w:val="00F0654E"/>
    <w:rsid w:val="00FB12CD"/>
    <w:rsid w:val="00FB1749"/>
    <w:rsid w:val="00FC4C46"/>
    <w:rsid w:val="00FD5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2</cp:revision>
  <cp:lastPrinted>2018-03-07T12:11:00Z</cp:lastPrinted>
  <dcterms:created xsi:type="dcterms:W3CDTF">2019-03-15T06:26:00Z</dcterms:created>
  <dcterms:modified xsi:type="dcterms:W3CDTF">2019-03-15T06:26:00Z</dcterms:modified>
</cp:coreProperties>
</file>