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D7" w:rsidRDefault="007258D7">
      <w:pPr>
        <w:jc w:val="center"/>
        <w:rPr>
          <w:rFonts w:ascii="Times New Roman" w:hAnsi="Times New Roman"/>
          <w:b/>
          <w:bCs/>
        </w:rPr>
      </w:pPr>
    </w:p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73" w:rsidRDefault="00D54F73" w:rsidP="00AA1297">
      <w:pPr>
        <w:tabs>
          <w:tab w:val="left" w:pos="9630"/>
        </w:tabs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EA691D" w:rsidRDefault="00EA691D">
      <w:pPr>
        <w:jc w:val="center"/>
        <w:rPr>
          <w:b/>
          <w:bCs/>
        </w:rPr>
      </w:pPr>
      <w:bookmarkStart w:id="0" w:name="antraste"/>
      <w:bookmarkEnd w:id="0"/>
      <w:r>
        <w:rPr>
          <w:b/>
          <w:bCs/>
        </w:rPr>
        <w:t>ĮSAKYMAS</w:t>
      </w:r>
    </w:p>
    <w:p w:rsidR="005877DA" w:rsidRDefault="005877DA" w:rsidP="005877DA">
      <w:pPr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szCs w:val="20"/>
        </w:rPr>
        <w:t>DĖL LIETUVOS RESPUBLIKOS APLINKOS MINISTRO 2020 M. VASARIO 26 D. ĮSAKYMO NR. D1-109 „</w:t>
      </w:r>
      <w:r w:rsidR="006C7F40">
        <w:rPr>
          <w:rFonts w:eastAsia="Times New Roman" w:cs="Times New Roman"/>
          <w:b/>
          <w:bCs/>
          <w:szCs w:val="20"/>
        </w:rPr>
        <w:t xml:space="preserve">DĖL </w:t>
      </w:r>
      <w:r w:rsidR="00EA691D">
        <w:rPr>
          <w:rFonts w:eastAsia="Times New Roman" w:cs="Times New Roman"/>
          <w:b/>
          <w:bCs/>
          <w:szCs w:val="20"/>
        </w:rPr>
        <w:t>APLINKOS APSAUGOS RĖMIMO PROGRAMOS 20</w:t>
      </w:r>
      <w:r w:rsidR="00AA1297">
        <w:rPr>
          <w:rFonts w:eastAsia="Times New Roman" w:cs="Times New Roman"/>
          <w:b/>
          <w:bCs/>
          <w:szCs w:val="20"/>
        </w:rPr>
        <w:t>20</w:t>
      </w:r>
      <w:r w:rsidR="00C84F48">
        <w:rPr>
          <w:rFonts w:eastAsia="Times New Roman" w:cs="Times New Roman"/>
          <w:b/>
          <w:bCs/>
          <w:szCs w:val="20"/>
        </w:rPr>
        <w:t xml:space="preserve"> </w:t>
      </w:r>
      <w:r w:rsidR="00EA691D">
        <w:rPr>
          <w:rFonts w:eastAsia="Times New Roman" w:cs="Times New Roman"/>
          <w:b/>
          <w:bCs/>
          <w:szCs w:val="20"/>
        </w:rPr>
        <w:t>M. IŠLAIDŲ SĄMATOS (IŠ 201</w:t>
      </w:r>
      <w:r w:rsidR="00AA1297">
        <w:rPr>
          <w:rFonts w:eastAsia="Times New Roman" w:cs="Times New Roman"/>
          <w:b/>
          <w:bCs/>
          <w:szCs w:val="20"/>
        </w:rPr>
        <w:t>9</w:t>
      </w:r>
      <w:r w:rsidR="00EA691D">
        <w:rPr>
          <w:rFonts w:eastAsia="Times New Roman" w:cs="Times New Roman"/>
          <w:b/>
          <w:bCs/>
          <w:szCs w:val="20"/>
        </w:rPr>
        <w:t xml:space="preserve"> M. NEPANAUDOTŲ ASIGNAVIMŲ) PATVIRTINIMO</w:t>
      </w:r>
      <w:r>
        <w:rPr>
          <w:rFonts w:eastAsia="Times New Roman" w:cs="Times New Roman"/>
          <w:b/>
          <w:bCs/>
          <w:szCs w:val="20"/>
        </w:rPr>
        <w:t>“ PAKEITIMO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AA1297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</w:t>
      </w:r>
      <w:r w:rsidR="00AA1297">
        <w:rPr>
          <w:rFonts w:ascii="Times New Roman" w:hAnsi="Times New Roman"/>
        </w:rPr>
        <w:t>20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513B79">
        <w:rPr>
          <w:rFonts w:ascii="Times New Roman" w:hAnsi="Times New Roman"/>
        </w:rPr>
        <w:t xml:space="preserve"> </w:t>
      </w:r>
      <w:r w:rsidR="00C92EA5">
        <w:rPr>
          <w:rFonts w:ascii="Times New Roman" w:hAnsi="Times New Roman"/>
        </w:rPr>
        <w:t>birželio</w:t>
      </w:r>
      <w:r w:rsidR="005877DA">
        <w:rPr>
          <w:rFonts w:ascii="Times New Roman" w:hAnsi="Times New Roman"/>
        </w:rPr>
        <w:t xml:space="preserve"> </w:t>
      </w:r>
      <w:r w:rsidR="00794D51">
        <w:rPr>
          <w:rFonts w:ascii="Times New Roman" w:hAnsi="Times New Roman"/>
        </w:rPr>
        <w:t>2</w:t>
      </w:r>
      <w:r w:rsidR="005877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d. Nr. </w:t>
      </w:r>
      <w:r w:rsidR="007135F8">
        <w:rPr>
          <w:rFonts w:ascii="Times New Roman" w:hAnsi="Times New Roman"/>
        </w:rPr>
        <w:t>D1-</w:t>
      </w:r>
      <w:r w:rsidR="00794D51">
        <w:rPr>
          <w:rFonts w:ascii="Times New Roman" w:hAnsi="Times New Roman"/>
        </w:rPr>
        <w:t>326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5877DA" w:rsidRPr="005877DA" w:rsidRDefault="00723A24" w:rsidP="00723A24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</w:rPr>
      </w:pPr>
      <w:r>
        <w:t xml:space="preserve">       </w:t>
      </w:r>
      <w:r w:rsidR="009C024F">
        <w:t xml:space="preserve"> </w:t>
      </w:r>
      <w:r>
        <w:t xml:space="preserve">1. </w:t>
      </w:r>
      <w:r w:rsidR="006D5B04">
        <w:t>P</w:t>
      </w:r>
      <w:r w:rsidR="005877DA">
        <w:t xml:space="preserve"> a k e i č i u </w:t>
      </w:r>
      <w:r w:rsidR="005877DA" w:rsidRPr="005877DA">
        <w:rPr>
          <w:rFonts w:ascii="Times New Roman" w:eastAsia="Times New Roman" w:hAnsi="Times New Roman" w:cs="Times New Roman"/>
          <w:szCs w:val="20"/>
        </w:rPr>
        <w:t>Aplinkos apsaugos rėmimo programos 20</w:t>
      </w:r>
      <w:r w:rsidR="005877DA">
        <w:rPr>
          <w:rFonts w:ascii="Times New Roman" w:eastAsia="Times New Roman" w:hAnsi="Times New Roman" w:cs="Times New Roman"/>
          <w:szCs w:val="20"/>
        </w:rPr>
        <w:t>20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išlaidų sąmatą (iš 201</w:t>
      </w:r>
      <w:r w:rsidR="005877DA">
        <w:rPr>
          <w:rFonts w:ascii="Times New Roman" w:eastAsia="Times New Roman" w:hAnsi="Times New Roman" w:cs="Times New Roman"/>
          <w:szCs w:val="20"/>
        </w:rPr>
        <w:t>9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nepanaudotų asignavimų), patvirtintą </w:t>
      </w:r>
      <w:r w:rsidR="005877DA" w:rsidRPr="005877DA">
        <w:rPr>
          <w:rFonts w:ascii="Times New Roman" w:hAnsi="Times New Roman" w:cs="Times New Roman"/>
        </w:rPr>
        <w:t>Lietuvos Respublikos aplinkos ministro 20</w:t>
      </w:r>
      <w:r w:rsidR="005877DA">
        <w:rPr>
          <w:rFonts w:ascii="Times New Roman" w:hAnsi="Times New Roman" w:cs="Times New Roman"/>
        </w:rPr>
        <w:t>20</w:t>
      </w:r>
      <w:r w:rsidR="005877DA" w:rsidRPr="005877DA">
        <w:rPr>
          <w:rFonts w:ascii="Times New Roman" w:hAnsi="Times New Roman" w:cs="Times New Roman"/>
        </w:rPr>
        <w:t xml:space="preserve"> m. </w:t>
      </w:r>
      <w:r w:rsidR="005877DA">
        <w:rPr>
          <w:rFonts w:ascii="Times New Roman" w:hAnsi="Times New Roman" w:cs="Times New Roman"/>
        </w:rPr>
        <w:t>vasario 26</w:t>
      </w:r>
      <w:r w:rsidR="005877DA" w:rsidRPr="005877DA">
        <w:rPr>
          <w:rFonts w:ascii="Times New Roman" w:hAnsi="Times New Roman" w:cs="Times New Roman"/>
        </w:rPr>
        <w:t xml:space="preserve"> d. įsakymu Nr. D1-1</w:t>
      </w:r>
      <w:r w:rsidR="005877DA">
        <w:rPr>
          <w:rFonts w:ascii="Times New Roman" w:hAnsi="Times New Roman" w:cs="Times New Roman"/>
        </w:rPr>
        <w:t>09</w:t>
      </w:r>
      <w:r w:rsidR="005877DA" w:rsidRPr="005877DA">
        <w:rPr>
          <w:rFonts w:ascii="Times New Roman" w:hAnsi="Times New Roman" w:cs="Times New Roman"/>
        </w:rPr>
        <w:t xml:space="preserve"> „</w:t>
      </w:r>
      <w:r w:rsidR="005877DA" w:rsidRPr="005877DA">
        <w:rPr>
          <w:rFonts w:ascii="Times New Roman" w:eastAsia="Times New Roman" w:hAnsi="Times New Roman" w:cs="Times New Roman"/>
          <w:szCs w:val="20"/>
        </w:rPr>
        <w:t>Dėl Aplinkos apsaugos rėmimo programos 20</w:t>
      </w:r>
      <w:r w:rsidR="005877DA">
        <w:rPr>
          <w:rFonts w:ascii="Times New Roman" w:eastAsia="Times New Roman" w:hAnsi="Times New Roman" w:cs="Times New Roman"/>
          <w:szCs w:val="20"/>
        </w:rPr>
        <w:t>20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išlaidų sąmatos (iš 201</w:t>
      </w:r>
      <w:r w:rsidR="005877DA">
        <w:rPr>
          <w:rFonts w:ascii="Times New Roman" w:eastAsia="Times New Roman" w:hAnsi="Times New Roman" w:cs="Times New Roman"/>
          <w:szCs w:val="20"/>
        </w:rPr>
        <w:t>9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nepanaudotų asignavimų)</w:t>
      </w:r>
      <w:r w:rsidR="005877DA">
        <w:t xml:space="preserve"> patvirtinimo</w:t>
      </w:r>
      <w:r w:rsidR="005877DA" w:rsidRPr="005877DA">
        <w:rPr>
          <w:rFonts w:ascii="Times New Roman" w:eastAsia="Times New Roman" w:hAnsi="Times New Roman" w:cs="Times New Roman"/>
          <w:szCs w:val="20"/>
        </w:rPr>
        <w:t>“, ir ją išdėstau nauja redakcija (pridedama).</w:t>
      </w:r>
    </w:p>
    <w:p w:rsidR="009C024F" w:rsidRDefault="00723A24" w:rsidP="006968FC">
      <w:pPr>
        <w:ind w:firstLine="567"/>
        <w:jc w:val="both"/>
      </w:pPr>
      <w:r>
        <w:t xml:space="preserve">2. </w:t>
      </w:r>
      <w:r w:rsidRPr="00723A24">
        <w:t xml:space="preserve">P a k e i </w:t>
      </w:r>
      <w:r w:rsidRPr="00723A24">
        <w:rPr>
          <w:rFonts w:hint="cs"/>
        </w:rPr>
        <w:t>č</w:t>
      </w:r>
      <w:r w:rsidRPr="00723A24">
        <w:t xml:space="preserve"> i u</w:t>
      </w:r>
      <w:r w:rsidRPr="009C024F">
        <w:t xml:space="preserve"> </w:t>
      </w:r>
      <w:r>
        <w:t>A</w:t>
      </w:r>
      <w:r w:rsidRPr="009C024F">
        <w:rPr>
          <w:rFonts w:ascii="Times New Roman" w:hAnsi="Times New Roman" w:cs="Times New Roman"/>
        </w:rPr>
        <w:t xml:space="preserve">plinkos apsaugos rėmimo </w:t>
      </w:r>
      <w:r>
        <w:rPr>
          <w:rFonts w:ascii="Times New Roman" w:hAnsi="Times New Roman" w:cs="Times New Roman"/>
        </w:rPr>
        <w:t>programos 2020 m. išlaidų sąmatos</w:t>
      </w:r>
      <w:r w:rsidRPr="009C024F">
        <w:rPr>
          <w:rFonts w:ascii="Times New Roman" w:hAnsi="Times New Roman" w:cs="Times New Roman"/>
        </w:rPr>
        <w:t xml:space="preserve"> (iš 2019 m. nepanaudotų asignavimų) 1.1.2, 1.1.3, 5.1, 6.17, 6.18, 6.19 ir 6.20 punk</w:t>
      </w:r>
      <w:r>
        <w:rPr>
          <w:rFonts w:ascii="Times New Roman" w:hAnsi="Times New Roman" w:cs="Times New Roman"/>
        </w:rPr>
        <w:t>tuose skiriamų lėšų paskirstymą</w:t>
      </w:r>
      <w:r w:rsidRPr="009C024F">
        <w:rPr>
          <w:rFonts w:ascii="Times New Roman" w:hAnsi="Times New Roman" w:cs="Times New Roman"/>
        </w:rPr>
        <w:t xml:space="preserve"> saugom</w:t>
      </w:r>
      <w:r w:rsidRPr="009C024F">
        <w:rPr>
          <w:rFonts w:ascii="Times New Roman" w:hAnsi="Times New Roman" w:cs="Times New Roman" w:hint="cs"/>
        </w:rPr>
        <w:t>ų</w:t>
      </w:r>
      <w:r w:rsidRPr="009C024F">
        <w:rPr>
          <w:rFonts w:ascii="Times New Roman" w:hAnsi="Times New Roman" w:cs="Times New Roman"/>
        </w:rPr>
        <w:t xml:space="preserve"> teritorij</w:t>
      </w:r>
      <w:r w:rsidRPr="009C024F">
        <w:rPr>
          <w:rFonts w:ascii="Times New Roman" w:hAnsi="Times New Roman" w:cs="Times New Roman" w:hint="cs"/>
        </w:rPr>
        <w:t>ų</w:t>
      </w:r>
      <w:r w:rsidRPr="009C024F">
        <w:rPr>
          <w:rFonts w:ascii="Times New Roman" w:hAnsi="Times New Roman" w:cs="Times New Roman"/>
        </w:rPr>
        <w:t xml:space="preserve"> direkcijoms </w:t>
      </w:r>
      <w:r w:rsidRPr="009C024F">
        <w:t>(pridedama).</w:t>
      </w:r>
    </w:p>
    <w:p w:rsidR="00D54F73" w:rsidRDefault="009C024F" w:rsidP="009C024F">
      <w:r>
        <w:tab/>
      </w:r>
    </w:p>
    <w:p w:rsidR="00E62D36" w:rsidRDefault="00E62D36" w:rsidP="009C024F"/>
    <w:tbl>
      <w:tblPr>
        <w:tblW w:w="12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4776"/>
      </w:tblGrid>
      <w:tr w:rsidR="00AA1297" w:rsidTr="00AA1297">
        <w:trPr>
          <w:trHeight w:val="297"/>
        </w:trPr>
        <w:tc>
          <w:tcPr>
            <w:tcW w:w="7938" w:type="dxa"/>
          </w:tcPr>
          <w:p w:rsidR="00AA1297" w:rsidRPr="00A17D1F" w:rsidRDefault="00AA1297" w:rsidP="00AA1297">
            <w:pPr>
              <w:ind w:right="-142"/>
            </w:pPr>
            <w:r w:rsidRPr="00A17D1F">
              <w:t xml:space="preserve">Aplinkos ministras                                                </w:t>
            </w:r>
            <w:r>
              <w:t xml:space="preserve">                                               </w:t>
            </w:r>
            <w:r w:rsidRPr="00A17D1F">
              <w:t xml:space="preserve">                                                      </w:t>
            </w:r>
          </w:p>
        </w:tc>
        <w:tc>
          <w:tcPr>
            <w:tcW w:w="4776" w:type="dxa"/>
          </w:tcPr>
          <w:p w:rsidR="00AA1297" w:rsidRPr="00A17D1F" w:rsidRDefault="00AA1297" w:rsidP="002A4F06">
            <w:r w:rsidRPr="00A17D1F">
              <w:t>Kęstutis Mažeika</w:t>
            </w:r>
          </w:p>
        </w:tc>
      </w:tr>
      <w:tr w:rsidR="00AA1297" w:rsidTr="00AA1297">
        <w:trPr>
          <w:trHeight w:val="297"/>
        </w:trPr>
        <w:tc>
          <w:tcPr>
            <w:tcW w:w="7938" w:type="dxa"/>
          </w:tcPr>
          <w:p w:rsidR="00AA1297" w:rsidRPr="00A17D1F" w:rsidRDefault="00AA1297" w:rsidP="002A4F06"/>
        </w:tc>
        <w:tc>
          <w:tcPr>
            <w:tcW w:w="4776" w:type="dxa"/>
          </w:tcPr>
          <w:p w:rsidR="00AA1297" w:rsidRPr="00A17D1F" w:rsidRDefault="00AA1297" w:rsidP="002A4F06"/>
        </w:tc>
      </w:tr>
    </w:tbl>
    <w:p w:rsidR="00D54F73" w:rsidRDefault="00D54F73"/>
    <w:p w:rsidR="0093125B" w:rsidRDefault="0093125B"/>
    <w:p w:rsidR="0093125B" w:rsidRDefault="0093125B"/>
    <w:p w:rsidR="0093125B" w:rsidRDefault="0093125B"/>
    <w:p w:rsidR="0093125B" w:rsidRDefault="0093125B"/>
    <w:p w:rsidR="0093125B" w:rsidRDefault="0093125B"/>
    <w:p w:rsidR="0093125B" w:rsidRDefault="0093125B"/>
    <w:p w:rsidR="0093125B" w:rsidRDefault="0093125B"/>
    <w:p w:rsidR="001F4983" w:rsidRDefault="001F4983"/>
    <w:p w:rsidR="001F4983" w:rsidRDefault="001F4983"/>
    <w:p w:rsidR="001F4983" w:rsidRDefault="001F4983"/>
    <w:p w:rsidR="00D54F73" w:rsidRDefault="00D54F73"/>
    <w:p w:rsidR="008F0BF0" w:rsidRDefault="008F0BF0"/>
    <w:p w:rsidR="008F0BF0" w:rsidRDefault="008F0BF0"/>
    <w:p w:rsidR="008F0BF0" w:rsidRDefault="008F0BF0"/>
    <w:p w:rsidR="008F0BF0" w:rsidRDefault="008F0BF0"/>
    <w:p w:rsidR="00CF55E6" w:rsidRDefault="00CF55E6"/>
    <w:p w:rsidR="000B040F" w:rsidRDefault="000B040F"/>
    <w:p w:rsidR="00B21D5C" w:rsidRDefault="00B21D5C"/>
    <w:p w:rsidR="00B21D5C" w:rsidRDefault="00B21D5C"/>
    <w:p w:rsidR="00D54F73" w:rsidRDefault="00D54F73">
      <w:pPr>
        <w:rPr>
          <w:rFonts w:ascii="Times New Roman" w:hAnsi="Times New Roman"/>
        </w:rPr>
      </w:pPr>
      <w:r>
        <w:rPr>
          <w:rFonts w:ascii="Times New Roman" w:hAnsi="Times New Roman"/>
        </w:rPr>
        <w:t>Parengė</w:t>
      </w:r>
    </w:p>
    <w:p w:rsidR="00D54F73" w:rsidRDefault="00B639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Gražina </w:t>
      </w:r>
      <w:proofErr w:type="spellStart"/>
      <w:r>
        <w:rPr>
          <w:rFonts w:ascii="Times New Roman" w:hAnsi="Times New Roman"/>
        </w:rPr>
        <w:t>Rapkauskienė</w:t>
      </w:r>
      <w:proofErr w:type="spellEnd"/>
    </w:p>
    <w:p w:rsidR="00E56692" w:rsidRDefault="00B21D5C">
      <w:pPr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AA1297">
        <w:rPr>
          <w:rFonts w:ascii="Times New Roman" w:hAnsi="Times New Roman"/>
        </w:rPr>
        <w:t>20</w:t>
      </w:r>
      <w:r>
        <w:rPr>
          <w:rFonts w:ascii="Times New Roman" w:hAnsi="Times New Roman"/>
        </w:rPr>
        <w:t>-0</w:t>
      </w:r>
      <w:r w:rsidR="005B77CC">
        <w:rPr>
          <w:rFonts w:ascii="Times New Roman" w:hAnsi="Times New Roman"/>
        </w:rPr>
        <w:t>5</w:t>
      </w:r>
      <w:r w:rsidR="00CF712B">
        <w:rPr>
          <w:rFonts w:ascii="Times New Roman" w:hAnsi="Times New Roman"/>
        </w:rPr>
        <w:t>-</w:t>
      </w:r>
      <w:r w:rsidR="00576758">
        <w:rPr>
          <w:rFonts w:ascii="Times New Roman" w:hAnsi="Times New Roman"/>
        </w:rPr>
        <w:t>25</w:t>
      </w:r>
    </w:p>
    <w:p w:rsidR="00BD6781" w:rsidRDefault="00BD6781">
      <w:pPr>
        <w:rPr>
          <w:rFonts w:ascii="Times New Roman" w:hAnsi="Times New Roman"/>
        </w:rPr>
      </w:pPr>
    </w:p>
    <w:p w:rsidR="00BD6781" w:rsidRDefault="00BD6781">
      <w:pPr>
        <w:rPr>
          <w:rFonts w:ascii="Times New Roman" w:hAnsi="Times New Roman"/>
        </w:rPr>
      </w:pPr>
    </w:p>
    <w:p w:rsidR="00BD6781" w:rsidRDefault="00BD6781">
      <w:pPr>
        <w:rPr>
          <w:rFonts w:ascii="Times New Roman" w:hAnsi="Times New Roman"/>
        </w:rPr>
      </w:pPr>
    </w:p>
    <w:tbl>
      <w:tblPr>
        <w:tblW w:w="11970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4534"/>
        <w:gridCol w:w="1276"/>
        <w:gridCol w:w="1592"/>
        <w:gridCol w:w="2418"/>
        <w:gridCol w:w="151"/>
        <w:gridCol w:w="1288"/>
      </w:tblGrid>
      <w:tr w:rsidR="00BD6781" w:rsidRPr="00BD6781" w:rsidTr="00BC2A61">
        <w:trPr>
          <w:trHeight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6781" w:rsidRPr="00BD6781" w:rsidRDefault="00BD6781" w:rsidP="00EF29FA">
            <w:pPr>
              <w:widowControl/>
              <w:suppressAutoHyphens w:val="0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4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EB" w:rsidRPr="00EF29FA" w:rsidRDefault="005B46EB" w:rsidP="005B46EB">
            <w:pPr>
              <w:widowControl/>
              <w:suppressAutoHyphens w:val="0"/>
              <w:ind w:right="-370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PATVIRTINTA</w:t>
            </w:r>
          </w:p>
          <w:p w:rsidR="00BC2A61" w:rsidRDefault="005B46EB" w:rsidP="00BC2A61">
            <w:pPr>
              <w:widowControl/>
              <w:tabs>
                <w:tab w:val="left" w:pos="3421"/>
              </w:tabs>
              <w:suppressAutoHyphens w:val="0"/>
              <w:ind w:right="-370"/>
              <w:rPr>
                <w:rFonts w:ascii="Times New Roman" w:eastAsia="Times New Roman" w:hAnsi="Times New Roman" w:cs="Times New Roman"/>
                <w:lang w:val="en-US" w:bidi="ar-SA"/>
              </w:rPr>
            </w:pP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Lietuvos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Respublikos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aplinkos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ministro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2020 m.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vasario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26 d.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įsakymu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Nr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.</w:t>
            </w:r>
          </w:p>
          <w:p w:rsidR="00BC2A61" w:rsidRDefault="005B46EB" w:rsidP="00BC2A61">
            <w:pPr>
              <w:widowControl/>
              <w:tabs>
                <w:tab w:val="left" w:pos="3421"/>
              </w:tabs>
              <w:suppressAutoHyphens w:val="0"/>
              <w:ind w:right="-370"/>
              <w:jc w:val="both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D1-109 (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Lietuvos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Respublikos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</w:p>
          <w:p w:rsidR="00BD6781" w:rsidRPr="00EF29FA" w:rsidRDefault="005B46EB" w:rsidP="00C765B4">
            <w:pPr>
              <w:widowControl/>
              <w:tabs>
                <w:tab w:val="left" w:pos="3421"/>
              </w:tabs>
              <w:suppressAutoHyphens w:val="0"/>
              <w:ind w:right="-370"/>
              <w:rPr>
                <w:rFonts w:ascii="Times New Roman" w:eastAsia="Times New Roman" w:hAnsi="Times New Roman" w:cs="Times New Roman"/>
                <w:lang w:val="en-US" w:bidi="ar-SA"/>
              </w:rPr>
            </w:pPr>
            <w:proofErr w:type="spellStart"/>
            <w:proofErr w:type="gram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aplinkos</w:t>
            </w:r>
            <w:proofErr w:type="spellEnd"/>
            <w:proofErr w:type="gram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ministro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2020 m.</w:t>
            </w:r>
            <w:r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="00C765B4">
              <w:rPr>
                <w:rFonts w:ascii="Times New Roman" w:eastAsia="Times New Roman" w:hAnsi="Times New Roman" w:cs="Times New Roman"/>
                <w:lang w:val="en-US" w:bidi="ar-SA"/>
              </w:rPr>
              <w:t>birželio</w:t>
            </w:r>
            <w:proofErr w:type="spellEnd"/>
            <w:r w:rsidR="00C765B4">
              <w:rPr>
                <w:rFonts w:ascii="Times New Roman" w:eastAsia="Times New Roman" w:hAnsi="Times New Roman" w:cs="Times New Roman"/>
                <w:lang w:val="en-US" w:bidi="ar-SA"/>
              </w:rPr>
              <w:t xml:space="preserve"> 2 d.</w:t>
            </w:r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  d.</w:t>
            </w:r>
            <w:r w:rsidR="00B05827">
              <w:rPr>
                <w:rFonts w:ascii="Times New Roman" w:eastAsia="Times New Roman" w:hAnsi="Times New Roman" w:cs="Times New Roman"/>
                <w:lang w:val="en-US" w:bidi="ar-SA"/>
              </w:rPr>
              <w:t xml:space="preserve">        </w:t>
            </w:r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įsakymo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Nr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. D1-</w:t>
            </w:r>
            <w:r w:rsidR="00C765B4">
              <w:rPr>
                <w:rFonts w:ascii="Times New Roman" w:eastAsia="Times New Roman" w:hAnsi="Times New Roman" w:cs="Times New Roman"/>
                <w:lang w:val="en-US" w:bidi="ar-SA"/>
              </w:rPr>
              <w:t>326</w:t>
            </w:r>
            <w:r w:rsidR="00BC2A61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redakcija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)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BD6781" w:rsidRPr="00BD6781" w:rsidTr="004C2681">
        <w:trPr>
          <w:gridAfter w:val="1"/>
          <w:wAfter w:w="1288" w:type="dxa"/>
          <w:trHeight w:val="795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7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APLINKOS APSAUGOS RĖMIMO PROGRAMOS 2020 M. IŠLAIDŲ SĄMATA (IŠ 2019 M. NEPANAUDOTŲ ASIGNAVIMŲ) 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30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Eilės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pavadinimas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Skirta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Eur</w:t>
            </w:r>
            <w:proofErr w:type="spellEnd"/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Rezervas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Eur</w:t>
            </w:r>
            <w:proofErr w:type="spellEnd"/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CD74D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gavėjas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/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atsakinga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institucija</w:t>
            </w:r>
            <w:proofErr w:type="spellEnd"/>
          </w:p>
        </w:tc>
      </w:tr>
      <w:tr w:rsidR="000056EB" w:rsidRPr="000056EB" w:rsidTr="004C2681">
        <w:trPr>
          <w:gridAfter w:val="1"/>
          <w:wAfter w:w="1288" w:type="dxa"/>
          <w:trHeight w:val="69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288"/>
          <w:jc w:val="center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4 433 661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2 111 428</w:t>
            </w:r>
          </w:p>
        </w:tc>
        <w:tc>
          <w:tcPr>
            <w:tcW w:w="25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570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433 661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315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4 000 000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312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1 888 572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61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padarytą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žalą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kraštovaizdžio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kompleksams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elementams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667 444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40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044ABD" w:rsidP="00A139C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savivaldybių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A139C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Sosnovskio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barščio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naikinimas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599 000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611156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</w:tr>
      <w:tr w:rsidR="000056EB" w:rsidRPr="000056EB" w:rsidTr="004C2681">
        <w:trPr>
          <w:gridAfter w:val="1"/>
          <w:wAfter w:w="1288" w:type="dxa"/>
          <w:trHeight w:val="52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E50093" w:rsidP="00645A8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ertingiausių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kraštovaizdžio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kompleksų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objektų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priežiūrai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18 350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4C2681">
        <w:trPr>
          <w:gridAfter w:val="1"/>
          <w:wAfter w:w="1288" w:type="dxa"/>
          <w:trHeight w:val="551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67252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r w:rsidR="00561255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ura 2000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teritorijų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priežiūrai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50 094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4C2681">
        <w:trPr>
          <w:gridAfter w:val="1"/>
          <w:wAfter w:w="1288" w:type="dxa"/>
          <w:trHeight w:val="36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teršimo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šaltiniams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pašalinti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962 000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91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2A4F0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kub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iam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UAB 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Ūrus</w:t>
            </w:r>
            <w:proofErr w:type="spellEnd"/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taršos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užteršto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grunto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esančių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Kaimynų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g.13,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Dičiūnai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Utenos r.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pašalinimui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atkūrimui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III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390 000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64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ezervuota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specifinių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teršalų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agentūra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galimy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bės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atlikti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vertinimui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4C2681">
        <w:trPr>
          <w:gridAfter w:val="1"/>
          <w:wAfter w:w="1288" w:type="dxa"/>
          <w:trHeight w:val="114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781" w:rsidRPr="000056EB" w:rsidRDefault="00BD6781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UAB </w:t>
            </w:r>
            <w:r w:rsidR="00EF29FA"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proofErr w:type="spellStart"/>
            <w:r w:rsidR="00044ABD"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Ūrus</w:t>
            </w:r>
            <w:proofErr w:type="spellEnd"/>
            <w:r w:rsidR="00EF29FA"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  <w:r w:rsidR="00044ABD"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taršos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pavojingų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atliekų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,</w:t>
            </w:r>
            <w:r w:rsidR="00A139C1"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esančių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pastatuose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Kaimynų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g. 13,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Dičiūnai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, Uten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os r.</w:t>
            </w:r>
            <w:r w:rsidR="00A139C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.,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sutv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arkymo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IV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etapas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rezervuota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lėšas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pervesti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vadovybei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patvirtinus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552 000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576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</w:t>
            </w:r>
            <w:r w:rsidR="00BA5A4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objektams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projektuoti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rekonstruoti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remontuoti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10 128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787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</w:t>
            </w:r>
            <w:r w:rsidR="00BA5A4D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3A0A3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varinės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būklės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stogo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remontui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10 128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  <w:r w:rsidR="00CD74DE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Panemunių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regioninio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direkcija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4C2681">
        <w:trPr>
          <w:gridAfter w:val="1"/>
          <w:wAfter w:w="1288" w:type="dxa"/>
          <w:trHeight w:val="29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amtos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49 000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5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1.4.1.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ugalų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nacionalinių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genetinių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išt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eklių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lauko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kolekcijų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atnaujinimui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40 000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4C2681">
        <w:trPr>
          <w:gridAfter w:val="1"/>
          <w:wAfter w:w="1288" w:type="dxa"/>
          <w:trHeight w:val="5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EF29FA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idžiojo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kormorano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populiacijos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uliavimo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įgyvendinimui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10419E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0056EB" w:rsidRPr="000056EB" w:rsidTr="00F07931">
        <w:trPr>
          <w:gridAfter w:val="1"/>
          <w:wAfter w:w="1288" w:type="dxa"/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5676CC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1.4.3.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5676CC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proofErr w:type="spellStart"/>
            <w:r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r</w:t>
            </w:r>
            <w:r w:rsidR="00B56001"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uonių</w:t>
            </w:r>
            <w:proofErr w:type="spellEnd"/>
            <w:r w:rsidR="00B56001"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reabiliacijos</w:t>
            </w:r>
            <w:proofErr w:type="spellEnd"/>
            <w:r w:rsidR="00777F16"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5676CC" w:rsidRDefault="0010419E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9</w:t>
            </w:r>
            <w:r w:rsidR="00BD6781"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5676CC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5676CC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5676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VSTT</w:t>
            </w:r>
          </w:p>
        </w:tc>
      </w:tr>
      <w:tr w:rsidR="000056EB" w:rsidRPr="000056EB" w:rsidTr="00F07931">
        <w:trPr>
          <w:gridAfter w:val="1"/>
          <w:wAfter w:w="1288" w:type="dxa"/>
          <w:trHeight w:val="61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lastRenderedPageBreak/>
              <w:t>1.</w:t>
            </w:r>
            <w:r w:rsidR="00BA5A4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kontrolę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apmokėti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įskaitant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soc.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draudimo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įmokas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200 000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742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A5A4D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1.5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BD6781" w:rsidP="00FB1BF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valstybės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funkcijas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čių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įskaitant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įmokas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socialiniam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draudimui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119 000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4C2681">
        <w:trPr>
          <w:gridAfter w:val="1"/>
          <w:wAfter w:w="1288" w:type="dxa"/>
          <w:trHeight w:val="69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A5A4D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1.5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alstybės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funkcijas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apmokėjimui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įskaitant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įmokas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socialiniam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draudimui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81 000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300"/>
          <w:jc w:val="center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Žuvų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665 664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762" w:rsidRPr="00452762" w:rsidRDefault="00452762" w:rsidP="004527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4527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328 068</w:t>
            </w:r>
          </w:p>
          <w:p w:rsidR="00452762" w:rsidRPr="00452762" w:rsidRDefault="00452762" w:rsidP="004527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452762" w:rsidRPr="00452762" w:rsidRDefault="00452762" w:rsidP="004527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BD6781" w:rsidRPr="000056EB" w:rsidRDefault="00BD6781" w:rsidP="004527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444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044ABD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211 399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300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454 265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185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452762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4527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126 197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502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5C7E76" w:rsidP="00044AB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uvų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žvejybos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infrastruktūr</w:t>
            </w:r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ai</w:t>
            </w:r>
            <w:proofErr w:type="spellEnd"/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tobulinti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452762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4527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126 197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567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2.1.1.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81" w:rsidRPr="000056EB" w:rsidRDefault="00ED7B4B" w:rsidP="00FB1BF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įdiegimo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 „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Žvejybos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aivų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vietai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nustatyti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4C2681">
        <w:trPr>
          <w:gridAfter w:val="1"/>
          <w:wAfter w:w="1288" w:type="dxa"/>
          <w:trHeight w:val="40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A139C1" w:rsidP="00A139C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agentūros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laivų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„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ėjūnas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„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Marinis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28 467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4C2681">
        <w:trPr>
          <w:gridAfter w:val="1"/>
          <w:wAfter w:w="1288" w:type="dxa"/>
          <w:trHeight w:val="526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2.1.3.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aivų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balastinio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mėginių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ėm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imo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14 500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4C2681">
        <w:trPr>
          <w:gridAfter w:val="1"/>
          <w:wAfter w:w="1288" w:type="dxa"/>
          <w:trHeight w:val="24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J.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Virbicko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premija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4C2681">
        <w:trPr>
          <w:gridAfter w:val="1"/>
          <w:wAfter w:w="1288" w:type="dxa"/>
          <w:trHeight w:val="54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5676CC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2.1.5.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81" w:rsidRPr="005676CC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leidimų</w:t>
            </w:r>
            <w:proofErr w:type="spellEnd"/>
            <w:r w:rsidR="00BD6781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informacinė</w:t>
            </w:r>
            <w:r w:rsidR="00777F16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proofErr w:type="spellEnd"/>
            <w:r w:rsidR="00777F16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sistemos</w:t>
            </w:r>
            <w:proofErr w:type="spellEnd"/>
            <w:r w:rsidR="00777F16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(ALIS) </w:t>
            </w:r>
            <w:proofErr w:type="spellStart"/>
            <w:r w:rsidR="00777F16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modernizavimui</w:t>
            </w:r>
            <w:proofErr w:type="spellEnd"/>
            <w:r w:rsidR="00BD6781"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(VIP)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5676CC" w:rsidRDefault="000056EB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50 230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5676CC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5676CC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5676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4C2681">
        <w:trPr>
          <w:gridAfter w:val="1"/>
          <w:wAfter w:w="1288" w:type="dxa"/>
          <w:trHeight w:val="330"/>
          <w:jc w:val="center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197 235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915" w:rsidRPr="00303915" w:rsidRDefault="00EB3FF6" w:rsidP="0030391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98</w:t>
            </w:r>
            <w:r w:rsidR="00303915" w:rsidRPr="0030391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113</w:t>
            </w:r>
          </w:p>
          <w:p w:rsidR="00303915" w:rsidRPr="00303915" w:rsidRDefault="00303915" w:rsidP="0030391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303915" w:rsidRPr="00303915" w:rsidRDefault="00303915" w:rsidP="0030391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BD6781" w:rsidRPr="000056EB" w:rsidRDefault="00BD6781" w:rsidP="0030391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509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044ABD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21 882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293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175 353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255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B3FF6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77 240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58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edžiojamųjų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tyrimams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7 240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467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3.1.1.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781" w:rsidRPr="000056EB" w:rsidRDefault="00ED7B4B" w:rsidP="00FB1BF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Asmenų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siekiančių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tapti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otojais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egzaminavimas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7 240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527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3.</w:t>
            </w:r>
            <w:r w:rsidR="00BA5A4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781" w:rsidRPr="000056EB" w:rsidRDefault="005C7E76" w:rsidP="00FB1BF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edžioklės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plėtros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kultūros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tradicijoms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puoselėti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B3FF6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</w:t>
            </w:r>
            <w:r w:rsidR="00303915" w:rsidRPr="0030391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0 000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27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3.</w:t>
            </w:r>
            <w:r w:rsidR="00BA5A4D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edžioklės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plotų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vienetų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ribų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plotų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kategorijų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tinkamumą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medžiojamiesiems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gyventi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veistis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patikslinimui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rezervuota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lėšas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pervesti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vadovybei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patvirtinus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288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="00EF29FA"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</w:t>
            </w:r>
            <w:r w:rsidR="00EF29FA" w:rsidRPr="00D96E33">
              <w:t>–</w:t>
            </w:r>
            <w:r w:rsidR="00EF29FA"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8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grupėms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982616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9826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1 420 609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29E" w:rsidRPr="00982616" w:rsidRDefault="00DD3080" w:rsidP="0002029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</w:t>
            </w:r>
            <w:r w:rsidR="00CD52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650</w:t>
            </w:r>
          </w:p>
          <w:p w:rsidR="0002029E" w:rsidRPr="00982616" w:rsidRDefault="0002029E" w:rsidP="0002029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BD6781" w:rsidRPr="00982616" w:rsidRDefault="00BD6781" w:rsidP="0002029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416"/>
          <w:jc w:val="center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781" w:rsidRPr="000056EB" w:rsidRDefault="00044ABD" w:rsidP="00FB1BF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982616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9826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260 936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270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982616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9826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1 159 673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240"/>
          <w:jc w:val="center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982616" w:rsidRDefault="00DD3080" w:rsidP="00CD528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8</w:t>
            </w:r>
            <w:r w:rsidR="00CD52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79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023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90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schemoms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įstatymų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kt.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teisės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aktų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C1706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198 700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F07931">
        <w:trPr>
          <w:gridAfter w:val="1"/>
          <w:wAfter w:w="1288" w:type="dxa"/>
          <w:trHeight w:val="58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ožeminio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lygio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temperatūros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temos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     1 600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LGT</w:t>
            </w:r>
          </w:p>
        </w:tc>
      </w:tr>
      <w:tr w:rsidR="000056EB" w:rsidRPr="000056EB" w:rsidTr="00F07931">
        <w:trPr>
          <w:gridAfter w:val="1"/>
          <w:wAfter w:w="1288" w:type="dxa"/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lastRenderedPageBreak/>
              <w:t>4.2.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rseno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kilm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ės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požeminiame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vandenyj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138 106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LGT</w:t>
            </w:r>
          </w:p>
        </w:tc>
      </w:tr>
      <w:tr w:rsidR="000056EB" w:rsidRPr="000056EB" w:rsidTr="004C2681">
        <w:trPr>
          <w:gridAfter w:val="1"/>
          <w:wAfter w:w="1288" w:type="dxa"/>
          <w:trHeight w:val="63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tliekų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analizės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A139C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–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dioksinų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furanų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išmetim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į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orą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9 000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DE679A">
        <w:trPr>
          <w:gridAfter w:val="1"/>
          <w:wAfter w:w="1288" w:type="dxa"/>
          <w:trHeight w:val="388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etinių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63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2A4F0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ranešimų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GMM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/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GMO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rizikos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aplinkai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įvertinimui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išvadų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rengimui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4C2681">
        <w:trPr>
          <w:gridAfter w:val="1"/>
          <w:wAfter w:w="1288" w:type="dxa"/>
          <w:trHeight w:val="804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Kuršių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nerijos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nacionalinio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tvarkymo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plano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korektūra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vadovaujantis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2019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lapkričio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25 d.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Konstitucinio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</w:t>
            </w:r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eismo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nutarimu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 KT52-N14/2019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2 800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8201BF" w:rsidRPr="000056EB" w:rsidTr="004C2681">
        <w:trPr>
          <w:gridAfter w:val="1"/>
          <w:wAfter w:w="1288" w:type="dxa"/>
          <w:trHeight w:val="51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1BF" w:rsidRPr="008201BF" w:rsidRDefault="008201BF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4.7.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01BF" w:rsidRPr="008201BF" w:rsidRDefault="008201BF" w:rsidP="008201B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a</w:t>
            </w:r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rseno</w:t>
            </w:r>
            <w:proofErr w:type="spellEnd"/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kilm</w:t>
            </w:r>
            <w:r w:rsidRPr="008201BF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ė</w:t>
            </w:r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s</w:t>
            </w:r>
            <w:proofErr w:type="spellEnd"/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po</w:t>
            </w:r>
            <w:r w:rsidRPr="008201BF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ž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eminiame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vandenyje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tyrimų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A35518"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A35518"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pirkimui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(</w:t>
            </w:r>
            <w:proofErr w:type="spellStart"/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m</w:t>
            </w:r>
            <w:r w:rsidRPr="008201BF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ė</w:t>
            </w:r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gini</w:t>
            </w:r>
            <w:r w:rsidRPr="008201BF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ų</w:t>
            </w:r>
            <w:proofErr w:type="spellEnd"/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tyrimai</w:t>
            </w:r>
            <w:proofErr w:type="spellEnd"/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1BF" w:rsidRPr="008201BF" w:rsidRDefault="008201BF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42 194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1BF" w:rsidRPr="008201BF" w:rsidRDefault="008201BF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01BF" w:rsidRPr="008201BF" w:rsidRDefault="008201BF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8201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LGT</w:t>
            </w:r>
          </w:p>
        </w:tc>
      </w:tr>
      <w:tr w:rsidR="000056EB" w:rsidRPr="000056EB" w:rsidTr="004C2681">
        <w:trPr>
          <w:gridAfter w:val="1"/>
          <w:wAfter w:w="1288" w:type="dxa"/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monitoringui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DB4393" w:rsidRDefault="00BC1706" w:rsidP="00CD528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ar-SA"/>
              </w:rPr>
              <w:t>6</w:t>
            </w:r>
            <w:r w:rsidR="00CD528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ar-SA"/>
              </w:rPr>
              <w:t xml:space="preserve"> 346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1176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Europos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Bendrijos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svarbos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rūšių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nę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vykdymui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direkcijoms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priskirtose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Natura 2000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teritorijose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15 660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A35518" w:rsidRPr="000056EB" w:rsidTr="004C2681">
        <w:trPr>
          <w:gridAfter w:val="1"/>
          <w:wAfter w:w="1288" w:type="dxa"/>
          <w:trHeight w:val="54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518" w:rsidRPr="00A35518" w:rsidRDefault="00A35518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5.2.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518" w:rsidRPr="00A35518" w:rsidRDefault="00A35518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proofErr w:type="spellStart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pesticid</w:t>
            </w:r>
            <w:r w:rsidRPr="00A35518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ų</w:t>
            </w:r>
            <w:proofErr w:type="spellEnd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ir</w:t>
            </w:r>
            <w:proofErr w:type="spellEnd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j</w:t>
            </w:r>
            <w:r w:rsidRPr="00A35518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ų</w:t>
            </w:r>
            <w:proofErr w:type="spellEnd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liku</w:t>
            </w:r>
            <w:r w:rsidRPr="00A35518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č</w:t>
            </w:r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i</w:t>
            </w:r>
            <w:r w:rsidRPr="00A35518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ų</w:t>
            </w:r>
            <w:proofErr w:type="spellEnd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koncentracij</w:t>
            </w:r>
            <w:r w:rsidRPr="00A35518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ų</w:t>
            </w:r>
            <w:proofErr w:type="spellEnd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tyrimų</w:t>
            </w:r>
            <w:proofErr w:type="spellEnd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po</w:t>
            </w:r>
            <w:r w:rsidRPr="00A35518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ž</w:t>
            </w:r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eminiame</w:t>
            </w:r>
            <w:proofErr w:type="spellEnd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vandenyje</w:t>
            </w:r>
            <w:proofErr w:type="spellEnd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paslaugos</w:t>
            </w:r>
            <w:proofErr w:type="spellEnd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518" w:rsidRPr="00A35518" w:rsidRDefault="00A35518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14 000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518" w:rsidRPr="00A35518" w:rsidRDefault="00A35518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518" w:rsidRPr="00A35518" w:rsidRDefault="00A35518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LGT</w:t>
            </w:r>
          </w:p>
        </w:tc>
      </w:tr>
      <w:tr w:rsidR="00A35518" w:rsidRPr="000056EB" w:rsidTr="004C2681">
        <w:trPr>
          <w:gridAfter w:val="1"/>
          <w:wAfter w:w="1288" w:type="dxa"/>
          <w:trHeight w:val="397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518" w:rsidRPr="00A35518" w:rsidRDefault="00A35518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5.3.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518" w:rsidRPr="00A35518" w:rsidRDefault="00B97CDC" w:rsidP="00B97CDC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B97CD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Lietuvos dirvožemio būklės tyrimų paslaugos pirkimui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518" w:rsidRPr="00A35518" w:rsidRDefault="00A35518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A35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34 686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518" w:rsidRPr="00A35518" w:rsidRDefault="00A35518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518" w:rsidRPr="00A35518" w:rsidRDefault="00A35518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LGT</w:t>
            </w:r>
          </w:p>
        </w:tc>
      </w:tr>
      <w:tr w:rsidR="000056EB" w:rsidRPr="000056EB" w:rsidTr="004C2681">
        <w:trPr>
          <w:gridAfter w:val="1"/>
          <w:wAfter w:w="1288" w:type="dxa"/>
          <w:trHeight w:val="91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įstaigoms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organizacijoms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152493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610</w:t>
            </w:r>
            <w:r w:rsidR="007F27D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72</w:t>
            </w:r>
            <w:r w:rsidR="00BC17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42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645A88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rofilaktinio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skiepijimo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erkin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encifalito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4 810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37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645A88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rofilaktinio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skiepijimo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erkin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encifalito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1 470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LHMT</w:t>
            </w:r>
          </w:p>
        </w:tc>
      </w:tr>
      <w:tr w:rsidR="000056EB" w:rsidRPr="000056EB" w:rsidTr="004C2681">
        <w:trPr>
          <w:gridAfter w:val="1"/>
          <w:wAfter w:w="1288" w:type="dxa"/>
          <w:trHeight w:val="93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uomenų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rinkimui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ankstyvojo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radiacinio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pavojaus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perspėjimo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stočių</w:t>
            </w:r>
            <w:proofErr w:type="spellEnd"/>
            <w:r w:rsidR="00A139C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,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bazės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atnaujinimui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palaikymui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55 000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4C2681">
        <w:trPr>
          <w:gridAfter w:val="1"/>
          <w:wAfter w:w="1288" w:type="dxa"/>
          <w:trHeight w:val="139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6781" w:rsidRPr="000056EB" w:rsidRDefault="00E50093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riemonių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funkcijų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tobulinimui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–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erdvinių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apie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būklę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rinkimui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analizei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tikslių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ploto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tūrio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dorojimo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analizės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(3 848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</w:t>
            </w:r>
            <w:r w:rsidR="00CD74DE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7 912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61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6.5.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ED7B4B" w:rsidP="00ED7B4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augomų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rūšių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sistemos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(SRIS)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konsultavimo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10 000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0056EB" w:rsidRPr="000056EB" w:rsidTr="004C2681">
        <w:trPr>
          <w:gridAfter w:val="1"/>
          <w:wAfter w:w="1288" w:type="dxa"/>
          <w:trHeight w:val="4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6.6.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645A88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CITES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ekspertizės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konsultacij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3 000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7F27D1">
        <w:trPr>
          <w:gridAfter w:val="1"/>
          <w:wAfter w:w="1288" w:type="dxa"/>
          <w:trHeight w:val="6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6.7.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D7B4B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žied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paukščių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enklinimui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žiedavimui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8 500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Kauno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Tado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Ivanausko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muziejus</w:t>
            </w:r>
            <w:proofErr w:type="spellEnd"/>
          </w:p>
        </w:tc>
      </w:tr>
      <w:tr w:rsidR="000056EB" w:rsidRPr="000056EB" w:rsidTr="004C2681">
        <w:trPr>
          <w:gridAfter w:val="1"/>
          <w:wAfter w:w="1288" w:type="dxa"/>
          <w:trHeight w:val="556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6.8.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arnyrinio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krautuvo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priedais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37 200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</w:tr>
      <w:tr w:rsidR="000056EB" w:rsidRPr="000056EB" w:rsidTr="00DE679A">
        <w:trPr>
          <w:gridAfter w:val="1"/>
          <w:wAfter w:w="1288" w:type="dxa"/>
          <w:trHeight w:val="56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6.9.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lektros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srovės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generatori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paleidimo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bloku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4 360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</w:tr>
      <w:tr w:rsidR="000056EB" w:rsidRPr="000056EB" w:rsidTr="00DE679A">
        <w:trPr>
          <w:gridAfter w:val="1"/>
          <w:wAfter w:w="1288" w:type="dxa"/>
          <w:trHeight w:val="34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lastRenderedPageBreak/>
              <w:t>6.10.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5600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pašarų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gyvūnams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30 000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  <w:bookmarkStart w:id="2" w:name="_GoBack"/>
            <w:bookmarkEnd w:id="2"/>
          </w:p>
        </w:tc>
      </w:tr>
      <w:tr w:rsidR="000056EB" w:rsidRPr="000056EB" w:rsidTr="004C2681">
        <w:trPr>
          <w:gridAfter w:val="1"/>
          <w:wAfter w:w="1288" w:type="dxa"/>
          <w:trHeight w:val="564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agentūros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tarnybinių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86 900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4C2681">
        <w:trPr>
          <w:gridAfter w:val="1"/>
          <w:wAfter w:w="1288" w:type="dxa"/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363D0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espublikos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Baltijos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jūros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dalies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stebėsenos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oro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54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smeninės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pareigūnams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15 285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792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unif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or</w:t>
            </w:r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minės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aprangos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ms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yti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rezervuota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lėšas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pervesti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vadovybei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patvirtinus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66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CB5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eteorologinių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stebėjimo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aikštelių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meteorologinių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radiolokatorių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stoči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zonų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planų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parengimui</w:t>
            </w:r>
            <w:proofErr w:type="spellEnd"/>
            <w:r w:rsidR="00CB5163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35 000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LHMT</w:t>
            </w:r>
          </w:p>
        </w:tc>
      </w:tr>
      <w:tr w:rsidR="000056EB" w:rsidRPr="000056EB" w:rsidTr="004C2681">
        <w:trPr>
          <w:gridAfter w:val="1"/>
          <w:wAfter w:w="1288" w:type="dxa"/>
          <w:trHeight w:val="1308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781" w:rsidRPr="000056EB" w:rsidRDefault="00E50093" w:rsidP="00CD74D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nalitinės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skyrių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medžiagomis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metrologinei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patikrai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kalibravimui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laboratorijų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akreditacijai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19 000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152493">
        <w:trPr>
          <w:gridAfter w:val="1"/>
          <w:wAfter w:w="1288" w:type="dxa"/>
          <w:trHeight w:val="45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E50093" w:rsidP="0083408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amtotvarkinių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įgyvendinimui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29 166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7F27D1">
        <w:trPr>
          <w:gridAfter w:val="1"/>
          <w:wAfter w:w="1288" w:type="dxa"/>
          <w:trHeight w:val="49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6.18.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E50093" w:rsidP="00777F1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arnybinio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traktorių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140" w:rsidRDefault="006A0140" w:rsidP="007F27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41 757</w:t>
            </w:r>
          </w:p>
          <w:p w:rsidR="00BD6781" w:rsidRPr="000056EB" w:rsidRDefault="00BD6781" w:rsidP="007F27D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7F27D1">
        <w:trPr>
          <w:gridAfter w:val="1"/>
          <w:wAfter w:w="1288" w:type="dxa"/>
          <w:trHeight w:val="54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6.19.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B56001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steb</w:t>
            </w:r>
            <w:r w:rsidRPr="000056EB">
              <w:rPr>
                <w:rFonts w:ascii="Times New Roman" w:eastAsia="Times New Roman" w:hAnsi="Times New Roman" w:cs="Times New Roman" w:hint="cs"/>
                <w:sz w:val="22"/>
                <w:szCs w:val="22"/>
                <w:lang w:val="en-US" w:bidi="ar-SA"/>
              </w:rPr>
              <w:t>ė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jimo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</w:t>
            </w:r>
            <w:r w:rsidRPr="000056EB">
              <w:rPr>
                <w:rFonts w:ascii="Times New Roman" w:eastAsia="Times New Roman" w:hAnsi="Times New Roman" w:cs="Times New Roman" w:hint="cs"/>
                <w:sz w:val="22"/>
                <w:szCs w:val="22"/>
                <w:lang w:val="en-US" w:bidi="ar-SA"/>
              </w:rPr>
              <w:t>ė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sistem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</w:t>
            </w:r>
            <w:r w:rsidRPr="000056EB">
              <w:rPr>
                <w:rFonts w:ascii="Times New Roman" w:eastAsia="Times New Roman" w:hAnsi="Times New Roman" w:cs="Times New Roman" w:hint="cs"/>
                <w:sz w:val="22"/>
                <w:szCs w:val="22"/>
                <w:lang w:val="en-US" w:bidi="ar-SA"/>
              </w:rPr>
              <w:t>ė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se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1 158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4C2681">
        <w:trPr>
          <w:gridAfter w:val="1"/>
          <w:wAfter w:w="1288" w:type="dxa"/>
          <w:trHeight w:val="56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6.20.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81" w:rsidRPr="000056EB" w:rsidRDefault="00E50093" w:rsidP="00777F1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amtotvarkinių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įgyvendinim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</w:t>
            </w:r>
            <w:r w:rsidR="009826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152493">
        <w:trPr>
          <w:gridAfter w:val="1"/>
          <w:wAfter w:w="1288" w:type="dxa"/>
          <w:trHeight w:val="6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56EB" w:rsidRPr="0048320C" w:rsidRDefault="000056EB" w:rsidP="00080A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0C">
              <w:rPr>
                <w:rFonts w:ascii="Times New Roman" w:hAnsi="Times New Roman" w:cs="Times New Roman"/>
                <w:sz w:val="22"/>
                <w:szCs w:val="22"/>
              </w:rPr>
              <w:t>6.21.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6EB" w:rsidRPr="0048320C" w:rsidRDefault="000056EB" w:rsidP="00F252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320C">
              <w:rPr>
                <w:rFonts w:ascii="Times New Roman" w:hAnsi="Times New Roman" w:cs="Times New Roman"/>
                <w:sz w:val="22"/>
                <w:szCs w:val="22"/>
              </w:rPr>
              <w:t xml:space="preserve">darbuotojų aprūpinimui asmeninėmis apsaugos priemonėmis </w:t>
            </w:r>
            <w:proofErr w:type="spellStart"/>
            <w:r w:rsidRPr="0048320C">
              <w:rPr>
                <w:rFonts w:ascii="Times New Roman" w:hAnsi="Times New Roman" w:cs="Times New Roman"/>
                <w:sz w:val="22"/>
                <w:szCs w:val="22"/>
              </w:rPr>
              <w:t>koron</w:t>
            </w:r>
            <w:r w:rsidR="00F25283" w:rsidRPr="0048320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8320C">
              <w:rPr>
                <w:rFonts w:ascii="Times New Roman" w:hAnsi="Times New Roman" w:cs="Times New Roman"/>
                <w:sz w:val="22"/>
                <w:szCs w:val="22"/>
              </w:rPr>
              <w:t>viruso</w:t>
            </w:r>
            <w:proofErr w:type="spellEnd"/>
            <w:r w:rsidRPr="0048320C">
              <w:rPr>
                <w:rFonts w:ascii="Times New Roman" w:hAnsi="Times New Roman" w:cs="Times New Roman"/>
                <w:sz w:val="22"/>
                <w:szCs w:val="22"/>
              </w:rPr>
              <w:t xml:space="preserve"> prevencijai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6EB" w:rsidRPr="0048320C" w:rsidRDefault="000056EB" w:rsidP="000056EB">
            <w:pPr>
              <w:jc w:val="right"/>
              <w:rPr>
                <w:sz w:val="22"/>
                <w:szCs w:val="22"/>
              </w:rPr>
            </w:pPr>
            <w:r w:rsidRPr="0048320C">
              <w:rPr>
                <w:sz w:val="22"/>
                <w:szCs w:val="22"/>
              </w:rPr>
              <w:t>23 481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EB" w:rsidRPr="0048320C" w:rsidRDefault="000056EB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6EB" w:rsidRPr="0048320C" w:rsidRDefault="000056EB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48320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4C2681">
        <w:trPr>
          <w:gridAfter w:val="1"/>
          <w:wAfter w:w="1288" w:type="dxa"/>
          <w:trHeight w:val="804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56EB" w:rsidRPr="0048320C" w:rsidRDefault="000056EB" w:rsidP="00080A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0C">
              <w:rPr>
                <w:rFonts w:ascii="Times New Roman" w:hAnsi="Times New Roman" w:cs="Times New Roman"/>
                <w:sz w:val="22"/>
                <w:szCs w:val="22"/>
              </w:rPr>
              <w:t>6.22.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6EB" w:rsidRPr="0048320C" w:rsidRDefault="00A7349C" w:rsidP="00A7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320C">
              <w:rPr>
                <w:rFonts w:ascii="Times New Roman" w:hAnsi="Times New Roman" w:cs="Times New Roman"/>
                <w:sz w:val="22"/>
                <w:szCs w:val="22"/>
              </w:rPr>
              <w:t xml:space="preserve">Sąjungai </w:t>
            </w:r>
            <w:r w:rsidR="000056EB" w:rsidRPr="0048320C">
              <w:rPr>
                <w:rFonts w:ascii="Times New Roman" w:hAnsi="Times New Roman" w:cs="Times New Roman"/>
                <w:sz w:val="22"/>
                <w:szCs w:val="22"/>
              </w:rPr>
              <w:t xml:space="preserve">susirūpinimą keliančių invazinių svetimų rūšių netyčinės </w:t>
            </w:r>
            <w:proofErr w:type="spellStart"/>
            <w:r w:rsidR="000056EB" w:rsidRPr="0048320C">
              <w:rPr>
                <w:rFonts w:ascii="Times New Roman" w:hAnsi="Times New Roman" w:cs="Times New Roman"/>
                <w:sz w:val="22"/>
                <w:szCs w:val="22"/>
              </w:rPr>
              <w:t>introdukcijos</w:t>
            </w:r>
            <w:proofErr w:type="spellEnd"/>
            <w:r w:rsidR="000056EB" w:rsidRPr="0048320C">
              <w:rPr>
                <w:rFonts w:ascii="Times New Roman" w:hAnsi="Times New Roman" w:cs="Times New Roman"/>
                <w:sz w:val="22"/>
                <w:szCs w:val="22"/>
              </w:rPr>
              <w:t xml:space="preserve"> ir plitimo kelių Lietuvoje analizė</w:t>
            </w:r>
            <w:r w:rsidRPr="0048320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056EB" w:rsidRPr="0048320C">
              <w:rPr>
                <w:rFonts w:ascii="Times New Roman" w:hAnsi="Times New Roman" w:cs="Times New Roman"/>
                <w:sz w:val="22"/>
                <w:szCs w:val="22"/>
              </w:rPr>
              <w:t xml:space="preserve"> prioritetinių kelių nustatymui įgyvendinant Europos Parlamento ir </w:t>
            </w:r>
            <w:r w:rsidRPr="0048320C">
              <w:rPr>
                <w:rFonts w:ascii="Times New Roman" w:hAnsi="Times New Roman" w:cs="Times New Roman"/>
                <w:sz w:val="22"/>
                <w:szCs w:val="22"/>
              </w:rPr>
              <w:t xml:space="preserve">Tarybos </w:t>
            </w:r>
            <w:r w:rsidR="000056EB" w:rsidRPr="0048320C">
              <w:rPr>
                <w:rFonts w:ascii="Times New Roman" w:hAnsi="Times New Roman" w:cs="Times New Roman"/>
                <w:sz w:val="22"/>
                <w:szCs w:val="22"/>
              </w:rPr>
              <w:t>reglamentą (ES) Nr.1143/2014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6EB" w:rsidRPr="0048320C" w:rsidRDefault="000056EB" w:rsidP="000056EB">
            <w:pPr>
              <w:jc w:val="right"/>
              <w:rPr>
                <w:sz w:val="22"/>
                <w:szCs w:val="22"/>
              </w:rPr>
            </w:pPr>
            <w:r w:rsidRPr="0048320C">
              <w:rPr>
                <w:sz w:val="22"/>
                <w:szCs w:val="22"/>
              </w:rPr>
              <w:t>5 000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EB" w:rsidRPr="0048320C" w:rsidRDefault="000056EB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6EB" w:rsidRPr="0048320C" w:rsidRDefault="000056EB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48320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48320C" w:rsidRPr="000056EB" w:rsidTr="004C2681">
        <w:trPr>
          <w:gridAfter w:val="1"/>
          <w:wAfter w:w="1288" w:type="dxa"/>
          <w:trHeight w:val="8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320C" w:rsidRPr="0048320C" w:rsidRDefault="0048320C" w:rsidP="00080A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0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6.23.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C" w:rsidRPr="0048320C" w:rsidRDefault="0048320C" w:rsidP="002E5D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k</w:t>
            </w:r>
            <w:r w:rsidRPr="0048320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ompiuterin</w:t>
            </w:r>
            <w:r w:rsidRPr="0048320C">
              <w:rPr>
                <w:rFonts w:ascii="Times New Roman" w:hAnsi="Times New Roman" w:cs="Times New Roman" w:hint="cs"/>
                <w:color w:val="FF0000"/>
                <w:sz w:val="22"/>
                <w:szCs w:val="22"/>
              </w:rPr>
              <w:t>ė</w:t>
            </w:r>
            <w:r w:rsidRPr="0048320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s </w:t>
            </w:r>
            <w:r w:rsidRPr="0048320C">
              <w:rPr>
                <w:rFonts w:ascii="Times New Roman" w:hAnsi="Times New Roman" w:cs="Times New Roman" w:hint="cs"/>
                <w:color w:val="FF0000"/>
                <w:sz w:val="22"/>
                <w:szCs w:val="22"/>
              </w:rPr>
              <w:t>į</w:t>
            </w:r>
            <w:r w:rsidRPr="0048320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rangos, reikalingos nuotolin</w:t>
            </w:r>
            <w:r w:rsidRPr="0048320C">
              <w:rPr>
                <w:rFonts w:ascii="Times New Roman" w:hAnsi="Times New Roman" w:cs="Times New Roman" w:hint="cs"/>
                <w:color w:val="FF0000"/>
                <w:sz w:val="22"/>
                <w:szCs w:val="22"/>
              </w:rPr>
              <w:t>ė</w:t>
            </w:r>
            <w:r w:rsidRPr="0048320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ms konferencijoms organizuoti, </w:t>
            </w:r>
            <w:r w:rsidRPr="0048320C">
              <w:rPr>
                <w:rFonts w:ascii="Times New Roman" w:hAnsi="Times New Roman" w:cs="Times New Roman" w:hint="cs"/>
                <w:color w:val="FF0000"/>
                <w:sz w:val="22"/>
                <w:szCs w:val="22"/>
              </w:rPr>
              <w:t>į</w:t>
            </w:r>
            <w:r w:rsidRPr="0048320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sigijimui (ilgalaikis turtas)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C" w:rsidRPr="0048320C" w:rsidRDefault="0048320C" w:rsidP="000056EB">
            <w:pPr>
              <w:jc w:val="right"/>
              <w:rPr>
                <w:sz w:val="22"/>
                <w:szCs w:val="22"/>
              </w:rPr>
            </w:pPr>
            <w:r w:rsidRPr="0048320C">
              <w:rPr>
                <w:color w:val="FF0000"/>
                <w:sz w:val="22"/>
                <w:szCs w:val="22"/>
              </w:rPr>
              <w:t>2 205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0C" w:rsidRPr="0048320C" w:rsidRDefault="0048320C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320C" w:rsidRPr="0048320C" w:rsidRDefault="0048320C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48320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VSTT(</w:t>
            </w:r>
            <w:proofErr w:type="spellStart"/>
            <w:r w:rsidRPr="0048320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Salant</w:t>
            </w:r>
            <w:r w:rsidRPr="0048320C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ų</w:t>
            </w:r>
            <w:proofErr w:type="spellEnd"/>
            <w:r w:rsidRPr="0048320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8320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regioninio</w:t>
            </w:r>
            <w:proofErr w:type="spellEnd"/>
            <w:r w:rsidRPr="0048320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8320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parko</w:t>
            </w:r>
            <w:proofErr w:type="spellEnd"/>
            <w:r w:rsidRPr="0048320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8320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direkcija</w:t>
            </w:r>
            <w:proofErr w:type="spellEnd"/>
            <w:r w:rsidRPr="0048320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)</w:t>
            </w:r>
          </w:p>
        </w:tc>
      </w:tr>
      <w:tr w:rsidR="00B167C1" w:rsidRPr="000056EB" w:rsidTr="009A677F">
        <w:trPr>
          <w:gridAfter w:val="1"/>
          <w:wAfter w:w="1288" w:type="dxa"/>
          <w:trHeight w:val="99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7C1" w:rsidRPr="0048320C" w:rsidRDefault="00152493" w:rsidP="00080A3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6.24.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7C1" w:rsidRDefault="00152493" w:rsidP="009A677F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gydymo paskirties (veterinarijos gydyklos ir karantino) pastato ir tvorų </w:t>
            </w:r>
            <w:proofErr w:type="spellStart"/>
            <w:r>
              <w:rPr>
                <w:color w:val="FF0000"/>
                <w:sz w:val="22"/>
                <w:szCs w:val="22"/>
              </w:rPr>
              <w:t>Radvilėnų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pl</w:t>
            </w:r>
            <w:proofErr w:type="spellEnd"/>
            <w:r>
              <w:rPr>
                <w:color w:val="FF0000"/>
                <w:sz w:val="22"/>
                <w:szCs w:val="22"/>
              </w:rPr>
              <w:t>. 21, Kaune, statybos projektavimo, darbų inspektavimo ir konsultacijos paslaugų pirkimui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7C1" w:rsidRPr="0048320C" w:rsidRDefault="00152493" w:rsidP="000056EB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9 950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7C1" w:rsidRPr="0048320C" w:rsidRDefault="00B167C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7C1" w:rsidRPr="0048320C" w:rsidRDefault="00152493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proofErr w:type="spellStart"/>
            <w:r w:rsidRPr="00152493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152493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52493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152493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sodas</w:t>
            </w:r>
          </w:p>
        </w:tc>
      </w:tr>
      <w:tr w:rsidR="00152493" w:rsidRPr="000056EB" w:rsidTr="004C2681">
        <w:trPr>
          <w:gridAfter w:val="1"/>
          <w:wAfter w:w="1288" w:type="dxa"/>
          <w:trHeight w:val="8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493" w:rsidRPr="0048320C" w:rsidRDefault="00152493" w:rsidP="00080A3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6.25.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93" w:rsidRDefault="00152493" w:rsidP="002E5DDF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Aplinkos ministerijos Vieningos dokument</w:t>
            </w:r>
            <w:r w:rsidRPr="00152493">
              <w:rPr>
                <w:rFonts w:ascii="Times New Roman" w:hAnsi="Times New Roman" w:cs="Times New Roman" w:hint="cs"/>
                <w:color w:val="FF0000"/>
                <w:sz w:val="22"/>
                <w:szCs w:val="22"/>
              </w:rPr>
              <w:t>ų</w:t>
            </w:r>
            <w:r w:rsidRPr="001524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valdymo informacin</w:t>
            </w:r>
            <w:r w:rsidRPr="00152493">
              <w:rPr>
                <w:rFonts w:ascii="Times New Roman" w:hAnsi="Times New Roman" w:cs="Times New Roman" w:hint="cs"/>
                <w:color w:val="FF0000"/>
                <w:sz w:val="22"/>
                <w:szCs w:val="22"/>
              </w:rPr>
              <w:t>ė</w:t>
            </w:r>
            <w:r w:rsidRPr="001524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 sistemos (VDVIS) tobulinimui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93" w:rsidRPr="0048320C" w:rsidRDefault="00152493" w:rsidP="000056EB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99 000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93" w:rsidRPr="0048320C" w:rsidRDefault="001524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493" w:rsidRPr="0048320C" w:rsidRDefault="00152493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4C2681">
        <w:trPr>
          <w:gridAfter w:val="1"/>
          <w:wAfter w:w="1288" w:type="dxa"/>
          <w:trHeight w:val="5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EC78B7" w:rsidP="00EC78B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Aplinkosauginiam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informacijai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skleisti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5 255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40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informacijos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anglų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kalba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sklaida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1 255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9D0D2B">
        <w:trPr>
          <w:gridAfter w:val="1"/>
          <w:wAfter w:w="1288" w:type="dxa"/>
          <w:trHeight w:val="63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7.2.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777F1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ikslinių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grupių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apklausos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dėl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GMO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naujųjų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genetinės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modifikacijos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metodų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9D0D2B">
        <w:trPr>
          <w:gridAfter w:val="1"/>
          <w:wAfter w:w="1288" w:type="dxa"/>
          <w:trHeight w:val="139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lastRenderedPageBreak/>
              <w:t>10.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A7349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441 731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4F36BD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22 625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VTPSI</w:t>
            </w:r>
          </w:p>
        </w:tc>
      </w:tr>
      <w:tr w:rsidR="000056EB" w:rsidRPr="000056EB" w:rsidTr="009D0D2B">
        <w:trPr>
          <w:gridAfter w:val="1"/>
          <w:wAfter w:w="1288" w:type="dxa"/>
          <w:trHeight w:val="585"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044ABD" w:rsidP="00A7349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83408B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254 179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9D0D2B">
        <w:trPr>
          <w:gridAfter w:val="1"/>
          <w:wAfter w:w="1288" w:type="dxa"/>
          <w:trHeight w:val="300"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187 552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9D0D2B">
        <w:trPr>
          <w:gridAfter w:val="1"/>
          <w:wAfter w:w="1288" w:type="dxa"/>
          <w:trHeight w:val="288"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4F36BD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164 927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4C2681">
        <w:trPr>
          <w:gridAfter w:val="1"/>
          <w:wAfter w:w="1288" w:type="dxa"/>
          <w:trHeight w:val="912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10.1.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pecialistų</w:t>
            </w:r>
            <w:proofErr w:type="spellEnd"/>
            <w:proofErr w:type="gram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ialinėmis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binės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srityje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(134,3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134 500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VTPSI</w:t>
            </w:r>
          </w:p>
        </w:tc>
      </w:tr>
      <w:tr w:rsidR="00BC1706" w:rsidRPr="000056EB" w:rsidTr="004C2681">
        <w:trPr>
          <w:gridAfter w:val="1"/>
          <w:wAfter w:w="1288" w:type="dxa"/>
          <w:trHeight w:val="912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</w:tcPr>
          <w:p w:rsidR="00BC1706" w:rsidRPr="00BC1706" w:rsidRDefault="00BC1706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10.2.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</w:tcPr>
          <w:p w:rsidR="00BC1706" w:rsidRPr="000056EB" w:rsidRDefault="00BC170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Respublikos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leidim</w:t>
            </w:r>
            <w:r w:rsidRPr="00BC1706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ų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ir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valstybin</w:t>
            </w:r>
            <w:r w:rsidRPr="00BC1706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ė</w:t>
            </w:r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s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prie</w:t>
            </w:r>
            <w:r w:rsidRPr="00BC1706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ž</w:t>
            </w:r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i</w:t>
            </w:r>
            <w:r w:rsidRPr="00BC1706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ū</w:t>
            </w:r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ros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informacin</w:t>
            </w:r>
            <w:r w:rsidRPr="00BC1706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ė</w:t>
            </w:r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s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sistemos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r w:rsidRPr="00BC1706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„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Infostatyba</w:t>
            </w:r>
            <w:proofErr w:type="spellEnd"/>
            <w:r w:rsidRPr="00BC1706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“</w:t>
            </w:r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b</w:t>
            </w:r>
            <w:r w:rsidRPr="00BC1706">
              <w:rPr>
                <w:rFonts w:ascii="Times New Roman" w:eastAsia="Times New Roman" w:hAnsi="Times New Roman" w:cs="Times New Roman" w:hint="cs"/>
                <w:color w:val="FF0000"/>
                <w:sz w:val="22"/>
                <w:szCs w:val="22"/>
                <w:lang w:val="en-US" w:bidi="ar-SA"/>
              </w:rPr>
              <w:t>ū</w:t>
            </w:r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tiniems</w:t>
            </w:r>
            <w:proofErr w:type="spellEnd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vystym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ams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funkcionalumo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pagerinimo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paslaugoms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pirkti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706" w:rsidRPr="00BC1706" w:rsidRDefault="00BC1706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26 027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1706" w:rsidRPr="000056EB" w:rsidRDefault="00BC1706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1706" w:rsidRPr="00BC1706" w:rsidRDefault="00BC1706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BC170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VTPSI</w:t>
            </w:r>
          </w:p>
        </w:tc>
      </w:tr>
      <w:tr w:rsidR="00BC1706" w:rsidRPr="000056EB" w:rsidTr="004C2681">
        <w:trPr>
          <w:gridAfter w:val="1"/>
          <w:wAfter w:w="1288" w:type="dxa"/>
          <w:trHeight w:val="447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</w:tcPr>
          <w:p w:rsidR="00BC1706" w:rsidRPr="00205E2B" w:rsidRDefault="00BC1706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10.3.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</w:tcPr>
          <w:p w:rsidR="00BC1706" w:rsidRPr="00205E2B" w:rsidRDefault="00BC170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proofErr w:type="spellStart"/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kompiuterio</w:t>
            </w:r>
            <w:proofErr w:type="spellEnd"/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pirkimui</w:t>
            </w:r>
            <w:proofErr w:type="spellEnd"/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ilgalaikis</w:t>
            </w:r>
            <w:proofErr w:type="spellEnd"/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turtas</w:t>
            </w:r>
            <w:proofErr w:type="spellEnd"/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706" w:rsidRPr="00205E2B" w:rsidRDefault="00BC1706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4 400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1706" w:rsidRPr="00205E2B" w:rsidRDefault="00BC1706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1706" w:rsidRPr="00205E2B" w:rsidRDefault="00BC1706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205E2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VTPSI</w:t>
            </w:r>
          </w:p>
        </w:tc>
      </w:tr>
      <w:tr w:rsidR="000056EB" w:rsidRPr="000056EB" w:rsidTr="004C2681">
        <w:trPr>
          <w:gridAfter w:val="1"/>
          <w:wAfter w:w="1288" w:type="dxa"/>
          <w:trHeight w:val="288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išlaidų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sąmatoje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7 158 900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288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</w:tcPr>
          <w:p w:rsidR="00BD6781" w:rsidRPr="000056EB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1 182 057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288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781" w:rsidRPr="000056EB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Rezervas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4F36BD" w:rsidP="00CD528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2 </w:t>
            </w:r>
            <w:r w:rsidR="00D513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8</w:t>
            </w:r>
            <w:r w:rsidR="00CD52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="00D513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884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4C2681">
        <w:trPr>
          <w:gridAfter w:val="1"/>
          <w:wAfter w:w="1288" w:type="dxa"/>
          <w:trHeight w:val="288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781" w:rsidRPr="000056EB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paskirstyta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4F36BD" w:rsidP="00CD528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</w:t>
            </w:r>
            <w:r w:rsidR="00D513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13</w:t>
            </w:r>
            <w:r w:rsidR="00CD52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</w:t>
            </w:r>
            <w:r w:rsidR="00D513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959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</w:tr>
    </w:tbl>
    <w:p w:rsidR="00BD6781" w:rsidRPr="000056EB" w:rsidRDefault="00C60DDA" w:rsidP="00C60DDA">
      <w:pPr>
        <w:jc w:val="center"/>
        <w:rPr>
          <w:rFonts w:ascii="Times New Roman" w:hAnsi="Times New Roman" w:cs="Times New Roman"/>
          <w:sz w:val="22"/>
          <w:szCs w:val="22"/>
        </w:rPr>
      </w:pPr>
      <w:r w:rsidRPr="00E53C64">
        <w:t>_________________</w:t>
      </w:r>
    </w:p>
    <w:sectPr w:rsidR="00BD6781" w:rsidRPr="000056EB" w:rsidSect="00C92258">
      <w:headerReference w:type="even" r:id="rId10"/>
      <w:headerReference w:type="default" r:id="rId11"/>
      <w:headerReference w:type="first" r:id="rId12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C1" w:rsidRDefault="00B167C1" w:rsidP="00EF29FA">
      <w:r>
        <w:separator/>
      </w:r>
    </w:p>
  </w:endnote>
  <w:endnote w:type="continuationSeparator" w:id="0">
    <w:p w:rsidR="00B167C1" w:rsidRDefault="00B167C1" w:rsidP="00EF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Arial"/>
    <w:charset w:val="BA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C1" w:rsidRDefault="00B167C1" w:rsidP="00EF29FA">
      <w:r>
        <w:separator/>
      </w:r>
    </w:p>
  </w:footnote>
  <w:footnote w:type="continuationSeparator" w:id="0">
    <w:p w:rsidR="00B167C1" w:rsidRDefault="00B167C1" w:rsidP="00EF2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C1" w:rsidRDefault="00B167C1">
    <w:pPr>
      <w:pStyle w:val="Header"/>
    </w:pPr>
    <w:r>
      <w:ptab w:relativeTo="margin" w:alignment="center" w:leader="none"/>
    </w:r>
    <w:r>
      <w:t>1</w:t>
    </w: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4340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67C1" w:rsidRDefault="00B167C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79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167C1" w:rsidRDefault="00B167C1" w:rsidP="00EF29FA">
    <w:pPr>
      <w:pStyle w:val="Header"/>
      <w:tabs>
        <w:tab w:val="clear" w:pos="4986"/>
        <w:tab w:val="clear" w:pos="9972"/>
        <w:tab w:val="left" w:pos="41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C1" w:rsidRDefault="00B167C1">
    <w:pPr>
      <w:pStyle w:val="Header"/>
      <w:jc w:val="center"/>
    </w:pPr>
  </w:p>
  <w:p w:rsidR="00B167C1" w:rsidRDefault="00B167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00551"/>
    <w:rsid w:val="000056EB"/>
    <w:rsid w:val="000155F4"/>
    <w:rsid w:val="0002029E"/>
    <w:rsid w:val="000362AD"/>
    <w:rsid w:val="00044ABD"/>
    <w:rsid w:val="00047DBD"/>
    <w:rsid w:val="000561B3"/>
    <w:rsid w:val="00060246"/>
    <w:rsid w:val="00080A3A"/>
    <w:rsid w:val="00090427"/>
    <w:rsid w:val="00090957"/>
    <w:rsid w:val="000A5632"/>
    <w:rsid w:val="000B040F"/>
    <w:rsid w:val="000B0ABE"/>
    <w:rsid w:val="0010419E"/>
    <w:rsid w:val="00111E8D"/>
    <w:rsid w:val="00151270"/>
    <w:rsid w:val="00152493"/>
    <w:rsid w:val="00160CBF"/>
    <w:rsid w:val="00167822"/>
    <w:rsid w:val="00167BB1"/>
    <w:rsid w:val="001835E1"/>
    <w:rsid w:val="001E0DF1"/>
    <w:rsid w:val="001F4983"/>
    <w:rsid w:val="00204734"/>
    <w:rsid w:val="00205E2B"/>
    <w:rsid w:val="00222D67"/>
    <w:rsid w:val="00243801"/>
    <w:rsid w:val="00264872"/>
    <w:rsid w:val="002A4F06"/>
    <w:rsid w:val="002B31A7"/>
    <w:rsid w:val="002B691B"/>
    <w:rsid w:val="002C0EF9"/>
    <w:rsid w:val="002C3012"/>
    <w:rsid w:val="002E5DDF"/>
    <w:rsid w:val="00300DFA"/>
    <w:rsid w:val="00303915"/>
    <w:rsid w:val="00332821"/>
    <w:rsid w:val="00335376"/>
    <w:rsid w:val="00350336"/>
    <w:rsid w:val="00350CA9"/>
    <w:rsid w:val="00363D06"/>
    <w:rsid w:val="00371747"/>
    <w:rsid w:val="003719AD"/>
    <w:rsid w:val="003956EB"/>
    <w:rsid w:val="003A0A3F"/>
    <w:rsid w:val="003A6F60"/>
    <w:rsid w:val="003B6F28"/>
    <w:rsid w:val="00401CAD"/>
    <w:rsid w:val="00444005"/>
    <w:rsid w:val="00444CE3"/>
    <w:rsid w:val="004454B5"/>
    <w:rsid w:val="00451491"/>
    <w:rsid w:val="00452762"/>
    <w:rsid w:val="00456E6B"/>
    <w:rsid w:val="00476C4F"/>
    <w:rsid w:val="00482AE6"/>
    <w:rsid w:val="0048320C"/>
    <w:rsid w:val="004C2681"/>
    <w:rsid w:val="004E298C"/>
    <w:rsid w:val="004F36BD"/>
    <w:rsid w:val="00512D13"/>
    <w:rsid w:val="00513B79"/>
    <w:rsid w:val="00533A3B"/>
    <w:rsid w:val="0053534D"/>
    <w:rsid w:val="00561255"/>
    <w:rsid w:val="005676CC"/>
    <w:rsid w:val="00575C42"/>
    <w:rsid w:val="00576758"/>
    <w:rsid w:val="00582623"/>
    <w:rsid w:val="005855C8"/>
    <w:rsid w:val="005877DA"/>
    <w:rsid w:val="005A18B3"/>
    <w:rsid w:val="005B46EB"/>
    <w:rsid w:val="005B77CC"/>
    <w:rsid w:val="005C7E76"/>
    <w:rsid w:val="00611156"/>
    <w:rsid w:val="0064245E"/>
    <w:rsid w:val="00645A88"/>
    <w:rsid w:val="00672521"/>
    <w:rsid w:val="00675CDB"/>
    <w:rsid w:val="006968FC"/>
    <w:rsid w:val="006A0140"/>
    <w:rsid w:val="006A060E"/>
    <w:rsid w:val="006C7F40"/>
    <w:rsid w:val="006D5B04"/>
    <w:rsid w:val="006F0D2E"/>
    <w:rsid w:val="00711EDD"/>
    <w:rsid w:val="00712E68"/>
    <w:rsid w:val="007135F8"/>
    <w:rsid w:val="007177EB"/>
    <w:rsid w:val="00723A24"/>
    <w:rsid w:val="007258D7"/>
    <w:rsid w:val="0074405B"/>
    <w:rsid w:val="00777F16"/>
    <w:rsid w:val="00787B8B"/>
    <w:rsid w:val="00794D51"/>
    <w:rsid w:val="007A032A"/>
    <w:rsid w:val="007F27D1"/>
    <w:rsid w:val="007F6C0C"/>
    <w:rsid w:val="008201BF"/>
    <w:rsid w:val="00824C2C"/>
    <w:rsid w:val="0083408B"/>
    <w:rsid w:val="008469BC"/>
    <w:rsid w:val="00874281"/>
    <w:rsid w:val="008A4C31"/>
    <w:rsid w:val="008B3DCC"/>
    <w:rsid w:val="008F0BF0"/>
    <w:rsid w:val="008F18AF"/>
    <w:rsid w:val="009239ED"/>
    <w:rsid w:val="0093125B"/>
    <w:rsid w:val="00977619"/>
    <w:rsid w:val="00981A40"/>
    <w:rsid w:val="00982616"/>
    <w:rsid w:val="00987E7A"/>
    <w:rsid w:val="009A677F"/>
    <w:rsid w:val="009C024F"/>
    <w:rsid w:val="009D0D2B"/>
    <w:rsid w:val="00A0119D"/>
    <w:rsid w:val="00A139C1"/>
    <w:rsid w:val="00A24902"/>
    <w:rsid w:val="00A32E21"/>
    <w:rsid w:val="00A35518"/>
    <w:rsid w:val="00A369C8"/>
    <w:rsid w:val="00A60206"/>
    <w:rsid w:val="00A60E00"/>
    <w:rsid w:val="00A7349C"/>
    <w:rsid w:val="00AA1297"/>
    <w:rsid w:val="00AC208A"/>
    <w:rsid w:val="00AC78F6"/>
    <w:rsid w:val="00AD153D"/>
    <w:rsid w:val="00AD1D0A"/>
    <w:rsid w:val="00AE3521"/>
    <w:rsid w:val="00B05827"/>
    <w:rsid w:val="00B167C1"/>
    <w:rsid w:val="00B21D5C"/>
    <w:rsid w:val="00B463F4"/>
    <w:rsid w:val="00B47035"/>
    <w:rsid w:val="00B55A26"/>
    <w:rsid w:val="00B56001"/>
    <w:rsid w:val="00B639A8"/>
    <w:rsid w:val="00B97CDC"/>
    <w:rsid w:val="00BA48ED"/>
    <w:rsid w:val="00BA5A4D"/>
    <w:rsid w:val="00BC1706"/>
    <w:rsid w:val="00BC2A61"/>
    <w:rsid w:val="00BD6781"/>
    <w:rsid w:val="00BE1972"/>
    <w:rsid w:val="00C60DDA"/>
    <w:rsid w:val="00C765B4"/>
    <w:rsid w:val="00C84F48"/>
    <w:rsid w:val="00C92258"/>
    <w:rsid w:val="00C92EA5"/>
    <w:rsid w:val="00C96916"/>
    <w:rsid w:val="00CB5163"/>
    <w:rsid w:val="00CC12AA"/>
    <w:rsid w:val="00CD5283"/>
    <w:rsid w:val="00CD74DE"/>
    <w:rsid w:val="00CF55E6"/>
    <w:rsid w:val="00CF712B"/>
    <w:rsid w:val="00D1213D"/>
    <w:rsid w:val="00D513E6"/>
    <w:rsid w:val="00D54F73"/>
    <w:rsid w:val="00D82048"/>
    <w:rsid w:val="00D84E70"/>
    <w:rsid w:val="00DB4393"/>
    <w:rsid w:val="00DB4526"/>
    <w:rsid w:val="00DC7542"/>
    <w:rsid w:val="00DD0DEA"/>
    <w:rsid w:val="00DD3080"/>
    <w:rsid w:val="00DE4BB8"/>
    <w:rsid w:val="00DE679A"/>
    <w:rsid w:val="00DF0CC9"/>
    <w:rsid w:val="00DF6F82"/>
    <w:rsid w:val="00E16762"/>
    <w:rsid w:val="00E20658"/>
    <w:rsid w:val="00E22C1A"/>
    <w:rsid w:val="00E50093"/>
    <w:rsid w:val="00E54CB6"/>
    <w:rsid w:val="00E56692"/>
    <w:rsid w:val="00E56F87"/>
    <w:rsid w:val="00E62D36"/>
    <w:rsid w:val="00E75E13"/>
    <w:rsid w:val="00EA691D"/>
    <w:rsid w:val="00EB36BE"/>
    <w:rsid w:val="00EB3FF6"/>
    <w:rsid w:val="00EC78B7"/>
    <w:rsid w:val="00ED7B4B"/>
    <w:rsid w:val="00EE6627"/>
    <w:rsid w:val="00EF29FA"/>
    <w:rsid w:val="00EF2C07"/>
    <w:rsid w:val="00F063CC"/>
    <w:rsid w:val="00F0654E"/>
    <w:rsid w:val="00F07931"/>
    <w:rsid w:val="00F25283"/>
    <w:rsid w:val="00F41FB8"/>
    <w:rsid w:val="00FB12CD"/>
    <w:rsid w:val="00FB1BF9"/>
    <w:rsid w:val="00FC4C46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7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B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B4B"/>
    <w:rPr>
      <w:rFonts w:ascii="Thorndale" w:eastAsia="Andale Sans UI" w:hAnsi="Thorndale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B4B"/>
    <w:rPr>
      <w:rFonts w:ascii="Thorndale" w:eastAsia="Andale Sans UI" w:hAnsi="Thorndale" w:cs="Tahoma"/>
      <w:b/>
      <w:bCs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EF29F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9FA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EF29F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FA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7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B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B4B"/>
    <w:rPr>
      <w:rFonts w:ascii="Thorndale" w:eastAsia="Andale Sans UI" w:hAnsi="Thorndale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B4B"/>
    <w:rPr>
      <w:rFonts w:ascii="Thorndale" w:eastAsia="Andale Sans UI" w:hAnsi="Thorndale" w:cs="Tahoma"/>
      <w:b/>
      <w:bCs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EF29F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9FA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EF29F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FA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C767DF-658A-417C-9592-7228A867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28</cp:revision>
  <cp:lastPrinted>2018-03-07T12:11:00Z</cp:lastPrinted>
  <dcterms:created xsi:type="dcterms:W3CDTF">2020-05-25T10:48:00Z</dcterms:created>
  <dcterms:modified xsi:type="dcterms:W3CDTF">2020-06-02T09:47:00Z</dcterms:modified>
</cp:coreProperties>
</file>