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AF0" w:rsidRDefault="00EE2451">
      <w:pPr>
        <w:jc w:val="center"/>
      </w:pPr>
      <w:r>
        <w:rPr>
          <w:b/>
        </w:rPr>
        <w:t>DĖL APLINKO</w:t>
      </w:r>
      <w:r w:rsidR="00F44860">
        <w:rPr>
          <w:b/>
        </w:rPr>
        <w:t>S APSAUGOS RĖMIMO PROGRAMOS 201</w:t>
      </w:r>
      <w:r w:rsidR="004A5E52">
        <w:rPr>
          <w:b/>
        </w:rPr>
        <w:t>7</w:t>
      </w:r>
      <w:r w:rsidR="00BF3D48">
        <w:rPr>
          <w:b/>
        </w:rPr>
        <w:t xml:space="preserve"> M. IŠLAIDŲ SĄMATOS (IŠ 201</w:t>
      </w:r>
      <w:r w:rsidR="004A5E52">
        <w:rPr>
          <w:b/>
        </w:rPr>
        <w:t>6</w:t>
      </w:r>
      <w:r>
        <w:rPr>
          <w:b/>
        </w:rPr>
        <w:t xml:space="preserve"> </w:t>
      </w:r>
      <w:r w:rsidR="00BE1514">
        <w:rPr>
          <w:b/>
        </w:rPr>
        <w:t xml:space="preserve">M. NEPANAUDOTŲ ASIGNAVIMŲ) </w:t>
      </w:r>
      <w:r w:rsidR="00F44860">
        <w:rPr>
          <w:b/>
        </w:rPr>
        <w:t>201</w:t>
      </w:r>
      <w:r w:rsidR="004A5E52">
        <w:rPr>
          <w:b/>
        </w:rPr>
        <w:t>7.L.1.</w:t>
      </w:r>
      <w:r w:rsidR="00AB0FFD">
        <w:rPr>
          <w:b/>
        </w:rPr>
        <w:t>2</w:t>
      </w:r>
      <w:r w:rsidR="00F44860">
        <w:rPr>
          <w:b/>
        </w:rPr>
        <w:t>.</w:t>
      </w:r>
      <w:r w:rsidR="00AB0FFD">
        <w:rPr>
          <w:b/>
        </w:rPr>
        <w:t>1.</w:t>
      </w:r>
      <w:r>
        <w:rPr>
          <w:b/>
        </w:rPr>
        <w:t xml:space="preserve"> PROJEKTŲ GRUPĖS </w:t>
      </w:r>
      <w:r w:rsidR="00503E7E">
        <w:rPr>
          <w:b/>
        </w:rPr>
        <w:t>„</w:t>
      </w:r>
      <w:r w:rsidR="00AB0FFD" w:rsidRPr="00AB0FFD">
        <w:rPr>
          <w:b/>
        </w:rPr>
        <w:t>SAVIVALDYBIŲ PROJEKTAI, SUSIJĘ SU BŪSTŲ PRIJUNGIMU PRIE CENTRALIZUOTOS NUOTEKŲ SURINKIMO INFRASTRUKTŪROS 2017-2018 M. LAIKOTARPIU, SIEKIANT PAŠALINTI MIESTO NUOTEKŲ VALYMO DIREKTYVOS 91/271/EE</w:t>
      </w:r>
      <w:r w:rsidR="00BE3130">
        <w:rPr>
          <w:b/>
        </w:rPr>
        <w:t>B</w:t>
      </w:r>
      <w:r w:rsidR="00AB0FFD" w:rsidRPr="00AB0FFD">
        <w:rPr>
          <w:b/>
        </w:rPr>
        <w:t xml:space="preserve"> PAŽEIDIMUS</w:t>
      </w:r>
      <w:r w:rsidRPr="00612310">
        <w:rPr>
          <w:b/>
        </w:rPr>
        <w:t>“</w:t>
      </w:r>
      <w:r>
        <w:rPr>
          <w:b/>
        </w:rPr>
        <w:t xml:space="preserve"> DETALAUS LĖŠŲ PASKIRSTYMO PAGAL PROJEKTUS PATVIRTINIMO</w:t>
      </w:r>
    </w:p>
    <w:p w:rsidR="008D7AF0" w:rsidRDefault="00F44860">
      <w:pPr>
        <w:spacing w:before="240"/>
        <w:jc w:val="center"/>
      </w:pPr>
      <w:r>
        <w:t>201</w:t>
      </w:r>
      <w:r w:rsidR="004A5E52">
        <w:t>7</w:t>
      </w:r>
      <w:r w:rsidR="008D7AF0">
        <w:t xml:space="preserve"> m.</w:t>
      </w:r>
      <w:r w:rsidR="00394710">
        <w:t xml:space="preserve"> </w:t>
      </w:r>
      <w:r w:rsidR="00AB0FFD">
        <w:t>gruodžio</w:t>
      </w:r>
      <w:r w:rsidR="007B1EFE">
        <w:t xml:space="preserve"> 1 </w:t>
      </w:r>
      <w:r w:rsidR="00CA1B2B">
        <w:t>d.</w:t>
      </w:r>
      <w:r w:rsidR="008D7AF0">
        <w:t xml:space="preserve"> </w:t>
      </w:r>
      <w:r w:rsidR="00394710">
        <w:t xml:space="preserve">Nr. </w:t>
      </w:r>
      <w:r w:rsidR="00BE1514">
        <w:t>D2-</w:t>
      </w:r>
      <w:r w:rsidR="007B1EFE">
        <w:t>138</w:t>
      </w:r>
    </w:p>
    <w:p w:rsidR="008D7AF0" w:rsidRDefault="008D7AF0" w:rsidP="00EE2451">
      <w:pPr>
        <w:jc w:val="center"/>
      </w:pPr>
      <w:r>
        <w:t>Vilnius</w:t>
      </w:r>
      <w:r>
        <w:br/>
      </w:r>
    </w:p>
    <w:p w:rsidR="008D7AF0" w:rsidRDefault="008D7AF0">
      <w:pPr>
        <w:sectPr w:rsidR="008D7AF0">
          <w:headerReference w:type="first" r:id="rId8"/>
          <w:footerReference w:type="first" r:id="rId9"/>
          <w:footnotePr>
            <w:pos w:val="beneathText"/>
          </w:footnotePr>
          <w:pgSz w:w="11905" w:h="16837"/>
          <w:pgMar w:top="3090" w:right="709" w:bottom="1032" w:left="1701" w:header="1140" w:footer="919" w:gutter="0"/>
          <w:cols w:space="1296"/>
          <w:titlePg/>
          <w:docGrid w:linePitch="360"/>
        </w:sectPr>
      </w:pPr>
    </w:p>
    <w:p w:rsidR="00E62798" w:rsidRDefault="00E62798" w:rsidP="00E62798">
      <w:pPr>
        <w:ind w:firstLine="567"/>
        <w:jc w:val="both"/>
      </w:pPr>
      <w:r>
        <w:lastRenderedPageBreak/>
        <w:t>Vadovaudamasis Aplinkos apsaugos rėmimo programos lėšų naudojimo tvarkos aprašo, patvirtinto Lietuvos Respublikos aplinkos ministro 2004 m. gegužės 19 d. įsakymu Nr. D1-276 „Dėl Aplinkos apsaugos rėmimo programos lėšų naudojimo tvarkos aprašo patvirtinimo“, 50 punktu, ir Aplinkos apsaugos rėmimo programos lėšų naudojimo tarybos 2017 m. lapkričio 23 d. posėdžio protokolu Nr. 8 dėl projekto „Savivaldybių projektai, susiję su būstų prijungimu prie centralizuotos nuotekų surinkimo infrastruktūros 2017-2018 m. laikotarpiu, siekiant pašalinti miesto nuotekų valymo direktyvos 91/271/EE</w:t>
      </w:r>
      <w:r w:rsidR="00BE3130">
        <w:t>B</w:t>
      </w:r>
      <w:r>
        <w:t xml:space="preserve"> pažeidimus“ finansavimą 2017-2018 m. laikotarpiui skiriant 1 550 tūkst. </w:t>
      </w:r>
      <w:proofErr w:type="spellStart"/>
      <w:r>
        <w:t>Eur</w:t>
      </w:r>
      <w:proofErr w:type="spellEnd"/>
      <w:r>
        <w:t xml:space="preserve"> (vieną milijoną penkis šimtus penkiasdešimt tūkstančių eurų), ir atsižvelgdamas į Aplinkos apsaugos rėmimo programos 2017 m. išlaidų sąmatą (iš 2016 m. nepanaudotų asignavimų), patvirtintą Lietuvos Respublikos aplinkos ministro 2017 m. vasario 10 d. įsakymu Nr. D1-134 „Dėl Aplinkos apsaugos rėmimo programos 2017 m. išlaidų sąmatos (iš 2016 m. nepanaudotų asignavimų) patvirtinimo“:</w:t>
      </w:r>
    </w:p>
    <w:p w:rsidR="008D7AF0" w:rsidRDefault="00E62798" w:rsidP="00E62798">
      <w:pPr>
        <w:ind w:firstLine="567"/>
        <w:jc w:val="both"/>
      </w:pPr>
      <w:r>
        <w:t>t v i r t i n u Aplinkos apsaugos rėmimo programos 2017 m. išlaidų sąmatos (iš 2016 m. nepanaudotų asignavimų) 2017.L.1.2.1. projektų grupės „Savivaldybių projektai, susiję su būstų prijungimu prie centralizuotos nuotekų surinkimo infrastruktūros 2017-2018 m. laikotarpiu, siekiant pašalinti miesto nuotekų valymo direktyvos 91/271/EE</w:t>
      </w:r>
      <w:r w:rsidR="00BE3130">
        <w:t>B</w:t>
      </w:r>
      <w:r>
        <w:t xml:space="preserve"> pažeidimus“ detalų lėšų paskirstymą pagal projektus (pridedama).</w:t>
      </w:r>
    </w:p>
    <w:p w:rsidR="00AB0FFD" w:rsidRDefault="00AB0FFD">
      <w:pPr>
        <w:ind w:firstLine="567"/>
      </w:pPr>
    </w:p>
    <w:p w:rsidR="00AB0FFD" w:rsidRDefault="00AB0FFD">
      <w:pPr>
        <w:ind w:firstLine="567"/>
      </w:pPr>
    </w:p>
    <w:p w:rsidR="00AB0FFD" w:rsidRDefault="00AB0FFD">
      <w:pPr>
        <w:ind w:firstLine="567"/>
      </w:pPr>
    </w:p>
    <w:p w:rsidR="008D7AF0" w:rsidRDefault="008D7AF0">
      <w:pPr>
        <w:ind w:firstLine="567"/>
      </w:pPr>
    </w:p>
    <w:p w:rsidR="008D7AF0" w:rsidRDefault="00AB0FFD">
      <w:r w:rsidRPr="00AB0FFD">
        <w:t>Aplinkos ministerijos kancleris</w:t>
      </w:r>
      <w:r w:rsidRPr="00AB0FFD">
        <w:tab/>
      </w:r>
      <w:r>
        <w:t xml:space="preserve">                                                                       </w:t>
      </w:r>
      <w:r w:rsidRPr="00AB0FFD">
        <w:t>Vitalijus Auglys</w:t>
      </w:r>
    </w:p>
    <w:p w:rsidR="00AB0FFD" w:rsidRDefault="00AB0FFD"/>
    <w:p w:rsidR="00AB0FFD" w:rsidRDefault="00AB0FFD"/>
    <w:p w:rsidR="00AB0FFD" w:rsidRDefault="00AB0FFD"/>
    <w:p w:rsidR="00AB0FFD" w:rsidRDefault="00AB0FFD"/>
    <w:p w:rsidR="00910108" w:rsidRDefault="00910108" w:rsidP="0058407E"/>
    <w:p w:rsidR="00207D67" w:rsidRDefault="00207D67" w:rsidP="0058407E"/>
    <w:p w:rsidR="00207D67" w:rsidRDefault="00207D67" w:rsidP="0058407E"/>
    <w:p w:rsidR="00207D67" w:rsidRDefault="00207D67" w:rsidP="0058407E">
      <w:bookmarkStart w:id="0" w:name="_GoBack"/>
      <w:bookmarkEnd w:id="0"/>
    </w:p>
    <w:p w:rsidR="00910108" w:rsidRDefault="00910108" w:rsidP="0058407E"/>
    <w:p w:rsidR="00910108" w:rsidRDefault="00910108" w:rsidP="0058407E"/>
    <w:p w:rsidR="00AB0FFD" w:rsidRDefault="00AB0FFD" w:rsidP="0058407E"/>
    <w:p w:rsidR="0058407E" w:rsidRDefault="0058407E" w:rsidP="0058407E">
      <w:pPr>
        <w:ind w:left="567" w:firstLine="4459"/>
        <w:rPr>
          <w:rFonts w:cs="Tahoma"/>
        </w:rPr>
      </w:pPr>
      <w:r>
        <w:rPr>
          <w:rFonts w:cs="Tahoma"/>
        </w:rPr>
        <w:lastRenderedPageBreak/>
        <w:t>PATVIRTINTA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>Lietuvos Respublikos aplinkos</w:t>
      </w:r>
    </w:p>
    <w:p w:rsidR="0058407E" w:rsidRDefault="0058407E" w:rsidP="0058407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ministerijos kanclerio</w:t>
      </w:r>
    </w:p>
    <w:p w:rsidR="0058407E" w:rsidRDefault="00411D27" w:rsidP="0058407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201</w:t>
      </w:r>
      <w:r w:rsidR="004A5E52">
        <w:t>7</w:t>
      </w:r>
      <w:r w:rsidR="0058407E">
        <w:t xml:space="preserve"> m. </w:t>
      </w:r>
      <w:r w:rsidR="00AB0FFD">
        <w:t>gruodžio</w:t>
      </w:r>
      <w:r w:rsidR="007B1EFE">
        <w:t xml:space="preserve"> 1 </w:t>
      </w:r>
      <w:r w:rsidR="0058407E">
        <w:t xml:space="preserve">d. potvarkiu Nr. </w:t>
      </w:r>
      <w:r>
        <w:t>D2-</w:t>
      </w:r>
      <w:r w:rsidR="007B1EFE">
        <w:t>138</w:t>
      </w:r>
    </w:p>
    <w:p w:rsidR="0058407E" w:rsidRDefault="0058407E" w:rsidP="0058407E"/>
    <w:p w:rsidR="0058407E" w:rsidRDefault="0058407E" w:rsidP="0058407E"/>
    <w:p w:rsidR="0058407E" w:rsidRDefault="0058407E" w:rsidP="0058407E">
      <w:pPr>
        <w:jc w:val="center"/>
        <w:rPr>
          <w:rFonts w:cs="Tahoma"/>
          <w:b/>
          <w:bCs/>
        </w:rPr>
      </w:pPr>
      <w:r>
        <w:rPr>
          <w:rFonts w:cs="Tahoma"/>
        </w:rPr>
        <w:tab/>
        <w:t xml:space="preserve"> </w:t>
      </w:r>
      <w:r>
        <w:rPr>
          <w:b/>
        </w:rPr>
        <w:t>APLINKO</w:t>
      </w:r>
      <w:r w:rsidR="00411D27">
        <w:rPr>
          <w:b/>
        </w:rPr>
        <w:t>S APSAUGOS RĖMIMO PROGRAMOS 201</w:t>
      </w:r>
      <w:r w:rsidR="004A5E52">
        <w:rPr>
          <w:b/>
        </w:rPr>
        <w:t>7</w:t>
      </w:r>
      <w:r w:rsidR="00411D27">
        <w:rPr>
          <w:b/>
        </w:rPr>
        <w:t xml:space="preserve"> M. IŠLAIDŲ SĄMATOS (IŠ 201</w:t>
      </w:r>
      <w:r w:rsidR="004A5E52">
        <w:rPr>
          <w:b/>
        </w:rPr>
        <w:t>6</w:t>
      </w:r>
      <w:r>
        <w:rPr>
          <w:b/>
        </w:rPr>
        <w:t xml:space="preserve"> M. NEPANAUDOTŲ ASIGNAVIMŲ) </w:t>
      </w:r>
      <w:r w:rsidR="00411D27">
        <w:rPr>
          <w:b/>
        </w:rPr>
        <w:t>201</w:t>
      </w:r>
      <w:r w:rsidR="004A5E52">
        <w:rPr>
          <w:b/>
        </w:rPr>
        <w:t>7</w:t>
      </w:r>
      <w:r w:rsidR="00411D27">
        <w:rPr>
          <w:b/>
        </w:rPr>
        <w:t>.L.1.</w:t>
      </w:r>
      <w:r w:rsidR="00AB0FFD">
        <w:rPr>
          <w:b/>
        </w:rPr>
        <w:t>2.1.</w:t>
      </w:r>
      <w:r>
        <w:rPr>
          <w:b/>
        </w:rPr>
        <w:t xml:space="preserve"> PROJEKTŲ GRUPĖS </w:t>
      </w:r>
      <w:r w:rsidR="00503E7E">
        <w:rPr>
          <w:b/>
        </w:rPr>
        <w:t>„</w:t>
      </w:r>
      <w:r w:rsidR="00AB0FFD" w:rsidRPr="00AB0FFD">
        <w:rPr>
          <w:b/>
        </w:rPr>
        <w:t>SAVIVALDYBIŲ PROJEKTAI, SUSIJĘ SU BŪSTŲ PRIJUNGIMU PRIE CENTRALIZUOTOS NUOTEKŲ SURINKIMO INFRASTRUKTŪROS 2017-2018 M. LAIKOTARPIU, SIEKIANT PAŠALINTI MIESTO NUOTEKŲ VALYMO DIREKTYVOS 91/271/EE</w:t>
      </w:r>
      <w:r w:rsidR="00BE3130">
        <w:rPr>
          <w:b/>
        </w:rPr>
        <w:t>B</w:t>
      </w:r>
      <w:r w:rsidR="00AB0FFD" w:rsidRPr="00AB0FFD">
        <w:rPr>
          <w:b/>
        </w:rPr>
        <w:t xml:space="preserve"> PAŽEIDIMUS</w:t>
      </w:r>
      <w:r w:rsidRPr="00612310">
        <w:rPr>
          <w:b/>
        </w:rPr>
        <w:t>“</w:t>
      </w:r>
      <w:r>
        <w:rPr>
          <w:b/>
        </w:rPr>
        <w:t xml:space="preserve"> </w:t>
      </w:r>
      <w:r>
        <w:rPr>
          <w:rFonts w:cs="Tahoma"/>
          <w:b/>
          <w:bCs/>
        </w:rPr>
        <w:t>DETALUS LĖŠŲ PASKIRSTYMAS PAGAL PROJEKTUS</w:t>
      </w:r>
    </w:p>
    <w:p w:rsidR="0058407E" w:rsidRDefault="0058407E" w:rsidP="0058407E">
      <w:pPr>
        <w:jc w:val="center"/>
        <w:rPr>
          <w:rFonts w:cs="Tahoma"/>
        </w:rPr>
      </w:pPr>
    </w:p>
    <w:tbl>
      <w:tblPr>
        <w:tblW w:w="4944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0"/>
        <w:gridCol w:w="4113"/>
        <w:gridCol w:w="1985"/>
        <w:gridCol w:w="1560"/>
        <w:gridCol w:w="1220"/>
      </w:tblGrid>
      <w:tr w:rsidR="00910108" w:rsidTr="009C59EB">
        <w:trPr>
          <w:trHeight w:val="1048"/>
        </w:trPr>
        <w:tc>
          <w:tcPr>
            <w:tcW w:w="32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910108" w:rsidRDefault="00910108" w:rsidP="00910108">
            <w:pPr>
              <w:pStyle w:val="TableContents"/>
              <w:snapToGrid w:val="0"/>
              <w:jc w:val="center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Eil. Nr.</w:t>
            </w:r>
          </w:p>
        </w:tc>
        <w:tc>
          <w:tcPr>
            <w:tcW w:w="216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910108" w:rsidRDefault="00910108" w:rsidP="00910108">
            <w:pPr>
              <w:pStyle w:val="TableContents"/>
              <w:snapToGrid w:val="0"/>
              <w:jc w:val="center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Projekto pavadinimas</w:t>
            </w:r>
          </w:p>
        </w:tc>
        <w:tc>
          <w:tcPr>
            <w:tcW w:w="10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10108" w:rsidRDefault="00910108" w:rsidP="00100F00">
            <w:pPr>
              <w:pStyle w:val="TableContents"/>
              <w:snapToGrid w:val="0"/>
              <w:ind w:left="87"/>
              <w:jc w:val="center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Gavėjas</w:t>
            </w:r>
          </w:p>
        </w:tc>
        <w:tc>
          <w:tcPr>
            <w:tcW w:w="8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910108" w:rsidRDefault="00910108" w:rsidP="00910108">
            <w:pPr>
              <w:pStyle w:val="TableContents"/>
              <w:snapToGrid w:val="0"/>
              <w:jc w:val="center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Projekto vertė</w:t>
            </w:r>
          </w:p>
          <w:p w:rsidR="00910108" w:rsidRDefault="00910108" w:rsidP="00910108">
            <w:pPr>
              <w:pStyle w:val="TableContents"/>
              <w:snapToGrid w:val="0"/>
              <w:jc w:val="center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2017-2018 m.</w:t>
            </w:r>
            <w:r w:rsidR="0040223B">
              <w:rPr>
                <w:rFonts w:cs="Tahoma"/>
                <w:b/>
                <w:bCs/>
              </w:rPr>
              <w:t xml:space="preserve">, </w:t>
            </w:r>
            <w:proofErr w:type="spellStart"/>
            <w:r w:rsidR="0040223B">
              <w:rPr>
                <w:rFonts w:cs="Tahoma"/>
                <w:b/>
                <w:bCs/>
              </w:rPr>
              <w:t>Eur</w:t>
            </w:r>
            <w:proofErr w:type="spellEnd"/>
          </w:p>
        </w:tc>
        <w:tc>
          <w:tcPr>
            <w:tcW w:w="6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10108" w:rsidRDefault="00910108" w:rsidP="00910108">
            <w:pPr>
              <w:pStyle w:val="TableContents"/>
              <w:snapToGrid w:val="0"/>
              <w:jc w:val="center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 xml:space="preserve">2017 m. skiriamos lėšos, </w:t>
            </w:r>
            <w:proofErr w:type="spellStart"/>
            <w:r>
              <w:rPr>
                <w:rFonts w:cs="Tahoma"/>
                <w:b/>
                <w:bCs/>
              </w:rPr>
              <w:t>Eur</w:t>
            </w:r>
            <w:proofErr w:type="spellEnd"/>
          </w:p>
        </w:tc>
      </w:tr>
      <w:tr w:rsidR="00910108" w:rsidTr="009C59EB">
        <w:trPr>
          <w:trHeight w:val="663"/>
        </w:trPr>
        <w:tc>
          <w:tcPr>
            <w:tcW w:w="326" w:type="pct"/>
            <w:tcBorders>
              <w:left w:val="single" w:sz="1" w:space="0" w:color="000000"/>
              <w:bottom w:val="single" w:sz="1" w:space="0" w:color="000000"/>
            </w:tcBorders>
          </w:tcPr>
          <w:p w:rsidR="00910108" w:rsidRDefault="00910108" w:rsidP="00F44860">
            <w:pPr>
              <w:pStyle w:val="TableContents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</w:rPr>
              <w:t>1.</w:t>
            </w:r>
          </w:p>
        </w:tc>
        <w:tc>
          <w:tcPr>
            <w:tcW w:w="2165" w:type="pct"/>
            <w:tcBorders>
              <w:left w:val="single" w:sz="1" w:space="0" w:color="000000"/>
              <w:bottom w:val="single" w:sz="1" w:space="0" w:color="000000"/>
            </w:tcBorders>
          </w:tcPr>
          <w:p w:rsidR="00910108" w:rsidRDefault="00044C46" w:rsidP="009C59EB">
            <w:pPr>
              <w:pStyle w:val="BodyTextIndent2"/>
              <w:snapToGrid w:val="0"/>
              <w:spacing w:after="0" w:line="240" w:lineRule="auto"/>
              <w:ind w:left="0"/>
            </w:pPr>
            <w:r w:rsidRPr="001364A7">
              <w:t>Plungės miesto ir priemiesčio gy</w:t>
            </w:r>
            <w:r>
              <w:t>ventojų privačių namų prijungimas</w:t>
            </w:r>
            <w:r w:rsidRPr="001364A7">
              <w:t xml:space="preserve"> prie geriamojo vandens tiekėjams ir nuotekų tvarkytojams arba savivaldybei priklausančios nuotekų surinkimo infrastruktūros</w:t>
            </w:r>
          </w:p>
        </w:tc>
        <w:tc>
          <w:tcPr>
            <w:tcW w:w="104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0108" w:rsidRDefault="00100F00" w:rsidP="009C59EB">
            <w:pPr>
              <w:pStyle w:val="BodyTextIndent2"/>
              <w:snapToGrid w:val="0"/>
              <w:spacing w:line="240" w:lineRule="auto"/>
              <w:ind w:left="87"/>
              <w:jc w:val="center"/>
            </w:pPr>
            <w:r>
              <w:t xml:space="preserve">Plungės </w:t>
            </w:r>
            <w:proofErr w:type="spellStart"/>
            <w:r>
              <w:t>raj</w:t>
            </w:r>
            <w:proofErr w:type="spellEnd"/>
            <w:r>
              <w:t xml:space="preserve">. savivaldybės </w:t>
            </w:r>
            <w:r w:rsidR="0040223B">
              <w:t>administracija</w:t>
            </w:r>
          </w:p>
        </w:tc>
        <w:tc>
          <w:tcPr>
            <w:tcW w:w="821" w:type="pct"/>
            <w:tcBorders>
              <w:left w:val="single" w:sz="1" w:space="0" w:color="000000"/>
              <w:bottom w:val="single" w:sz="1" w:space="0" w:color="000000"/>
            </w:tcBorders>
          </w:tcPr>
          <w:p w:rsidR="00910108" w:rsidRDefault="0040223B" w:rsidP="00F67743">
            <w:pPr>
              <w:pStyle w:val="BodyTextIndent2"/>
              <w:snapToGrid w:val="0"/>
              <w:spacing w:line="240" w:lineRule="auto"/>
              <w:ind w:left="0"/>
              <w:jc w:val="center"/>
            </w:pPr>
            <w:r>
              <w:t>5 460</w:t>
            </w:r>
          </w:p>
        </w:tc>
        <w:tc>
          <w:tcPr>
            <w:tcW w:w="642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0108" w:rsidRDefault="00894673" w:rsidP="00F44860">
            <w:pPr>
              <w:pStyle w:val="BodyTextIndent2"/>
              <w:snapToGrid w:val="0"/>
              <w:jc w:val="right"/>
            </w:pPr>
            <w:r>
              <w:t>3 549</w:t>
            </w:r>
            <w:r w:rsidR="00685F46">
              <w:t xml:space="preserve"> </w:t>
            </w:r>
          </w:p>
        </w:tc>
      </w:tr>
      <w:tr w:rsidR="00910108" w:rsidTr="009C59EB">
        <w:trPr>
          <w:trHeight w:val="744"/>
        </w:trPr>
        <w:tc>
          <w:tcPr>
            <w:tcW w:w="326" w:type="pct"/>
            <w:tcBorders>
              <w:left w:val="single" w:sz="1" w:space="0" w:color="000000"/>
              <w:bottom w:val="single" w:sz="1" w:space="0" w:color="000000"/>
            </w:tcBorders>
          </w:tcPr>
          <w:p w:rsidR="00910108" w:rsidRDefault="00910108" w:rsidP="00F44860">
            <w:pPr>
              <w:pStyle w:val="TableContents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</w:rPr>
              <w:t>2.</w:t>
            </w:r>
          </w:p>
        </w:tc>
        <w:tc>
          <w:tcPr>
            <w:tcW w:w="2165" w:type="pct"/>
            <w:tcBorders>
              <w:left w:val="single" w:sz="1" w:space="0" w:color="000000"/>
              <w:bottom w:val="single" w:sz="1" w:space="0" w:color="000000"/>
            </w:tcBorders>
          </w:tcPr>
          <w:p w:rsidR="00910108" w:rsidRDefault="00DF7A1C" w:rsidP="009C59EB">
            <w:pPr>
              <w:pStyle w:val="BodyTextIndent2"/>
              <w:snapToGrid w:val="0"/>
              <w:spacing w:after="0" w:line="240" w:lineRule="auto"/>
              <w:ind w:left="0"/>
            </w:pPr>
            <w:r>
              <w:t>Socialiai remtinų žmonių būstų prijungimas prie nuotekų surinkimo infrastruktūros Šiaulių mieste</w:t>
            </w:r>
          </w:p>
        </w:tc>
        <w:tc>
          <w:tcPr>
            <w:tcW w:w="104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0108" w:rsidRDefault="00EE5C56" w:rsidP="009C59EB">
            <w:pPr>
              <w:pStyle w:val="BodyTextIndent2"/>
              <w:snapToGrid w:val="0"/>
              <w:spacing w:line="240" w:lineRule="auto"/>
              <w:ind w:left="87"/>
              <w:jc w:val="center"/>
            </w:pPr>
            <w:r>
              <w:t>Šiaulių miesto savivaldybės administracijos</w:t>
            </w:r>
          </w:p>
        </w:tc>
        <w:tc>
          <w:tcPr>
            <w:tcW w:w="821" w:type="pct"/>
            <w:tcBorders>
              <w:left w:val="single" w:sz="1" w:space="0" w:color="000000"/>
              <w:bottom w:val="single" w:sz="1" w:space="0" w:color="000000"/>
            </w:tcBorders>
          </w:tcPr>
          <w:p w:rsidR="00910108" w:rsidRDefault="00EE5C56" w:rsidP="00F67743">
            <w:pPr>
              <w:pStyle w:val="BodyTextIndent2"/>
              <w:snapToGrid w:val="0"/>
              <w:spacing w:line="240" w:lineRule="auto"/>
              <w:ind w:left="0"/>
              <w:jc w:val="center"/>
            </w:pPr>
            <w:r>
              <w:t>100 000</w:t>
            </w:r>
          </w:p>
        </w:tc>
        <w:tc>
          <w:tcPr>
            <w:tcW w:w="642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0108" w:rsidRDefault="00894673" w:rsidP="00F44860">
            <w:pPr>
              <w:pStyle w:val="BodyTextIndent2"/>
              <w:snapToGrid w:val="0"/>
              <w:jc w:val="right"/>
            </w:pPr>
            <w:r>
              <w:t>65</w:t>
            </w:r>
            <w:r w:rsidR="00EE5C56">
              <w:t xml:space="preserve"> 000</w:t>
            </w:r>
          </w:p>
        </w:tc>
      </w:tr>
      <w:tr w:rsidR="00910108" w:rsidTr="009C59EB">
        <w:trPr>
          <w:trHeight w:val="550"/>
        </w:trPr>
        <w:tc>
          <w:tcPr>
            <w:tcW w:w="326" w:type="pct"/>
            <w:tcBorders>
              <w:left w:val="single" w:sz="1" w:space="0" w:color="000000"/>
              <w:bottom w:val="single" w:sz="1" w:space="0" w:color="000000"/>
            </w:tcBorders>
          </w:tcPr>
          <w:p w:rsidR="00910108" w:rsidRPr="00F67743" w:rsidRDefault="00A13DC4" w:rsidP="00F67743">
            <w:pPr>
              <w:pStyle w:val="TableContents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</w:rPr>
              <w:t>3.</w:t>
            </w:r>
          </w:p>
        </w:tc>
        <w:tc>
          <w:tcPr>
            <w:tcW w:w="2165" w:type="pct"/>
            <w:tcBorders>
              <w:left w:val="single" w:sz="1" w:space="0" w:color="000000"/>
              <w:bottom w:val="single" w:sz="1" w:space="0" w:color="000000"/>
            </w:tcBorders>
          </w:tcPr>
          <w:p w:rsidR="00910108" w:rsidRPr="00F67743" w:rsidRDefault="00EE5C56" w:rsidP="009C59EB">
            <w:pPr>
              <w:pStyle w:val="BodyTextIndent2"/>
              <w:snapToGrid w:val="0"/>
              <w:spacing w:after="0" w:line="240" w:lineRule="auto"/>
              <w:ind w:left="0"/>
            </w:pPr>
            <w:r>
              <w:t>Privačių namų, kurių gyventojai gauna mažas pajamas, prijungimas prie centralizuotos nuotekų surinkimo infrastruktūros Biržų aglomeracijoje</w:t>
            </w:r>
          </w:p>
        </w:tc>
        <w:tc>
          <w:tcPr>
            <w:tcW w:w="104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0108" w:rsidRDefault="00EE5C56" w:rsidP="009C59EB">
            <w:pPr>
              <w:pStyle w:val="BodyTextIndent2"/>
              <w:snapToGrid w:val="0"/>
              <w:spacing w:line="240" w:lineRule="auto"/>
              <w:ind w:left="87"/>
              <w:jc w:val="center"/>
            </w:pPr>
            <w:r>
              <w:t xml:space="preserve">Biržų </w:t>
            </w:r>
            <w:proofErr w:type="spellStart"/>
            <w:r>
              <w:t>raj</w:t>
            </w:r>
            <w:proofErr w:type="spellEnd"/>
            <w:r>
              <w:t>. savivaldybės administracija</w:t>
            </w:r>
          </w:p>
        </w:tc>
        <w:tc>
          <w:tcPr>
            <w:tcW w:w="821" w:type="pct"/>
            <w:tcBorders>
              <w:left w:val="single" w:sz="1" w:space="0" w:color="000000"/>
              <w:bottom w:val="single" w:sz="1" w:space="0" w:color="000000"/>
            </w:tcBorders>
          </w:tcPr>
          <w:p w:rsidR="00910108" w:rsidRDefault="00093CD3" w:rsidP="00F67743">
            <w:pPr>
              <w:pStyle w:val="BodyTextIndent2"/>
              <w:snapToGrid w:val="0"/>
              <w:spacing w:line="240" w:lineRule="auto"/>
              <w:ind w:left="0"/>
              <w:jc w:val="center"/>
            </w:pPr>
            <w:r>
              <w:t>45 980</w:t>
            </w:r>
          </w:p>
        </w:tc>
        <w:tc>
          <w:tcPr>
            <w:tcW w:w="642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0108" w:rsidRPr="00F67743" w:rsidRDefault="00093CD3" w:rsidP="00894673">
            <w:pPr>
              <w:pStyle w:val="BodyTextIndent2"/>
              <w:snapToGrid w:val="0"/>
              <w:jc w:val="right"/>
            </w:pPr>
            <w:r>
              <w:t xml:space="preserve">29 </w:t>
            </w:r>
            <w:r w:rsidR="00894673">
              <w:t>887</w:t>
            </w:r>
          </w:p>
        </w:tc>
      </w:tr>
      <w:tr w:rsidR="00910108" w:rsidTr="009C59EB">
        <w:trPr>
          <w:trHeight w:val="654"/>
        </w:trPr>
        <w:tc>
          <w:tcPr>
            <w:tcW w:w="326" w:type="pct"/>
            <w:tcBorders>
              <w:left w:val="single" w:sz="1" w:space="0" w:color="000000"/>
              <w:bottom w:val="single" w:sz="1" w:space="0" w:color="000000"/>
            </w:tcBorders>
          </w:tcPr>
          <w:p w:rsidR="00910108" w:rsidRDefault="00A13DC4" w:rsidP="00F44860">
            <w:pPr>
              <w:pStyle w:val="TableContents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</w:rPr>
              <w:t>4.</w:t>
            </w:r>
          </w:p>
        </w:tc>
        <w:tc>
          <w:tcPr>
            <w:tcW w:w="2165" w:type="pct"/>
            <w:tcBorders>
              <w:left w:val="single" w:sz="1" w:space="0" w:color="000000"/>
              <w:bottom w:val="single" w:sz="1" w:space="0" w:color="000000"/>
            </w:tcBorders>
          </w:tcPr>
          <w:p w:rsidR="00910108" w:rsidRDefault="00093CD3" w:rsidP="009C59EB">
            <w:pPr>
              <w:pStyle w:val="BodyTextIndent2"/>
              <w:snapToGrid w:val="0"/>
              <w:spacing w:after="0" w:line="240" w:lineRule="auto"/>
              <w:ind w:left="0"/>
            </w:pPr>
            <w:r>
              <w:t>Privačių namų</w:t>
            </w:r>
            <w:r w:rsidR="00FC6757">
              <w:t xml:space="preserve"> prijungimas prie centralizuotų</w:t>
            </w:r>
            <w:r>
              <w:t xml:space="preserve"> nuotekų</w:t>
            </w:r>
            <w:r w:rsidR="00FC6757">
              <w:t xml:space="preserve"> surinkimo sistemų Pabradės, Švenčionėlių ir Švenčionių miestuose</w:t>
            </w:r>
          </w:p>
        </w:tc>
        <w:tc>
          <w:tcPr>
            <w:tcW w:w="104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0108" w:rsidRDefault="00FC6757" w:rsidP="009C59EB">
            <w:pPr>
              <w:pStyle w:val="BodyTextIndent2"/>
              <w:snapToGrid w:val="0"/>
              <w:spacing w:line="240" w:lineRule="auto"/>
              <w:ind w:left="87"/>
              <w:jc w:val="center"/>
            </w:pPr>
            <w:r>
              <w:t xml:space="preserve">Švenčionių </w:t>
            </w:r>
            <w:proofErr w:type="spellStart"/>
            <w:r>
              <w:t>raj</w:t>
            </w:r>
            <w:proofErr w:type="spellEnd"/>
            <w:r>
              <w:t>. savivaldybės administracija</w:t>
            </w:r>
          </w:p>
        </w:tc>
        <w:tc>
          <w:tcPr>
            <w:tcW w:w="821" w:type="pct"/>
            <w:tcBorders>
              <w:left w:val="single" w:sz="1" w:space="0" w:color="000000"/>
              <w:bottom w:val="single" w:sz="1" w:space="0" w:color="000000"/>
            </w:tcBorders>
          </w:tcPr>
          <w:p w:rsidR="00910108" w:rsidRDefault="00FC6757" w:rsidP="00F67743">
            <w:pPr>
              <w:pStyle w:val="BodyTextIndent2"/>
              <w:snapToGrid w:val="0"/>
              <w:spacing w:line="240" w:lineRule="auto"/>
              <w:ind w:left="0"/>
              <w:jc w:val="center"/>
            </w:pPr>
            <w:r>
              <w:t>100 000</w:t>
            </w:r>
          </w:p>
        </w:tc>
        <w:tc>
          <w:tcPr>
            <w:tcW w:w="642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0108" w:rsidRDefault="00894673" w:rsidP="00F44860">
            <w:pPr>
              <w:pStyle w:val="BodyTextIndent2"/>
              <w:snapToGrid w:val="0"/>
              <w:jc w:val="right"/>
            </w:pPr>
            <w:r>
              <w:t>65</w:t>
            </w:r>
            <w:r w:rsidR="00FC6757">
              <w:t xml:space="preserve"> 000</w:t>
            </w:r>
          </w:p>
        </w:tc>
      </w:tr>
      <w:tr w:rsidR="00A13DC4" w:rsidTr="009C59EB">
        <w:trPr>
          <w:trHeight w:val="816"/>
        </w:trPr>
        <w:tc>
          <w:tcPr>
            <w:tcW w:w="326" w:type="pct"/>
            <w:tcBorders>
              <w:left w:val="single" w:sz="1" w:space="0" w:color="000000"/>
              <w:bottom w:val="single" w:sz="1" w:space="0" w:color="000000"/>
            </w:tcBorders>
          </w:tcPr>
          <w:p w:rsidR="00A13DC4" w:rsidRDefault="00A13DC4" w:rsidP="00F44860">
            <w:pPr>
              <w:pStyle w:val="TableContents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</w:rPr>
              <w:t>5.</w:t>
            </w:r>
          </w:p>
        </w:tc>
        <w:tc>
          <w:tcPr>
            <w:tcW w:w="2165" w:type="pct"/>
            <w:tcBorders>
              <w:left w:val="single" w:sz="1" w:space="0" w:color="000000"/>
              <w:bottom w:val="single" w:sz="1" w:space="0" w:color="000000"/>
            </w:tcBorders>
          </w:tcPr>
          <w:p w:rsidR="00A13DC4" w:rsidRDefault="00383431" w:rsidP="009C59EB">
            <w:pPr>
              <w:pStyle w:val="BodyTextIndent2"/>
              <w:snapToGrid w:val="0"/>
              <w:spacing w:after="0" w:line="240" w:lineRule="auto"/>
              <w:ind w:left="0"/>
            </w:pPr>
            <w:r>
              <w:t>Nuotekų tvarkymo būklės gerinimas Alytaus mieste privačių namų sektoriuje</w:t>
            </w:r>
          </w:p>
        </w:tc>
        <w:tc>
          <w:tcPr>
            <w:tcW w:w="104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3DC4" w:rsidRDefault="00383431" w:rsidP="009C59EB">
            <w:pPr>
              <w:pStyle w:val="BodyTextIndent2"/>
              <w:snapToGrid w:val="0"/>
              <w:spacing w:line="240" w:lineRule="auto"/>
              <w:ind w:left="87"/>
              <w:jc w:val="center"/>
            </w:pPr>
            <w:r>
              <w:t>Alytaus miesto savivaldybės administracija</w:t>
            </w:r>
          </w:p>
        </w:tc>
        <w:tc>
          <w:tcPr>
            <w:tcW w:w="821" w:type="pct"/>
            <w:tcBorders>
              <w:left w:val="single" w:sz="1" w:space="0" w:color="000000"/>
              <w:bottom w:val="single" w:sz="1" w:space="0" w:color="000000"/>
            </w:tcBorders>
          </w:tcPr>
          <w:p w:rsidR="00A13DC4" w:rsidRDefault="009C7E87" w:rsidP="00F67743">
            <w:pPr>
              <w:pStyle w:val="BodyTextIndent2"/>
              <w:snapToGrid w:val="0"/>
              <w:spacing w:line="240" w:lineRule="auto"/>
              <w:ind w:left="0"/>
              <w:jc w:val="center"/>
            </w:pPr>
            <w:r>
              <w:t>72 800</w:t>
            </w:r>
          </w:p>
        </w:tc>
        <w:tc>
          <w:tcPr>
            <w:tcW w:w="642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3DC4" w:rsidRDefault="00894673" w:rsidP="00F44860">
            <w:pPr>
              <w:pStyle w:val="BodyTextIndent2"/>
              <w:snapToGrid w:val="0"/>
              <w:jc w:val="right"/>
            </w:pPr>
            <w:r>
              <w:t>47 320</w:t>
            </w:r>
          </w:p>
        </w:tc>
      </w:tr>
      <w:tr w:rsidR="00910108" w:rsidTr="009C59EB">
        <w:trPr>
          <w:trHeight w:val="595"/>
        </w:trPr>
        <w:tc>
          <w:tcPr>
            <w:tcW w:w="326" w:type="pct"/>
            <w:tcBorders>
              <w:left w:val="single" w:sz="1" w:space="0" w:color="000000"/>
              <w:bottom w:val="single" w:sz="1" w:space="0" w:color="000000"/>
            </w:tcBorders>
          </w:tcPr>
          <w:p w:rsidR="00910108" w:rsidRDefault="00A13DC4" w:rsidP="00F44860">
            <w:pPr>
              <w:pStyle w:val="TableContents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</w:rPr>
              <w:t>6.</w:t>
            </w:r>
          </w:p>
        </w:tc>
        <w:tc>
          <w:tcPr>
            <w:tcW w:w="2165" w:type="pct"/>
            <w:tcBorders>
              <w:left w:val="single" w:sz="1" w:space="0" w:color="000000"/>
              <w:bottom w:val="single" w:sz="1" w:space="0" w:color="000000"/>
            </w:tcBorders>
          </w:tcPr>
          <w:p w:rsidR="00910108" w:rsidRDefault="00EB0862" w:rsidP="009C59EB">
            <w:pPr>
              <w:pStyle w:val="BodyTextIndent2"/>
              <w:snapToGrid w:val="0"/>
              <w:spacing w:after="0" w:line="240" w:lineRule="auto"/>
              <w:ind w:left="0"/>
            </w:pPr>
            <w:r>
              <w:t>Kretingos miesto privačių namų prijungimas prie nuotekų surinkimo infrastruktūros</w:t>
            </w:r>
          </w:p>
        </w:tc>
        <w:tc>
          <w:tcPr>
            <w:tcW w:w="104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0108" w:rsidRDefault="00EB0862" w:rsidP="009C59EB">
            <w:pPr>
              <w:pStyle w:val="BodyTextIndent2"/>
              <w:snapToGrid w:val="0"/>
              <w:spacing w:line="240" w:lineRule="auto"/>
              <w:ind w:left="87"/>
              <w:jc w:val="center"/>
            </w:pPr>
            <w:r>
              <w:t xml:space="preserve">Kretingos </w:t>
            </w:r>
            <w:proofErr w:type="spellStart"/>
            <w:r>
              <w:t>raj</w:t>
            </w:r>
            <w:proofErr w:type="spellEnd"/>
            <w:r>
              <w:t>. savivaldybės administracija</w:t>
            </w:r>
          </w:p>
        </w:tc>
        <w:tc>
          <w:tcPr>
            <w:tcW w:w="821" w:type="pct"/>
            <w:tcBorders>
              <w:left w:val="single" w:sz="1" w:space="0" w:color="000000"/>
              <w:bottom w:val="single" w:sz="1" w:space="0" w:color="000000"/>
            </w:tcBorders>
          </w:tcPr>
          <w:p w:rsidR="00910108" w:rsidRDefault="00865AE8" w:rsidP="00F67743">
            <w:pPr>
              <w:pStyle w:val="BodyTextIndent2"/>
              <w:snapToGrid w:val="0"/>
              <w:spacing w:line="240" w:lineRule="auto"/>
              <w:ind w:left="0"/>
              <w:jc w:val="center"/>
            </w:pPr>
            <w:r>
              <w:t>9 000</w:t>
            </w:r>
          </w:p>
        </w:tc>
        <w:tc>
          <w:tcPr>
            <w:tcW w:w="642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0108" w:rsidRDefault="00894673" w:rsidP="00F44860">
            <w:pPr>
              <w:pStyle w:val="BodyTextIndent2"/>
              <w:snapToGrid w:val="0"/>
              <w:jc w:val="right"/>
            </w:pPr>
            <w:r>
              <w:t>5 850</w:t>
            </w:r>
          </w:p>
        </w:tc>
      </w:tr>
      <w:tr w:rsidR="00865AE8" w:rsidTr="009C59EB">
        <w:trPr>
          <w:trHeight w:val="818"/>
        </w:trPr>
        <w:tc>
          <w:tcPr>
            <w:tcW w:w="326" w:type="pct"/>
            <w:tcBorders>
              <w:left w:val="single" w:sz="1" w:space="0" w:color="000000"/>
              <w:bottom w:val="single" w:sz="1" w:space="0" w:color="000000"/>
            </w:tcBorders>
          </w:tcPr>
          <w:p w:rsidR="00865AE8" w:rsidRDefault="00865AE8" w:rsidP="00F44860">
            <w:pPr>
              <w:pStyle w:val="TableContents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</w:rPr>
              <w:t xml:space="preserve">7. </w:t>
            </w:r>
          </w:p>
        </w:tc>
        <w:tc>
          <w:tcPr>
            <w:tcW w:w="2165" w:type="pct"/>
            <w:tcBorders>
              <w:left w:val="single" w:sz="1" w:space="0" w:color="000000"/>
              <w:bottom w:val="single" w:sz="1" w:space="0" w:color="000000"/>
            </w:tcBorders>
          </w:tcPr>
          <w:p w:rsidR="00865AE8" w:rsidRDefault="00534FFC" w:rsidP="009C59EB">
            <w:pPr>
              <w:pStyle w:val="BodyTextIndent2"/>
              <w:snapToGrid w:val="0"/>
              <w:spacing w:after="0" w:line="240" w:lineRule="auto"/>
              <w:ind w:left="0"/>
            </w:pPr>
            <w:r>
              <w:t>Privačių namų prijungimas prie Kauno miesto nuotekų surinkimo infrastruktūros</w:t>
            </w:r>
          </w:p>
        </w:tc>
        <w:tc>
          <w:tcPr>
            <w:tcW w:w="104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5AE8" w:rsidRDefault="00534FFC" w:rsidP="009C59EB">
            <w:pPr>
              <w:pStyle w:val="BodyTextIndent2"/>
              <w:snapToGrid w:val="0"/>
              <w:spacing w:line="240" w:lineRule="auto"/>
              <w:ind w:left="87"/>
              <w:jc w:val="center"/>
            </w:pPr>
            <w:r>
              <w:t>Kauno miesto savivaldybės administracija</w:t>
            </w:r>
          </w:p>
        </w:tc>
        <w:tc>
          <w:tcPr>
            <w:tcW w:w="821" w:type="pct"/>
            <w:tcBorders>
              <w:left w:val="single" w:sz="1" w:space="0" w:color="000000"/>
              <w:bottom w:val="single" w:sz="1" w:space="0" w:color="000000"/>
            </w:tcBorders>
          </w:tcPr>
          <w:p w:rsidR="00865AE8" w:rsidRDefault="00534FFC" w:rsidP="00F67743">
            <w:pPr>
              <w:pStyle w:val="BodyTextIndent2"/>
              <w:snapToGrid w:val="0"/>
              <w:spacing w:line="240" w:lineRule="auto"/>
              <w:ind w:left="0"/>
              <w:jc w:val="center"/>
            </w:pPr>
            <w:r>
              <w:t>100 000</w:t>
            </w:r>
          </w:p>
        </w:tc>
        <w:tc>
          <w:tcPr>
            <w:tcW w:w="642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5AE8" w:rsidRDefault="00894673" w:rsidP="00F44860">
            <w:pPr>
              <w:pStyle w:val="BodyTextIndent2"/>
              <w:snapToGrid w:val="0"/>
              <w:jc w:val="right"/>
            </w:pPr>
            <w:r>
              <w:t>65</w:t>
            </w:r>
            <w:r w:rsidR="00534FFC">
              <w:t xml:space="preserve"> 000</w:t>
            </w:r>
          </w:p>
        </w:tc>
      </w:tr>
      <w:tr w:rsidR="00865AE8" w:rsidTr="009C59EB">
        <w:trPr>
          <w:trHeight w:val="595"/>
        </w:trPr>
        <w:tc>
          <w:tcPr>
            <w:tcW w:w="326" w:type="pct"/>
            <w:tcBorders>
              <w:left w:val="single" w:sz="1" w:space="0" w:color="000000"/>
              <w:bottom w:val="single" w:sz="1" w:space="0" w:color="000000"/>
            </w:tcBorders>
          </w:tcPr>
          <w:p w:rsidR="00865AE8" w:rsidRDefault="00376487" w:rsidP="00F44860">
            <w:pPr>
              <w:pStyle w:val="TableContents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</w:rPr>
              <w:t>8.</w:t>
            </w:r>
          </w:p>
        </w:tc>
        <w:tc>
          <w:tcPr>
            <w:tcW w:w="2165" w:type="pct"/>
            <w:tcBorders>
              <w:left w:val="single" w:sz="1" w:space="0" w:color="000000"/>
              <w:bottom w:val="single" w:sz="1" w:space="0" w:color="000000"/>
            </w:tcBorders>
          </w:tcPr>
          <w:p w:rsidR="00865AE8" w:rsidRDefault="00376487" w:rsidP="009C59EB">
            <w:pPr>
              <w:pStyle w:val="BodyTextIndent2"/>
              <w:snapToGrid w:val="0"/>
              <w:spacing w:after="0" w:line="240" w:lineRule="auto"/>
              <w:ind w:left="0"/>
            </w:pPr>
            <w:r>
              <w:t>Privačių namų prijungimas prie nuotekų surinkimo infrastruktūros Jurbarko mieste</w:t>
            </w:r>
          </w:p>
        </w:tc>
        <w:tc>
          <w:tcPr>
            <w:tcW w:w="104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5AE8" w:rsidRDefault="00376487" w:rsidP="009C59EB">
            <w:pPr>
              <w:pStyle w:val="BodyTextIndent2"/>
              <w:snapToGrid w:val="0"/>
              <w:spacing w:line="240" w:lineRule="auto"/>
              <w:ind w:left="87"/>
              <w:jc w:val="center"/>
            </w:pPr>
            <w:r>
              <w:t>Jurbarko rajono savivaldybės administracija</w:t>
            </w:r>
          </w:p>
        </w:tc>
        <w:tc>
          <w:tcPr>
            <w:tcW w:w="821" w:type="pct"/>
            <w:tcBorders>
              <w:left w:val="single" w:sz="1" w:space="0" w:color="000000"/>
              <w:bottom w:val="single" w:sz="1" w:space="0" w:color="000000"/>
            </w:tcBorders>
          </w:tcPr>
          <w:p w:rsidR="00865AE8" w:rsidRDefault="00E26608" w:rsidP="00F67743">
            <w:pPr>
              <w:pStyle w:val="BodyTextIndent2"/>
              <w:snapToGrid w:val="0"/>
              <w:spacing w:line="240" w:lineRule="auto"/>
              <w:ind w:left="0"/>
              <w:jc w:val="center"/>
            </w:pPr>
            <w:r>
              <w:t>45 500</w:t>
            </w:r>
          </w:p>
        </w:tc>
        <w:tc>
          <w:tcPr>
            <w:tcW w:w="642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5AE8" w:rsidRDefault="00E26608" w:rsidP="00894673">
            <w:pPr>
              <w:pStyle w:val="BodyTextIndent2"/>
              <w:snapToGrid w:val="0"/>
              <w:jc w:val="right"/>
            </w:pPr>
            <w:r>
              <w:t xml:space="preserve">29 </w:t>
            </w:r>
            <w:r w:rsidR="00894673">
              <w:t>575</w:t>
            </w:r>
          </w:p>
        </w:tc>
      </w:tr>
      <w:tr w:rsidR="00A13DC4" w:rsidTr="009C59EB">
        <w:trPr>
          <w:trHeight w:val="595"/>
        </w:trPr>
        <w:tc>
          <w:tcPr>
            <w:tcW w:w="326" w:type="pct"/>
            <w:tcBorders>
              <w:left w:val="single" w:sz="1" w:space="0" w:color="000000"/>
              <w:bottom w:val="single" w:sz="1" w:space="0" w:color="000000"/>
            </w:tcBorders>
          </w:tcPr>
          <w:p w:rsidR="00A13DC4" w:rsidRDefault="009B1987" w:rsidP="00F44860">
            <w:pPr>
              <w:pStyle w:val="TableContents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</w:rPr>
              <w:lastRenderedPageBreak/>
              <w:t xml:space="preserve">9. </w:t>
            </w:r>
          </w:p>
        </w:tc>
        <w:tc>
          <w:tcPr>
            <w:tcW w:w="2165" w:type="pct"/>
            <w:tcBorders>
              <w:left w:val="single" w:sz="1" w:space="0" w:color="000000"/>
              <w:bottom w:val="single" w:sz="1" w:space="0" w:color="000000"/>
            </w:tcBorders>
          </w:tcPr>
          <w:p w:rsidR="00A13DC4" w:rsidRDefault="00DD3350" w:rsidP="009C59EB">
            <w:pPr>
              <w:pStyle w:val="BodyTextIndent2"/>
              <w:snapToGrid w:val="0"/>
              <w:spacing w:after="0" w:line="240" w:lineRule="auto"/>
              <w:ind w:left="0"/>
            </w:pPr>
            <w:r>
              <w:t xml:space="preserve">Individualių gyvenamųjų namų prijungimas prie centralizuotų nuotekų tinklų Tauragės aglomeracijoje </w:t>
            </w:r>
          </w:p>
        </w:tc>
        <w:tc>
          <w:tcPr>
            <w:tcW w:w="104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3DC4" w:rsidRDefault="00DD3350" w:rsidP="009C59EB">
            <w:pPr>
              <w:pStyle w:val="BodyTextIndent2"/>
              <w:snapToGrid w:val="0"/>
              <w:spacing w:line="240" w:lineRule="auto"/>
              <w:ind w:left="87"/>
              <w:jc w:val="center"/>
            </w:pPr>
            <w:r>
              <w:t xml:space="preserve">Tauragės </w:t>
            </w:r>
            <w:proofErr w:type="spellStart"/>
            <w:r>
              <w:t>raj</w:t>
            </w:r>
            <w:proofErr w:type="spellEnd"/>
            <w:r>
              <w:t>. savivaldybės administracija</w:t>
            </w:r>
          </w:p>
        </w:tc>
        <w:tc>
          <w:tcPr>
            <w:tcW w:w="821" w:type="pct"/>
            <w:tcBorders>
              <w:left w:val="single" w:sz="1" w:space="0" w:color="000000"/>
              <w:bottom w:val="single" w:sz="1" w:space="0" w:color="000000"/>
            </w:tcBorders>
          </w:tcPr>
          <w:p w:rsidR="00A13DC4" w:rsidRDefault="00AE03EB" w:rsidP="00F67743">
            <w:pPr>
              <w:pStyle w:val="BodyTextIndent2"/>
              <w:snapToGrid w:val="0"/>
              <w:spacing w:line="240" w:lineRule="auto"/>
              <w:ind w:left="0"/>
              <w:jc w:val="center"/>
            </w:pPr>
            <w:r>
              <w:t>90 328</w:t>
            </w:r>
          </w:p>
        </w:tc>
        <w:tc>
          <w:tcPr>
            <w:tcW w:w="642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3DC4" w:rsidRDefault="00552612" w:rsidP="00F44860">
            <w:pPr>
              <w:pStyle w:val="BodyTextIndent2"/>
              <w:snapToGrid w:val="0"/>
              <w:jc w:val="right"/>
            </w:pPr>
            <w:r>
              <w:t>58 713</w:t>
            </w:r>
          </w:p>
        </w:tc>
      </w:tr>
      <w:tr w:rsidR="00865AE8" w:rsidTr="009C59EB">
        <w:trPr>
          <w:trHeight w:val="595"/>
        </w:trPr>
        <w:tc>
          <w:tcPr>
            <w:tcW w:w="326" w:type="pct"/>
            <w:tcBorders>
              <w:left w:val="single" w:sz="1" w:space="0" w:color="000000"/>
              <w:bottom w:val="single" w:sz="1" w:space="0" w:color="000000"/>
            </w:tcBorders>
          </w:tcPr>
          <w:p w:rsidR="00865AE8" w:rsidRDefault="00AE03EB" w:rsidP="00F44860">
            <w:pPr>
              <w:pStyle w:val="TableContents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</w:rPr>
              <w:t xml:space="preserve">10. </w:t>
            </w:r>
          </w:p>
        </w:tc>
        <w:tc>
          <w:tcPr>
            <w:tcW w:w="2165" w:type="pct"/>
            <w:tcBorders>
              <w:left w:val="single" w:sz="1" w:space="0" w:color="000000"/>
              <w:bottom w:val="single" w:sz="1" w:space="0" w:color="000000"/>
            </w:tcBorders>
          </w:tcPr>
          <w:p w:rsidR="00865AE8" w:rsidRDefault="00D55238" w:rsidP="009C59EB">
            <w:pPr>
              <w:pStyle w:val="BodyTextIndent2"/>
              <w:snapToGrid w:val="0"/>
              <w:spacing w:after="0" w:line="240" w:lineRule="auto"/>
              <w:ind w:left="0"/>
            </w:pPr>
            <w:r>
              <w:t>Joniškio miesto privačių namų prijungimas prie geriamojo vandens tiekėjams ir nuotekų tvarkytojams nuosavybės teise priklausančios nuotekų surinkimo infrastruktūros</w:t>
            </w:r>
          </w:p>
        </w:tc>
        <w:tc>
          <w:tcPr>
            <w:tcW w:w="104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5AE8" w:rsidRDefault="00D55238" w:rsidP="009C59EB">
            <w:pPr>
              <w:pStyle w:val="BodyTextIndent2"/>
              <w:snapToGrid w:val="0"/>
              <w:spacing w:line="240" w:lineRule="auto"/>
              <w:ind w:left="87"/>
              <w:jc w:val="center"/>
            </w:pPr>
            <w:r>
              <w:t xml:space="preserve">Joniškio </w:t>
            </w:r>
            <w:proofErr w:type="spellStart"/>
            <w:r>
              <w:t>raj</w:t>
            </w:r>
            <w:proofErr w:type="spellEnd"/>
            <w:r>
              <w:t>. savivaldybės administracija</w:t>
            </w:r>
          </w:p>
        </w:tc>
        <w:tc>
          <w:tcPr>
            <w:tcW w:w="821" w:type="pct"/>
            <w:tcBorders>
              <w:left w:val="single" w:sz="1" w:space="0" w:color="000000"/>
              <w:bottom w:val="single" w:sz="1" w:space="0" w:color="000000"/>
            </w:tcBorders>
          </w:tcPr>
          <w:p w:rsidR="00865AE8" w:rsidRDefault="00247906" w:rsidP="00F67743">
            <w:pPr>
              <w:pStyle w:val="BodyTextIndent2"/>
              <w:snapToGrid w:val="0"/>
              <w:spacing w:line="240" w:lineRule="auto"/>
              <w:ind w:left="0"/>
              <w:jc w:val="center"/>
            </w:pPr>
            <w:r>
              <w:t>26 173</w:t>
            </w:r>
          </w:p>
        </w:tc>
        <w:tc>
          <w:tcPr>
            <w:tcW w:w="642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5AE8" w:rsidRDefault="00552612" w:rsidP="00F44860">
            <w:pPr>
              <w:pStyle w:val="BodyTextIndent2"/>
              <w:snapToGrid w:val="0"/>
              <w:jc w:val="right"/>
            </w:pPr>
            <w:r>
              <w:t>17 012</w:t>
            </w:r>
          </w:p>
        </w:tc>
      </w:tr>
      <w:tr w:rsidR="00247906" w:rsidTr="009C59EB">
        <w:trPr>
          <w:trHeight w:val="595"/>
        </w:trPr>
        <w:tc>
          <w:tcPr>
            <w:tcW w:w="326" w:type="pct"/>
            <w:tcBorders>
              <w:left w:val="single" w:sz="1" w:space="0" w:color="000000"/>
              <w:bottom w:val="single" w:sz="1" w:space="0" w:color="000000"/>
            </w:tcBorders>
          </w:tcPr>
          <w:p w:rsidR="00247906" w:rsidRDefault="00247906" w:rsidP="00F44860">
            <w:pPr>
              <w:pStyle w:val="TableContents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</w:rPr>
              <w:t xml:space="preserve">11. </w:t>
            </w:r>
          </w:p>
        </w:tc>
        <w:tc>
          <w:tcPr>
            <w:tcW w:w="2165" w:type="pct"/>
            <w:tcBorders>
              <w:left w:val="single" w:sz="1" w:space="0" w:color="000000"/>
              <w:bottom w:val="single" w:sz="1" w:space="0" w:color="000000"/>
            </w:tcBorders>
          </w:tcPr>
          <w:p w:rsidR="00247906" w:rsidRDefault="00D1762E" w:rsidP="009C59EB">
            <w:pPr>
              <w:pStyle w:val="BodyTextIndent2"/>
              <w:snapToGrid w:val="0"/>
              <w:spacing w:after="0" w:line="240" w:lineRule="auto"/>
              <w:ind w:left="0"/>
            </w:pPr>
            <w:r>
              <w:t>Privačių vartotojų prijungimas prie centralizuotos nuotekų surinkimo sistemos Pasvalio mieste</w:t>
            </w:r>
          </w:p>
        </w:tc>
        <w:tc>
          <w:tcPr>
            <w:tcW w:w="104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7906" w:rsidRDefault="00D1762E" w:rsidP="009C59EB">
            <w:pPr>
              <w:pStyle w:val="BodyTextIndent2"/>
              <w:snapToGrid w:val="0"/>
              <w:spacing w:line="240" w:lineRule="auto"/>
              <w:ind w:left="87"/>
              <w:jc w:val="center"/>
            </w:pPr>
            <w:r>
              <w:t xml:space="preserve">Pasvalio </w:t>
            </w:r>
            <w:proofErr w:type="spellStart"/>
            <w:r>
              <w:t>raj</w:t>
            </w:r>
            <w:proofErr w:type="spellEnd"/>
            <w:r>
              <w:t>. savivaldybės administracija</w:t>
            </w:r>
          </w:p>
        </w:tc>
        <w:tc>
          <w:tcPr>
            <w:tcW w:w="821" w:type="pct"/>
            <w:tcBorders>
              <w:left w:val="single" w:sz="1" w:space="0" w:color="000000"/>
              <w:bottom w:val="single" w:sz="1" w:space="0" w:color="000000"/>
            </w:tcBorders>
          </w:tcPr>
          <w:p w:rsidR="00247906" w:rsidRDefault="00CE13AB" w:rsidP="00F67743">
            <w:pPr>
              <w:pStyle w:val="BodyTextIndent2"/>
              <w:snapToGrid w:val="0"/>
              <w:spacing w:line="240" w:lineRule="auto"/>
              <w:ind w:left="0"/>
              <w:jc w:val="center"/>
            </w:pPr>
            <w:r>
              <w:t>44 000</w:t>
            </w:r>
          </w:p>
        </w:tc>
        <w:tc>
          <w:tcPr>
            <w:tcW w:w="642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7906" w:rsidRDefault="00552612" w:rsidP="00F44860">
            <w:pPr>
              <w:pStyle w:val="BodyTextIndent2"/>
              <w:snapToGrid w:val="0"/>
              <w:jc w:val="right"/>
            </w:pPr>
            <w:r>
              <w:t>28 600</w:t>
            </w:r>
          </w:p>
        </w:tc>
      </w:tr>
      <w:tr w:rsidR="00247906" w:rsidTr="009C59EB">
        <w:trPr>
          <w:trHeight w:val="595"/>
        </w:trPr>
        <w:tc>
          <w:tcPr>
            <w:tcW w:w="326" w:type="pct"/>
            <w:tcBorders>
              <w:left w:val="single" w:sz="1" w:space="0" w:color="000000"/>
              <w:bottom w:val="single" w:sz="1" w:space="0" w:color="000000"/>
            </w:tcBorders>
          </w:tcPr>
          <w:p w:rsidR="00247906" w:rsidRDefault="00CE13AB" w:rsidP="00F44860">
            <w:pPr>
              <w:pStyle w:val="TableContents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</w:rPr>
              <w:t xml:space="preserve">12. </w:t>
            </w:r>
          </w:p>
        </w:tc>
        <w:tc>
          <w:tcPr>
            <w:tcW w:w="2165" w:type="pct"/>
            <w:tcBorders>
              <w:left w:val="single" w:sz="1" w:space="0" w:color="000000"/>
              <w:bottom w:val="single" w:sz="1" w:space="0" w:color="000000"/>
            </w:tcBorders>
          </w:tcPr>
          <w:p w:rsidR="00247906" w:rsidRDefault="008C2449" w:rsidP="009C59EB">
            <w:pPr>
              <w:pStyle w:val="BodyTextIndent2"/>
              <w:snapToGrid w:val="0"/>
              <w:spacing w:after="0" w:line="240" w:lineRule="auto"/>
              <w:ind w:left="0"/>
            </w:pPr>
            <w:r>
              <w:t>Privačių namų prijungimas prie centralizuotos nuotekų surinkimo infrastruktūros Vilniaus mieste</w:t>
            </w:r>
          </w:p>
        </w:tc>
        <w:tc>
          <w:tcPr>
            <w:tcW w:w="104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7906" w:rsidRDefault="008C2449" w:rsidP="009C59EB">
            <w:pPr>
              <w:pStyle w:val="BodyTextIndent2"/>
              <w:snapToGrid w:val="0"/>
              <w:spacing w:line="240" w:lineRule="auto"/>
              <w:ind w:left="87"/>
              <w:jc w:val="center"/>
            </w:pPr>
            <w:r>
              <w:t>Vilniaus miesto savivaldybės administracija</w:t>
            </w:r>
          </w:p>
        </w:tc>
        <w:tc>
          <w:tcPr>
            <w:tcW w:w="821" w:type="pct"/>
            <w:tcBorders>
              <w:left w:val="single" w:sz="1" w:space="0" w:color="000000"/>
              <w:bottom w:val="single" w:sz="1" w:space="0" w:color="000000"/>
            </w:tcBorders>
          </w:tcPr>
          <w:p w:rsidR="00247906" w:rsidRDefault="008C2449" w:rsidP="00F67743">
            <w:pPr>
              <w:pStyle w:val="BodyTextIndent2"/>
              <w:snapToGrid w:val="0"/>
              <w:spacing w:line="240" w:lineRule="auto"/>
              <w:ind w:left="0"/>
              <w:jc w:val="center"/>
            </w:pPr>
            <w:r>
              <w:t xml:space="preserve">100 000 </w:t>
            </w:r>
          </w:p>
        </w:tc>
        <w:tc>
          <w:tcPr>
            <w:tcW w:w="642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7906" w:rsidRDefault="00552612" w:rsidP="00F44860">
            <w:pPr>
              <w:pStyle w:val="BodyTextIndent2"/>
              <w:snapToGrid w:val="0"/>
              <w:jc w:val="right"/>
            </w:pPr>
            <w:r>
              <w:t>65 000</w:t>
            </w:r>
          </w:p>
        </w:tc>
      </w:tr>
      <w:tr w:rsidR="00247906" w:rsidTr="009C59EB">
        <w:trPr>
          <w:trHeight w:val="595"/>
        </w:trPr>
        <w:tc>
          <w:tcPr>
            <w:tcW w:w="326" w:type="pct"/>
            <w:tcBorders>
              <w:left w:val="single" w:sz="1" w:space="0" w:color="000000"/>
              <w:bottom w:val="single" w:sz="1" w:space="0" w:color="000000"/>
            </w:tcBorders>
          </w:tcPr>
          <w:p w:rsidR="00247906" w:rsidRDefault="00404CA9" w:rsidP="00F44860">
            <w:pPr>
              <w:pStyle w:val="TableContents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</w:rPr>
              <w:t xml:space="preserve">13. </w:t>
            </w:r>
          </w:p>
        </w:tc>
        <w:tc>
          <w:tcPr>
            <w:tcW w:w="2165" w:type="pct"/>
            <w:tcBorders>
              <w:left w:val="single" w:sz="1" w:space="0" w:color="000000"/>
              <w:bottom w:val="single" w:sz="1" w:space="0" w:color="000000"/>
            </w:tcBorders>
          </w:tcPr>
          <w:p w:rsidR="00247906" w:rsidRDefault="00404CA9" w:rsidP="009C59EB">
            <w:pPr>
              <w:pStyle w:val="BodyTextIndent2"/>
              <w:snapToGrid w:val="0"/>
              <w:spacing w:after="0" w:line="240" w:lineRule="auto"/>
              <w:ind w:left="0"/>
            </w:pPr>
            <w:r>
              <w:t>Gyvenamųjų namų prijungimas prie nuotekų tinklų Šalčininkų rajone</w:t>
            </w:r>
          </w:p>
        </w:tc>
        <w:tc>
          <w:tcPr>
            <w:tcW w:w="104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7906" w:rsidRDefault="00404CA9" w:rsidP="009C59EB">
            <w:pPr>
              <w:pStyle w:val="BodyTextIndent2"/>
              <w:snapToGrid w:val="0"/>
              <w:spacing w:line="240" w:lineRule="auto"/>
              <w:ind w:left="87"/>
              <w:jc w:val="center"/>
            </w:pPr>
            <w:r>
              <w:t xml:space="preserve">Šalčininkų </w:t>
            </w:r>
            <w:proofErr w:type="spellStart"/>
            <w:r>
              <w:t>raj</w:t>
            </w:r>
            <w:proofErr w:type="spellEnd"/>
            <w:r>
              <w:t>. savivaldybės administracija</w:t>
            </w:r>
          </w:p>
        </w:tc>
        <w:tc>
          <w:tcPr>
            <w:tcW w:w="821" w:type="pct"/>
            <w:tcBorders>
              <w:left w:val="single" w:sz="1" w:space="0" w:color="000000"/>
              <w:bottom w:val="single" w:sz="1" w:space="0" w:color="000000"/>
            </w:tcBorders>
          </w:tcPr>
          <w:p w:rsidR="00247906" w:rsidRDefault="00404CA9" w:rsidP="00F67743">
            <w:pPr>
              <w:pStyle w:val="BodyTextIndent2"/>
              <w:snapToGrid w:val="0"/>
              <w:spacing w:line="240" w:lineRule="auto"/>
              <w:ind w:left="0"/>
              <w:jc w:val="center"/>
            </w:pPr>
            <w:r>
              <w:t>100 000</w:t>
            </w:r>
          </w:p>
        </w:tc>
        <w:tc>
          <w:tcPr>
            <w:tcW w:w="642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7906" w:rsidRDefault="00552612" w:rsidP="00F44860">
            <w:pPr>
              <w:pStyle w:val="BodyTextIndent2"/>
              <w:snapToGrid w:val="0"/>
              <w:jc w:val="right"/>
            </w:pPr>
            <w:r>
              <w:t>65 000</w:t>
            </w:r>
          </w:p>
        </w:tc>
      </w:tr>
      <w:tr w:rsidR="00247906" w:rsidTr="009C59EB">
        <w:trPr>
          <w:trHeight w:val="595"/>
        </w:trPr>
        <w:tc>
          <w:tcPr>
            <w:tcW w:w="326" w:type="pct"/>
            <w:tcBorders>
              <w:left w:val="single" w:sz="1" w:space="0" w:color="000000"/>
              <w:bottom w:val="single" w:sz="1" w:space="0" w:color="000000"/>
            </w:tcBorders>
          </w:tcPr>
          <w:p w:rsidR="00247906" w:rsidRDefault="00A06683" w:rsidP="00F44860">
            <w:pPr>
              <w:pStyle w:val="TableContents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</w:rPr>
              <w:t>14.</w:t>
            </w:r>
          </w:p>
        </w:tc>
        <w:tc>
          <w:tcPr>
            <w:tcW w:w="2165" w:type="pct"/>
            <w:tcBorders>
              <w:left w:val="single" w:sz="1" w:space="0" w:color="000000"/>
              <w:bottom w:val="single" w:sz="1" w:space="0" w:color="000000"/>
            </w:tcBorders>
          </w:tcPr>
          <w:p w:rsidR="00247906" w:rsidRDefault="00A06683" w:rsidP="009C59EB">
            <w:pPr>
              <w:pStyle w:val="BodyTextIndent2"/>
              <w:snapToGrid w:val="0"/>
              <w:spacing w:after="0" w:line="240" w:lineRule="auto"/>
              <w:ind w:left="0"/>
            </w:pPr>
            <w:r>
              <w:t xml:space="preserve">Privačių namų prijungimas prie geriamojo vandens tiekėjo ir nuotekų tvarkytojo ir (arba) savivaldybės nuosavybės teise priklausančios nuotekų surinkimo </w:t>
            </w:r>
            <w:r w:rsidR="00F71A56">
              <w:t>infrastruktūros Kupiškio aglomeracijoje</w:t>
            </w:r>
          </w:p>
        </w:tc>
        <w:tc>
          <w:tcPr>
            <w:tcW w:w="104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7906" w:rsidRDefault="00F71A56" w:rsidP="009C59EB">
            <w:pPr>
              <w:pStyle w:val="BodyTextIndent2"/>
              <w:snapToGrid w:val="0"/>
              <w:spacing w:line="240" w:lineRule="auto"/>
              <w:ind w:left="87"/>
              <w:jc w:val="center"/>
            </w:pPr>
            <w:r>
              <w:t xml:space="preserve">Kupiškio </w:t>
            </w:r>
            <w:proofErr w:type="spellStart"/>
            <w:r>
              <w:t>raj</w:t>
            </w:r>
            <w:proofErr w:type="spellEnd"/>
            <w:r>
              <w:t>. savivaldybės administracija</w:t>
            </w:r>
          </w:p>
        </w:tc>
        <w:tc>
          <w:tcPr>
            <w:tcW w:w="821" w:type="pct"/>
            <w:tcBorders>
              <w:left w:val="single" w:sz="1" w:space="0" w:color="000000"/>
              <w:bottom w:val="single" w:sz="1" w:space="0" w:color="000000"/>
            </w:tcBorders>
          </w:tcPr>
          <w:p w:rsidR="00247906" w:rsidRDefault="00FE331C" w:rsidP="00F67743">
            <w:pPr>
              <w:pStyle w:val="BodyTextIndent2"/>
              <w:snapToGrid w:val="0"/>
              <w:spacing w:line="240" w:lineRule="auto"/>
              <w:ind w:left="0"/>
              <w:jc w:val="center"/>
            </w:pPr>
            <w:r>
              <w:t>32 080</w:t>
            </w:r>
          </w:p>
        </w:tc>
        <w:tc>
          <w:tcPr>
            <w:tcW w:w="642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7906" w:rsidRDefault="00552612" w:rsidP="00F44860">
            <w:pPr>
              <w:pStyle w:val="BodyTextIndent2"/>
              <w:snapToGrid w:val="0"/>
              <w:jc w:val="right"/>
            </w:pPr>
            <w:r>
              <w:t>20 852</w:t>
            </w:r>
          </w:p>
        </w:tc>
      </w:tr>
      <w:tr w:rsidR="00865AE8" w:rsidTr="009C59EB">
        <w:trPr>
          <w:trHeight w:val="595"/>
        </w:trPr>
        <w:tc>
          <w:tcPr>
            <w:tcW w:w="326" w:type="pct"/>
            <w:tcBorders>
              <w:left w:val="single" w:sz="1" w:space="0" w:color="000000"/>
              <w:bottom w:val="single" w:sz="1" w:space="0" w:color="000000"/>
            </w:tcBorders>
          </w:tcPr>
          <w:p w:rsidR="00865AE8" w:rsidRDefault="00DA16A3" w:rsidP="00F44860">
            <w:pPr>
              <w:pStyle w:val="TableContents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</w:rPr>
              <w:t>15.</w:t>
            </w:r>
          </w:p>
        </w:tc>
        <w:tc>
          <w:tcPr>
            <w:tcW w:w="2165" w:type="pct"/>
            <w:tcBorders>
              <w:left w:val="single" w:sz="1" w:space="0" w:color="000000"/>
              <w:bottom w:val="single" w:sz="1" w:space="0" w:color="000000"/>
            </w:tcBorders>
          </w:tcPr>
          <w:p w:rsidR="00865AE8" w:rsidRDefault="006A5E6E" w:rsidP="009C59EB">
            <w:pPr>
              <w:pStyle w:val="BodyTextIndent2"/>
              <w:snapToGrid w:val="0"/>
              <w:spacing w:after="0" w:line="240" w:lineRule="auto"/>
              <w:ind w:left="0"/>
            </w:pPr>
            <w:r>
              <w:t>Ukmergės gyventojų privačių namų prijungimas prie nuotekų surinkimo infrastruktūros</w:t>
            </w:r>
          </w:p>
        </w:tc>
        <w:tc>
          <w:tcPr>
            <w:tcW w:w="104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5AE8" w:rsidRDefault="006A5E6E" w:rsidP="009C59EB">
            <w:pPr>
              <w:pStyle w:val="BodyTextIndent2"/>
              <w:snapToGrid w:val="0"/>
              <w:spacing w:line="240" w:lineRule="auto"/>
              <w:ind w:left="87"/>
              <w:jc w:val="center"/>
            </w:pPr>
            <w:r>
              <w:t xml:space="preserve">Ukmergės </w:t>
            </w:r>
            <w:proofErr w:type="spellStart"/>
            <w:r>
              <w:t>raj</w:t>
            </w:r>
            <w:proofErr w:type="spellEnd"/>
            <w:r>
              <w:t>. savivaldybės administracija</w:t>
            </w:r>
          </w:p>
        </w:tc>
        <w:tc>
          <w:tcPr>
            <w:tcW w:w="821" w:type="pct"/>
            <w:tcBorders>
              <w:left w:val="single" w:sz="1" w:space="0" w:color="000000"/>
              <w:bottom w:val="single" w:sz="1" w:space="0" w:color="000000"/>
            </w:tcBorders>
          </w:tcPr>
          <w:p w:rsidR="00865AE8" w:rsidRDefault="009D4D48" w:rsidP="00F67743">
            <w:pPr>
              <w:pStyle w:val="BodyTextIndent2"/>
              <w:snapToGrid w:val="0"/>
              <w:spacing w:line="240" w:lineRule="auto"/>
              <w:ind w:left="0"/>
              <w:jc w:val="center"/>
            </w:pPr>
            <w:r>
              <w:t>34 987</w:t>
            </w:r>
          </w:p>
        </w:tc>
        <w:tc>
          <w:tcPr>
            <w:tcW w:w="642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5AE8" w:rsidRDefault="00552612" w:rsidP="00F44860">
            <w:pPr>
              <w:pStyle w:val="BodyTextIndent2"/>
              <w:snapToGrid w:val="0"/>
              <w:jc w:val="right"/>
            </w:pPr>
            <w:r>
              <w:t>22 742</w:t>
            </w:r>
          </w:p>
        </w:tc>
      </w:tr>
      <w:tr w:rsidR="00DA16A3" w:rsidTr="009C59EB">
        <w:trPr>
          <w:trHeight w:val="595"/>
        </w:trPr>
        <w:tc>
          <w:tcPr>
            <w:tcW w:w="326" w:type="pct"/>
            <w:tcBorders>
              <w:left w:val="single" w:sz="1" w:space="0" w:color="000000"/>
              <w:bottom w:val="single" w:sz="1" w:space="0" w:color="000000"/>
            </w:tcBorders>
          </w:tcPr>
          <w:p w:rsidR="00DA16A3" w:rsidRDefault="009D4D48" w:rsidP="00F44860">
            <w:pPr>
              <w:pStyle w:val="TableContents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</w:rPr>
              <w:t xml:space="preserve">16. </w:t>
            </w:r>
          </w:p>
        </w:tc>
        <w:tc>
          <w:tcPr>
            <w:tcW w:w="2165" w:type="pct"/>
            <w:tcBorders>
              <w:left w:val="single" w:sz="1" w:space="0" w:color="000000"/>
              <w:bottom w:val="single" w:sz="1" w:space="0" w:color="000000"/>
            </w:tcBorders>
          </w:tcPr>
          <w:p w:rsidR="00DA16A3" w:rsidRDefault="009D4D48" w:rsidP="009C59EB">
            <w:pPr>
              <w:pStyle w:val="BodyTextIndent2"/>
              <w:snapToGrid w:val="0"/>
              <w:spacing w:after="0" w:line="240" w:lineRule="auto"/>
              <w:ind w:left="0"/>
            </w:pPr>
            <w:proofErr w:type="spellStart"/>
            <w:r>
              <w:t>Kuršėnų</w:t>
            </w:r>
            <w:proofErr w:type="spellEnd"/>
            <w:r>
              <w:t xml:space="preserve"> miesto gyventojų prijungimas prie centralizuotos nuotekų surinkimo sistemos</w:t>
            </w:r>
          </w:p>
        </w:tc>
        <w:tc>
          <w:tcPr>
            <w:tcW w:w="104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A16A3" w:rsidRDefault="004055DA" w:rsidP="009C59EB">
            <w:pPr>
              <w:pStyle w:val="BodyTextIndent2"/>
              <w:snapToGrid w:val="0"/>
              <w:spacing w:line="240" w:lineRule="auto"/>
              <w:ind w:left="87"/>
              <w:jc w:val="center"/>
            </w:pPr>
            <w:r>
              <w:t xml:space="preserve">Šiaulių </w:t>
            </w:r>
            <w:proofErr w:type="spellStart"/>
            <w:r>
              <w:t>raj</w:t>
            </w:r>
            <w:proofErr w:type="spellEnd"/>
            <w:r>
              <w:t>. savivaldybės administracija</w:t>
            </w:r>
          </w:p>
        </w:tc>
        <w:tc>
          <w:tcPr>
            <w:tcW w:w="821" w:type="pct"/>
            <w:tcBorders>
              <w:left w:val="single" w:sz="1" w:space="0" w:color="000000"/>
              <w:bottom w:val="single" w:sz="1" w:space="0" w:color="000000"/>
            </w:tcBorders>
          </w:tcPr>
          <w:p w:rsidR="00DA16A3" w:rsidRDefault="004055DA" w:rsidP="00F67743">
            <w:pPr>
              <w:pStyle w:val="BodyTextIndent2"/>
              <w:snapToGrid w:val="0"/>
              <w:spacing w:line="240" w:lineRule="auto"/>
              <w:ind w:left="0"/>
              <w:jc w:val="center"/>
            </w:pPr>
            <w:r>
              <w:t>29 738</w:t>
            </w:r>
          </w:p>
        </w:tc>
        <w:tc>
          <w:tcPr>
            <w:tcW w:w="642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A16A3" w:rsidRDefault="00552612" w:rsidP="00F44860">
            <w:pPr>
              <w:pStyle w:val="BodyTextIndent2"/>
              <w:snapToGrid w:val="0"/>
              <w:jc w:val="right"/>
            </w:pPr>
            <w:r>
              <w:t>19 330</w:t>
            </w:r>
          </w:p>
        </w:tc>
      </w:tr>
      <w:tr w:rsidR="00DA16A3" w:rsidTr="009C59EB">
        <w:trPr>
          <w:trHeight w:val="595"/>
        </w:trPr>
        <w:tc>
          <w:tcPr>
            <w:tcW w:w="326" w:type="pct"/>
            <w:tcBorders>
              <w:left w:val="single" w:sz="1" w:space="0" w:color="000000"/>
              <w:bottom w:val="single" w:sz="1" w:space="0" w:color="000000"/>
            </w:tcBorders>
          </w:tcPr>
          <w:p w:rsidR="00DA16A3" w:rsidRDefault="004055DA" w:rsidP="00F44860">
            <w:pPr>
              <w:pStyle w:val="TableContents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</w:rPr>
              <w:t xml:space="preserve">17. </w:t>
            </w:r>
          </w:p>
        </w:tc>
        <w:tc>
          <w:tcPr>
            <w:tcW w:w="2165" w:type="pct"/>
            <w:tcBorders>
              <w:left w:val="single" w:sz="1" w:space="0" w:color="000000"/>
              <w:bottom w:val="single" w:sz="1" w:space="0" w:color="000000"/>
            </w:tcBorders>
          </w:tcPr>
          <w:p w:rsidR="00DA16A3" w:rsidRDefault="00083A84" w:rsidP="009C59EB">
            <w:pPr>
              <w:pStyle w:val="BodyTextIndent2"/>
              <w:snapToGrid w:val="0"/>
              <w:spacing w:after="0" w:line="240" w:lineRule="auto"/>
              <w:ind w:left="0"/>
            </w:pPr>
            <w:r>
              <w:t xml:space="preserve">Mažeikių miesto privačių namų prijungimas prie centralizuotos nuotekų surinkimo </w:t>
            </w:r>
            <w:r w:rsidR="003209CB">
              <w:t>infrastruktūros</w:t>
            </w:r>
          </w:p>
        </w:tc>
        <w:tc>
          <w:tcPr>
            <w:tcW w:w="104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A16A3" w:rsidRDefault="003209CB" w:rsidP="009C59EB">
            <w:pPr>
              <w:pStyle w:val="BodyTextIndent2"/>
              <w:snapToGrid w:val="0"/>
              <w:spacing w:line="240" w:lineRule="auto"/>
              <w:ind w:left="87"/>
              <w:jc w:val="center"/>
            </w:pPr>
            <w:r>
              <w:t xml:space="preserve">Mažeikių </w:t>
            </w:r>
            <w:proofErr w:type="spellStart"/>
            <w:r>
              <w:t>raj</w:t>
            </w:r>
            <w:proofErr w:type="spellEnd"/>
            <w:r>
              <w:t>. savivaldybės administracija</w:t>
            </w:r>
          </w:p>
        </w:tc>
        <w:tc>
          <w:tcPr>
            <w:tcW w:w="821" w:type="pct"/>
            <w:tcBorders>
              <w:left w:val="single" w:sz="1" w:space="0" w:color="000000"/>
              <w:bottom w:val="single" w:sz="1" w:space="0" w:color="000000"/>
            </w:tcBorders>
          </w:tcPr>
          <w:p w:rsidR="00DA16A3" w:rsidRDefault="003209CB" w:rsidP="00F67743">
            <w:pPr>
              <w:pStyle w:val="BodyTextIndent2"/>
              <w:snapToGrid w:val="0"/>
              <w:spacing w:line="240" w:lineRule="auto"/>
              <w:ind w:left="0"/>
              <w:jc w:val="center"/>
            </w:pPr>
            <w:r>
              <w:t>30 594</w:t>
            </w:r>
          </w:p>
        </w:tc>
        <w:tc>
          <w:tcPr>
            <w:tcW w:w="642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A16A3" w:rsidRDefault="00552612" w:rsidP="00F44860">
            <w:pPr>
              <w:pStyle w:val="BodyTextIndent2"/>
              <w:snapToGrid w:val="0"/>
              <w:jc w:val="right"/>
            </w:pPr>
            <w:r>
              <w:t>19 886</w:t>
            </w:r>
          </w:p>
        </w:tc>
      </w:tr>
      <w:tr w:rsidR="00DA16A3" w:rsidTr="009C59EB">
        <w:trPr>
          <w:trHeight w:val="595"/>
        </w:trPr>
        <w:tc>
          <w:tcPr>
            <w:tcW w:w="326" w:type="pct"/>
            <w:tcBorders>
              <w:left w:val="single" w:sz="1" w:space="0" w:color="000000"/>
              <w:bottom w:val="single" w:sz="1" w:space="0" w:color="000000"/>
            </w:tcBorders>
          </w:tcPr>
          <w:p w:rsidR="00DA16A3" w:rsidRDefault="003209CB" w:rsidP="00F44860">
            <w:pPr>
              <w:pStyle w:val="TableContents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</w:rPr>
              <w:t xml:space="preserve">18. </w:t>
            </w:r>
          </w:p>
        </w:tc>
        <w:tc>
          <w:tcPr>
            <w:tcW w:w="2165" w:type="pct"/>
            <w:tcBorders>
              <w:left w:val="single" w:sz="1" w:space="0" w:color="000000"/>
              <w:bottom w:val="single" w:sz="1" w:space="0" w:color="000000"/>
            </w:tcBorders>
          </w:tcPr>
          <w:p w:rsidR="00DA16A3" w:rsidRDefault="003469AC" w:rsidP="009C59EB">
            <w:pPr>
              <w:pStyle w:val="BodyTextIndent2"/>
              <w:snapToGrid w:val="0"/>
              <w:spacing w:after="0" w:line="240" w:lineRule="auto"/>
              <w:ind w:left="0"/>
            </w:pPr>
            <w:r>
              <w:t>Privačių namų prijungimas prie nuotekų surinkimo infrastruktūros Kaišiadorių ir Žiežmarių aglomeracijose</w:t>
            </w:r>
          </w:p>
        </w:tc>
        <w:tc>
          <w:tcPr>
            <w:tcW w:w="104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A16A3" w:rsidRDefault="003469AC" w:rsidP="009C59EB">
            <w:pPr>
              <w:pStyle w:val="BodyTextIndent2"/>
              <w:snapToGrid w:val="0"/>
              <w:spacing w:line="240" w:lineRule="auto"/>
              <w:ind w:left="87"/>
              <w:jc w:val="center"/>
            </w:pPr>
            <w:r>
              <w:t xml:space="preserve">Kaišiadorių </w:t>
            </w:r>
            <w:proofErr w:type="spellStart"/>
            <w:r>
              <w:t>raj</w:t>
            </w:r>
            <w:proofErr w:type="spellEnd"/>
            <w:r>
              <w:t>. savivaldybės administracija</w:t>
            </w:r>
          </w:p>
        </w:tc>
        <w:tc>
          <w:tcPr>
            <w:tcW w:w="821" w:type="pct"/>
            <w:tcBorders>
              <w:left w:val="single" w:sz="1" w:space="0" w:color="000000"/>
              <w:bottom w:val="single" w:sz="1" w:space="0" w:color="000000"/>
            </w:tcBorders>
          </w:tcPr>
          <w:p w:rsidR="00DA16A3" w:rsidRDefault="002408F1" w:rsidP="00F67743">
            <w:pPr>
              <w:pStyle w:val="BodyTextIndent2"/>
              <w:snapToGrid w:val="0"/>
              <w:spacing w:line="240" w:lineRule="auto"/>
              <w:ind w:left="0"/>
              <w:jc w:val="center"/>
            </w:pPr>
            <w:r>
              <w:t>97 255</w:t>
            </w:r>
          </w:p>
        </w:tc>
        <w:tc>
          <w:tcPr>
            <w:tcW w:w="642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A16A3" w:rsidRDefault="00552612" w:rsidP="00F44860">
            <w:pPr>
              <w:pStyle w:val="BodyTextIndent2"/>
              <w:snapToGrid w:val="0"/>
              <w:jc w:val="right"/>
            </w:pPr>
            <w:r>
              <w:t>63 216</w:t>
            </w:r>
          </w:p>
        </w:tc>
      </w:tr>
      <w:tr w:rsidR="00865AE8" w:rsidTr="009C59EB">
        <w:trPr>
          <w:trHeight w:val="595"/>
        </w:trPr>
        <w:tc>
          <w:tcPr>
            <w:tcW w:w="326" w:type="pct"/>
            <w:tcBorders>
              <w:left w:val="single" w:sz="1" w:space="0" w:color="000000"/>
              <w:bottom w:val="single" w:sz="1" w:space="0" w:color="000000"/>
            </w:tcBorders>
          </w:tcPr>
          <w:p w:rsidR="00865AE8" w:rsidRDefault="002408F1" w:rsidP="00F44860">
            <w:pPr>
              <w:pStyle w:val="TableContents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</w:rPr>
              <w:t xml:space="preserve">19. </w:t>
            </w:r>
          </w:p>
        </w:tc>
        <w:tc>
          <w:tcPr>
            <w:tcW w:w="2165" w:type="pct"/>
            <w:tcBorders>
              <w:left w:val="single" w:sz="1" w:space="0" w:color="000000"/>
              <w:bottom w:val="single" w:sz="1" w:space="0" w:color="000000"/>
            </w:tcBorders>
          </w:tcPr>
          <w:p w:rsidR="00865AE8" w:rsidRDefault="00C04E10" w:rsidP="009C59EB">
            <w:pPr>
              <w:pStyle w:val="BodyTextIndent2"/>
              <w:snapToGrid w:val="0"/>
              <w:spacing w:after="0" w:line="240" w:lineRule="auto"/>
              <w:ind w:left="0"/>
            </w:pPr>
            <w:r>
              <w:t>Privačių namų prijungimas prie nuotekų surinkimo infrastruktūros Molėtų mieste</w:t>
            </w:r>
          </w:p>
        </w:tc>
        <w:tc>
          <w:tcPr>
            <w:tcW w:w="104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5AE8" w:rsidRDefault="00A323D0" w:rsidP="009C59EB">
            <w:pPr>
              <w:pStyle w:val="BodyTextIndent2"/>
              <w:snapToGrid w:val="0"/>
              <w:spacing w:line="240" w:lineRule="auto"/>
              <w:ind w:left="87"/>
              <w:jc w:val="center"/>
            </w:pPr>
            <w:r>
              <w:t xml:space="preserve">Molėtų </w:t>
            </w:r>
            <w:proofErr w:type="spellStart"/>
            <w:r>
              <w:t>raj</w:t>
            </w:r>
            <w:proofErr w:type="spellEnd"/>
            <w:r>
              <w:t>.</w:t>
            </w:r>
            <w:r w:rsidR="00C04E10">
              <w:t xml:space="preserve"> savivaldybės administracija</w:t>
            </w:r>
          </w:p>
        </w:tc>
        <w:tc>
          <w:tcPr>
            <w:tcW w:w="821" w:type="pct"/>
            <w:tcBorders>
              <w:left w:val="single" w:sz="1" w:space="0" w:color="000000"/>
              <w:bottom w:val="single" w:sz="1" w:space="0" w:color="000000"/>
            </w:tcBorders>
          </w:tcPr>
          <w:p w:rsidR="00865AE8" w:rsidRDefault="00C04E10" w:rsidP="00F67743">
            <w:pPr>
              <w:pStyle w:val="BodyTextIndent2"/>
              <w:snapToGrid w:val="0"/>
              <w:spacing w:line="240" w:lineRule="auto"/>
              <w:ind w:left="0"/>
              <w:jc w:val="center"/>
            </w:pPr>
            <w:r>
              <w:t>100 000</w:t>
            </w:r>
          </w:p>
        </w:tc>
        <w:tc>
          <w:tcPr>
            <w:tcW w:w="642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5AE8" w:rsidRDefault="00552612" w:rsidP="00F44860">
            <w:pPr>
              <w:pStyle w:val="BodyTextIndent2"/>
              <w:snapToGrid w:val="0"/>
              <w:jc w:val="right"/>
            </w:pPr>
            <w:r>
              <w:t>65</w:t>
            </w:r>
            <w:r w:rsidR="00C04E10">
              <w:t xml:space="preserve"> 000</w:t>
            </w:r>
          </w:p>
        </w:tc>
      </w:tr>
      <w:tr w:rsidR="002408F1" w:rsidTr="009C59EB">
        <w:trPr>
          <w:trHeight w:val="355"/>
        </w:trPr>
        <w:tc>
          <w:tcPr>
            <w:tcW w:w="326" w:type="pct"/>
            <w:tcBorders>
              <w:left w:val="single" w:sz="1" w:space="0" w:color="000000"/>
              <w:bottom w:val="single" w:sz="1" w:space="0" w:color="000000"/>
            </w:tcBorders>
          </w:tcPr>
          <w:p w:rsidR="002408F1" w:rsidRDefault="00C04E10" w:rsidP="00F44860">
            <w:pPr>
              <w:pStyle w:val="TableContents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</w:rPr>
              <w:t xml:space="preserve">20. </w:t>
            </w:r>
          </w:p>
        </w:tc>
        <w:tc>
          <w:tcPr>
            <w:tcW w:w="2165" w:type="pct"/>
            <w:tcBorders>
              <w:left w:val="single" w:sz="1" w:space="0" w:color="000000"/>
              <w:bottom w:val="single" w:sz="1" w:space="0" w:color="000000"/>
            </w:tcBorders>
          </w:tcPr>
          <w:p w:rsidR="002408F1" w:rsidRPr="006F30CB" w:rsidRDefault="006F30CB" w:rsidP="009C59EB">
            <w:pPr>
              <w:pStyle w:val="BodyTextIndent2"/>
              <w:snapToGrid w:val="0"/>
              <w:spacing w:after="0" w:line="240" w:lineRule="auto"/>
              <w:ind w:left="0"/>
              <w:rPr>
                <w:rFonts w:cs="Tahoma"/>
                <w:bCs/>
                <w:iCs/>
              </w:rPr>
            </w:pPr>
            <w:r>
              <w:rPr>
                <w:rFonts w:cs="Tahoma"/>
                <w:bCs/>
                <w:iCs/>
              </w:rPr>
              <w:t>Nuotekų tvarkymo infrastruktūros plėtra privatiems namams Anykščių miesto aglomeracijoje</w:t>
            </w:r>
          </w:p>
        </w:tc>
        <w:tc>
          <w:tcPr>
            <w:tcW w:w="104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08F1" w:rsidRDefault="006F30CB" w:rsidP="009C59EB">
            <w:pPr>
              <w:pStyle w:val="BodyTextIndent2"/>
              <w:snapToGrid w:val="0"/>
              <w:spacing w:line="240" w:lineRule="auto"/>
              <w:ind w:left="87"/>
              <w:jc w:val="center"/>
            </w:pPr>
            <w:r>
              <w:t xml:space="preserve">Anykščių </w:t>
            </w:r>
            <w:proofErr w:type="spellStart"/>
            <w:r>
              <w:t>raj</w:t>
            </w:r>
            <w:proofErr w:type="spellEnd"/>
            <w:r>
              <w:t>. savivaldybės administracija</w:t>
            </w:r>
          </w:p>
        </w:tc>
        <w:tc>
          <w:tcPr>
            <w:tcW w:w="821" w:type="pct"/>
            <w:tcBorders>
              <w:left w:val="single" w:sz="1" w:space="0" w:color="000000"/>
              <w:bottom w:val="single" w:sz="1" w:space="0" w:color="000000"/>
            </w:tcBorders>
          </w:tcPr>
          <w:p w:rsidR="002408F1" w:rsidRDefault="007E6A52" w:rsidP="00F67743">
            <w:pPr>
              <w:pStyle w:val="BodyTextIndent2"/>
              <w:snapToGrid w:val="0"/>
              <w:spacing w:line="240" w:lineRule="auto"/>
              <w:ind w:left="0"/>
              <w:jc w:val="center"/>
            </w:pPr>
            <w:r>
              <w:t>100 000</w:t>
            </w:r>
          </w:p>
        </w:tc>
        <w:tc>
          <w:tcPr>
            <w:tcW w:w="642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08F1" w:rsidRPr="007E6A52" w:rsidRDefault="00552612" w:rsidP="007E6A52">
            <w:pPr>
              <w:pStyle w:val="BodyTextIndent2"/>
              <w:snapToGrid w:val="0"/>
              <w:ind w:left="36"/>
              <w:jc w:val="right"/>
              <w:rPr>
                <w:rFonts w:cs="Tahoma"/>
                <w:bCs/>
                <w:iCs/>
              </w:rPr>
            </w:pPr>
            <w:r>
              <w:rPr>
                <w:rFonts w:cs="Tahoma"/>
                <w:bCs/>
                <w:iCs/>
              </w:rPr>
              <w:t>65</w:t>
            </w:r>
            <w:r w:rsidR="007E6A52" w:rsidRPr="007E6A52">
              <w:rPr>
                <w:rFonts w:cs="Tahoma"/>
                <w:bCs/>
                <w:iCs/>
              </w:rPr>
              <w:t xml:space="preserve"> 000</w:t>
            </w:r>
          </w:p>
        </w:tc>
      </w:tr>
      <w:tr w:rsidR="002408F1" w:rsidTr="009C59EB">
        <w:trPr>
          <w:trHeight w:val="355"/>
        </w:trPr>
        <w:tc>
          <w:tcPr>
            <w:tcW w:w="326" w:type="pct"/>
            <w:tcBorders>
              <w:left w:val="single" w:sz="1" w:space="0" w:color="000000"/>
              <w:bottom w:val="single" w:sz="1" w:space="0" w:color="000000"/>
            </w:tcBorders>
          </w:tcPr>
          <w:p w:rsidR="002408F1" w:rsidRDefault="007E6A52" w:rsidP="00F44860">
            <w:pPr>
              <w:pStyle w:val="TableContents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</w:rPr>
              <w:t xml:space="preserve">21. </w:t>
            </w:r>
          </w:p>
        </w:tc>
        <w:tc>
          <w:tcPr>
            <w:tcW w:w="2165" w:type="pct"/>
            <w:tcBorders>
              <w:left w:val="single" w:sz="1" w:space="0" w:color="000000"/>
              <w:bottom w:val="single" w:sz="1" w:space="0" w:color="000000"/>
            </w:tcBorders>
          </w:tcPr>
          <w:p w:rsidR="002408F1" w:rsidRPr="00413401" w:rsidRDefault="00413401" w:rsidP="009C59EB">
            <w:pPr>
              <w:pStyle w:val="BodyTextIndent2"/>
              <w:snapToGrid w:val="0"/>
              <w:spacing w:after="0" w:line="240" w:lineRule="auto"/>
              <w:ind w:left="0"/>
              <w:rPr>
                <w:rFonts w:cs="Tahoma"/>
                <w:bCs/>
                <w:iCs/>
              </w:rPr>
            </w:pPr>
            <w:r>
              <w:rPr>
                <w:rFonts w:cs="Tahoma"/>
                <w:bCs/>
                <w:iCs/>
              </w:rPr>
              <w:t>Privačių namų prijungimas prie nuotekų surinkimo infrastruktūros Kelmės mieste</w:t>
            </w:r>
          </w:p>
        </w:tc>
        <w:tc>
          <w:tcPr>
            <w:tcW w:w="104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08F1" w:rsidRDefault="00413401" w:rsidP="009C59EB">
            <w:pPr>
              <w:pStyle w:val="BodyTextIndent2"/>
              <w:snapToGrid w:val="0"/>
              <w:spacing w:line="240" w:lineRule="auto"/>
              <w:ind w:left="87"/>
              <w:jc w:val="center"/>
            </w:pPr>
            <w:r>
              <w:t xml:space="preserve">Kelmės </w:t>
            </w:r>
            <w:proofErr w:type="spellStart"/>
            <w:r>
              <w:t>raj</w:t>
            </w:r>
            <w:proofErr w:type="spellEnd"/>
            <w:r>
              <w:t xml:space="preserve">. savivaldybės </w:t>
            </w:r>
            <w:r>
              <w:lastRenderedPageBreak/>
              <w:t>administracija</w:t>
            </w:r>
          </w:p>
        </w:tc>
        <w:tc>
          <w:tcPr>
            <w:tcW w:w="821" w:type="pct"/>
            <w:tcBorders>
              <w:left w:val="single" w:sz="1" w:space="0" w:color="000000"/>
              <w:bottom w:val="single" w:sz="1" w:space="0" w:color="000000"/>
            </w:tcBorders>
          </w:tcPr>
          <w:p w:rsidR="002408F1" w:rsidRDefault="00413401" w:rsidP="00F67743">
            <w:pPr>
              <w:pStyle w:val="BodyTextIndent2"/>
              <w:snapToGrid w:val="0"/>
              <w:spacing w:line="240" w:lineRule="auto"/>
              <w:ind w:left="0"/>
              <w:jc w:val="center"/>
            </w:pPr>
            <w:r>
              <w:lastRenderedPageBreak/>
              <w:t>79 956</w:t>
            </w:r>
          </w:p>
        </w:tc>
        <w:tc>
          <w:tcPr>
            <w:tcW w:w="642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08F1" w:rsidRPr="007E6A52" w:rsidRDefault="00413401" w:rsidP="00552612">
            <w:pPr>
              <w:pStyle w:val="BodyTextIndent2"/>
              <w:snapToGrid w:val="0"/>
              <w:ind w:left="36"/>
              <w:jc w:val="right"/>
              <w:rPr>
                <w:rFonts w:cs="Tahoma"/>
                <w:bCs/>
                <w:iCs/>
              </w:rPr>
            </w:pPr>
            <w:r>
              <w:rPr>
                <w:rFonts w:cs="Tahoma"/>
                <w:bCs/>
                <w:iCs/>
              </w:rPr>
              <w:t xml:space="preserve">51 </w:t>
            </w:r>
            <w:r w:rsidR="00552612">
              <w:rPr>
                <w:rFonts w:cs="Tahoma"/>
                <w:bCs/>
                <w:iCs/>
              </w:rPr>
              <w:t>971</w:t>
            </w:r>
          </w:p>
        </w:tc>
      </w:tr>
      <w:tr w:rsidR="002408F1" w:rsidTr="009C59EB">
        <w:trPr>
          <w:trHeight w:val="355"/>
        </w:trPr>
        <w:tc>
          <w:tcPr>
            <w:tcW w:w="326" w:type="pct"/>
            <w:tcBorders>
              <w:left w:val="single" w:sz="1" w:space="0" w:color="000000"/>
              <w:bottom w:val="single" w:sz="1" w:space="0" w:color="000000"/>
            </w:tcBorders>
          </w:tcPr>
          <w:p w:rsidR="002408F1" w:rsidRDefault="00413401" w:rsidP="00F44860">
            <w:pPr>
              <w:pStyle w:val="TableContents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</w:rPr>
              <w:lastRenderedPageBreak/>
              <w:t xml:space="preserve">22. </w:t>
            </w:r>
          </w:p>
        </w:tc>
        <w:tc>
          <w:tcPr>
            <w:tcW w:w="2165" w:type="pct"/>
            <w:tcBorders>
              <w:left w:val="single" w:sz="1" w:space="0" w:color="000000"/>
              <w:bottom w:val="single" w:sz="1" w:space="0" w:color="000000"/>
            </w:tcBorders>
          </w:tcPr>
          <w:p w:rsidR="002408F1" w:rsidRPr="00595E18" w:rsidRDefault="00595E18" w:rsidP="009C59EB">
            <w:pPr>
              <w:pStyle w:val="BodyTextIndent2"/>
              <w:snapToGrid w:val="0"/>
              <w:spacing w:after="0" w:line="240" w:lineRule="auto"/>
              <w:ind w:left="0"/>
              <w:rPr>
                <w:rFonts w:cs="Tahoma"/>
                <w:bCs/>
                <w:iCs/>
              </w:rPr>
            </w:pPr>
            <w:r>
              <w:rPr>
                <w:rFonts w:cs="Tahoma"/>
                <w:bCs/>
                <w:iCs/>
              </w:rPr>
              <w:t>Privačių namų prijungimas prie centralizuotų nuotekų surinkimo tinklų Širvintų mieste</w:t>
            </w:r>
          </w:p>
        </w:tc>
        <w:tc>
          <w:tcPr>
            <w:tcW w:w="104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08F1" w:rsidRDefault="00595E18" w:rsidP="009C59EB">
            <w:pPr>
              <w:pStyle w:val="BodyTextIndent2"/>
              <w:snapToGrid w:val="0"/>
              <w:spacing w:line="240" w:lineRule="auto"/>
              <w:ind w:left="87"/>
              <w:jc w:val="center"/>
            </w:pPr>
            <w:r>
              <w:t xml:space="preserve">Širvintų </w:t>
            </w:r>
            <w:proofErr w:type="spellStart"/>
            <w:r>
              <w:t>raj</w:t>
            </w:r>
            <w:proofErr w:type="spellEnd"/>
            <w:r>
              <w:t>. savivaldybės administracija</w:t>
            </w:r>
          </w:p>
        </w:tc>
        <w:tc>
          <w:tcPr>
            <w:tcW w:w="821" w:type="pct"/>
            <w:tcBorders>
              <w:left w:val="single" w:sz="1" w:space="0" w:color="000000"/>
              <w:bottom w:val="single" w:sz="1" w:space="0" w:color="000000"/>
            </w:tcBorders>
          </w:tcPr>
          <w:p w:rsidR="002408F1" w:rsidRDefault="00595E18" w:rsidP="00F67743">
            <w:pPr>
              <w:pStyle w:val="BodyTextIndent2"/>
              <w:snapToGrid w:val="0"/>
              <w:spacing w:line="240" w:lineRule="auto"/>
              <w:ind w:left="0"/>
              <w:jc w:val="center"/>
            </w:pPr>
            <w:r>
              <w:t>100 000</w:t>
            </w:r>
          </w:p>
        </w:tc>
        <w:tc>
          <w:tcPr>
            <w:tcW w:w="642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08F1" w:rsidRPr="007E6A52" w:rsidRDefault="00595E18" w:rsidP="007E6A52">
            <w:pPr>
              <w:pStyle w:val="BodyTextIndent2"/>
              <w:snapToGrid w:val="0"/>
              <w:ind w:left="36"/>
              <w:jc w:val="right"/>
              <w:rPr>
                <w:rFonts w:cs="Tahoma"/>
                <w:bCs/>
                <w:iCs/>
              </w:rPr>
            </w:pPr>
            <w:r>
              <w:rPr>
                <w:rFonts w:cs="Tahoma"/>
                <w:bCs/>
                <w:iCs/>
              </w:rPr>
              <w:t>6</w:t>
            </w:r>
            <w:r w:rsidR="00552612">
              <w:rPr>
                <w:rFonts w:cs="Tahoma"/>
                <w:bCs/>
                <w:iCs/>
              </w:rPr>
              <w:t>5</w:t>
            </w:r>
            <w:r>
              <w:rPr>
                <w:rFonts w:cs="Tahoma"/>
                <w:bCs/>
                <w:iCs/>
              </w:rPr>
              <w:t xml:space="preserve"> 000</w:t>
            </w:r>
          </w:p>
        </w:tc>
      </w:tr>
      <w:tr w:rsidR="002408F1" w:rsidTr="009C59EB">
        <w:trPr>
          <w:trHeight w:val="355"/>
        </w:trPr>
        <w:tc>
          <w:tcPr>
            <w:tcW w:w="326" w:type="pct"/>
            <w:tcBorders>
              <w:left w:val="single" w:sz="1" w:space="0" w:color="000000"/>
              <w:bottom w:val="single" w:sz="1" w:space="0" w:color="000000"/>
            </w:tcBorders>
          </w:tcPr>
          <w:p w:rsidR="002408F1" w:rsidRDefault="00595E18" w:rsidP="00F44860">
            <w:pPr>
              <w:pStyle w:val="TableContents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</w:rPr>
              <w:t xml:space="preserve">23. </w:t>
            </w:r>
          </w:p>
        </w:tc>
        <w:tc>
          <w:tcPr>
            <w:tcW w:w="2165" w:type="pct"/>
            <w:tcBorders>
              <w:left w:val="single" w:sz="1" w:space="0" w:color="000000"/>
              <w:bottom w:val="single" w:sz="1" w:space="0" w:color="000000"/>
            </w:tcBorders>
          </w:tcPr>
          <w:p w:rsidR="002408F1" w:rsidRPr="00705D94" w:rsidRDefault="00705D94" w:rsidP="009C59EB">
            <w:pPr>
              <w:pStyle w:val="BodyTextIndent2"/>
              <w:snapToGrid w:val="0"/>
              <w:spacing w:after="0" w:line="240" w:lineRule="auto"/>
              <w:ind w:left="0"/>
              <w:rPr>
                <w:rFonts w:cs="Tahoma"/>
                <w:bCs/>
                <w:iCs/>
              </w:rPr>
            </w:pPr>
            <w:r w:rsidRPr="00705D94">
              <w:rPr>
                <w:rFonts w:cs="Tahoma"/>
                <w:bCs/>
                <w:iCs/>
              </w:rPr>
              <w:t xml:space="preserve">Privačių namų </w:t>
            </w:r>
            <w:r>
              <w:rPr>
                <w:rFonts w:cs="Tahoma"/>
                <w:bCs/>
                <w:iCs/>
              </w:rPr>
              <w:t>prijungimas prie nuotekų surinkimo infrastruktūros Druskininkuose</w:t>
            </w:r>
          </w:p>
        </w:tc>
        <w:tc>
          <w:tcPr>
            <w:tcW w:w="104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08F1" w:rsidRDefault="00705D94" w:rsidP="009C59EB">
            <w:pPr>
              <w:pStyle w:val="BodyTextIndent2"/>
              <w:snapToGrid w:val="0"/>
              <w:spacing w:line="240" w:lineRule="auto"/>
              <w:ind w:left="87"/>
              <w:jc w:val="center"/>
            </w:pPr>
            <w:r>
              <w:t>Druskininkų savivaldybės administracija</w:t>
            </w:r>
          </w:p>
        </w:tc>
        <w:tc>
          <w:tcPr>
            <w:tcW w:w="821" w:type="pct"/>
            <w:tcBorders>
              <w:left w:val="single" w:sz="1" w:space="0" w:color="000000"/>
              <w:bottom w:val="single" w:sz="1" w:space="0" w:color="000000"/>
            </w:tcBorders>
          </w:tcPr>
          <w:p w:rsidR="002408F1" w:rsidRDefault="006B78ED" w:rsidP="00F67743">
            <w:pPr>
              <w:pStyle w:val="BodyTextIndent2"/>
              <w:snapToGrid w:val="0"/>
              <w:spacing w:line="240" w:lineRule="auto"/>
              <w:ind w:left="0"/>
              <w:jc w:val="center"/>
            </w:pPr>
            <w:r>
              <w:t>30 000</w:t>
            </w:r>
          </w:p>
        </w:tc>
        <w:tc>
          <w:tcPr>
            <w:tcW w:w="642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08F1" w:rsidRPr="007E6A52" w:rsidRDefault="00FE796F" w:rsidP="007E6A52">
            <w:pPr>
              <w:pStyle w:val="BodyTextIndent2"/>
              <w:snapToGrid w:val="0"/>
              <w:ind w:left="36"/>
              <w:jc w:val="right"/>
              <w:rPr>
                <w:rFonts w:cs="Tahoma"/>
                <w:bCs/>
                <w:iCs/>
              </w:rPr>
            </w:pPr>
            <w:r>
              <w:rPr>
                <w:rFonts w:cs="Tahoma"/>
                <w:bCs/>
                <w:iCs/>
              </w:rPr>
              <w:t>19 5</w:t>
            </w:r>
            <w:r w:rsidR="006B78ED">
              <w:rPr>
                <w:rFonts w:cs="Tahoma"/>
                <w:bCs/>
                <w:iCs/>
              </w:rPr>
              <w:t>00</w:t>
            </w:r>
          </w:p>
        </w:tc>
      </w:tr>
      <w:tr w:rsidR="002408F1" w:rsidTr="009C59EB">
        <w:trPr>
          <w:trHeight w:val="355"/>
        </w:trPr>
        <w:tc>
          <w:tcPr>
            <w:tcW w:w="326" w:type="pct"/>
            <w:tcBorders>
              <w:left w:val="single" w:sz="1" w:space="0" w:color="000000"/>
              <w:bottom w:val="single" w:sz="1" w:space="0" w:color="000000"/>
            </w:tcBorders>
          </w:tcPr>
          <w:p w:rsidR="002408F1" w:rsidRDefault="006B78ED" w:rsidP="00F44860">
            <w:pPr>
              <w:pStyle w:val="TableContents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</w:rPr>
              <w:t xml:space="preserve">24. </w:t>
            </w:r>
          </w:p>
        </w:tc>
        <w:tc>
          <w:tcPr>
            <w:tcW w:w="2165" w:type="pct"/>
            <w:tcBorders>
              <w:left w:val="single" w:sz="1" w:space="0" w:color="000000"/>
              <w:bottom w:val="single" w:sz="1" w:space="0" w:color="000000"/>
            </w:tcBorders>
          </w:tcPr>
          <w:p w:rsidR="002408F1" w:rsidRPr="006B78ED" w:rsidRDefault="006B78ED" w:rsidP="009C59EB">
            <w:pPr>
              <w:pStyle w:val="BodyTextIndent2"/>
              <w:snapToGrid w:val="0"/>
              <w:spacing w:after="0" w:line="240" w:lineRule="auto"/>
              <w:ind w:left="0"/>
              <w:rPr>
                <w:rFonts w:cs="Tahoma"/>
                <w:bCs/>
                <w:iCs/>
              </w:rPr>
            </w:pPr>
            <w:r w:rsidRPr="006B78ED">
              <w:rPr>
                <w:rFonts w:cs="Tahoma"/>
                <w:bCs/>
                <w:iCs/>
              </w:rPr>
              <w:t>Gyvenamųjų būstų prijungimas prie geriamojo vandens tiekėjui ir nuotekų tvarkytojui nuosavybės teise priklausančios nuotekų surinkimo infrastruktūros</w:t>
            </w:r>
          </w:p>
        </w:tc>
        <w:tc>
          <w:tcPr>
            <w:tcW w:w="104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08F1" w:rsidRDefault="00E02C31" w:rsidP="009C59EB">
            <w:pPr>
              <w:pStyle w:val="BodyTextIndent2"/>
              <w:snapToGrid w:val="0"/>
              <w:spacing w:line="240" w:lineRule="auto"/>
              <w:ind w:left="87"/>
              <w:jc w:val="center"/>
            </w:pPr>
            <w:r>
              <w:t xml:space="preserve">Radviliškio </w:t>
            </w:r>
            <w:proofErr w:type="spellStart"/>
            <w:r>
              <w:t>raj</w:t>
            </w:r>
            <w:proofErr w:type="spellEnd"/>
            <w:r>
              <w:t>. savivaldybės administracija</w:t>
            </w:r>
          </w:p>
        </w:tc>
        <w:tc>
          <w:tcPr>
            <w:tcW w:w="821" w:type="pct"/>
            <w:tcBorders>
              <w:left w:val="single" w:sz="1" w:space="0" w:color="000000"/>
              <w:bottom w:val="single" w:sz="1" w:space="0" w:color="000000"/>
            </w:tcBorders>
          </w:tcPr>
          <w:p w:rsidR="002408F1" w:rsidRDefault="00E02C31" w:rsidP="00F67743">
            <w:pPr>
              <w:pStyle w:val="BodyTextIndent2"/>
              <w:snapToGrid w:val="0"/>
              <w:spacing w:line="240" w:lineRule="auto"/>
              <w:ind w:left="0"/>
              <w:jc w:val="center"/>
            </w:pPr>
            <w:r>
              <w:t>60 820</w:t>
            </w:r>
          </w:p>
        </w:tc>
        <w:tc>
          <w:tcPr>
            <w:tcW w:w="642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08F1" w:rsidRPr="007E6A52" w:rsidRDefault="00FE796F" w:rsidP="007E6A52">
            <w:pPr>
              <w:pStyle w:val="BodyTextIndent2"/>
              <w:snapToGrid w:val="0"/>
              <w:ind w:left="36"/>
              <w:jc w:val="right"/>
              <w:rPr>
                <w:rFonts w:cs="Tahoma"/>
                <w:bCs/>
                <w:iCs/>
              </w:rPr>
            </w:pPr>
            <w:r>
              <w:rPr>
                <w:rFonts w:cs="Tahoma"/>
                <w:bCs/>
                <w:iCs/>
              </w:rPr>
              <w:t>39 533</w:t>
            </w:r>
          </w:p>
        </w:tc>
      </w:tr>
      <w:tr w:rsidR="00910108" w:rsidTr="009C59EB">
        <w:trPr>
          <w:trHeight w:val="378"/>
        </w:trPr>
        <w:tc>
          <w:tcPr>
            <w:tcW w:w="326" w:type="pct"/>
            <w:tcBorders>
              <w:left w:val="single" w:sz="1" w:space="0" w:color="000000"/>
              <w:bottom w:val="single" w:sz="1" w:space="0" w:color="000000"/>
            </w:tcBorders>
          </w:tcPr>
          <w:p w:rsidR="00910108" w:rsidRDefault="00910108" w:rsidP="00F44860">
            <w:pPr>
              <w:pStyle w:val="TableContents"/>
              <w:snapToGrid w:val="0"/>
              <w:jc w:val="center"/>
              <w:rPr>
                <w:rFonts w:cs="Tahoma"/>
              </w:rPr>
            </w:pPr>
          </w:p>
        </w:tc>
        <w:tc>
          <w:tcPr>
            <w:tcW w:w="2165" w:type="pct"/>
            <w:tcBorders>
              <w:left w:val="single" w:sz="1" w:space="0" w:color="000000"/>
              <w:bottom w:val="single" w:sz="1" w:space="0" w:color="000000"/>
            </w:tcBorders>
          </w:tcPr>
          <w:p w:rsidR="00910108" w:rsidRDefault="00910108" w:rsidP="00411D27">
            <w:pPr>
              <w:pStyle w:val="BodyTextIndent2"/>
              <w:snapToGrid w:val="0"/>
              <w:spacing w:after="0" w:line="240" w:lineRule="auto"/>
              <w:ind w:left="0"/>
            </w:pPr>
            <w:r>
              <w:rPr>
                <w:rFonts w:cs="Tahoma"/>
                <w:b/>
                <w:bCs/>
                <w:iCs/>
              </w:rPr>
              <w:t>P</w:t>
            </w:r>
            <w:r w:rsidRPr="00B74657">
              <w:rPr>
                <w:rFonts w:cs="Tahoma"/>
                <w:b/>
                <w:bCs/>
                <w:iCs/>
              </w:rPr>
              <w:t>askirstyt</w:t>
            </w:r>
            <w:r>
              <w:rPr>
                <w:rFonts w:cs="Tahoma"/>
                <w:b/>
                <w:bCs/>
                <w:iCs/>
              </w:rPr>
              <w:t>os lėšos</w:t>
            </w:r>
          </w:p>
        </w:tc>
        <w:tc>
          <w:tcPr>
            <w:tcW w:w="104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0108" w:rsidRDefault="00910108" w:rsidP="00100F00">
            <w:pPr>
              <w:pStyle w:val="BodyTextIndent2"/>
              <w:snapToGrid w:val="0"/>
              <w:spacing w:line="240" w:lineRule="auto"/>
              <w:ind w:left="87"/>
              <w:jc w:val="center"/>
            </w:pPr>
          </w:p>
        </w:tc>
        <w:tc>
          <w:tcPr>
            <w:tcW w:w="821" w:type="pct"/>
            <w:tcBorders>
              <w:left w:val="single" w:sz="1" w:space="0" w:color="000000"/>
              <w:bottom w:val="single" w:sz="1" w:space="0" w:color="000000"/>
            </w:tcBorders>
          </w:tcPr>
          <w:p w:rsidR="00910108" w:rsidRPr="00E62798" w:rsidRDefault="00F81808" w:rsidP="00F67743">
            <w:pPr>
              <w:pStyle w:val="BodyTextIndent2"/>
              <w:snapToGrid w:val="0"/>
              <w:spacing w:line="240" w:lineRule="auto"/>
              <w:ind w:left="0"/>
              <w:jc w:val="center"/>
              <w:rPr>
                <w:b/>
              </w:rPr>
            </w:pPr>
            <w:r w:rsidRPr="00E62798">
              <w:rPr>
                <w:b/>
              </w:rPr>
              <w:t>1 534 671</w:t>
            </w:r>
          </w:p>
        </w:tc>
        <w:tc>
          <w:tcPr>
            <w:tcW w:w="642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3354" w:rsidRPr="00E62798" w:rsidRDefault="00FE796F" w:rsidP="00670819">
            <w:pPr>
              <w:pStyle w:val="BodyTextIndent2"/>
              <w:snapToGrid w:val="0"/>
              <w:ind w:left="36"/>
              <w:jc w:val="right"/>
              <w:rPr>
                <w:b/>
              </w:rPr>
            </w:pPr>
            <w:r w:rsidRPr="00E62798">
              <w:rPr>
                <w:b/>
              </w:rPr>
              <w:t>997 536</w:t>
            </w:r>
          </w:p>
        </w:tc>
      </w:tr>
      <w:tr w:rsidR="00910108" w:rsidTr="009C59EB">
        <w:tc>
          <w:tcPr>
            <w:tcW w:w="326" w:type="pct"/>
            <w:tcBorders>
              <w:left w:val="single" w:sz="1" w:space="0" w:color="000000"/>
              <w:bottom w:val="single" w:sz="1" w:space="0" w:color="000000"/>
            </w:tcBorders>
          </w:tcPr>
          <w:p w:rsidR="00910108" w:rsidRDefault="00910108" w:rsidP="00F44860">
            <w:pPr>
              <w:pStyle w:val="TableContents"/>
              <w:snapToGrid w:val="0"/>
              <w:jc w:val="center"/>
              <w:rPr>
                <w:rFonts w:cs="Tahoma"/>
              </w:rPr>
            </w:pPr>
          </w:p>
        </w:tc>
        <w:tc>
          <w:tcPr>
            <w:tcW w:w="2165" w:type="pct"/>
            <w:tcBorders>
              <w:left w:val="single" w:sz="1" w:space="0" w:color="000000"/>
              <w:bottom w:val="single" w:sz="1" w:space="0" w:color="000000"/>
            </w:tcBorders>
          </w:tcPr>
          <w:p w:rsidR="00910108" w:rsidRPr="00B74657" w:rsidRDefault="00910108" w:rsidP="00A55B8B">
            <w:pPr>
              <w:pStyle w:val="TableContents"/>
              <w:snapToGrid w:val="0"/>
              <w:rPr>
                <w:rFonts w:cs="Tahoma"/>
                <w:b/>
                <w:bCs/>
                <w:iCs/>
              </w:rPr>
            </w:pPr>
            <w:r w:rsidRPr="00B74657">
              <w:rPr>
                <w:rFonts w:cs="Tahoma"/>
                <w:b/>
                <w:bCs/>
                <w:iCs/>
              </w:rPr>
              <w:t>Nepaskirstyt</w:t>
            </w:r>
            <w:r>
              <w:rPr>
                <w:rFonts w:cs="Tahoma"/>
                <w:b/>
                <w:bCs/>
                <w:iCs/>
              </w:rPr>
              <w:t>os lėšos</w:t>
            </w:r>
          </w:p>
        </w:tc>
        <w:tc>
          <w:tcPr>
            <w:tcW w:w="104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0108" w:rsidRDefault="00910108" w:rsidP="00100F00">
            <w:pPr>
              <w:pStyle w:val="TableContents"/>
              <w:snapToGrid w:val="0"/>
              <w:ind w:left="87"/>
              <w:jc w:val="right"/>
              <w:rPr>
                <w:rFonts w:cs="Tahoma"/>
                <w:b/>
                <w:bCs/>
                <w:iCs/>
              </w:rPr>
            </w:pPr>
          </w:p>
        </w:tc>
        <w:tc>
          <w:tcPr>
            <w:tcW w:w="821" w:type="pct"/>
            <w:tcBorders>
              <w:left w:val="single" w:sz="1" w:space="0" w:color="000000"/>
              <w:bottom w:val="single" w:sz="1" w:space="0" w:color="000000"/>
            </w:tcBorders>
          </w:tcPr>
          <w:p w:rsidR="00910108" w:rsidRDefault="00354923" w:rsidP="00E62798">
            <w:pPr>
              <w:pStyle w:val="TableContents"/>
              <w:snapToGrid w:val="0"/>
              <w:jc w:val="center"/>
              <w:rPr>
                <w:rFonts w:cs="Tahoma"/>
                <w:b/>
                <w:bCs/>
                <w:iCs/>
              </w:rPr>
            </w:pPr>
            <w:r>
              <w:rPr>
                <w:rFonts w:cs="Tahoma"/>
                <w:b/>
                <w:bCs/>
                <w:iCs/>
              </w:rPr>
              <w:t>15 329</w:t>
            </w:r>
          </w:p>
        </w:tc>
        <w:tc>
          <w:tcPr>
            <w:tcW w:w="642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0108" w:rsidRPr="00B74657" w:rsidRDefault="00FE796F" w:rsidP="00F33AE6">
            <w:pPr>
              <w:pStyle w:val="TableContents"/>
              <w:snapToGrid w:val="0"/>
              <w:jc w:val="right"/>
              <w:rPr>
                <w:rFonts w:cs="Tahoma"/>
                <w:b/>
                <w:bCs/>
                <w:iCs/>
              </w:rPr>
            </w:pPr>
            <w:r>
              <w:rPr>
                <w:rFonts w:cs="Tahoma"/>
                <w:b/>
                <w:bCs/>
                <w:iCs/>
              </w:rPr>
              <w:t>2 464</w:t>
            </w:r>
          </w:p>
        </w:tc>
      </w:tr>
    </w:tbl>
    <w:p w:rsidR="0058407E" w:rsidRDefault="0058407E" w:rsidP="0058407E">
      <w:pPr>
        <w:jc w:val="center"/>
      </w:pPr>
    </w:p>
    <w:p w:rsidR="0058407E" w:rsidRDefault="0058407E" w:rsidP="0058407E"/>
    <w:sectPr w:rsidR="0058407E" w:rsidSect="0058407E">
      <w:footnotePr>
        <w:pos w:val="beneathText"/>
      </w:footnotePr>
      <w:type w:val="continuous"/>
      <w:pgSz w:w="11905" w:h="16837"/>
      <w:pgMar w:top="1135" w:right="708" w:bottom="1032" w:left="1701" w:header="1140" w:footer="919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9DE" w:rsidRDefault="00EB79DE">
      <w:r>
        <w:separator/>
      </w:r>
    </w:p>
  </w:endnote>
  <w:endnote w:type="continuationSeparator" w:id="0">
    <w:p w:rsidR="00EB79DE" w:rsidRDefault="00EB7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umberland">
    <w:charset w:val="BA"/>
    <w:family w:val="modern"/>
    <w:pitch w:val="fixed"/>
    <w:sig w:usb0="00000287" w:usb1="00000000" w:usb2="00000000" w:usb3="00000000" w:csb0="0000009F" w:csb1="00000000"/>
  </w:font>
  <w:font w:name="HG Mincho Light J">
    <w:charset w:val="00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E52" w:rsidRDefault="004A5E5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9DE" w:rsidRDefault="00EB79DE">
      <w:r>
        <w:separator/>
      </w:r>
    </w:p>
  </w:footnote>
  <w:footnote w:type="continuationSeparator" w:id="0">
    <w:p w:rsidR="00EB79DE" w:rsidRDefault="00EB7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E52" w:rsidRDefault="004A5E52">
    <w:pPr>
      <w:pStyle w:val="Header"/>
      <w:jc w:val="center"/>
      <w:rPr>
        <w:b/>
        <w:bCs/>
        <w:sz w:val="24"/>
      </w:rPr>
    </w:pPr>
    <w:r>
      <w:rPr>
        <w:noProof/>
      </w:rPr>
      <w:drawing>
        <wp:inline distT="0" distB="0" distL="0" distR="0">
          <wp:extent cx="525145" cy="621030"/>
          <wp:effectExtent l="0" t="0" r="8255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6210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4A5E52" w:rsidRDefault="004A5E52">
    <w:pPr>
      <w:tabs>
        <w:tab w:val="left" w:pos="3344"/>
        <w:tab w:val="left" w:pos="8291"/>
      </w:tabs>
      <w:autoSpaceDE w:val="0"/>
      <w:spacing w:before="120" w:after="60"/>
      <w:ind w:left="-17" w:firstLine="17"/>
      <w:jc w:val="center"/>
      <w:rPr>
        <w:b/>
        <w:bCs/>
      </w:rPr>
    </w:pPr>
    <w:r>
      <w:rPr>
        <w:b/>
        <w:bCs/>
      </w:rPr>
      <w:t>LIETUVOS RESPUBLIKOS APLINKOS MINISTERIJOS</w:t>
    </w:r>
    <w:r>
      <w:rPr>
        <w:b/>
        <w:bCs/>
      </w:rPr>
      <w:br/>
      <w:t>KANCLERIS</w:t>
    </w:r>
  </w:p>
  <w:p w:rsidR="004A5E52" w:rsidRDefault="004A5E52">
    <w:pPr>
      <w:tabs>
        <w:tab w:val="left" w:pos="3344"/>
        <w:tab w:val="left" w:pos="8291"/>
      </w:tabs>
      <w:autoSpaceDE w:val="0"/>
      <w:spacing w:before="120" w:after="60"/>
      <w:ind w:left="-17" w:firstLine="17"/>
      <w:jc w:val="center"/>
      <w:rPr>
        <w:b/>
        <w:bCs/>
      </w:rPr>
    </w:pPr>
    <w:r>
      <w:rPr>
        <w:b/>
        <w:bCs/>
      </w:rPr>
      <w:t>POTVARKIS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907"/>
    <w:rsid w:val="00017417"/>
    <w:rsid w:val="00044C17"/>
    <w:rsid w:val="00044C46"/>
    <w:rsid w:val="0007667D"/>
    <w:rsid w:val="00083A84"/>
    <w:rsid w:val="00093CD3"/>
    <w:rsid w:val="000F2047"/>
    <w:rsid w:val="00100F00"/>
    <w:rsid w:val="00136D01"/>
    <w:rsid w:val="001B0EB8"/>
    <w:rsid w:val="001E56DE"/>
    <w:rsid w:val="001F144F"/>
    <w:rsid w:val="002072E2"/>
    <w:rsid w:val="00207D67"/>
    <w:rsid w:val="00231C95"/>
    <w:rsid w:val="00234610"/>
    <w:rsid w:val="002408F1"/>
    <w:rsid w:val="00246CBA"/>
    <w:rsid w:val="00247906"/>
    <w:rsid w:val="00262144"/>
    <w:rsid w:val="0028558D"/>
    <w:rsid w:val="002A0C01"/>
    <w:rsid w:val="002D047B"/>
    <w:rsid w:val="003209CB"/>
    <w:rsid w:val="00326F15"/>
    <w:rsid w:val="003469AC"/>
    <w:rsid w:val="00354923"/>
    <w:rsid w:val="003652D2"/>
    <w:rsid w:val="00373D19"/>
    <w:rsid w:val="00376487"/>
    <w:rsid w:val="00383431"/>
    <w:rsid w:val="00394710"/>
    <w:rsid w:val="0040223B"/>
    <w:rsid w:val="00404CA9"/>
    <w:rsid w:val="004055DA"/>
    <w:rsid w:val="00411D27"/>
    <w:rsid w:val="00413354"/>
    <w:rsid w:val="00413401"/>
    <w:rsid w:val="00431472"/>
    <w:rsid w:val="0044220C"/>
    <w:rsid w:val="00494321"/>
    <w:rsid w:val="004A5E52"/>
    <w:rsid w:val="004D438D"/>
    <w:rsid w:val="004D4728"/>
    <w:rsid w:val="004D5FB4"/>
    <w:rsid w:val="004E4172"/>
    <w:rsid w:val="00503E7E"/>
    <w:rsid w:val="00516D37"/>
    <w:rsid w:val="00534FFC"/>
    <w:rsid w:val="00552612"/>
    <w:rsid w:val="0058407E"/>
    <w:rsid w:val="005958AC"/>
    <w:rsid w:val="00595E18"/>
    <w:rsid w:val="005D2348"/>
    <w:rsid w:val="00601484"/>
    <w:rsid w:val="00612310"/>
    <w:rsid w:val="006625F2"/>
    <w:rsid w:val="00665CCC"/>
    <w:rsid w:val="00670819"/>
    <w:rsid w:val="00685F46"/>
    <w:rsid w:val="006A0D9D"/>
    <w:rsid w:val="006A5E6E"/>
    <w:rsid w:val="006B78ED"/>
    <w:rsid w:val="006F30CB"/>
    <w:rsid w:val="00705D94"/>
    <w:rsid w:val="007607F7"/>
    <w:rsid w:val="00775922"/>
    <w:rsid w:val="007B0523"/>
    <w:rsid w:val="007B1EFE"/>
    <w:rsid w:val="007D1020"/>
    <w:rsid w:val="007E2468"/>
    <w:rsid w:val="007E6A52"/>
    <w:rsid w:val="008051CA"/>
    <w:rsid w:val="00807623"/>
    <w:rsid w:val="00865AE8"/>
    <w:rsid w:val="00867FEF"/>
    <w:rsid w:val="00883B14"/>
    <w:rsid w:val="00894673"/>
    <w:rsid w:val="008C2449"/>
    <w:rsid w:val="008D68DD"/>
    <w:rsid w:val="008D7AF0"/>
    <w:rsid w:val="008E3A66"/>
    <w:rsid w:val="008E7E0D"/>
    <w:rsid w:val="00910108"/>
    <w:rsid w:val="00917CA9"/>
    <w:rsid w:val="00953DE0"/>
    <w:rsid w:val="0095413E"/>
    <w:rsid w:val="00956914"/>
    <w:rsid w:val="00991589"/>
    <w:rsid w:val="009B1987"/>
    <w:rsid w:val="009C59EB"/>
    <w:rsid w:val="009C7E87"/>
    <w:rsid w:val="009D4D48"/>
    <w:rsid w:val="00A06683"/>
    <w:rsid w:val="00A13DC4"/>
    <w:rsid w:val="00A323D0"/>
    <w:rsid w:val="00A55B8B"/>
    <w:rsid w:val="00A66C93"/>
    <w:rsid w:val="00A77D7A"/>
    <w:rsid w:val="00AB0FFD"/>
    <w:rsid w:val="00AB2B1E"/>
    <w:rsid w:val="00AC5E7F"/>
    <w:rsid w:val="00AC6B05"/>
    <w:rsid w:val="00AD4BAF"/>
    <w:rsid w:val="00AE03EB"/>
    <w:rsid w:val="00B13045"/>
    <w:rsid w:val="00B26886"/>
    <w:rsid w:val="00B30B36"/>
    <w:rsid w:val="00B668A3"/>
    <w:rsid w:val="00B679AC"/>
    <w:rsid w:val="00B969CC"/>
    <w:rsid w:val="00BE1514"/>
    <w:rsid w:val="00BE3130"/>
    <w:rsid w:val="00BF3D48"/>
    <w:rsid w:val="00C04E10"/>
    <w:rsid w:val="00C15679"/>
    <w:rsid w:val="00C97FAF"/>
    <w:rsid w:val="00CA1B2B"/>
    <w:rsid w:val="00CA620F"/>
    <w:rsid w:val="00CE13AB"/>
    <w:rsid w:val="00D15F01"/>
    <w:rsid w:val="00D1762E"/>
    <w:rsid w:val="00D55238"/>
    <w:rsid w:val="00D86AB3"/>
    <w:rsid w:val="00DA16A3"/>
    <w:rsid w:val="00DC015D"/>
    <w:rsid w:val="00DD3350"/>
    <w:rsid w:val="00DE4411"/>
    <w:rsid w:val="00DE663A"/>
    <w:rsid w:val="00DF7A1C"/>
    <w:rsid w:val="00E01FE0"/>
    <w:rsid w:val="00E02C31"/>
    <w:rsid w:val="00E10410"/>
    <w:rsid w:val="00E26572"/>
    <w:rsid w:val="00E26608"/>
    <w:rsid w:val="00E5756C"/>
    <w:rsid w:val="00E62798"/>
    <w:rsid w:val="00EA1EEB"/>
    <w:rsid w:val="00EB0862"/>
    <w:rsid w:val="00EB3E22"/>
    <w:rsid w:val="00EB79DE"/>
    <w:rsid w:val="00EE2451"/>
    <w:rsid w:val="00EE5C56"/>
    <w:rsid w:val="00EF32C6"/>
    <w:rsid w:val="00F07907"/>
    <w:rsid w:val="00F11FD0"/>
    <w:rsid w:val="00F228D6"/>
    <w:rsid w:val="00F32414"/>
    <w:rsid w:val="00F33AE6"/>
    <w:rsid w:val="00F42F35"/>
    <w:rsid w:val="00F44860"/>
    <w:rsid w:val="00F67743"/>
    <w:rsid w:val="00F71A56"/>
    <w:rsid w:val="00F81808"/>
    <w:rsid w:val="00FC6757"/>
    <w:rsid w:val="00FE331C"/>
    <w:rsid w:val="00FE796F"/>
    <w:rsid w:val="00FF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DefaultParagraphFont1">
    <w:name w:val="Default Paragraph Font1"/>
  </w:style>
  <w:style w:type="character" w:customStyle="1" w:styleId="WW-DefaultParagraphFont1111">
    <w:name w:val="WW-Default Paragraph Font1111"/>
  </w:style>
  <w:style w:type="character" w:styleId="PageNumber">
    <w:name w:val="page number"/>
    <w:basedOn w:val="WW-DefaultParagraphFont1111"/>
  </w:style>
  <w:style w:type="character" w:styleId="Hyperlink">
    <w:name w:val="Hyperlink"/>
    <w:rPr>
      <w:color w:val="0000FF"/>
      <w:u w:val="single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SourceText">
    <w:name w:val="Source Text"/>
    <w:rPr>
      <w:rFonts w:ascii="Cumberland" w:eastAsia="Cumberland" w:hAnsi="Cumberland"/>
    </w:rPr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DefaultParagraphFont">
    <w:name w:val="WW-Default Paragraph Font"/>
  </w:style>
  <w:style w:type="character" w:customStyle="1" w:styleId="WW-DefaultParagraphFont1">
    <w:name w:val="WW-Default Paragraph Font1"/>
  </w:style>
  <w:style w:type="character" w:customStyle="1" w:styleId="WW-DefaultParagraphFont11">
    <w:name w:val="WW-Default Paragraph Font11"/>
  </w:style>
  <w:style w:type="character" w:customStyle="1" w:styleId="WW-Absatz-Standardschriftart111111111111111">
    <w:name w:val="WW-Absatz-Standardschriftart111111111111111"/>
  </w:style>
  <w:style w:type="character" w:customStyle="1" w:styleId="WW-DefaultParagraphFont111">
    <w:name w:val="WW-Default Paragraph Font111"/>
  </w:style>
  <w:style w:type="character" w:customStyle="1" w:styleId="WW-Placeholder">
    <w:name w:val="WW-Placeholder"/>
    <w:rPr>
      <w:smallCaps/>
      <w:color w:val="008080"/>
      <w:u w:val="dotted"/>
    </w:rPr>
  </w:style>
  <w:style w:type="character" w:customStyle="1" w:styleId="WW-Placeholder1">
    <w:name w:val="WW-Placeholder1"/>
    <w:rPr>
      <w:smallCaps/>
      <w:color w:val="008080"/>
      <w:u w:val="dotted"/>
    </w:rPr>
  </w:style>
  <w:style w:type="character" w:customStyle="1" w:styleId="WW-Placeholder11">
    <w:name w:val="WW-Placeholder11"/>
    <w:rPr>
      <w:smallCaps/>
      <w:color w:val="008080"/>
      <w:u w:val="dotted"/>
    </w:rPr>
  </w:style>
  <w:style w:type="character" w:customStyle="1" w:styleId="WW-Placeholder111">
    <w:name w:val="WW-Placeholder111"/>
    <w:rPr>
      <w:smallCaps/>
      <w:color w:val="008080"/>
      <w:u w:val="dotted"/>
    </w:rPr>
  </w:style>
  <w:style w:type="character" w:customStyle="1" w:styleId="WW-Placeholder1111">
    <w:name w:val="WW-Placeholder1111"/>
    <w:rPr>
      <w:smallCaps/>
      <w:color w:val="008080"/>
      <w:u w:val="dotted"/>
    </w:rPr>
  </w:style>
  <w:style w:type="character" w:customStyle="1" w:styleId="WW-Placeholder11111">
    <w:name w:val="WW-Placeholder11111"/>
    <w:rPr>
      <w:smallCaps/>
      <w:color w:val="008080"/>
      <w:u w:val="dotted"/>
    </w:rPr>
  </w:style>
  <w:style w:type="character" w:customStyle="1" w:styleId="WW-Placeholder111111">
    <w:name w:val="WW-Placeholder111111"/>
    <w:rPr>
      <w:smallCaps/>
      <w:color w:val="008080"/>
      <w:u w:val="dotted"/>
    </w:rPr>
  </w:style>
  <w:style w:type="character" w:customStyle="1" w:styleId="WW-Placeholder1111111">
    <w:name w:val="WW-Placeholder1111111"/>
    <w:rPr>
      <w:smallCaps/>
      <w:color w:val="008080"/>
      <w:u w:val="dotted"/>
    </w:rPr>
  </w:style>
  <w:style w:type="character" w:customStyle="1" w:styleId="WW-SourceText">
    <w:name w:val="WW-Source Text"/>
    <w:rPr>
      <w:rFonts w:ascii="Cumberland" w:eastAsia="Cumberland" w:hAnsi="Cumberland"/>
    </w:rPr>
  </w:style>
  <w:style w:type="character" w:customStyle="1" w:styleId="WW-SourceText1">
    <w:name w:val="WW-Source Text1"/>
    <w:rPr>
      <w:rFonts w:ascii="Cumberland" w:eastAsia="Cumberland" w:hAnsi="Cumberland"/>
    </w:rPr>
  </w:style>
  <w:style w:type="character" w:customStyle="1" w:styleId="WW-SourceText11">
    <w:name w:val="WW-Source Text11"/>
    <w:rPr>
      <w:rFonts w:ascii="Cumberland" w:eastAsia="Cumberland" w:hAnsi="Cumberland"/>
    </w:rPr>
  </w:style>
  <w:style w:type="character" w:customStyle="1" w:styleId="WW-SourceText111">
    <w:name w:val="WW-Source Text111"/>
    <w:rPr>
      <w:rFonts w:ascii="Cumberland" w:eastAsia="Cumberland" w:hAnsi="Cumberland"/>
    </w:rPr>
  </w:style>
  <w:style w:type="character" w:customStyle="1" w:styleId="WW-SourceText1111">
    <w:name w:val="WW-Source Text1111"/>
    <w:rPr>
      <w:rFonts w:ascii="Cumberland" w:eastAsia="Cumberland" w:hAnsi="Cumberland"/>
    </w:rPr>
  </w:style>
  <w:style w:type="character" w:customStyle="1" w:styleId="WW-SourceText11111">
    <w:name w:val="WW-Source Text11111"/>
    <w:rPr>
      <w:rFonts w:ascii="Cumberland" w:eastAsia="Cumberland" w:hAnsi="Cumberland"/>
    </w:rPr>
  </w:style>
  <w:style w:type="character" w:customStyle="1" w:styleId="WW-SourceText111111">
    <w:name w:val="WW-Source Text111111"/>
    <w:rPr>
      <w:rFonts w:ascii="Cumberland" w:eastAsia="Cumberland" w:hAnsi="Cumberland"/>
    </w:rPr>
  </w:style>
  <w:style w:type="character" w:customStyle="1" w:styleId="WW-SourceText1111111">
    <w:name w:val="WW-Source Text1111111"/>
    <w:rPr>
      <w:rFonts w:ascii="Cumberland" w:eastAsia="Cumberland" w:hAnsi="Cumberland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HG Mincho Light J"/>
      <w:sz w:val="28"/>
    </w:rPr>
  </w:style>
  <w:style w:type="paragraph" w:styleId="BodyText">
    <w:name w:val="Body Text"/>
    <w:basedOn w:val="Normal"/>
  </w:style>
  <w:style w:type="paragraph" w:styleId="List">
    <w:name w:val="List"/>
    <w:basedOn w:val="BodyText"/>
  </w:style>
  <w:style w:type="paragraph" w:customStyle="1" w:styleId="Caption1">
    <w:name w:val="Caption1"/>
    <w:basedOn w:val="Normal"/>
    <w:pPr>
      <w:suppressLineNumbers/>
      <w:spacing w:before="120" w:after="120"/>
    </w:pPr>
    <w:rPr>
      <w:i/>
      <w:sz w:val="20"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paragraph" w:customStyle="1" w:styleId="Footerleft">
    <w:name w:val="Footer left"/>
    <w:basedOn w:val="Normal"/>
    <w:pPr>
      <w:suppressLineNumbers/>
      <w:tabs>
        <w:tab w:val="center" w:pos="4748"/>
        <w:tab w:val="right" w:pos="949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4748"/>
        <w:tab w:val="right" w:pos="9496"/>
      </w:tabs>
    </w:pPr>
  </w:style>
  <w:style w:type="paragraph" w:customStyle="1" w:styleId="TableContents">
    <w:name w:val="Table Contents"/>
    <w:basedOn w:val="BodyTex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i/>
    </w:rPr>
  </w:style>
  <w:style w:type="paragraph" w:customStyle="1" w:styleId="Illustration">
    <w:name w:val="Illustration"/>
    <w:basedOn w:val="Caption1"/>
  </w:style>
  <w:style w:type="paragraph" w:customStyle="1" w:styleId="Text">
    <w:name w:val="Text"/>
    <w:basedOn w:val="Caption1"/>
  </w:style>
  <w:style w:type="paragraph" w:customStyle="1" w:styleId="Framecontents">
    <w:name w:val="Frame contents"/>
    <w:basedOn w:val="BodyText"/>
  </w:style>
  <w:style w:type="paragraph" w:styleId="EnvelopeAddress">
    <w:name w:val="envelope address"/>
    <w:basedOn w:val="Normal"/>
    <w:pPr>
      <w:suppressLineNumbers/>
      <w:spacing w:after="60"/>
    </w:pPr>
  </w:style>
  <w:style w:type="paragraph" w:styleId="EnvelopeReturn">
    <w:name w:val="envelope return"/>
    <w:basedOn w:val="Normal"/>
    <w:pPr>
      <w:suppressLineNumbers/>
      <w:spacing w:after="60"/>
    </w:pPr>
  </w:style>
  <w:style w:type="paragraph" w:styleId="EndnoteText">
    <w:name w:val="endnote text"/>
    <w:basedOn w:val="Normal"/>
    <w:semiHidden/>
    <w:pPr>
      <w:suppressLineNumbers/>
      <w:ind w:left="283" w:hanging="283"/>
    </w:pPr>
    <w:rPr>
      <w:sz w:val="20"/>
    </w:rPr>
  </w:style>
  <w:style w:type="paragraph" w:customStyle="1" w:styleId="Drawing">
    <w:name w:val="Drawing"/>
    <w:basedOn w:val="Caption1"/>
  </w:style>
  <w:style w:type="paragraph" w:styleId="Title">
    <w:name w:val="Title"/>
    <w:basedOn w:val="Normal"/>
    <w:next w:val="Subtitle"/>
    <w:qFormat/>
    <w:pPr>
      <w:suppressAutoHyphens w:val="0"/>
      <w:jc w:val="center"/>
    </w:pPr>
    <w:rPr>
      <w:b/>
      <w:bCs/>
      <w:caps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  <w:szCs w:val="28"/>
    </w:rPr>
  </w:style>
  <w:style w:type="paragraph" w:styleId="BodyTextIndent">
    <w:name w:val="Body Text Indent"/>
    <w:basedOn w:val="Normal"/>
    <w:pPr>
      <w:ind w:firstLine="567"/>
      <w:jc w:val="both"/>
    </w:pPr>
  </w:style>
  <w:style w:type="paragraph" w:customStyle="1" w:styleId="BodyTextIndent21">
    <w:name w:val="Body Text Indent 21"/>
    <w:basedOn w:val="Normal"/>
    <w:pPr>
      <w:ind w:firstLine="567"/>
    </w:pPr>
  </w:style>
  <w:style w:type="paragraph" w:styleId="BodyTextIndent2">
    <w:name w:val="Body Text Indent 2"/>
    <w:basedOn w:val="Normal"/>
    <w:link w:val="BodyTextIndent2Char"/>
    <w:uiPriority w:val="99"/>
    <w:unhideWhenUsed/>
    <w:rsid w:val="0058407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8407E"/>
    <w:rPr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58407E"/>
    <w:pPr>
      <w:suppressAutoHyphens w:val="0"/>
    </w:pPr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58407E"/>
    <w:rPr>
      <w:rFonts w:ascii="Calibri" w:eastAsiaTheme="minorHAnsi" w:hAnsi="Calibri" w:cs="Consolas"/>
      <w:sz w:val="22"/>
      <w:szCs w:val="21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48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8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DefaultParagraphFont1">
    <w:name w:val="Default Paragraph Font1"/>
  </w:style>
  <w:style w:type="character" w:customStyle="1" w:styleId="WW-DefaultParagraphFont1111">
    <w:name w:val="WW-Default Paragraph Font1111"/>
  </w:style>
  <w:style w:type="character" w:styleId="PageNumber">
    <w:name w:val="page number"/>
    <w:basedOn w:val="WW-DefaultParagraphFont1111"/>
  </w:style>
  <w:style w:type="character" w:styleId="Hyperlink">
    <w:name w:val="Hyperlink"/>
    <w:rPr>
      <w:color w:val="0000FF"/>
      <w:u w:val="single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SourceText">
    <w:name w:val="Source Text"/>
    <w:rPr>
      <w:rFonts w:ascii="Cumberland" w:eastAsia="Cumberland" w:hAnsi="Cumberland"/>
    </w:rPr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DefaultParagraphFont">
    <w:name w:val="WW-Default Paragraph Font"/>
  </w:style>
  <w:style w:type="character" w:customStyle="1" w:styleId="WW-DefaultParagraphFont1">
    <w:name w:val="WW-Default Paragraph Font1"/>
  </w:style>
  <w:style w:type="character" w:customStyle="1" w:styleId="WW-DefaultParagraphFont11">
    <w:name w:val="WW-Default Paragraph Font11"/>
  </w:style>
  <w:style w:type="character" w:customStyle="1" w:styleId="WW-Absatz-Standardschriftart111111111111111">
    <w:name w:val="WW-Absatz-Standardschriftart111111111111111"/>
  </w:style>
  <w:style w:type="character" w:customStyle="1" w:styleId="WW-DefaultParagraphFont111">
    <w:name w:val="WW-Default Paragraph Font111"/>
  </w:style>
  <w:style w:type="character" w:customStyle="1" w:styleId="WW-Placeholder">
    <w:name w:val="WW-Placeholder"/>
    <w:rPr>
      <w:smallCaps/>
      <w:color w:val="008080"/>
      <w:u w:val="dotted"/>
    </w:rPr>
  </w:style>
  <w:style w:type="character" w:customStyle="1" w:styleId="WW-Placeholder1">
    <w:name w:val="WW-Placeholder1"/>
    <w:rPr>
      <w:smallCaps/>
      <w:color w:val="008080"/>
      <w:u w:val="dotted"/>
    </w:rPr>
  </w:style>
  <w:style w:type="character" w:customStyle="1" w:styleId="WW-Placeholder11">
    <w:name w:val="WW-Placeholder11"/>
    <w:rPr>
      <w:smallCaps/>
      <w:color w:val="008080"/>
      <w:u w:val="dotted"/>
    </w:rPr>
  </w:style>
  <w:style w:type="character" w:customStyle="1" w:styleId="WW-Placeholder111">
    <w:name w:val="WW-Placeholder111"/>
    <w:rPr>
      <w:smallCaps/>
      <w:color w:val="008080"/>
      <w:u w:val="dotted"/>
    </w:rPr>
  </w:style>
  <w:style w:type="character" w:customStyle="1" w:styleId="WW-Placeholder1111">
    <w:name w:val="WW-Placeholder1111"/>
    <w:rPr>
      <w:smallCaps/>
      <w:color w:val="008080"/>
      <w:u w:val="dotted"/>
    </w:rPr>
  </w:style>
  <w:style w:type="character" w:customStyle="1" w:styleId="WW-Placeholder11111">
    <w:name w:val="WW-Placeholder11111"/>
    <w:rPr>
      <w:smallCaps/>
      <w:color w:val="008080"/>
      <w:u w:val="dotted"/>
    </w:rPr>
  </w:style>
  <w:style w:type="character" w:customStyle="1" w:styleId="WW-Placeholder111111">
    <w:name w:val="WW-Placeholder111111"/>
    <w:rPr>
      <w:smallCaps/>
      <w:color w:val="008080"/>
      <w:u w:val="dotted"/>
    </w:rPr>
  </w:style>
  <w:style w:type="character" w:customStyle="1" w:styleId="WW-Placeholder1111111">
    <w:name w:val="WW-Placeholder1111111"/>
    <w:rPr>
      <w:smallCaps/>
      <w:color w:val="008080"/>
      <w:u w:val="dotted"/>
    </w:rPr>
  </w:style>
  <w:style w:type="character" w:customStyle="1" w:styleId="WW-SourceText">
    <w:name w:val="WW-Source Text"/>
    <w:rPr>
      <w:rFonts w:ascii="Cumberland" w:eastAsia="Cumberland" w:hAnsi="Cumberland"/>
    </w:rPr>
  </w:style>
  <w:style w:type="character" w:customStyle="1" w:styleId="WW-SourceText1">
    <w:name w:val="WW-Source Text1"/>
    <w:rPr>
      <w:rFonts w:ascii="Cumberland" w:eastAsia="Cumberland" w:hAnsi="Cumberland"/>
    </w:rPr>
  </w:style>
  <w:style w:type="character" w:customStyle="1" w:styleId="WW-SourceText11">
    <w:name w:val="WW-Source Text11"/>
    <w:rPr>
      <w:rFonts w:ascii="Cumberland" w:eastAsia="Cumberland" w:hAnsi="Cumberland"/>
    </w:rPr>
  </w:style>
  <w:style w:type="character" w:customStyle="1" w:styleId="WW-SourceText111">
    <w:name w:val="WW-Source Text111"/>
    <w:rPr>
      <w:rFonts w:ascii="Cumberland" w:eastAsia="Cumberland" w:hAnsi="Cumberland"/>
    </w:rPr>
  </w:style>
  <w:style w:type="character" w:customStyle="1" w:styleId="WW-SourceText1111">
    <w:name w:val="WW-Source Text1111"/>
    <w:rPr>
      <w:rFonts w:ascii="Cumberland" w:eastAsia="Cumberland" w:hAnsi="Cumberland"/>
    </w:rPr>
  </w:style>
  <w:style w:type="character" w:customStyle="1" w:styleId="WW-SourceText11111">
    <w:name w:val="WW-Source Text11111"/>
    <w:rPr>
      <w:rFonts w:ascii="Cumberland" w:eastAsia="Cumberland" w:hAnsi="Cumberland"/>
    </w:rPr>
  </w:style>
  <w:style w:type="character" w:customStyle="1" w:styleId="WW-SourceText111111">
    <w:name w:val="WW-Source Text111111"/>
    <w:rPr>
      <w:rFonts w:ascii="Cumberland" w:eastAsia="Cumberland" w:hAnsi="Cumberland"/>
    </w:rPr>
  </w:style>
  <w:style w:type="character" w:customStyle="1" w:styleId="WW-SourceText1111111">
    <w:name w:val="WW-Source Text1111111"/>
    <w:rPr>
      <w:rFonts w:ascii="Cumberland" w:eastAsia="Cumberland" w:hAnsi="Cumberland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HG Mincho Light J"/>
      <w:sz w:val="28"/>
    </w:rPr>
  </w:style>
  <w:style w:type="paragraph" w:styleId="BodyText">
    <w:name w:val="Body Text"/>
    <w:basedOn w:val="Normal"/>
  </w:style>
  <w:style w:type="paragraph" w:styleId="List">
    <w:name w:val="List"/>
    <w:basedOn w:val="BodyText"/>
  </w:style>
  <w:style w:type="paragraph" w:customStyle="1" w:styleId="Caption1">
    <w:name w:val="Caption1"/>
    <w:basedOn w:val="Normal"/>
    <w:pPr>
      <w:suppressLineNumbers/>
      <w:spacing w:before="120" w:after="120"/>
    </w:pPr>
    <w:rPr>
      <w:i/>
      <w:sz w:val="20"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paragraph" w:customStyle="1" w:styleId="Footerleft">
    <w:name w:val="Footer left"/>
    <w:basedOn w:val="Normal"/>
    <w:pPr>
      <w:suppressLineNumbers/>
      <w:tabs>
        <w:tab w:val="center" w:pos="4748"/>
        <w:tab w:val="right" w:pos="949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4748"/>
        <w:tab w:val="right" w:pos="9496"/>
      </w:tabs>
    </w:pPr>
  </w:style>
  <w:style w:type="paragraph" w:customStyle="1" w:styleId="TableContents">
    <w:name w:val="Table Contents"/>
    <w:basedOn w:val="BodyTex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i/>
    </w:rPr>
  </w:style>
  <w:style w:type="paragraph" w:customStyle="1" w:styleId="Illustration">
    <w:name w:val="Illustration"/>
    <w:basedOn w:val="Caption1"/>
  </w:style>
  <w:style w:type="paragraph" w:customStyle="1" w:styleId="Text">
    <w:name w:val="Text"/>
    <w:basedOn w:val="Caption1"/>
  </w:style>
  <w:style w:type="paragraph" w:customStyle="1" w:styleId="Framecontents">
    <w:name w:val="Frame contents"/>
    <w:basedOn w:val="BodyText"/>
  </w:style>
  <w:style w:type="paragraph" w:styleId="EnvelopeAddress">
    <w:name w:val="envelope address"/>
    <w:basedOn w:val="Normal"/>
    <w:pPr>
      <w:suppressLineNumbers/>
      <w:spacing w:after="60"/>
    </w:pPr>
  </w:style>
  <w:style w:type="paragraph" w:styleId="EnvelopeReturn">
    <w:name w:val="envelope return"/>
    <w:basedOn w:val="Normal"/>
    <w:pPr>
      <w:suppressLineNumbers/>
      <w:spacing w:after="60"/>
    </w:pPr>
  </w:style>
  <w:style w:type="paragraph" w:styleId="EndnoteText">
    <w:name w:val="endnote text"/>
    <w:basedOn w:val="Normal"/>
    <w:semiHidden/>
    <w:pPr>
      <w:suppressLineNumbers/>
      <w:ind w:left="283" w:hanging="283"/>
    </w:pPr>
    <w:rPr>
      <w:sz w:val="20"/>
    </w:rPr>
  </w:style>
  <w:style w:type="paragraph" w:customStyle="1" w:styleId="Drawing">
    <w:name w:val="Drawing"/>
    <w:basedOn w:val="Caption1"/>
  </w:style>
  <w:style w:type="paragraph" w:styleId="Title">
    <w:name w:val="Title"/>
    <w:basedOn w:val="Normal"/>
    <w:next w:val="Subtitle"/>
    <w:qFormat/>
    <w:pPr>
      <w:suppressAutoHyphens w:val="0"/>
      <w:jc w:val="center"/>
    </w:pPr>
    <w:rPr>
      <w:b/>
      <w:bCs/>
      <w:caps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  <w:szCs w:val="28"/>
    </w:rPr>
  </w:style>
  <w:style w:type="paragraph" w:styleId="BodyTextIndent">
    <w:name w:val="Body Text Indent"/>
    <w:basedOn w:val="Normal"/>
    <w:pPr>
      <w:ind w:firstLine="567"/>
      <w:jc w:val="both"/>
    </w:pPr>
  </w:style>
  <w:style w:type="paragraph" w:customStyle="1" w:styleId="BodyTextIndent21">
    <w:name w:val="Body Text Indent 21"/>
    <w:basedOn w:val="Normal"/>
    <w:pPr>
      <w:ind w:firstLine="567"/>
    </w:pPr>
  </w:style>
  <w:style w:type="paragraph" w:styleId="BodyTextIndent2">
    <w:name w:val="Body Text Indent 2"/>
    <w:basedOn w:val="Normal"/>
    <w:link w:val="BodyTextIndent2Char"/>
    <w:uiPriority w:val="99"/>
    <w:unhideWhenUsed/>
    <w:rsid w:val="0058407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8407E"/>
    <w:rPr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58407E"/>
    <w:pPr>
      <w:suppressAutoHyphens w:val="0"/>
    </w:pPr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58407E"/>
    <w:rPr>
      <w:rFonts w:ascii="Calibri" w:eastAsiaTheme="minorHAnsi" w:hAnsi="Calibri" w:cs="Consolas"/>
      <w:sz w:val="22"/>
      <w:szCs w:val="21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48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8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4264</Words>
  <Characters>2431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&lt;Adresatas&gt;</vt:lpstr>
      <vt:lpstr>&lt;Adresatas&gt;</vt:lpstr>
    </vt:vector>
  </TitlesOfParts>
  <Company>AAA</Company>
  <LinksUpToDate>false</LinksUpToDate>
  <CharactersWithSpaces>6682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&lt;Adresatas&gt;</dc:title>
  <dc:creator>am</dc:creator>
  <cp:lastModifiedBy>Grazina Rapkauskiene</cp:lastModifiedBy>
  <cp:revision>3</cp:revision>
  <cp:lastPrinted>2017-12-01T07:35:00Z</cp:lastPrinted>
  <dcterms:created xsi:type="dcterms:W3CDTF">2018-11-13T12:47:00Z</dcterms:created>
  <dcterms:modified xsi:type="dcterms:W3CDTF">2018-11-13T12:47:00Z</dcterms:modified>
</cp:coreProperties>
</file>