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:rsidRPr="00DA7790" w14:paraId="7ED8E229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4A1FB10E" w14:textId="77777777" w:rsidR="00796197" w:rsidRPr="00DA7790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A7790"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262EFF46" wp14:editId="7403E6B6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83D14" w14:textId="77777777" w:rsidR="00796197" w:rsidRPr="00DA7790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 w:rsidRPr="00DA7790"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4EABFDAF" w14:textId="77777777" w:rsidR="00796197" w:rsidRPr="00DA7790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372FFF1D" w14:textId="77777777" w:rsidR="00796197" w:rsidRPr="00DA7790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8 706 63661</w:t>
            </w:r>
            <w:r w:rsidR="00796197"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475ABB86" w14:textId="77777777" w:rsidR="00796197" w:rsidRPr="00DA7790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 w:rsidRPr="00DA779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:rsidRPr="00DA7790" w14:paraId="1DEE5086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40F8" w14:textId="77777777" w:rsidR="00796197" w:rsidRPr="00DA7790" w:rsidRDefault="00796197">
            <w:pPr>
              <w:pStyle w:val="TableContents"/>
            </w:pPr>
          </w:p>
        </w:tc>
      </w:tr>
      <w:tr w:rsidR="00796197" w:rsidRPr="00DA7790" w14:paraId="44BC4365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3E3C5" w14:textId="0A5B9340" w:rsidR="00796197" w:rsidRPr="00DA7790" w:rsidRDefault="00915859">
            <w:pPr>
              <w:pStyle w:val="TableContents"/>
            </w:pPr>
            <w:r w:rsidRPr="00DA7790">
              <w:t>Pagal pridedamą adresatų sąrašą</w:t>
            </w:r>
          </w:p>
          <w:p w14:paraId="7695D428" w14:textId="77777777" w:rsidR="00796197" w:rsidRPr="00DA7790" w:rsidRDefault="00796197">
            <w:pPr>
              <w:pStyle w:val="TableContents"/>
            </w:pPr>
          </w:p>
          <w:p w14:paraId="6CF8E955" w14:textId="77777777" w:rsidR="00796197" w:rsidRPr="00DA7790" w:rsidRDefault="00796197">
            <w:pPr>
              <w:pStyle w:val="TableContents"/>
            </w:pPr>
          </w:p>
          <w:p w14:paraId="241C43D0" w14:textId="77777777" w:rsidR="00796197" w:rsidRPr="00DA7790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2459F" w14:textId="77777777" w:rsidR="00796197" w:rsidRPr="00DA7790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D468" w14:textId="260054AC" w:rsidR="00796197" w:rsidRPr="00DA7790" w:rsidRDefault="00A752B9" w:rsidP="00AF4B26">
            <w:pPr>
              <w:pStyle w:val="TableContents"/>
              <w:ind w:right="67"/>
            </w:pPr>
            <w:r w:rsidRPr="00DA7790">
              <w:t>2020-0</w:t>
            </w:r>
            <w:r w:rsidR="00AF4B26">
              <w:t>5</w:t>
            </w:r>
            <w:bookmarkStart w:id="1" w:name="_GoBack"/>
            <w:bookmarkEnd w:id="1"/>
            <w:r w:rsidR="00C874E8" w:rsidRPr="00DA7790">
              <w:t>-</w:t>
            </w:r>
          </w:p>
        </w:tc>
        <w:tc>
          <w:tcPr>
            <w:tcW w:w="565" w:type="dxa"/>
          </w:tcPr>
          <w:p w14:paraId="44826622" w14:textId="77777777" w:rsidR="00796197" w:rsidRPr="00DA7790" w:rsidRDefault="00796197">
            <w:pPr>
              <w:ind w:right="67"/>
              <w:jc w:val="right"/>
              <w:rPr>
                <w:spacing w:val="10"/>
              </w:rPr>
            </w:pPr>
            <w:r w:rsidRPr="00DA7790"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599503B6" w14:textId="234A7EAF" w:rsidR="00796197" w:rsidRPr="00DA7790" w:rsidRDefault="00C874E8">
            <w:pPr>
              <w:pStyle w:val="TableContents"/>
              <w:ind w:right="67"/>
            </w:pPr>
            <w:r w:rsidRPr="00DA7790">
              <w:t>(65)-D8-</w:t>
            </w:r>
          </w:p>
        </w:tc>
      </w:tr>
      <w:tr w:rsidR="00796197" w:rsidRPr="00DA7790" w14:paraId="67990FCF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25136" w14:textId="77777777" w:rsidR="00796197" w:rsidRPr="00DA7790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3E17" w14:textId="77777777" w:rsidR="00796197" w:rsidRPr="00DA7790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DA7790"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B80C" w14:textId="77777777" w:rsidR="00796197" w:rsidRPr="00DA7790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158566F9" w14:textId="77777777" w:rsidR="00796197" w:rsidRPr="00DA7790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DA7790"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39CC244A" w14:textId="77777777" w:rsidR="00796197" w:rsidRPr="00DA7790" w:rsidRDefault="00796197">
            <w:pPr>
              <w:pStyle w:val="TableContents"/>
              <w:ind w:right="67"/>
            </w:pPr>
          </w:p>
        </w:tc>
      </w:tr>
      <w:tr w:rsidR="00796197" w:rsidRPr="00DA7790" w14:paraId="6074394C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6BBC" w14:textId="77777777" w:rsidR="00796197" w:rsidRPr="00DA7790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0F787" w14:textId="77777777" w:rsidR="00796197" w:rsidRPr="00DA7790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  <w:p w14:paraId="09320EF3" w14:textId="77777777" w:rsidR="00BA69EC" w:rsidRPr="00DA7790" w:rsidRDefault="00BA69EC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:rsidRPr="00DA7790" w14:paraId="1DA04852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FB37" w14:textId="76157014" w:rsidR="00796197" w:rsidRPr="00DA7790" w:rsidRDefault="00915859">
            <w:pPr>
              <w:pStyle w:val="TableContents"/>
              <w:rPr>
                <w:b/>
                <w:bCs/>
              </w:rPr>
            </w:pPr>
            <w:r w:rsidRPr="00DA7790">
              <w:rPr>
                <w:b/>
                <w:bCs/>
                <w:caps/>
              </w:rPr>
              <w:t xml:space="preserve">dėl </w:t>
            </w:r>
            <w:r w:rsidR="005B2787" w:rsidRPr="00DA7790">
              <w:rPr>
                <w:b/>
                <w:bCs/>
                <w:caps/>
              </w:rPr>
              <w:t xml:space="preserve">paraiškų teikimo </w:t>
            </w:r>
            <w:r w:rsidRPr="00DA7790">
              <w:rPr>
                <w:b/>
                <w:bCs/>
                <w:caps/>
              </w:rPr>
              <w:t>vandens transporto priemonių nulei</w:t>
            </w:r>
            <w:r w:rsidR="007A744F" w:rsidRPr="00DA7790">
              <w:rPr>
                <w:b/>
                <w:bCs/>
                <w:caps/>
              </w:rPr>
              <w:t>D</w:t>
            </w:r>
            <w:r w:rsidRPr="00DA7790">
              <w:rPr>
                <w:b/>
                <w:bCs/>
                <w:caps/>
              </w:rPr>
              <w:t>imo vietų įrengimo</w:t>
            </w:r>
            <w:r w:rsidR="005B2787" w:rsidRPr="00DA7790">
              <w:rPr>
                <w:b/>
                <w:bCs/>
                <w:caps/>
              </w:rPr>
              <w:t xml:space="preserve"> projektui</w:t>
            </w:r>
          </w:p>
        </w:tc>
      </w:tr>
    </w:tbl>
    <w:p w14:paraId="29033560" w14:textId="77777777" w:rsidR="00796197" w:rsidRPr="00DA7790" w:rsidRDefault="00796197">
      <w:pPr>
        <w:pStyle w:val="BodyText"/>
      </w:pPr>
    </w:p>
    <w:p w14:paraId="502DF020" w14:textId="060AE3FF" w:rsidR="00BA69EC" w:rsidRPr="00DA7790" w:rsidRDefault="00C874E8">
      <w:pPr>
        <w:pStyle w:val="BodyText"/>
      </w:pPr>
      <w:r w:rsidRPr="00DA7790">
        <w:t>I</w:t>
      </w:r>
      <w:r w:rsidR="007A744F" w:rsidRPr="00DA7790">
        <w:t>nformuojame, kad</w:t>
      </w:r>
      <w:r w:rsidR="002B265E" w:rsidRPr="00DA7790">
        <w:t>,</w:t>
      </w:r>
      <w:r w:rsidR="007A744F" w:rsidRPr="00DA7790">
        <w:t xml:space="preserve"> įvertin</w:t>
      </w:r>
      <w:r w:rsidR="00BA69EC" w:rsidRPr="00DA7790">
        <w:t>ę</w:t>
      </w:r>
      <w:r w:rsidR="007A744F" w:rsidRPr="00DA7790">
        <w:t xml:space="preserve"> savivaldybių pateiktus pasiūlymus dėl vandens transporto priemonių nuleidimo vietų </w:t>
      </w:r>
      <w:r w:rsidRPr="00DA7790">
        <w:t>(toliau – vieta)</w:t>
      </w:r>
      <w:r w:rsidR="002B265E" w:rsidRPr="00DA7790">
        <w:t>,</w:t>
      </w:r>
      <w:r w:rsidR="00BA69EC" w:rsidRPr="00DA7790">
        <w:t xml:space="preserve"> nustatėme kriterijus, kuriuos turėtų atitikti teikiamos paraiškos</w:t>
      </w:r>
      <w:r w:rsidR="00281AE1" w:rsidRPr="00DA7790">
        <w:t>.</w:t>
      </w:r>
      <w:r w:rsidR="007A744F" w:rsidRPr="00DA7790">
        <w:t xml:space="preserve"> </w:t>
      </w:r>
    </w:p>
    <w:p w14:paraId="1AAEF1C2" w14:textId="20B55271" w:rsidR="00796197" w:rsidRPr="00DA7790" w:rsidRDefault="003D0087">
      <w:pPr>
        <w:pStyle w:val="BodyText"/>
      </w:pPr>
      <w:r w:rsidRPr="00DA7790">
        <w:t>V</w:t>
      </w:r>
      <w:r w:rsidR="007A744F" w:rsidRPr="00DA7790">
        <w:t xml:space="preserve">ietų įrengimui skirta 300 tūkst. </w:t>
      </w:r>
      <w:proofErr w:type="spellStart"/>
      <w:r w:rsidR="007A744F" w:rsidRPr="00DA7790">
        <w:t>Eur</w:t>
      </w:r>
      <w:proofErr w:type="spellEnd"/>
      <w:r w:rsidR="007A744F" w:rsidRPr="00DA7790">
        <w:t xml:space="preserve"> Aplinkos apsaugos rėmimo programos lėšų</w:t>
      </w:r>
      <w:r w:rsidRPr="00DA7790">
        <w:t>.</w:t>
      </w:r>
    </w:p>
    <w:p w14:paraId="447D7186" w14:textId="1D2F4306" w:rsidR="00796197" w:rsidRPr="00DA7790" w:rsidRDefault="005D4C48">
      <w:pPr>
        <w:pStyle w:val="BodyText"/>
      </w:pPr>
      <w:r w:rsidRPr="00DA7790">
        <w:t>Siek</w:t>
      </w:r>
      <w:r w:rsidR="003D0087" w:rsidRPr="00DA7790">
        <w:t>dami</w:t>
      </w:r>
      <w:r w:rsidRPr="00DA7790">
        <w:t xml:space="preserve"> atrinkti vietas projekto įgyvendinimui, </w:t>
      </w:r>
      <w:r w:rsidR="003D0087" w:rsidRPr="00DA7790">
        <w:t>nustatėme</w:t>
      </w:r>
      <w:r w:rsidRPr="00DA7790">
        <w:t xml:space="preserve"> </w:t>
      </w:r>
      <w:r w:rsidR="00BA69EC" w:rsidRPr="00DA7790">
        <w:t xml:space="preserve">minimalius </w:t>
      </w:r>
      <w:r w:rsidR="003D0087" w:rsidRPr="00DA7790">
        <w:t>reikalavimus</w:t>
      </w:r>
      <w:r w:rsidRPr="00DA7790">
        <w:t>, kuri</w:t>
      </w:r>
      <w:r w:rsidR="00BA69EC" w:rsidRPr="00DA7790">
        <w:t>uos</w:t>
      </w:r>
      <w:r w:rsidRPr="00DA7790">
        <w:t xml:space="preserve"> privaloma </w:t>
      </w:r>
      <w:r w:rsidR="00BA69EC" w:rsidRPr="00DA7790">
        <w:t>atitikti</w:t>
      </w:r>
      <w:r w:rsidRPr="00DA7790">
        <w:t xml:space="preserve"> </w:t>
      </w:r>
      <w:r w:rsidR="003D0087" w:rsidRPr="00DA7790">
        <w:t>norint</w:t>
      </w:r>
      <w:r w:rsidRPr="00DA7790">
        <w:t xml:space="preserve"> gauti dotaciją projekto finansavimui:</w:t>
      </w:r>
    </w:p>
    <w:p w14:paraId="622FFB92" w14:textId="50779BA6" w:rsidR="00BA69EC" w:rsidRPr="00DA7790" w:rsidRDefault="00BA69EC" w:rsidP="00BA69EC">
      <w:pPr>
        <w:pStyle w:val="BodyText"/>
      </w:pPr>
      <w:r w:rsidRPr="00DA7790">
        <w:t>1</w:t>
      </w:r>
      <w:r w:rsidR="00EB6795" w:rsidRPr="00DA7790">
        <w:t>.</w:t>
      </w:r>
      <w:r w:rsidRPr="00DA7790">
        <w:t xml:space="preserve"> </w:t>
      </w:r>
      <w:r w:rsidR="005B2787" w:rsidRPr="00DA7790">
        <w:t>V</w:t>
      </w:r>
      <w:r w:rsidRPr="00DA7790">
        <w:t>ieta bus</w:t>
      </w:r>
      <w:r w:rsidR="00A752B9" w:rsidRPr="00DA7790">
        <w:t xml:space="preserve"> įrengiama</w:t>
      </w:r>
      <w:r w:rsidRPr="00DA7790">
        <w:t xml:space="preserve"> </w:t>
      </w:r>
      <w:r w:rsidR="005B2787" w:rsidRPr="00DA7790">
        <w:t xml:space="preserve">ne mažesniame kaip 100 ha ploto </w:t>
      </w:r>
      <w:r w:rsidRPr="00DA7790">
        <w:t>stovinčio vandens telkiny</w:t>
      </w:r>
      <w:r w:rsidR="00A752B9" w:rsidRPr="00DA7790">
        <w:t>je</w:t>
      </w:r>
      <w:r w:rsidRPr="00DA7790">
        <w:t xml:space="preserve"> (ežer</w:t>
      </w:r>
      <w:r w:rsidR="00A752B9" w:rsidRPr="00DA7790">
        <w:t>e</w:t>
      </w:r>
      <w:r w:rsidRPr="00DA7790">
        <w:t>, tvenkiny</w:t>
      </w:r>
      <w:r w:rsidR="00A752B9" w:rsidRPr="00DA7790">
        <w:t>je, mariose</w:t>
      </w:r>
      <w:r w:rsidRPr="00DA7790">
        <w:t>) arba laivybai intensyviausiai naudojam</w:t>
      </w:r>
      <w:r w:rsidR="00A752B9" w:rsidRPr="00DA7790">
        <w:t>oje</w:t>
      </w:r>
      <w:r w:rsidRPr="00DA7790">
        <w:t xml:space="preserve"> upė</w:t>
      </w:r>
      <w:r w:rsidR="00A752B9" w:rsidRPr="00DA7790">
        <w:t>je</w:t>
      </w:r>
      <w:r w:rsidRPr="00DA7790">
        <w:t xml:space="preserve"> – Nemun</w:t>
      </w:r>
      <w:r w:rsidR="00A752B9" w:rsidRPr="00DA7790">
        <w:t>e</w:t>
      </w:r>
      <w:r w:rsidRPr="00DA7790">
        <w:t xml:space="preserve"> (kitose upėse šiame projekto etape vietos nebus įrengiamos)</w:t>
      </w:r>
      <w:r w:rsidR="00D07277" w:rsidRPr="00DA7790">
        <w:t>.</w:t>
      </w:r>
    </w:p>
    <w:p w14:paraId="65D30573" w14:textId="59C387F7" w:rsidR="00BA69EC" w:rsidRPr="00DA7790" w:rsidRDefault="00BA69EC" w:rsidP="00BA69EC">
      <w:pPr>
        <w:pStyle w:val="BodyText"/>
      </w:pPr>
      <w:r w:rsidRPr="00DA7790">
        <w:t>2</w:t>
      </w:r>
      <w:r w:rsidR="00EB6795" w:rsidRPr="00DA7790">
        <w:t>.</w:t>
      </w:r>
      <w:r w:rsidR="005B2787" w:rsidRPr="00DA7790">
        <w:t xml:space="preserve"> S</w:t>
      </w:r>
      <w:r w:rsidRPr="00DA7790">
        <w:t>avivaldybė ankščiau nėra gavusi ir panaudojusi Aplinkos ministerijos AARP lėšų vietų įrengimui (netaikoma savivaldybėms, pakartotinai teikiančioms paraišką projektui, kai jis neužbaigtas neatsiradus rangovo)</w:t>
      </w:r>
      <w:r w:rsidR="00D07277" w:rsidRPr="00DA7790">
        <w:t>.</w:t>
      </w:r>
    </w:p>
    <w:p w14:paraId="6B84FED1" w14:textId="3BB5DF34" w:rsidR="00BA69EC" w:rsidRPr="00DA7790" w:rsidRDefault="00BA69EC" w:rsidP="00BA69EC">
      <w:pPr>
        <w:pStyle w:val="BodyText"/>
      </w:pPr>
      <w:r w:rsidRPr="00DA7790">
        <w:t>3</w:t>
      </w:r>
      <w:r w:rsidR="00EB6795" w:rsidRPr="00DA7790">
        <w:t>.</w:t>
      </w:r>
      <w:r w:rsidR="005B2787" w:rsidRPr="00DA7790">
        <w:t xml:space="preserve"> V</w:t>
      </w:r>
      <w:r w:rsidRPr="00DA7790">
        <w:t>andens telkinyje nėra draudžiama žvejoti, lankytis arba plaukioti</w:t>
      </w:r>
      <w:r w:rsidR="00DA7790">
        <w:t xml:space="preserve"> savaeigėmis plaukiojimo priemo</w:t>
      </w:r>
      <w:r w:rsidR="00963CA5">
        <w:t>n</w:t>
      </w:r>
      <w:r w:rsidR="00DA7790">
        <w:t>ė</w:t>
      </w:r>
      <w:r w:rsidR="00963CA5">
        <w:t>m</w:t>
      </w:r>
      <w:r w:rsidR="00DA7790">
        <w:t>is</w:t>
      </w:r>
      <w:r w:rsidR="00D07277" w:rsidRPr="00DA7790">
        <w:t>.</w:t>
      </w:r>
    </w:p>
    <w:p w14:paraId="6830834C" w14:textId="088C9856" w:rsidR="00BA69EC" w:rsidRPr="00DA7790" w:rsidRDefault="00BA69EC" w:rsidP="00BA69EC">
      <w:pPr>
        <w:pStyle w:val="BodyText"/>
      </w:pPr>
      <w:r w:rsidRPr="00DA7790">
        <w:t>4</w:t>
      </w:r>
      <w:r w:rsidR="00EB6795" w:rsidRPr="00DA7790">
        <w:t>.</w:t>
      </w:r>
      <w:r w:rsidR="005B2787" w:rsidRPr="00DA7790">
        <w:t xml:space="preserve"> V</w:t>
      </w:r>
      <w:r w:rsidRPr="00DA7790">
        <w:t>andens telkinyje nėra įrengtų funkcionuojančių vietų (netaikoma Nemuno upei)</w:t>
      </w:r>
      <w:r w:rsidR="00D07277" w:rsidRPr="00DA7790">
        <w:t>.</w:t>
      </w:r>
    </w:p>
    <w:p w14:paraId="17A64995" w14:textId="710C3937" w:rsidR="00DA7790" w:rsidRDefault="00BA69EC" w:rsidP="00BA69EC">
      <w:pPr>
        <w:pStyle w:val="BodyText"/>
      </w:pPr>
      <w:r w:rsidRPr="00DA7790">
        <w:t>5</w:t>
      </w:r>
      <w:r w:rsidR="00EB6795" w:rsidRPr="00DA7790">
        <w:t>.</w:t>
      </w:r>
      <w:r w:rsidRPr="00DA7790">
        <w:t xml:space="preserve"> </w:t>
      </w:r>
      <w:r w:rsidR="005B2787" w:rsidRPr="00DA7790">
        <w:t>P</w:t>
      </w:r>
      <w:r w:rsidRPr="00DA7790">
        <w:t xml:space="preserve">rie vietos jau </w:t>
      </w:r>
      <w:r w:rsidR="00D66F72">
        <w:t>yra</w:t>
      </w:r>
      <w:r w:rsidR="00D66F72" w:rsidRPr="00DA7790">
        <w:t xml:space="preserve"> </w:t>
      </w:r>
      <w:r w:rsidRPr="00DA7790">
        <w:t>privažiavimas</w:t>
      </w:r>
      <w:r w:rsidR="00D66F72">
        <w:t xml:space="preserve"> </w:t>
      </w:r>
      <w:r w:rsidR="00963CA5" w:rsidRPr="00C307F5">
        <w:t>nuo bendrojo naudojimo kelio</w:t>
      </w:r>
      <w:r w:rsidR="00963CA5">
        <w:t xml:space="preserve"> </w:t>
      </w:r>
      <w:r w:rsidRPr="00DA7790">
        <w:t xml:space="preserve">arba jo įrengimą numatoma finansuoti savivaldybės lėšomis </w:t>
      </w:r>
      <w:r w:rsidRPr="00C307F5">
        <w:t>(</w:t>
      </w:r>
      <w:r w:rsidR="00B94281" w:rsidRPr="00C307F5">
        <w:t>projekto lėšomis bus galima finansuoti tik privažiavimą su apsisukimo aikštele</w:t>
      </w:r>
      <w:r w:rsidR="00963CA5" w:rsidRPr="00C307F5">
        <w:t>, sujungiantį</w:t>
      </w:r>
      <w:r w:rsidR="00B94281">
        <w:t xml:space="preserve"> </w:t>
      </w:r>
      <w:r w:rsidR="00D66F72">
        <w:t xml:space="preserve">automobilių stovėjimo </w:t>
      </w:r>
      <w:r w:rsidR="00B94281">
        <w:t>aikštel</w:t>
      </w:r>
      <w:r w:rsidR="00C307F5">
        <w:t>ę</w:t>
      </w:r>
      <w:r w:rsidR="00B94281">
        <w:t xml:space="preserve"> ir slip</w:t>
      </w:r>
      <w:r w:rsidR="00963CA5">
        <w:t>ą</w:t>
      </w:r>
      <w:r w:rsidR="00B94281">
        <w:t xml:space="preserve">, tačiau </w:t>
      </w:r>
      <w:r w:rsidRPr="00DA7790">
        <w:t xml:space="preserve">nefinansuojamas kelių, skirtų </w:t>
      </w:r>
      <w:r w:rsidR="00963CA5" w:rsidRPr="00C307F5">
        <w:t>privažiuoti nuo bendrojo naudojimo kelių</w:t>
      </w:r>
      <w:r w:rsidR="00963CA5">
        <w:t xml:space="preserve"> </w:t>
      </w:r>
      <w:r w:rsidRPr="00DA7790">
        <w:t>iki vietos, įrengimas)</w:t>
      </w:r>
      <w:r w:rsidR="00D07277" w:rsidRPr="00DA7790">
        <w:t>.</w:t>
      </w:r>
    </w:p>
    <w:p w14:paraId="69773E0C" w14:textId="7871DA07" w:rsidR="00BA69EC" w:rsidRPr="00DA7790" w:rsidRDefault="00BA69EC" w:rsidP="00BA69EC">
      <w:pPr>
        <w:pStyle w:val="BodyText"/>
      </w:pPr>
      <w:r w:rsidRPr="00DA7790">
        <w:t>6</w:t>
      </w:r>
      <w:r w:rsidR="00EB6795" w:rsidRPr="00DA7790">
        <w:t>.</w:t>
      </w:r>
      <w:r w:rsidRPr="00DA7790">
        <w:t xml:space="preserve"> </w:t>
      </w:r>
      <w:r w:rsidR="005B2787" w:rsidRPr="00DA7790">
        <w:t>M</w:t>
      </w:r>
      <w:r w:rsidRPr="00DA7790">
        <w:t xml:space="preserve">aksimali dotacijos suma </w:t>
      </w:r>
      <w:r w:rsidR="00C307F5">
        <w:t>–</w:t>
      </w:r>
      <w:r w:rsidR="00DA7790">
        <w:t xml:space="preserve"> </w:t>
      </w:r>
      <w:r w:rsidRPr="00DA7790">
        <w:t xml:space="preserve">25 tūkst. </w:t>
      </w:r>
      <w:proofErr w:type="spellStart"/>
      <w:r w:rsidRPr="00DA7790">
        <w:t>Eur</w:t>
      </w:r>
      <w:proofErr w:type="spellEnd"/>
      <w:r w:rsidR="00D07277" w:rsidRPr="00DA7790">
        <w:t>.</w:t>
      </w:r>
    </w:p>
    <w:p w14:paraId="1E944DC5" w14:textId="66BE28E9" w:rsidR="00BA69EC" w:rsidRPr="00DA7790" w:rsidRDefault="00DA7790" w:rsidP="00BA69EC">
      <w:pPr>
        <w:pStyle w:val="BodyText"/>
      </w:pPr>
      <w:r>
        <w:t>7</w:t>
      </w:r>
      <w:r w:rsidR="00EB6795" w:rsidRPr="00DA7790">
        <w:t>.</w:t>
      </w:r>
      <w:r w:rsidR="00BA69EC" w:rsidRPr="00DA7790">
        <w:t xml:space="preserve"> </w:t>
      </w:r>
      <w:r w:rsidR="005B2787" w:rsidRPr="00DA7790">
        <w:t>V</w:t>
      </w:r>
      <w:r w:rsidR="00BA69EC" w:rsidRPr="00DA7790">
        <w:t>iena savivaldybė teikia paraišką įsirengti ne daugiau kaip 2 vietas ir tik valstybinėje žemėje.</w:t>
      </w:r>
    </w:p>
    <w:p w14:paraId="3027544B" w14:textId="7E8935BB" w:rsidR="00A752B9" w:rsidRPr="00DA7790" w:rsidRDefault="00A752B9" w:rsidP="00A752B9">
      <w:pPr>
        <w:pStyle w:val="BodyText"/>
        <w:rPr>
          <w:rFonts w:eastAsia="Times New Roman"/>
          <w:color w:val="000000"/>
        </w:rPr>
      </w:pPr>
      <w:r w:rsidRPr="00DA7790">
        <w:t>Paraiškos, atitinkančios minimalius reikalavimus</w:t>
      </w:r>
      <w:r w:rsidR="00D07277" w:rsidRPr="00DA7790">
        <w:t>,</w:t>
      </w:r>
      <w:r w:rsidRPr="00DA7790">
        <w:t xml:space="preserve"> bus svarstomos ir vertinamos </w:t>
      </w:r>
      <w:r w:rsidRPr="00DA7790">
        <w:rPr>
          <w:rFonts w:eastAsia="Times New Roman"/>
          <w:color w:val="000000"/>
        </w:rPr>
        <w:t xml:space="preserve">pagal </w:t>
      </w:r>
      <w:r w:rsidR="00DA7790">
        <w:rPr>
          <w:rFonts w:eastAsia="Times New Roman"/>
          <w:color w:val="000000"/>
        </w:rPr>
        <w:t xml:space="preserve">pirmumo </w:t>
      </w:r>
      <w:r w:rsidRPr="00DA7790">
        <w:rPr>
          <w:rFonts w:eastAsia="Times New Roman"/>
          <w:color w:val="000000"/>
        </w:rPr>
        <w:t>vertinimo balus, juos sumuojant (didžiausia balų suma – 160 balų)</w:t>
      </w:r>
      <w:r w:rsidR="00D07277" w:rsidRPr="00DA7790">
        <w:rPr>
          <w:rFonts w:eastAsia="Times New Roman"/>
          <w:color w:val="000000"/>
        </w:rPr>
        <w:t>.</w:t>
      </w:r>
    </w:p>
    <w:p w14:paraId="6FD97D56" w14:textId="28346C8E" w:rsidR="00A752B9" w:rsidRPr="00DA7790" w:rsidRDefault="00DA7790" w:rsidP="005B2787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Pirmumo v</w:t>
      </w:r>
      <w:r w:rsidR="00A752B9" w:rsidRPr="00DA7790">
        <w:rPr>
          <w:rFonts w:eastAsia="Times New Roman"/>
          <w:color w:val="000000"/>
        </w:rPr>
        <w:t>ertinimo balai:</w:t>
      </w:r>
    </w:p>
    <w:p w14:paraId="05AA4003" w14:textId="03C8B6BE" w:rsidR="00A752B9" w:rsidRPr="00DA7790" w:rsidRDefault="00A752B9" w:rsidP="00EB6795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t>1. Yra parengtas vietos įrengimo techninis projektas – 20</w:t>
      </w:r>
      <w:r w:rsidR="005B2787" w:rsidRPr="00DA7790">
        <w:rPr>
          <w:rFonts w:eastAsia="Times New Roman"/>
          <w:color w:val="000000"/>
        </w:rPr>
        <w:t xml:space="preserve"> balų</w:t>
      </w:r>
      <w:r w:rsidR="00D07277" w:rsidRPr="00DA7790">
        <w:rPr>
          <w:rFonts w:eastAsia="Times New Roman"/>
          <w:color w:val="000000"/>
        </w:rPr>
        <w:t>.</w:t>
      </w:r>
    </w:p>
    <w:p w14:paraId="6F6658A0" w14:textId="461746C1" w:rsidR="00A752B9" w:rsidRPr="00DA7790" w:rsidRDefault="00A752B9" w:rsidP="00EB6795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t>2. Vandens telkinys didesnis kaip 200 ha – 10</w:t>
      </w:r>
      <w:r w:rsidR="005B2787" w:rsidRPr="00DA7790">
        <w:rPr>
          <w:rFonts w:eastAsia="Times New Roman"/>
          <w:color w:val="000000"/>
        </w:rPr>
        <w:t xml:space="preserve"> balų</w:t>
      </w:r>
      <w:r w:rsidR="00D07277" w:rsidRPr="00DA7790">
        <w:rPr>
          <w:rFonts w:eastAsia="Times New Roman"/>
          <w:color w:val="000000"/>
        </w:rPr>
        <w:t>.</w:t>
      </w:r>
    </w:p>
    <w:p w14:paraId="4462F267" w14:textId="060228A4" w:rsidR="00A752B9" w:rsidRPr="00DA7790" w:rsidRDefault="00A752B9" w:rsidP="00EB6795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t>3. Vandens telkinys didesnis kaip 500 ha – 20</w:t>
      </w:r>
      <w:r w:rsidR="005B2787" w:rsidRPr="00DA7790">
        <w:rPr>
          <w:rFonts w:eastAsia="Times New Roman"/>
          <w:color w:val="000000"/>
        </w:rPr>
        <w:t xml:space="preserve"> balų</w:t>
      </w:r>
      <w:r w:rsidR="00D07277" w:rsidRPr="00DA7790">
        <w:rPr>
          <w:rFonts w:eastAsia="Times New Roman"/>
          <w:color w:val="000000"/>
        </w:rPr>
        <w:t>.</w:t>
      </w:r>
    </w:p>
    <w:p w14:paraId="22FA320F" w14:textId="1BDDDCD8" w:rsidR="00A752B9" w:rsidRPr="00DA7790" w:rsidRDefault="00A752B9" w:rsidP="00EB6795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t>4. Vandens telkinys didesnis kaip 1</w:t>
      </w:r>
      <w:r w:rsidR="00DF2128" w:rsidRPr="00DA7790">
        <w:rPr>
          <w:rFonts w:eastAsia="Times New Roman"/>
          <w:color w:val="000000"/>
        </w:rPr>
        <w:t xml:space="preserve"> </w:t>
      </w:r>
      <w:r w:rsidRPr="00DA7790">
        <w:rPr>
          <w:rFonts w:eastAsia="Times New Roman"/>
          <w:color w:val="000000"/>
        </w:rPr>
        <w:t>000 ha – 30</w:t>
      </w:r>
      <w:r w:rsidR="005B2787" w:rsidRPr="00DA7790">
        <w:rPr>
          <w:rFonts w:eastAsia="Times New Roman"/>
          <w:color w:val="000000"/>
        </w:rPr>
        <w:t xml:space="preserve"> balų</w:t>
      </w:r>
      <w:r w:rsidR="00D07277" w:rsidRPr="00DA7790">
        <w:rPr>
          <w:rFonts w:eastAsia="Times New Roman"/>
          <w:color w:val="000000"/>
        </w:rPr>
        <w:t>.</w:t>
      </w:r>
    </w:p>
    <w:p w14:paraId="735F3EB7" w14:textId="7E354B5D" w:rsidR="00A752B9" w:rsidRPr="00DA7790" w:rsidRDefault="005B2787" w:rsidP="00EB6795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t xml:space="preserve">5. </w:t>
      </w:r>
      <w:r w:rsidRPr="00BD00F3">
        <w:rPr>
          <w:rFonts w:eastAsia="Times New Roman"/>
          <w:color w:val="000000"/>
        </w:rPr>
        <w:t>N</w:t>
      </w:r>
      <w:r w:rsidR="00A752B9" w:rsidRPr="00BD00F3">
        <w:rPr>
          <w:rFonts w:eastAsia="Times New Roman"/>
          <w:color w:val="000000"/>
        </w:rPr>
        <w:t>eprašoma lėšų</w:t>
      </w:r>
      <w:r w:rsidR="00A752B9" w:rsidRPr="00DA7790">
        <w:rPr>
          <w:rFonts w:eastAsia="Times New Roman"/>
          <w:color w:val="000000"/>
        </w:rPr>
        <w:t xml:space="preserve"> automobilių stovėjimo aikštelei </w:t>
      </w:r>
      <w:r w:rsidR="00A752B9" w:rsidRPr="00BD00F3">
        <w:rPr>
          <w:rFonts w:eastAsia="Times New Roman"/>
          <w:color w:val="000000"/>
        </w:rPr>
        <w:t>ir privažiavimui nuo jos iki slipo</w:t>
      </w:r>
      <w:r w:rsidR="00A752B9" w:rsidRPr="00DA7790">
        <w:rPr>
          <w:rFonts w:eastAsia="Times New Roman"/>
          <w:color w:val="000000"/>
        </w:rPr>
        <w:t>, kadangi jie jau yra įrengti arba bus įrengti savivaldybių lėšomis – 10</w:t>
      </w:r>
      <w:r w:rsidRPr="00DA7790">
        <w:rPr>
          <w:rFonts w:eastAsia="Times New Roman"/>
          <w:color w:val="000000"/>
        </w:rPr>
        <w:t xml:space="preserve"> balų</w:t>
      </w:r>
      <w:r w:rsidR="00D07277" w:rsidRPr="00DA7790">
        <w:rPr>
          <w:rFonts w:eastAsia="Times New Roman"/>
          <w:color w:val="000000"/>
        </w:rPr>
        <w:t>.</w:t>
      </w:r>
    </w:p>
    <w:p w14:paraId="27F5E772" w14:textId="7CE790BF" w:rsidR="00A752B9" w:rsidRPr="00DA7790" w:rsidRDefault="00A752B9" w:rsidP="00EB6795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t>6. Vieta, kurioje numatoma įgyvendinti projektą, neįrengta, tačiau vandens transporto priemonių nuleidimas vyksta – 10</w:t>
      </w:r>
      <w:r w:rsidR="005B2787" w:rsidRPr="00DA7790">
        <w:rPr>
          <w:rFonts w:eastAsia="Times New Roman"/>
          <w:color w:val="000000"/>
        </w:rPr>
        <w:t xml:space="preserve"> balų</w:t>
      </w:r>
      <w:r w:rsidR="00D07277" w:rsidRPr="00DA7790">
        <w:rPr>
          <w:rFonts w:eastAsia="Times New Roman"/>
          <w:color w:val="000000"/>
        </w:rPr>
        <w:t>.</w:t>
      </w:r>
    </w:p>
    <w:p w14:paraId="1FBCC8B9" w14:textId="48A28234" w:rsidR="00A752B9" w:rsidRPr="00DA7790" w:rsidRDefault="00A752B9" w:rsidP="00EB6795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t xml:space="preserve">7. Savivaldybės prašoma dotacija </w:t>
      </w:r>
      <w:r w:rsidR="00336B8A">
        <w:rPr>
          <w:rFonts w:eastAsia="Times New Roman"/>
          <w:color w:val="000000"/>
        </w:rPr>
        <w:t>20-</w:t>
      </w:r>
      <w:r w:rsidRPr="00DA7790">
        <w:rPr>
          <w:rFonts w:eastAsia="Times New Roman"/>
          <w:color w:val="000000"/>
        </w:rPr>
        <w:t xml:space="preserve">25 tūkst. </w:t>
      </w:r>
      <w:proofErr w:type="spellStart"/>
      <w:r w:rsidRPr="00DA7790">
        <w:rPr>
          <w:rFonts w:eastAsia="Times New Roman"/>
          <w:color w:val="000000"/>
        </w:rPr>
        <w:t>Eur</w:t>
      </w:r>
      <w:proofErr w:type="spellEnd"/>
      <w:r w:rsidRPr="00DA7790">
        <w:rPr>
          <w:rFonts w:eastAsia="Times New Roman"/>
          <w:color w:val="000000"/>
        </w:rPr>
        <w:t xml:space="preserve"> – 0 balų</w:t>
      </w:r>
      <w:r w:rsidR="00D07277" w:rsidRPr="00DA7790">
        <w:rPr>
          <w:rFonts w:eastAsia="Times New Roman"/>
          <w:color w:val="000000"/>
        </w:rPr>
        <w:t>.</w:t>
      </w:r>
    </w:p>
    <w:p w14:paraId="286D1F8D" w14:textId="5D992F70" w:rsidR="00A752B9" w:rsidRPr="00DA7790" w:rsidRDefault="00A752B9" w:rsidP="00EB6795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t xml:space="preserve">8. Savivaldybės prašoma dotacija </w:t>
      </w:r>
      <w:r w:rsidR="00336B8A">
        <w:rPr>
          <w:rFonts w:eastAsia="Times New Roman"/>
          <w:color w:val="000000"/>
        </w:rPr>
        <w:t>15-</w:t>
      </w:r>
      <w:r w:rsidRPr="00DA7790">
        <w:rPr>
          <w:rFonts w:eastAsia="Times New Roman"/>
          <w:color w:val="000000"/>
        </w:rPr>
        <w:t xml:space="preserve">20 tūkst. </w:t>
      </w:r>
      <w:proofErr w:type="spellStart"/>
      <w:r w:rsidRPr="00DA7790">
        <w:rPr>
          <w:rFonts w:eastAsia="Times New Roman"/>
          <w:color w:val="000000"/>
        </w:rPr>
        <w:t>Eur</w:t>
      </w:r>
      <w:proofErr w:type="spellEnd"/>
      <w:r w:rsidRPr="00DA7790">
        <w:rPr>
          <w:rFonts w:eastAsia="Times New Roman"/>
          <w:color w:val="000000"/>
        </w:rPr>
        <w:t xml:space="preserve"> – 10 balų</w:t>
      </w:r>
      <w:r w:rsidR="00D07277" w:rsidRPr="00DA7790">
        <w:rPr>
          <w:rFonts w:eastAsia="Times New Roman"/>
          <w:color w:val="000000"/>
        </w:rPr>
        <w:t>.</w:t>
      </w:r>
    </w:p>
    <w:p w14:paraId="7D601C7E" w14:textId="58BDB0E1" w:rsidR="00A752B9" w:rsidRPr="00DA7790" w:rsidRDefault="00A752B9" w:rsidP="00EB6795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lastRenderedPageBreak/>
        <w:t xml:space="preserve">9. Savivaldybės prašoma dotacija </w:t>
      </w:r>
      <w:r w:rsidR="00336B8A">
        <w:rPr>
          <w:rFonts w:eastAsia="Times New Roman"/>
          <w:color w:val="000000"/>
        </w:rPr>
        <w:t>10-</w:t>
      </w:r>
      <w:r w:rsidRPr="00DA7790">
        <w:rPr>
          <w:rFonts w:eastAsia="Times New Roman"/>
          <w:color w:val="000000"/>
        </w:rPr>
        <w:t xml:space="preserve">15 tūkst. </w:t>
      </w:r>
      <w:proofErr w:type="spellStart"/>
      <w:r w:rsidRPr="00DA7790">
        <w:rPr>
          <w:rFonts w:eastAsia="Times New Roman"/>
          <w:color w:val="000000"/>
        </w:rPr>
        <w:t>Eur</w:t>
      </w:r>
      <w:proofErr w:type="spellEnd"/>
      <w:r w:rsidRPr="00DA7790">
        <w:rPr>
          <w:rFonts w:eastAsia="Times New Roman"/>
          <w:color w:val="000000"/>
        </w:rPr>
        <w:t xml:space="preserve"> – 20 balų</w:t>
      </w:r>
      <w:r w:rsidR="00DF2128" w:rsidRPr="00DA7790">
        <w:rPr>
          <w:rFonts w:eastAsia="Times New Roman"/>
          <w:color w:val="000000"/>
        </w:rPr>
        <w:t>.</w:t>
      </w:r>
    </w:p>
    <w:p w14:paraId="6B31F76C" w14:textId="0AF37959" w:rsidR="00A752B9" w:rsidRPr="00DA7790" w:rsidRDefault="00A752B9" w:rsidP="00EB6795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t xml:space="preserve">10. Savivaldybės prašoma dotacija iki 10 tūkst. </w:t>
      </w:r>
      <w:proofErr w:type="spellStart"/>
      <w:r w:rsidRPr="00DA7790">
        <w:rPr>
          <w:rFonts w:eastAsia="Times New Roman"/>
          <w:color w:val="000000"/>
        </w:rPr>
        <w:t>Eur</w:t>
      </w:r>
      <w:proofErr w:type="spellEnd"/>
      <w:r w:rsidRPr="00DA7790">
        <w:rPr>
          <w:rFonts w:eastAsia="Times New Roman"/>
          <w:color w:val="000000"/>
        </w:rPr>
        <w:t xml:space="preserve"> </w:t>
      </w:r>
      <w:r w:rsidR="00CF4EDD" w:rsidRPr="00DA7790">
        <w:rPr>
          <w:rFonts w:eastAsia="Times New Roman"/>
          <w:color w:val="000000"/>
        </w:rPr>
        <w:t>–</w:t>
      </w:r>
      <w:r w:rsidRPr="00DA7790">
        <w:rPr>
          <w:rFonts w:eastAsia="Times New Roman"/>
          <w:color w:val="000000"/>
        </w:rPr>
        <w:t xml:space="preserve"> 30 balų</w:t>
      </w:r>
      <w:r w:rsidR="005B2787" w:rsidRPr="00DA7790">
        <w:rPr>
          <w:rFonts w:eastAsia="Times New Roman"/>
          <w:color w:val="000000"/>
        </w:rPr>
        <w:t>.</w:t>
      </w:r>
    </w:p>
    <w:p w14:paraId="76EDC891" w14:textId="4C715FF2" w:rsidR="00A752B9" w:rsidRPr="00DA7790" w:rsidRDefault="00A752B9" w:rsidP="00A752B9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t xml:space="preserve">Savivaldybės prašoma dotacija antros vietos įrengimui vertinama laikantis minėtos balų </w:t>
      </w:r>
      <w:r w:rsidR="005B2787" w:rsidRPr="00DA7790">
        <w:rPr>
          <w:rFonts w:eastAsia="Times New Roman"/>
          <w:color w:val="000000"/>
        </w:rPr>
        <w:t xml:space="preserve">apskaičiavimo </w:t>
      </w:r>
      <w:r w:rsidRPr="00DA7790">
        <w:rPr>
          <w:rFonts w:eastAsia="Times New Roman"/>
          <w:color w:val="000000"/>
        </w:rPr>
        <w:t>sistemos</w:t>
      </w:r>
      <w:r w:rsidR="005B2787" w:rsidRPr="00DA7790">
        <w:rPr>
          <w:rFonts w:eastAsia="Times New Roman"/>
          <w:color w:val="000000"/>
        </w:rPr>
        <w:t>,</w:t>
      </w:r>
      <w:r w:rsidRPr="00DA7790">
        <w:rPr>
          <w:rFonts w:eastAsia="Times New Roman"/>
          <w:color w:val="000000"/>
        </w:rPr>
        <w:t xml:space="preserve"> iš </w:t>
      </w:r>
      <w:r w:rsidR="005B2787" w:rsidRPr="00DA7790">
        <w:rPr>
          <w:rFonts w:eastAsia="Times New Roman"/>
          <w:color w:val="000000"/>
        </w:rPr>
        <w:t xml:space="preserve">galutinio </w:t>
      </w:r>
      <w:r w:rsidRPr="00DA7790">
        <w:rPr>
          <w:rFonts w:eastAsia="Times New Roman"/>
          <w:color w:val="000000"/>
        </w:rPr>
        <w:t>vertinimo rezultato atimant 30 balų.</w:t>
      </w:r>
      <w:r w:rsidR="00CF4EDD" w:rsidRPr="00DA7790">
        <w:rPr>
          <w:rFonts w:eastAsia="Times New Roman"/>
          <w:color w:val="000000"/>
        </w:rPr>
        <w:t xml:space="preserve"> </w:t>
      </w:r>
    </w:p>
    <w:p w14:paraId="1B3456E4" w14:textId="56866354" w:rsidR="00A752B9" w:rsidRPr="00DA7790" w:rsidRDefault="00A752B9" w:rsidP="00A752B9">
      <w:pPr>
        <w:widowControl/>
        <w:suppressAutoHyphens w:val="0"/>
        <w:ind w:firstLine="567"/>
        <w:jc w:val="both"/>
        <w:rPr>
          <w:rFonts w:eastAsia="Times New Roman"/>
          <w:color w:val="000000"/>
        </w:rPr>
      </w:pPr>
      <w:r w:rsidRPr="00DA7790">
        <w:rPr>
          <w:rFonts w:eastAsia="Times New Roman"/>
          <w:color w:val="000000"/>
        </w:rPr>
        <w:t>Paraiškoms surinkus vienodą balų skaičių, prioritetas bus teikiamas toms paraiškoms, kuriose numatytas mažesnis lėšų poreikis, jei lėšų poreikis vienodas, –</w:t>
      </w:r>
      <w:r w:rsidR="00EB6795" w:rsidRPr="00DA7790">
        <w:rPr>
          <w:rFonts w:eastAsia="Times New Roman"/>
          <w:color w:val="000000"/>
        </w:rPr>
        <w:t xml:space="preserve"> </w:t>
      </w:r>
      <w:r w:rsidRPr="00DA7790">
        <w:rPr>
          <w:rFonts w:eastAsia="Times New Roman"/>
          <w:color w:val="000000"/>
        </w:rPr>
        <w:t>vietos įrengimui prie didesnio pagal plotą vandens telkinio.</w:t>
      </w:r>
    </w:p>
    <w:p w14:paraId="2A26895C" w14:textId="59951867" w:rsidR="005C18A6" w:rsidRPr="00DA7790" w:rsidRDefault="00F56BB9" w:rsidP="000B4C98">
      <w:pPr>
        <w:pStyle w:val="BodyText"/>
        <w:rPr>
          <w:color w:val="000000"/>
        </w:rPr>
      </w:pPr>
      <w:r w:rsidRPr="00DA7790">
        <w:t xml:space="preserve">Siekiant gauti dotaciją, prašome iki 2020 m. </w:t>
      </w:r>
      <w:r w:rsidR="003A0442">
        <w:t>birželio</w:t>
      </w:r>
      <w:r w:rsidRPr="00DA7790">
        <w:t xml:space="preserve"> </w:t>
      </w:r>
      <w:r w:rsidR="003A0442">
        <w:t>4</w:t>
      </w:r>
      <w:r w:rsidRPr="00DA7790">
        <w:t xml:space="preserve"> d. pateikti Aplinkos ministerijai paraišką</w:t>
      </w:r>
      <w:r w:rsidR="00D419E7" w:rsidRPr="00DA7790">
        <w:t xml:space="preserve"> </w:t>
      </w:r>
      <w:r w:rsidR="005C18A6" w:rsidRPr="00DA7790">
        <w:t xml:space="preserve">Aplinkos apsaugos rėmimo programos 2020-2021 m. lėšomis finansuojamam projektui. Paraiškos formą, patvirtintą Lietuvos Respublikos aplinkos ministro </w:t>
      </w:r>
      <w:r w:rsidR="005C18A6" w:rsidRPr="00DA7790">
        <w:rPr>
          <w:color w:val="000000"/>
        </w:rPr>
        <w:t>2004 m. gegužės 19 d. įsakymu Nr. D1-276 „Dėl Aplinkos apsaugos rėmimo programos lėšų naudojimo tvarkos aprašo patvirtinimo“</w:t>
      </w:r>
      <w:r w:rsidR="005F3ACF" w:rsidRPr="00DA7790">
        <w:rPr>
          <w:color w:val="000000"/>
        </w:rPr>
        <w:t>,</w:t>
      </w:r>
      <w:r w:rsidR="005C18A6" w:rsidRPr="00DA7790">
        <w:rPr>
          <w:color w:val="000000"/>
        </w:rPr>
        <w:t xml:space="preserve"> pridedame. Projekto įgyvendinimo </w:t>
      </w:r>
      <w:r w:rsidR="00EB6795" w:rsidRPr="00DA7790">
        <w:rPr>
          <w:color w:val="000000"/>
        </w:rPr>
        <w:t>terminas bus skaičiuojamas nuo dotacijos teikimo sutarties sudarymo dienos, truks 24 mėnesius. Teikiant paraišką prašome nurodyti visą su vertinimo kriterijais susijusią</w:t>
      </w:r>
      <w:r w:rsidR="005B2787" w:rsidRPr="00DA7790">
        <w:rPr>
          <w:color w:val="000000"/>
        </w:rPr>
        <w:t xml:space="preserve"> aktualią</w:t>
      </w:r>
      <w:r w:rsidR="00EB6795" w:rsidRPr="00DA7790">
        <w:rPr>
          <w:color w:val="000000"/>
        </w:rPr>
        <w:t xml:space="preserve"> informaciją. </w:t>
      </w:r>
      <w:r w:rsidR="005C18A6" w:rsidRPr="00DA7790">
        <w:rPr>
          <w:color w:val="000000"/>
        </w:rPr>
        <w:t>Jei yra parengtas vietos įrengimo techninis projektas</w:t>
      </w:r>
      <w:r w:rsidR="000D46EA" w:rsidRPr="00DA7790">
        <w:rPr>
          <w:color w:val="000000"/>
        </w:rPr>
        <w:t>, prašome jį pateikti kartu su paraiška.</w:t>
      </w:r>
    </w:p>
    <w:p w14:paraId="4FB7736B" w14:textId="04784BDE" w:rsidR="005C18A6" w:rsidRPr="00DA7790" w:rsidRDefault="005C18A6" w:rsidP="000B4C98">
      <w:pPr>
        <w:pStyle w:val="BodyText"/>
        <w:rPr>
          <w:color w:val="000000"/>
        </w:rPr>
      </w:pPr>
      <w:r w:rsidRPr="00DA7790">
        <w:rPr>
          <w:color w:val="000000"/>
        </w:rPr>
        <w:t>Išnagrinėj</w:t>
      </w:r>
      <w:r w:rsidR="00EB6795" w:rsidRPr="00DA7790">
        <w:rPr>
          <w:color w:val="000000"/>
        </w:rPr>
        <w:t xml:space="preserve">ę </w:t>
      </w:r>
      <w:r w:rsidR="005B2787" w:rsidRPr="00DA7790">
        <w:rPr>
          <w:color w:val="000000"/>
        </w:rPr>
        <w:t>i</w:t>
      </w:r>
      <w:r w:rsidR="00EB6795" w:rsidRPr="00DA7790">
        <w:rPr>
          <w:color w:val="000000"/>
        </w:rPr>
        <w:t>r įvertinę projekto paraiškas</w:t>
      </w:r>
      <w:r w:rsidRPr="00DA7790">
        <w:rPr>
          <w:color w:val="000000"/>
        </w:rPr>
        <w:t xml:space="preserve">, </w:t>
      </w:r>
      <w:r w:rsidR="000D46EA" w:rsidRPr="00DA7790">
        <w:rPr>
          <w:color w:val="000000"/>
        </w:rPr>
        <w:t>savivaldybes, kurioms skir</w:t>
      </w:r>
      <w:r w:rsidR="00EB6795" w:rsidRPr="00DA7790">
        <w:rPr>
          <w:color w:val="000000"/>
        </w:rPr>
        <w:t>iamas</w:t>
      </w:r>
      <w:r w:rsidR="000D46EA" w:rsidRPr="00DA7790">
        <w:rPr>
          <w:color w:val="000000"/>
        </w:rPr>
        <w:t xml:space="preserve"> finansavimas</w:t>
      </w:r>
      <w:r w:rsidR="00EB6795" w:rsidRPr="00DA7790">
        <w:rPr>
          <w:color w:val="000000"/>
        </w:rPr>
        <w:t>,</w:t>
      </w:r>
      <w:r w:rsidR="000D46EA" w:rsidRPr="00DA7790">
        <w:rPr>
          <w:color w:val="000000"/>
        </w:rPr>
        <w:t xml:space="preserve"> </w:t>
      </w:r>
      <w:r w:rsidRPr="00DA7790">
        <w:rPr>
          <w:color w:val="000000"/>
        </w:rPr>
        <w:t xml:space="preserve">informuosime apie dotacijos teikimo sutarčių pasirašymo procedūrą. </w:t>
      </w:r>
    </w:p>
    <w:p w14:paraId="1B78F78D" w14:textId="2F196116" w:rsidR="00796197" w:rsidRPr="00DA7790" w:rsidRDefault="000D46EA">
      <w:pPr>
        <w:pStyle w:val="BodyText"/>
      </w:pPr>
      <w:r w:rsidRPr="00DA7790">
        <w:t>PRIDEDAMA. Paraiškos forma Aplinkos apsaugos rėmimo programos 2020-2021 m. lėšomis finansuojamam projektui, 4 lapai.</w:t>
      </w:r>
    </w:p>
    <w:p w14:paraId="0ABD95D9" w14:textId="77777777" w:rsidR="00796197" w:rsidRPr="00DA7790" w:rsidRDefault="00796197">
      <w:pPr>
        <w:pStyle w:val="BodyText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:rsidRPr="00DA7790" w14:paraId="614CA117" w14:textId="77777777" w:rsidTr="002D25F5">
        <w:trPr>
          <w:trHeight w:val="340"/>
        </w:trPr>
        <w:tc>
          <w:tcPr>
            <w:tcW w:w="4817" w:type="dxa"/>
            <w:vAlign w:val="bottom"/>
          </w:tcPr>
          <w:p w14:paraId="3FDC7274" w14:textId="7B2AF743" w:rsidR="00796197" w:rsidRPr="00DA7790" w:rsidRDefault="00796197">
            <w:pPr>
              <w:pStyle w:val="TableContents"/>
            </w:pPr>
            <w:r w:rsidRPr="00DA7790">
              <w:t xml:space="preserve">Aplinkos </w:t>
            </w:r>
            <w:r w:rsidR="007A744F" w:rsidRPr="00DA7790">
              <w:t>viceministrė</w:t>
            </w:r>
          </w:p>
        </w:tc>
        <w:tc>
          <w:tcPr>
            <w:tcW w:w="4826" w:type="dxa"/>
            <w:vAlign w:val="bottom"/>
          </w:tcPr>
          <w:p w14:paraId="071F92BA" w14:textId="4C0296FA" w:rsidR="00796197" w:rsidRPr="00DA7790" w:rsidRDefault="007A744F">
            <w:pPr>
              <w:ind w:right="34"/>
              <w:jc w:val="right"/>
            </w:pPr>
            <w:r w:rsidRPr="00DA7790">
              <w:t>Rasa Vaitkevičiūtė</w:t>
            </w:r>
          </w:p>
        </w:tc>
      </w:tr>
    </w:tbl>
    <w:p w14:paraId="53CCE00C" w14:textId="77777777" w:rsidR="00796197" w:rsidRPr="00DA7790" w:rsidRDefault="00796197">
      <w:pPr>
        <w:pStyle w:val="BodyText"/>
      </w:pPr>
    </w:p>
    <w:p w14:paraId="75BC0D63" w14:textId="77777777" w:rsidR="00796197" w:rsidRPr="00DA7790" w:rsidRDefault="00796197">
      <w:pPr>
        <w:pStyle w:val="BodyText"/>
      </w:pPr>
    </w:p>
    <w:p w14:paraId="135FDF91" w14:textId="60107FE9" w:rsidR="00C874E8" w:rsidRPr="00DA7790" w:rsidRDefault="00C874E8">
      <w:pPr>
        <w:pStyle w:val="BodyText"/>
      </w:pPr>
    </w:p>
    <w:p w14:paraId="49322636" w14:textId="77777777" w:rsidR="00EB6795" w:rsidRPr="00DA7790" w:rsidRDefault="00EB6795">
      <w:pPr>
        <w:pStyle w:val="BodyText"/>
      </w:pPr>
    </w:p>
    <w:p w14:paraId="23F0C4A1" w14:textId="77777777" w:rsidR="00EB6795" w:rsidRPr="00DA7790" w:rsidRDefault="00EB6795">
      <w:pPr>
        <w:pStyle w:val="BodyText"/>
      </w:pPr>
    </w:p>
    <w:p w14:paraId="66B41440" w14:textId="77777777" w:rsidR="00EB6795" w:rsidRPr="00DA7790" w:rsidRDefault="00EB6795">
      <w:pPr>
        <w:pStyle w:val="BodyText"/>
      </w:pPr>
    </w:p>
    <w:p w14:paraId="2579CB32" w14:textId="77777777" w:rsidR="00EB6795" w:rsidRPr="00DA7790" w:rsidRDefault="00EB6795">
      <w:pPr>
        <w:pStyle w:val="BodyText"/>
      </w:pPr>
    </w:p>
    <w:p w14:paraId="4C74FEE0" w14:textId="77777777" w:rsidR="00EB6795" w:rsidRPr="00DA7790" w:rsidRDefault="00EB6795">
      <w:pPr>
        <w:pStyle w:val="BodyText"/>
      </w:pPr>
    </w:p>
    <w:p w14:paraId="3F62BCAE" w14:textId="77777777" w:rsidR="00EB6795" w:rsidRPr="00DA7790" w:rsidRDefault="00EB6795">
      <w:pPr>
        <w:pStyle w:val="BodyText"/>
      </w:pPr>
    </w:p>
    <w:p w14:paraId="49ED28DD" w14:textId="77777777" w:rsidR="00EB6795" w:rsidRPr="00DA7790" w:rsidRDefault="00EB6795">
      <w:pPr>
        <w:pStyle w:val="BodyText"/>
      </w:pPr>
    </w:p>
    <w:p w14:paraId="2A459555" w14:textId="77777777" w:rsidR="00EB6795" w:rsidRPr="00DA7790" w:rsidRDefault="00EB6795">
      <w:pPr>
        <w:pStyle w:val="BodyText"/>
      </w:pPr>
    </w:p>
    <w:p w14:paraId="4A7E98B3" w14:textId="77777777" w:rsidR="00EB6795" w:rsidRPr="00DA7790" w:rsidRDefault="00EB6795">
      <w:pPr>
        <w:pStyle w:val="BodyText"/>
      </w:pPr>
    </w:p>
    <w:p w14:paraId="75B4D50E" w14:textId="77777777" w:rsidR="00EB6795" w:rsidRPr="00DA7790" w:rsidRDefault="00EB6795">
      <w:pPr>
        <w:pStyle w:val="BodyText"/>
      </w:pPr>
    </w:p>
    <w:p w14:paraId="355E659C" w14:textId="77777777" w:rsidR="00EB6795" w:rsidRPr="00DA7790" w:rsidRDefault="00EB6795">
      <w:pPr>
        <w:pStyle w:val="BodyText"/>
      </w:pPr>
    </w:p>
    <w:p w14:paraId="016CDE54" w14:textId="77777777" w:rsidR="00EB6795" w:rsidRPr="00DA7790" w:rsidRDefault="00EB6795">
      <w:pPr>
        <w:pStyle w:val="BodyText"/>
      </w:pPr>
    </w:p>
    <w:p w14:paraId="4899E906" w14:textId="77777777" w:rsidR="00EB6795" w:rsidRPr="00DA7790" w:rsidRDefault="00EB6795">
      <w:pPr>
        <w:pStyle w:val="BodyText"/>
      </w:pPr>
    </w:p>
    <w:p w14:paraId="538D60F9" w14:textId="77777777" w:rsidR="00EB6795" w:rsidRPr="00DA7790" w:rsidRDefault="00EB6795">
      <w:pPr>
        <w:pStyle w:val="BodyText"/>
      </w:pPr>
    </w:p>
    <w:p w14:paraId="71CE14EF" w14:textId="77777777" w:rsidR="00EB6795" w:rsidRPr="00DA7790" w:rsidRDefault="00EB6795">
      <w:pPr>
        <w:pStyle w:val="BodyText"/>
      </w:pPr>
    </w:p>
    <w:p w14:paraId="0A0604EC" w14:textId="77777777" w:rsidR="00EB6795" w:rsidRPr="00DA7790" w:rsidRDefault="00EB6795">
      <w:pPr>
        <w:pStyle w:val="BodyText"/>
      </w:pPr>
    </w:p>
    <w:p w14:paraId="23F77B06" w14:textId="77777777" w:rsidR="00EB6795" w:rsidRPr="00DA7790" w:rsidRDefault="00EB6795">
      <w:pPr>
        <w:pStyle w:val="BodyText"/>
      </w:pPr>
    </w:p>
    <w:p w14:paraId="68374BE0" w14:textId="77777777" w:rsidR="00EB6795" w:rsidRPr="00DA7790" w:rsidRDefault="00EB6795">
      <w:pPr>
        <w:pStyle w:val="BodyText"/>
      </w:pPr>
    </w:p>
    <w:p w14:paraId="2C66C125" w14:textId="77777777" w:rsidR="00EB6795" w:rsidRPr="00DA7790" w:rsidRDefault="00EB6795">
      <w:pPr>
        <w:pStyle w:val="BodyText"/>
      </w:pPr>
    </w:p>
    <w:p w14:paraId="7D0C6A13" w14:textId="77777777" w:rsidR="00EB6795" w:rsidRPr="00DA7790" w:rsidRDefault="00EB6795">
      <w:pPr>
        <w:pStyle w:val="BodyText"/>
      </w:pPr>
    </w:p>
    <w:p w14:paraId="604E5F99" w14:textId="77777777" w:rsidR="00EB6795" w:rsidRPr="00DA7790" w:rsidRDefault="00EB6795">
      <w:pPr>
        <w:pStyle w:val="BodyText"/>
      </w:pPr>
    </w:p>
    <w:p w14:paraId="39B664CC" w14:textId="77777777" w:rsidR="00EB6795" w:rsidRPr="00DA7790" w:rsidRDefault="00EB6795">
      <w:pPr>
        <w:pStyle w:val="BodyText"/>
      </w:pPr>
    </w:p>
    <w:p w14:paraId="2545B563" w14:textId="77777777" w:rsidR="00EB6795" w:rsidRPr="00DA7790" w:rsidRDefault="00EB6795">
      <w:pPr>
        <w:pStyle w:val="BodyText"/>
      </w:pPr>
    </w:p>
    <w:p w14:paraId="7E4C512E" w14:textId="77777777" w:rsidR="00EB6795" w:rsidRPr="00DA7790" w:rsidRDefault="00EB6795">
      <w:pPr>
        <w:pStyle w:val="BodyText"/>
      </w:pPr>
    </w:p>
    <w:p w14:paraId="50D35715" w14:textId="77777777" w:rsidR="00EB6795" w:rsidRPr="00DA7790" w:rsidRDefault="00EB6795">
      <w:pPr>
        <w:pStyle w:val="BodyText"/>
      </w:pPr>
    </w:p>
    <w:p w14:paraId="56C0A6C1" w14:textId="77777777" w:rsidR="00EB6795" w:rsidRPr="00DA7790" w:rsidRDefault="00EB6795">
      <w:pPr>
        <w:pStyle w:val="BodyText"/>
      </w:pPr>
    </w:p>
    <w:p w14:paraId="7407FD5C" w14:textId="77777777" w:rsidR="00C874E8" w:rsidRPr="00DA7790" w:rsidRDefault="00C874E8">
      <w:pPr>
        <w:pStyle w:val="BodyTex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:rsidRPr="00DA7790" w14:paraId="2B598741" w14:textId="77777777">
        <w:trPr>
          <w:trHeight w:val="340"/>
        </w:trPr>
        <w:tc>
          <w:tcPr>
            <w:tcW w:w="9643" w:type="dxa"/>
          </w:tcPr>
          <w:p w14:paraId="1C98C20F" w14:textId="78CCC0BD" w:rsidR="00796197" w:rsidRPr="00DA7790" w:rsidRDefault="00C874E8">
            <w:pPr>
              <w:pStyle w:val="TableContents"/>
            </w:pPr>
            <w:r w:rsidRPr="00DA7790">
              <w:t>P. Paukštė</w:t>
            </w:r>
            <w:r w:rsidR="00796197" w:rsidRPr="00DA7790">
              <w:t xml:space="preserve">, </w:t>
            </w:r>
            <w:r w:rsidRPr="00DA7790">
              <w:t xml:space="preserve"> 8 695 11419</w:t>
            </w:r>
            <w:r w:rsidR="00796197" w:rsidRPr="00DA7790">
              <w:t xml:space="preserve">, el. p. </w:t>
            </w:r>
            <w:r w:rsidRPr="00DA7790">
              <w:t>povilas.paukste</w:t>
            </w:r>
            <w:r w:rsidR="00796197" w:rsidRPr="00DA7790">
              <w:t>@am.lt</w:t>
            </w:r>
          </w:p>
        </w:tc>
      </w:tr>
    </w:tbl>
    <w:p w14:paraId="24A69857" w14:textId="77777777" w:rsidR="00796197" w:rsidRPr="00DA7790" w:rsidRDefault="00796197">
      <w:pPr>
        <w:pStyle w:val="BodyText"/>
      </w:pPr>
    </w:p>
    <w:sectPr w:rsidR="00796197" w:rsidRPr="00DA7790" w:rsidSect="0029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7D3D0" w14:textId="77777777" w:rsidR="008A3AEE" w:rsidRDefault="008A3AEE">
      <w:r>
        <w:separator/>
      </w:r>
    </w:p>
  </w:endnote>
  <w:endnote w:type="continuationSeparator" w:id="0">
    <w:p w14:paraId="4014BB16" w14:textId="77777777" w:rsidR="008A3AEE" w:rsidRDefault="008A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6B772" w14:textId="77777777" w:rsidR="00697BC1" w:rsidRDefault="00697B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E4FC3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4A569653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76D1C79D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1A4D2" w14:textId="77777777" w:rsidR="00796197" w:rsidRPr="00796197" w:rsidRDefault="00B840EE" w:rsidP="0053170E">
    <w:pPr>
      <w:pStyle w:val="Footer"/>
      <w:jc w:val="right"/>
    </w:pPr>
    <w:r>
      <w:rPr>
        <w:noProof/>
        <w:lang w:val="en-GB" w:eastAsia="en-GB" w:bidi="ar-SA"/>
      </w:rPr>
      <w:drawing>
        <wp:inline distT="0" distB="0" distL="0" distR="0" wp14:anchorId="734CFE33" wp14:editId="6BC0E422">
          <wp:extent cx="1016142" cy="766363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406" cy="775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8432C" w14:textId="77777777" w:rsidR="008A3AEE" w:rsidRDefault="008A3AEE">
      <w:r>
        <w:separator/>
      </w:r>
    </w:p>
  </w:footnote>
  <w:footnote w:type="continuationSeparator" w:id="0">
    <w:p w14:paraId="0096B190" w14:textId="77777777" w:rsidR="008A3AEE" w:rsidRDefault="008A3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6F5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00D27" w14:textId="77777777"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67CC5" w14:textId="2FC4A175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77A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7D5D06" w14:textId="77777777" w:rsidR="00796197" w:rsidRDefault="007961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C1464" w14:textId="77777777" w:rsidR="00697BC1" w:rsidRDefault="00697B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59"/>
    <w:rsid w:val="0000219E"/>
    <w:rsid w:val="00053B27"/>
    <w:rsid w:val="000B4C98"/>
    <w:rsid w:val="000D46EA"/>
    <w:rsid w:val="000F3D9D"/>
    <w:rsid w:val="00121D30"/>
    <w:rsid w:val="00152C1F"/>
    <w:rsid w:val="00155D04"/>
    <w:rsid w:val="001877AF"/>
    <w:rsid w:val="001C6599"/>
    <w:rsid w:val="00205479"/>
    <w:rsid w:val="00223812"/>
    <w:rsid w:val="00260C01"/>
    <w:rsid w:val="002811B6"/>
    <w:rsid w:val="00281AE1"/>
    <w:rsid w:val="002824A1"/>
    <w:rsid w:val="00284F2A"/>
    <w:rsid w:val="00292187"/>
    <w:rsid w:val="002A719F"/>
    <w:rsid w:val="002B265E"/>
    <w:rsid w:val="002C133B"/>
    <w:rsid w:val="002C31C0"/>
    <w:rsid w:val="002C6056"/>
    <w:rsid w:val="002D25F5"/>
    <w:rsid w:val="00304E72"/>
    <w:rsid w:val="00336B8A"/>
    <w:rsid w:val="00342850"/>
    <w:rsid w:val="003728E1"/>
    <w:rsid w:val="003A0442"/>
    <w:rsid w:val="003D0087"/>
    <w:rsid w:val="003D6511"/>
    <w:rsid w:val="00481645"/>
    <w:rsid w:val="00490854"/>
    <w:rsid w:val="00523699"/>
    <w:rsid w:val="0053170E"/>
    <w:rsid w:val="005B2787"/>
    <w:rsid w:val="005C18A6"/>
    <w:rsid w:val="005D4C48"/>
    <w:rsid w:val="005F3ACF"/>
    <w:rsid w:val="00645CC7"/>
    <w:rsid w:val="00697BC1"/>
    <w:rsid w:val="00747A1C"/>
    <w:rsid w:val="00796197"/>
    <w:rsid w:val="007A744F"/>
    <w:rsid w:val="00882860"/>
    <w:rsid w:val="00893A93"/>
    <w:rsid w:val="008A3AEE"/>
    <w:rsid w:val="008D4264"/>
    <w:rsid w:val="00915859"/>
    <w:rsid w:val="009210E7"/>
    <w:rsid w:val="00922B2C"/>
    <w:rsid w:val="00963CA5"/>
    <w:rsid w:val="009975B2"/>
    <w:rsid w:val="00A15D3D"/>
    <w:rsid w:val="00A27E74"/>
    <w:rsid w:val="00A65FD0"/>
    <w:rsid w:val="00A713A1"/>
    <w:rsid w:val="00A752B9"/>
    <w:rsid w:val="00A77E25"/>
    <w:rsid w:val="00A93C31"/>
    <w:rsid w:val="00AE3C8F"/>
    <w:rsid w:val="00AF4B26"/>
    <w:rsid w:val="00AF5090"/>
    <w:rsid w:val="00B71356"/>
    <w:rsid w:val="00B840EE"/>
    <w:rsid w:val="00B94281"/>
    <w:rsid w:val="00BA69EC"/>
    <w:rsid w:val="00BD00F3"/>
    <w:rsid w:val="00C02D0C"/>
    <w:rsid w:val="00C035C6"/>
    <w:rsid w:val="00C307F5"/>
    <w:rsid w:val="00C74037"/>
    <w:rsid w:val="00C874E8"/>
    <w:rsid w:val="00CF2AD6"/>
    <w:rsid w:val="00CF4EDD"/>
    <w:rsid w:val="00D032CD"/>
    <w:rsid w:val="00D07277"/>
    <w:rsid w:val="00D12A9A"/>
    <w:rsid w:val="00D419E7"/>
    <w:rsid w:val="00D53E06"/>
    <w:rsid w:val="00D66F72"/>
    <w:rsid w:val="00D965BE"/>
    <w:rsid w:val="00DA08F7"/>
    <w:rsid w:val="00DA7790"/>
    <w:rsid w:val="00DB23FC"/>
    <w:rsid w:val="00DD601A"/>
    <w:rsid w:val="00DE5749"/>
    <w:rsid w:val="00DF2128"/>
    <w:rsid w:val="00E70367"/>
    <w:rsid w:val="00EB4F00"/>
    <w:rsid w:val="00EB6795"/>
    <w:rsid w:val="00EC756A"/>
    <w:rsid w:val="00F31208"/>
    <w:rsid w:val="00F52153"/>
    <w:rsid w:val="00F56BB9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EC6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6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EC"/>
    <w:rPr>
      <w:rFonts w:eastAsia="Lucida Sans Unicode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EC"/>
    <w:rPr>
      <w:rFonts w:eastAsia="Lucida Sans Unicod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790"/>
    <w:rPr>
      <w:rFonts w:eastAsia="Andale Sans UI" w:cs="Tahoma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790"/>
    <w:rPr>
      <w:rFonts w:eastAsia="Andale Sans UI" w:cs="Tahoma"/>
      <w:b/>
      <w:bCs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6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EC"/>
    <w:rPr>
      <w:rFonts w:eastAsia="Lucida Sans Unicode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EC"/>
    <w:rPr>
      <w:rFonts w:eastAsia="Lucida Sans Unicod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790"/>
    <w:rPr>
      <w:rFonts w:eastAsia="Andale Sans UI" w:cs="Tahoma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790"/>
    <w:rPr>
      <w:rFonts w:eastAsia="Andale Sans UI" w:cs="Tahoma"/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2DA8-E9C0-4CA9-80EF-2E653530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2020-04-23T05:31:00Z</dcterms:created>
  <dcterms:modified xsi:type="dcterms:W3CDTF">2020-04-30T10:27:00Z</dcterms:modified>
</cp:coreProperties>
</file>