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4BD" w:rsidRPr="003E3E71" w:rsidRDefault="00F15807" w:rsidP="00EF2301">
      <w:pPr>
        <w:rPr>
          <w:lang w:val="lt-LT"/>
        </w:rPr>
      </w:pPr>
      <w:r>
        <w:rPr>
          <w:noProof/>
          <w:lang w:val="lt-LT" w:eastAsia="lt-LT"/>
        </w:rPr>
        <w:drawing>
          <wp:anchor distT="0" distB="0" distL="114300" distR="114300" simplePos="0" relativeHeight="251670528" behindDoc="0" locked="0" layoutInCell="1" allowOverlap="1" wp14:anchorId="039483DA" wp14:editId="7392F645">
            <wp:simplePos x="0" y="0"/>
            <wp:positionH relativeFrom="column">
              <wp:posOffset>-1170305</wp:posOffset>
            </wp:positionH>
            <wp:positionV relativeFrom="paragraph">
              <wp:posOffset>-915670</wp:posOffset>
            </wp:positionV>
            <wp:extent cx="7604760" cy="107594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20000"/>
                      <a:extLst>
                        <a:ext uri="{28A0092B-C50C-407E-A947-70E740481C1C}">
                          <a14:useLocalDpi xmlns:a14="http://schemas.microsoft.com/office/drawing/2010/main" val="0"/>
                        </a:ext>
                      </a:extLst>
                    </a:blip>
                    <a:srcRect/>
                    <a:stretch>
                      <a:fillRect/>
                    </a:stretch>
                  </pic:blipFill>
                  <pic:spPr bwMode="auto">
                    <a:xfrm>
                      <a:off x="0" y="0"/>
                      <a:ext cx="7610475" cy="107675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4BD" w:rsidRPr="003E3E71" w:rsidRDefault="009A64BD" w:rsidP="00EF2301">
      <w:pPr>
        <w:rPr>
          <w:lang w:val="lt-LT"/>
        </w:rPr>
      </w:pPr>
    </w:p>
    <w:p w:rsidR="009A64BD" w:rsidRPr="003E3E71" w:rsidRDefault="009A64BD" w:rsidP="00EF2301">
      <w:pPr>
        <w:rPr>
          <w:lang w:val="lt-LT"/>
        </w:rPr>
      </w:pPr>
    </w:p>
    <w:p w:rsidR="009A64BD" w:rsidRPr="003E3E71" w:rsidRDefault="009A64BD" w:rsidP="00EF2301">
      <w:pPr>
        <w:rPr>
          <w:lang w:val="lt-LT"/>
        </w:rPr>
      </w:pPr>
    </w:p>
    <w:p w:rsidR="009A64BD" w:rsidRPr="003E3E71" w:rsidRDefault="009A64BD" w:rsidP="00EF2301">
      <w:pPr>
        <w:rPr>
          <w:lang w:val="lt-LT"/>
        </w:rPr>
      </w:pPr>
    </w:p>
    <w:p w:rsidR="009A64BD" w:rsidRPr="003E3E71" w:rsidRDefault="009A64BD" w:rsidP="00EF2301">
      <w:pPr>
        <w:rPr>
          <w:lang w:val="lt-LT"/>
        </w:rPr>
      </w:pPr>
    </w:p>
    <w:p w:rsidR="009A64BD" w:rsidRPr="003E3E71" w:rsidRDefault="00BA3092" w:rsidP="00070150">
      <w:pPr>
        <w:pStyle w:val="Title"/>
        <w:ind w:left="-709" w:firstLine="0"/>
        <w:rPr>
          <w:lang w:val="lt-LT"/>
        </w:rPr>
      </w:pPr>
      <w:r w:rsidRPr="003E3E71">
        <w:rPr>
          <w:lang w:val="lt-LT"/>
        </w:rPr>
        <w:t>Nacionalini</w:t>
      </w:r>
      <w:r w:rsidR="00C718BB" w:rsidRPr="003E3E71">
        <w:rPr>
          <w:lang w:val="lt-LT"/>
        </w:rPr>
        <w:t>o</w:t>
      </w:r>
      <w:r w:rsidRPr="003E3E71">
        <w:rPr>
          <w:lang w:val="lt-LT"/>
        </w:rPr>
        <w:t xml:space="preserve"> oro</w:t>
      </w:r>
      <w:r w:rsidR="008A7695" w:rsidRPr="003E3E71">
        <w:rPr>
          <w:lang w:val="lt-LT"/>
        </w:rPr>
        <w:t xml:space="preserve"> taršos mažinimo plan</w:t>
      </w:r>
      <w:r w:rsidR="00F13406" w:rsidRPr="003E3E71">
        <w:rPr>
          <w:lang w:val="lt-LT"/>
        </w:rPr>
        <w:t>o</w:t>
      </w:r>
    </w:p>
    <w:p w:rsidR="00917941" w:rsidRPr="003E3E71" w:rsidRDefault="00917941" w:rsidP="00EF2301">
      <w:pPr>
        <w:rPr>
          <w:lang w:val="lt-LT"/>
        </w:rPr>
      </w:pPr>
    </w:p>
    <w:p w:rsidR="009A64BD" w:rsidRPr="003E3E71" w:rsidRDefault="009A64BD" w:rsidP="00EF2301">
      <w:pPr>
        <w:pStyle w:val="Subtitle"/>
        <w:rPr>
          <w:lang w:val="lt-LT"/>
        </w:rPr>
      </w:pPr>
    </w:p>
    <w:p w:rsidR="009A64BD" w:rsidRPr="003E3E71" w:rsidRDefault="009A64BD" w:rsidP="00EF2301">
      <w:pPr>
        <w:rPr>
          <w:lang w:val="lt-LT"/>
        </w:rPr>
      </w:pPr>
    </w:p>
    <w:p w:rsidR="00917941" w:rsidRPr="003E3E71" w:rsidRDefault="00917941" w:rsidP="00EF2301">
      <w:pPr>
        <w:rPr>
          <w:lang w:val="lt-LT"/>
        </w:rPr>
      </w:pPr>
    </w:p>
    <w:p w:rsidR="009A64BD" w:rsidRPr="003E3E71" w:rsidRDefault="00F71215" w:rsidP="00F71215">
      <w:pPr>
        <w:pStyle w:val="Subtitle"/>
        <w:rPr>
          <w:lang w:val="lt-LT"/>
        </w:rPr>
      </w:pPr>
      <w:r w:rsidRPr="003E3E71">
        <w:rPr>
          <w:lang w:val="lt-LT"/>
        </w:rPr>
        <w:t>Atrankos strategini</w:t>
      </w:r>
      <w:r w:rsidR="00F13406" w:rsidRPr="003E3E71">
        <w:rPr>
          <w:lang w:val="lt-LT"/>
        </w:rPr>
        <w:t>am</w:t>
      </w:r>
      <w:r w:rsidRPr="003E3E71">
        <w:rPr>
          <w:lang w:val="lt-LT"/>
        </w:rPr>
        <w:t xml:space="preserve"> pasekmių aplinkai vertinim</w:t>
      </w:r>
      <w:r w:rsidR="00F13406" w:rsidRPr="003E3E71">
        <w:rPr>
          <w:lang w:val="lt-LT"/>
        </w:rPr>
        <w:t>ui atlikti</w:t>
      </w:r>
      <w:r w:rsidRPr="003E3E71">
        <w:rPr>
          <w:lang w:val="lt-LT"/>
        </w:rPr>
        <w:t xml:space="preserve"> dokumentas</w:t>
      </w:r>
    </w:p>
    <w:p w:rsidR="009A64BD" w:rsidRPr="003E3E71" w:rsidRDefault="009A64BD"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3255FE" w:rsidP="00EF2301">
      <w:pPr>
        <w:rPr>
          <w:lang w:val="lt-LT"/>
        </w:rPr>
      </w:pPr>
    </w:p>
    <w:p w:rsidR="003255FE" w:rsidRPr="003E3E71" w:rsidRDefault="00070150" w:rsidP="00EF2301">
      <w:pPr>
        <w:rPr>
          <w:lang w:val="lt-LT"/>
        </w:rPr>
      </w:pPr>
      <w:r w:rsidRPr="003E3E71">
        <w:rPr>
          <w:lang w:val="lt-LT"/>
        </w:rPr>
        <w:tab/>
      </w:r>
      <w:r w:rsidRPr="003E3E71">
        <w:rPr>
          <w:lang w:val="lt-LT"/>
        </w:rPr>
        <w:tab/>
      </w:r>
      <w:r w:rsidRPr="003E3E71">
        <w:rPr>
          <w:lang w:val="lt-LT"/>
        </w:rPr>
        <w:tab/>
      </w:r>
      <w:r w:rsidRPr="003E3E71">
        <w:rPr>
          <w:lang w:val="lt-LT"/>
        </w:rPr>
        <w:tab/>
      </w:r>
      <w:r w:rsidRPr="003E3E71">
        <w:rPr>
          <w:lang w:val="lt-LT"/>
        </w:rPr>
        <w:tab/>
      </w:r>
      <w:r w:rsidRPr="003E3E71">
        <w:rPr>
          <w:lang w:val="lt-LT"/>
        </w:rPr>
        <w:tab/>
      </w:r>
    </w:p>
    <w:p w:rsidR="003255FE" w:rsidRPr="003E3E71" w:rsidRDefault="003255FE" w:rsidP="00EF2301">
      <w:pPr>
        <w:rPr>
          <w:lang w:val="lt-LT"/>
        </w:rPr>
      </w:pPr>
    </w:p>
    <w:p w:rsidR="003255FE" w:rsidRPr="003E3E71" w:rsidRDefault="00BA3092" w:rsidP="00EF2301">
      <w:pPr>
        <w:pStyle w:val="Subtitle"/>
        <w:rPr>
          <w:lang w:val="lt-LT"/>
        </w:rPr>
      </w:pPr>
      <w:r w:rsidRPr="003E3E71">
        <w:rPr>
          <w:lang w:val="lt-LT"/>
        </w:rPr>
        <w:t>Vilnius</w:t>
      </w:r>
      <w:r w:rsidR="003255FE" w:rsidRPr="003E3E71">
        <w:rPr>
          <w:lang w:val="lt-LT"/>
        </w:rPr>
        <w:t xml:space="preserve">, </w:t>
      </w:r>
      <w:r w:rsidRPr="003E3E71">
        <w:rPr>
          <w:lang w:val="lt-LT"/>
        </w:rPr>
        <w:t>2018</w:t>
      </w:r>
      <w:r w:rsidR="00070150" w:rsidRPr="003E3E71">
        <w:rPr>
          <w:lang w:val="lt-LT"/>
        </w:rPr>
        <w:tab/>
      </w:r>
      <w:r w:rsidR="00070150" w:rsidRPr="003E3E71">
        <w:rPr>
          <w:lang w:val="lt-LT"/>
        </w:rPr>
        <w:tab/>
      </w:r>
      <w:r w:rsidR="00070150" w:rsidRPr="003E3E71">
        <w:rPr>
          <w:lang w:val="lt-LT"/>
        </w:rPr>
        <w:tab/>
      </w:r>
      <w:r w:rsidR="00070150" w:rsidRPr="003E3E71">
        <w:rPr>
          <w:lang w:val="lt-LT"/>
        </w:rPr>
        <w:tab/>
      </w:r>
      <w:r w:rsidR="00070150" w:rsidRPr="003E3E71">
        <w:rPr>
          <w:lang w:val="lt-LT"/>
        </w:rPr>
        <w:tab/>
      </w:r>
      <w:r w:rsidR="00070150" w:rsidRPr="003E3E71">
        <w:rPr>
          <w:lang w:val="lt-LT"/>
        </w:rPr>
        <w:tab/>
      </w:r>
      <w:r w:rsidR="00070150" w:rsidRPr="003E3E71">
        <w:rPr>
          <w:noProof/>
          <w:lang w:val="lt-LT" w:eastAsia="lt-LT"/>
        </w:rPr>
        <w:drawing>
          <wp:inline distT="0" distB="0" distL="0" distR="0" wp14:anchorId="47620695" wp14:editId="16A3644A">
            <wp:extent cx="576776" cy="622758"/>
            <wp:effectExtent l="0" t="0" r="0" b="6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9360" t="14179" r="16207" b="77308"/>
                    <a:stretch/>
                  </pic:blipFill>
                  <pic:spPr bwMode="auto">
                    <a:xfrm>
                      <a:off x="0" y="0"/>
                      <a:ext cx="576776" cy="62275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95792" w:rsidRPr="003E3E71" w:rsidRDefault="00825EFD" w:rsidP="008A7695">
      <w:pPr>
        <w:pStyle w:val="Heading1"/>
        <w:numPr>
          <w:ilvl w:val="0"/>
          <w:numId w:val="0"/>
        </w:numPr>
        <w:rPr>
          <w:lang w:val="lt-LT"/>
        </w:rPr>
      </w:pPr>
      <w:bookmarkStart w:id="0" w:name="_Toc506790857"/>
      <w:bookmarkStart w:id="1" w:name="_Toc506834300"/>
      <w:bookmarkStart w:id="2" w:name="_Toc527619210"/>
      <w:r w:rsidRPr="003E3E71">
        <w:rPr>
          <w:lang w:val="lt-LT"/>
        </w:rPr>
        <w:lastRenderedPageBreak/>
        <w:t>Turinys</w:t>
      </w:r>
      <w:bookmarkEnd w:id="0"/>
      <w:bookmarkEnd w:id="1"/>
      <w:bookmarkEnd w:id="2"/>
      <w:r w:rsidRPr="003E3E71">
        <w:rPr>
          <w:lang w:val="lt-LT"/>
        </w:rPr>
        <w:t xml:space="preserve"> </w:t>
      </w:r>
    </w:p>
    <w:sdt>
      <w:sdtPr>
        <w:rPr>
          <w:b/>
          <w:bCs/>
          <w:lang w:val="lt-LT"/>
        </w:rPr>
        <w:id w:val="2076163119"/>
        <w:docPartObj>
          <w:docPartGallery w:val="Table of Contents"/>
          <w:docPartUnique/>
        </w:docPartObj>
      </w:sdtPr>
      <w:sdtEndPr>
        <w:rPr>
          <w:b w:val="0"/>
          <w:bCs w:val="0"/>
        </w:rPr>
      </w:sdtEndPr>
      <w:sdtContent>
        <w:p w:rsidR="000D70FC" w:rsidRDefault="003802FC">
          <w:pPr>
            <w:pStyle w:val="TOC1"/>
            <w:tabs>
              <w:tab w:val="right" w:leader="dot" w:pos="8920"/>
            </w:tabs>
            <w:rPr>
              <w:rFonts w:asciiTheme="minorHAnsi" w:eastAsiaTheme="minorEastAsia" w:hAnsiTheme="minorHAnsi"/>
              <w:noProof/>
              <w:color w:val="auto"/>
              <w:sz w:val="22"/>
              <w:szCs w:val="22"/>
              <w:lang w:val="lt-LT" w:eastAsia="lt-LT"/>
            </w:rPr>
          </w:pPr>
          <w:r w:rsidRPr="003E3E71">
            <w:rPr>
              <w:b/>
              <w:bCs/>
              <w:lang w:val="lt-LT"/>
            </w:rPr>
            <w:fldChar w:fldCharType="begin"/>
          </w:r>
          <w:r w:rsidRPr="003E3E71">
            <w:rPr>
              <w:lang w:val="lt-LT"/>
            </w:rPr>
            <w:instrText xml:space="preserve"> TOC \o "1-3" \h \z \u </w:instrText>
          </w:r>
          <w:r w:rsidRPr="003E3E71">
            <w:rPr>
              <w:b/>
              <w:bCs/>
              <w:lang w:val="lt-LT"/>
            </w:rPr>
            <w:fldChar w:fldCharType="separate"/>
          </w:r>
        </w:p>
        <w:p w:rsidR="000D70FC" w:rsidRDefault="003021E2">
          <w:pPr>
            <w:pStyle w:val="TOC1"/>
            <w:tabs>
              <w:tab w:val="right" w:leader="dot" w:pos="8920"/>
            </w:tabs>
            <w:rPr>
              <w:rFonts w:asciiTheme="minorHAnsi" w:eastAsiaTheme="minorEastAsia" w:hAnsiTheme="minorHAnsi"/>
              <w:noProof/>
              <w:color w:val="auto"/>
              <w:sz w:val="22"/>
              <w:szCs w:val="22"/>
              <w:lang w:val="lt-LT" w:eastAsia="lt-LT"/>
            </w:rPr>
          </w:pPr>
          <w:hyperlink w:anchor="_Toc527619212" w:history="1">
            <w:r w:rsidR="000D70FC" w:rsidRPr="00B80B11">
              <w:rPr>
                <w:rStyle w:val="Hyperlink"/>
                <w:noProof/>
                <w:lang w:val="lt-LT"/>
              </w:rPr>
              <w:t>Įvadas</w:t>
            </w:r>
            <w:r w:rsidR="000D70FC">
              <w:rPr>
                <w:noProof/>
                <w:webHidden/>
              </w:rPr>
              <w:tab/>
            </w:r>
            <w:r w:rsidR="000D70FC">
              <w:rPr>
                <w:noProof/>
                <w:webHidden/>
              </w:rPr>
              <w:fldChar w:fldCharType="begin"/>
            </w:r>
            <w:r w:rsidR="000D70FC">
              <w:rPr>
                <w:noProof/>
                <w:webHidden/>
              </w:rPr>
              <w:instrText xml:space="preserve"> PAGEREF _Toc527619212 \h </w:instrText>
            </w:r>
            <w:r w:rsidR="000D70FC">
              <w:rPr>
                <w:noProof/>
                <w:webHidden/>
              </w:rPr>
            </w:r>
            <w:r w:rsidR="000D70FC">
              <w:rPr>
                <w:noProof/>
                <w:webHidden/>
              </w:rPr>
              <w:fldChar w:fldCharType="separate"/>
            </w:r>
            <w:r w:rsidR="00F15807">
              <w:rPr>
                <w:noProof/>
                <w:webHidden/>
              </w:rPr>
              <w:t>4</w:t>
            </w:r>
            <w:r w:rsidR="000D70FC">
              <w:rPr>
                <w:noProof/>
                <w:webHidden/>
              </w:rPr>
              <w:fldChar w:fldCharType="end"/>
            </w:r>
          </w:hyperlink>
        </w:p>
        <w:p w:rsidR="000D70FC" w:rsidRDefault="003021E2">
          <w:pPr>
            <w:pStyle w:val="TOC1"/>
            <w:tabs>
              <w:tab w:val="left" w:pos="420"/>
              <w:tab w:val="right" w:leader="dot" w:pos="8920"/>
            </w:tabs>
            <w:rPr>
              <w:rFonts w:asciiTheme="minorHAnsi" w:eastAsiaTheme="minorEastAsia" w:hAnsiTheme="minorHAnsi"/>
              <w:noProof/>
              <w:color w:val="auto"/>
              <w:sz w:val="22"/>
              <w:szCs w:val="22"/>
              <w:lang w:val="lt-LT" w:eastAsia="lt-LT"/>
            </w:rPr>
          </w:pPr>
          <w:hyperlink w:anchor="_Toc527619213" w:history="1">
            <w:r w:rsidR="000D70FC" w:rsidRPr="00B80B11">
              <w:rPr>
                <w:rStyle w:val="Hyperlink"/>
                <w:noProof/>
                <w:lang w:val="lt-LT"/>
              </w:rPr>
              <w:t>1</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Informacija apie Plano rengimo organizatorių ir Plano/SPAV atrankos dokumento rengėją</w:t>
            </w:r>
            <w:r w:rsidR="000D70FC">
              <w:rPr>
                <w:noProof/>
                <w:webHidden/>
              </w:rPr>
              <w:tab/>
            </w:r>
            <w:r w:rsidR="000D70FC">
              <w:rPr>
                <w:noProof/>
                <w:webHidden/>
              </w:rPr>
              <w:fldChar w:fldCharType="begin"/>
            </w:r>
            <w:r w:rsidR="000D70FC">
              <w:rPr>
                <w:noProof/>
                <w:webHidden/>
              </w:rPr>
              <w:instrText xml:space="preserve"> PAGEREF _Toc527619213 \h </w:instrText>
            </w:r>
            <w:r w:rsidR="000D70FC">
              <w:rPr>
                <w:noProof/>
                <w:webHidden/>
              </w:rPr>
            </w:r>
            <w:r w:rsidR="000D70FC">
              <w:rPr>
                <w:noProof/>
                <w:webHidden/>
              </w:rPr>
              <w:fldChar w:fldCharType="separate"/>
            </w:r>
            <w:r w:rsidR="00F15807">
              <w:rPr>
                <w:noProof/>
                <w:webHidden/>
              </w:rPr>
              <w:t>5</w:t>
            </w:r>
            <w:r w:rsidR="000D70FC">
              <w:rPr>
                <w:noProof/>
                <w:webHidden/>
              </w:rPr>
              <w:fldChar w:fldCharType="end"/>
            </w:r>
          </w:hyperlink>
        </w:p>
        <w:p w:rsidR="000D70FC" w:rsidRDefault="003021E2">
          <w:pPr>
            <w:pStyle w:val="TOC1"/>
            <w:tabs>
              <w:tab w:val="left" w:pos="420"/>
              <w:tab w:val="right" w:leader="dot" w:pos="8920"/>
            </w:tabs>
            <w:rPr>
              <w:rFonts w:asciiTheme="minorHAnsi" w:eastAsiaTheme="minorEastAsia" w:hAnsiTheme="minorHAnsi"/>
              <w:noProof/>
              <w:color w:val="auto"/>
              <w:sz w:val="22"/>
              <w:szCs w:val="22"/>
              <w:lang w:val="lt-LT" w:eastAsia="lt-LT"/>
            </w:rPr>
          </w:pPr>
          <w:hyperlink w:anchor="_Toc527619214" w:history="1">
            <w:r w:rsidR="000D70FC" w:rsidRPr="00B80B11">
              <w:rPr>
                <w:rStyle w:val="Hyperlink"/>
                <w:noProof/>
                <w:lang w:val="lt-LT"/>
              </w:rPr>
              <w:t>2</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Informacija apie Planą</w:t>
            </w:r>
            <w:r w:rsidR="000D70FC">
              <w:rPr>
                <w:noProof/>
                <w:webHidden/>
              </w:rPr>
              <w:tab/>
            </w:r>
            <w:r w:rsidR="000D70FC">
              <w:rPr>
                <w:noProof/>
                <w:webHidden/>
              </w:rPr>
              <w:fldChar w:fldCharType="begin"/>
            </w:r>
            <w:r w:rsidR="000D70FC">
              <w:rPr>
                <w:noProof/>
                <w:webHidden/>
              </w:rPr>
              <w:instrText xml:space="preserve"> PAGEREF _Toc527619214 \h </w:instrText>
            </w:r>
            <w:r w:rsidR="000D70FC">
              <w:rPr>
                <w:noProof/>
                <w:webHidden/>
              </w:rPr>
            </w:r>
            <w:r w:rsidR="000D70FC">
              <w:rPr>
                <w:noProof/>
                <w:webHidden/>
              </w:rPr>
              <w:fldChar w:fldCharType="separate"/>
            </w:r>
            <w:r w:rsidR="00F15807">
              <w:rPr>
                <w:noProof/>
                <w:webHidden/>
              </w:rPr>
              <w:t>6</w:t>
            </w:r>
            <w:r w:rsidR="000D70FC">
              <w:rPr>
                <w:noProof/>
                <w:webHidden/>
              </w:rPr>
              <w:fldChar w:fldCharType="end"/>
            </w:r>
          </w:hyperlink>
        </w:p>
        <w:p w:rsidR="000D70FC" w:rsidRDefault="003021E2">
          <w:pPr>
            <w:pStyle w:val="TOC2"/>
            <w:tabs>
              <w:tab w:val="left" w:pos="880"/>
              <w:tab w:val="right" w:leader="dot" w:pos="8920"/>
            </w:tabs>
            <w:rPr>
              <w:rFonts w:asciiTheme="minorHAnsi" w:eastAsiaTheme="minorEastAsia" w:hAnsiTheme="minorHAnsi"/>
              <w:noProof/>
              <w:color w:val="auto"/>
              <w:sz w:val="22"/>
              <w:szCs w:val="22"/>
              <w:lang w:val="lt-LT" w:eastAsia="lt-LT"/>
            </w:rPr>
          </w:pPr>
          <w:hyperlink w:anchor="_Toc527619215" w:history="1">
            <w:r w:rsidR="000D70FC" w:rsidRPr="00B80B11">
              <w:rPr>
                <w:rStyle w:val="Hyperlink"/>
                <w:noProof/>
                <w:lang w:val="lt-LT"/>
                <w14:scene3d>
                  <w14:camera w14:prst="orthographicFront"/>
                  <w14:lightRig w14:rig="threePt" w14:dir="t">
                    <w14:rot w14:lat="0" w14:lon="0" w14:rev="0"/>
                  </w14:lightRig>
                </w14:scene3d>
              </w:rPr>
              <w:t>2.1</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Rengiamo Plano pavadinimas, rengimo pagrindas</w:t>
            </w:r>
            <w:r w:rsidR="000D70FC">
              <w:rPr>
                <w:noProof/>
                <w:webHidden/>
              </w:rPr>
              <w:tab/>
            </w:r>
            <w:r w:rsidR="000D70FC">
              <w:rPr>
                <w:noProof/>
                <w:webHidden/>
              </w:rPr>
              <w:fldChar w:fldCharType="begin"/>
            </w:r>
            <w:r w:rsidR="000D70FC">
              <w:rPr>
                <w:noProof/>
                <w:webHidden/>
              </w:rPr>
              <w:instrText xml:space="preserve"> PAGEREF _Toc527619215 \h </w:instrText>
            </w:r>
            <w:r w:rsidR="000D70FC">
              <w:rPr>
                <w:noProof/>
                <w:webHidden/>
              </w:rPr>
            </w:r>
            <w:r w:rsidR="000D70FC">
              <w:rPr>
                <w:noProof/>
                <w:webHidden/>
              </w:rPr>
              <w:fldChar w:fldCharType="separate"/>
            </w:r>
            <w:r w:rsidR="00F15807">
              <w:rPr>
                <w:noProof/>
                <w:webHidden/>
              </w:rPr>
              <w:t>6</w:t>
            </w:r>
            <w:r w:rsidR="000D70FC">
              <w:rPr>
                <w:noProof/>
                <w:webHidden/>
              </w:rPr>
              <w:fldChar w:fldCharType="end"/>
            </w:r>
          </w:hyperlink>
        </w:p>
        <w:p w:rsidR="000D70FC" w:rsidRDefault="003021E2">
          <w:pPr>
            <w:pStyle w:val="TOC2"/>
            <w:tabs>
              <w:tab w:val="left" w:pos="880"/>
              <w:tab w:val="right" w:leader="dot" w:pos="8920"/>
            </w:tabs>
            <w:rPr>
              <w:rFonts w:asciiTheme="minorHAnsi" w:eastAsiaTheme="minorEastAsia" w:hAnsiTheme="minorHAnsi"/>
              <w:noProof/>
              <w:color w:val="auto"/>
              <w:sz w:val="22"/>
              <w:szCs w:val="22"/>
              <w:lang w:val="lt-LT" w:eastAsia="lt-LT"/>
            </w:rPr>
          </w:pPr>
          <w:hyperlink w:anchor="_Toc527619216" w:history="1">
            <w:r w:rsidR="000D70FC" w:rsidRPr="00B80B11">
              <w:rPr>
                <w:rStyle w:val="Hyperlink"/>
                <w:noProof/>
                <w:lang w:val="lt-LT"/>
                <w14:scene3d>
                  <w14:camera w14:prst="orthographicFront"/>
                  <w14:lightRig w14:rig="threePt" w14:dir="t">
                    <w14:rot w14:lat="0" w14:lon="0" w14:rev="0"/>
                  </w14:lightRig>
                </w14:scene3d>
              </w:rPr>
              <w:t>2.2</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Plano pagrindiniai tikslai</w:t>
            </w:r>
            <w:r w:rsidR="000D70FC">
              <w:rPr>
                <w:noProof/>
                <w:webHidden/>
              </w:rPr>
              <w:tab/>
            </w:r>
            <w:r w:rsidR="000D70FC">
              <w:rPr>
                <w:noProof/>
                <w:webHidden/>
              </w:rPr>
              <w:fldChar w:fldCharType="begin"/>
            </w:r>
            <w:r w:rsidR="000D70FC">
              <w:rPr>
                <w:noProof/>
                <w:webHidden/>
              </w:rPr>
              <w:instrText xml:space="preserve"> PAGEREF _Toc527619216 \h </w:instrText>
            </w:r>
            <w:r w:rsidR="000D70FC">
              <w:rPr>
                <w:noProof/>
                <w:webHidden/>
              </w:rPr>
            </w:r>
            <w:r w:rsidR="000D70FC">
              <w:rPr>
                <w:noProof/>
                <w:webHidden/>
              </w:rPr>
              <w:fldChar w:fldCharType="separate"/>
            </w:r>
            <w:r w:rsidR="00F15807">
              <w:rPr>
                <w:noProof/>
                <w:webHidden/>
              </w:rPr>
              <w:t>6</w:t>
            </w:r>
            <w:r w:rsidR="000D70FC">
              <w:rPr>
                <w:noProof/>
                <w:webHidden/>
              </w:rPr>
              <w:fldChar w:fldCharType="end"/>
            </w:r>
          </w:hyperlink>
        </w:p>
        <w:p w:rsidR="000D70FC" w:rsidRDefault="003021E2">
          <w:pPr>
            <w:pStyle w:val="TOC2"/>
            <w:tabs>
              <w:tab w:val="left" w:pos="880"/>
              <w:tab w:val="right" w:leader="dot" w:pos="8920"/>
            </w:tabs>
            <w:rPr>
              <w:rFonts w:asciiTheme="minorHAnsi" w:eastAsiaTheme="minorEastAsia" w:hAnsiTheme="minorHAnsi"/>
              <w:noProof/>
              <w:color w:val="auto"/>
              <w:sz w:val="22"/>
              <w:szCs w:val="22"/>
              <w:lang w:val="lt-LT" w:eastAsia="lt-LT"/>
            </w:rPr>
          </w:pPr>
          <w:hyperlink w:anchor="_Toc527619217" w:history="1">
            <w:r w:rsidR="000D70FC" w:rsidRPr="00B80B11">
              <w:rPr>
                <w:rStyle w:val="Hyperlink"/>
                <w:noProof/>
                <w:lang w:val="lt-LT"/>
                <w14:scene3d>
                  <w14:camera w14:prst="orthographicFront"/>
                  <w14:lightRig w14:rig="threePt" w14:dir="t">
                    <w14:rot w14:lat="0" w14:lon="0" w14:rev="0"/>
                  </w14:lightRig>
                </w14:scene3d>
              </w:rPr>
              <w:t>2.3</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Plano sąsaja su kitais planais ir programomis</w:t>
            </w:r>
            <w:r w:rsidR="000D70FC">
              <w:rPr>
                <w:noProof/>
                <w:webHidden/>
              </w:rPr>
              <w:tab/>
            </w:r>
            <w:r w:rsidR="000D70FC">
              <w:rPr>
                <w:noProof/>
                <w:webHidden/>
              </w:rPr>
              <w:fldChar w:fldCharType="begin"/>
            </w:r>
            <w:r w:rsidR="000D70FC">
              <w:rPr>
                <w:noProof/>
                <w:webHidden/>
              </w:rPr>
              <w:instrText xml:space="preserve"> PAGEREF _Toc527619217 \h </w:instrText>
            </w:r>
            <w:r w:rsidR="000D70FC">
              <w:rPr>
                <w:noProof/>
                <w:webHidden/>
              </w:rPr>
            </w:r>
            <w:r w:rsidR="000D70FC">
              <w:rPr>
                <w:noProof/>
                <w:webHidden/>
              </w:rPr>
              <w:fldChar w:fldCharType="separate"/>
            </w:r>
            <w:r w:rsidR="00F15807">
              <w:rPr>
                <w:noProof/>
                <w:webHidden/>
              </w:rPr>
              <w:t>6</w:t>
            </w:r>
            <w:r w:rsidR="000D70FC">
              <w:rPr>
                <w:noProof/>
                <w:webHidden/>
              </w:rPr>
              <w:fldChar w:fldCharType="end"/>
            </w:r>
          </w:hyperlink>
        </w:p>
        <w:p w:rsidR="000D70FC" w:rsidRDefault="003021E2">
          <w:pPr>
            <w:pStyle w:val="TOC2"/>
            <w:tabs>
              <w:tab w:val="left" w:pos="880"/>
              <w:tab w:val="right" w:leader="dot" w:pos="8920"/>
            </w:tabs>
            <w:rPr>
              <w:rFonts w:asciiTheme="minorHAnsi" w:eastAsiaTheme="minorEastAsia" w:hAnsiTheme="minorHAnsi"/>
              <w:noProof/>
              <w:color w:val="auto"/>
              <w:sz w:val="22"/>
              <w:szCs w:val="22"/>
              <w:lang w:val="lt-LT" w:eastAsia="lt-LT"/>
            </w:rPr>
          </w:pPr>
          <w:hyperlink w:anchor="_Toc527619218" w:history="1">
            <w:r w:rsidR="000D70FC" w:rsidRPr="00B80B11">
              <w:rPr>
                <w:rStyle w:val="Hyperlink"/>
                <w:noProof/>
                <w:lang w:val="lt-LT"/>
                <w14:scene3d>
                  <w14:camera w14:prst="orthographicFront"/>
                  <w14:lightRig w14:rig="threePt" w14:dir="t">
                    <w14:rot w14:lat="0" w14:lon="0" w14:rev="0"/>
                  </w14:lightRig>
                </w14:scene3d>
              </w:rPr>
              <w:t>2.4</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Plano alternatyvų aprašymas</w:t>
            </w:r>
            <w:r w:rsidR="000D70FC">
              <w:rPr>
                <w:noProof/>
                <w:webHidden/>
              </w:rPr>
              <w:tab/>
            </w:r>
            <w:r w:rsidR="000D70FC">
              <w:rPr>
                <w:noProof/>
                <w:webHidden/>
              </w:rPr>
              <w:fldChar w:fldCharType="begin"/>
            </w:r>
            <w:r w:rsidR="000D70FC">
              <w:rPr>
                <w:noProof/>
                <w:webHidden/>
              </w:rPr>
              <w:instrText xml:space="preserve"> PAGEREF _Toc527619218 \h </w:instrText>
            </w:r>
            <w:r w:rsidR="000D70FC">
              <w:rPr>
                <w:noProof/>
                <w:webHidden/>
              </w:rPr>
            </w:r>
            <w:r w:rsidR="000D70FC">
              <w:rPr>
                <w:noProof/>
                <w:webHidden/>
              </w:rPr>
              <w:fldChar w:fldCharType="separate"/>
            </w:r>
            <w:r w:rsidR="00F15807">
              <w:rPr>
                <w:noProof/>
                <w:webHidden/>
              </w:rPr>
              <w:t>9</w:t>
            </w:r>
            <w:r w:rsidR="000D70FC">
              <w:rPr>
                <w:noProof/>
                <w:webHidden/>
              </w:rPr>
              <w:fldChar w:fldCharType="end"/>
            </w:r>
          </w:hyperlink>
        </w:p>
        <w:p w:rsidR="000D70FC" w:rsidRDefault="003021E2">
          <w:pPr>
            <w:pStyle w:val="TOC1"/>
            <w:tabs>
              <w:tab w:val="left" w:pos="420"/>
              <w:tab w:val="right" w:leader="dot" w:pos="8920"/>
            </w:tabs>
            <w:rPr>
              <w:rFonts w:asciiTheme="minorHAnsi" w:eastAsiaTheme="minorEastAsia" w:hAnsiTheme="minorHAnsi"/>
              <w:noProof/>
              <w:color w:val="auto"/>
              <w:sz w:val="22"/>
              <w:szCs w:val="22"/>
              <w:lang w:val="lt-LT" w:eastAsia="lt-LT"/>
            </w:rPr>
          </w:pPr>
          <w:hyperlink w:anchor="_Toc527619219" w:history="1">
            <w:r w:rsidR="000D70FC" w:rsidRPr="00B80B11">
              <w:rPr>
                <w:rStyle w:val="Hyperlink"/>
                <w:noProof/>
                <w:lang w:val="lt-LT"/>
              </w:rPr>
              <w:t>3</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Informacija apie numatomą Plano įgyvendinimo vietą</w:t>
            </w:r>
            <w:r w:rsidR="000D70FC">
              <w:rPr>
                <w:noProof/>
                <w:webHidden/>
              </w:rPr>
              <w:tab/>
            </w:r>
            <w:r w:rsidR="000D70FC">
              <w:rPr>
                <w:noProof/>
                <w:webHidden/>
              </w:rPr>
              <w:fldChar w:fldCharType="begin"/>
            </w:r>
            <w:r w:rsidR="000D70FC">
              <w:rPr>
                <w:noProof/>
                <w:webHidden/>
              </w:rPr>
              <w:instrText xml:space="preserve"> PAGEREF _Toc527619219 \h </w:instrText>
            </w:r>
            <w:r w:rsidR="000D70FC">
              <w:rPr>
                <w:noProof/>
                <w:webHidden/>
              </w:rPr>
            </w:r>
            <w:r w:rsidR="000D70FC">
              <w:rPr>
                <w:noProof/>
                <w:webHidden/>
              </w:rPr>
              <w:fldChar w:fldCharType="separate"/>
            </w:r>
            <w:r w:rsidR="00F15807">
              <w:rPr>
                <w:noProof/>
                <w:webHidden/>
              </w:rPr>
              <w:t>14</w:t>
            </w:r>
            <w:r w:rsidR="000D70FC">
              <w:rPr>
                <w:noProof/>
                <w:webHidden/>
              </w:rPr>
              <w:fldChar w:fldCharType="end"/>
            </w:r>
          </w:hyperlink>
        </w:p>
        <w:p w:rsidR="000D70FC" w:rsidRDefault="003021E2">
          <w:pPr>
            <w:pStyle w:val="TOC2"/>
            <w:tabs>
              <w:tab w:val="left" w:pos="880"/>
              <w:tab w:val="right" w:leader="dot" w:pos="8920"/>
            </w:tabs>
            <w:rPr>
              <w:rFonts w:asciiTheme="minorHAnsi" w:eastAsiaTheme="minorEastAsia" w:hAnsiTheme="minorHAnsi"/>
              <w:noProof/>
              <w:color w:val="auto"/>
              <w:sz w:val="22"/>
              <w:szCs w:val="22"/>
              <w:lang w:val="lt-LT" w:eastAsia="lt-LT"/>
            </w:rPr>
          </w:pPr>
          <w:hyperlink w:anchor="_Toc527619220" w:history="1">
            <w:r w:rsidR="000D70FC" w:rsidRPr="00B80B11">
              <w:rPr>
                <w:rStyle w:val="Hyperlink"/>
                <w:noProof/>
                <w:lang w:val="lt-LT"/>
                <w14:scene3d>
                  <w14:camera w14:prst="orthographicFront"/>
                  <w14:lightRig w14:rig="threePt" w14:dir="t">
                    <w14:rot w14:lat="0" w14:lon="0" w14:rev="0"/>
                  </w14:lightRig>
                </w14:scene3d>
              </w:rPr>
              <w:t>3.1</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Informacija apie numatomas alternatyvias plano įgyvendinimo vietas</w:t>
            </w:r>
            <w:r w:rsidR="000D70FC">
              <w:rPr>
                <w:noProof/>
                <w:webHidden/>
              </w:rPr>
              <w:tab/>
            </w:r>
            <w:r w:rsidR="000D70FC">
              <w:rPr>
                <w:noProof/>
                <w:webHidden/>
              </w:rPr>
              <w:fldChar w:fldCharType="begin"/>
            </w:r>
            <w:r w:rsidR="000D70FC">
              <w:rPr>
                <w:noProof/>
                <w:webHidden/>
              </w:rPr>
              <w:instrText xml:space="preserve"> PAGEREF _Toc527619220 \h </w:instrText>
            </w:r>
            <w:r w:rsidR="000D70FC">
              <w:rPr>
                <w:noProof/>
                <w:webHidden/>
              </w:rPr>
            </w:r>
            <w:r w:rsidR="000D70FC">
              <w:rPr>
                <w:noProof/>
                <w:webHidden/>
              </w:rPr>
              <w:fldChar w:fldCharType="separate"/>
            </w:r>
            <w:r w:rsidR="00F15807">
              <w:rPr>
                <w:noProof/>
                <w:webHidden/>
              </w:rPr>
              <w:t>14</w:t>
            </w:r>
            <w:r w:rsidR="000D70FC">
              <w:rPr>
                <w:noProof/>
                <w:webHidden/>
              </w:rPr>
              <w:fldChar w:fldCharType="end"/>
            </w:r>
          </w:hyperlink>
        </w:p>
        <w:p w:rsidR="000D70FC" w:rsidRDefault="003021E2">
          <w:pPr>
            <w:pStyle w:val="TOC2"/>
            <w:tabs>
              <w:tab w:val="left" w:pos="880"/>
              <w:tab w:val="right" w:leader="dot" w:pos="8920"/>
            </w:tabs>
            <w:rPr>
              <w:rFonts w:asciiTheme="minorHAnsi" w:eastAsiaTheme="minorEastAsia" w:hAnsiTheme="minorHAnsi"/>
              <w:noProof/>
              <w:color w:val="auto"/>
              <w:sz w:val="22"/>
              <w:szCs w:val="22"/>
              <w:lang w:val="lt-LT" w:eastAsia="lt-LT"/>
            </w:rPr>
          </w:pPr>
          <w:hyperlink w:anchor="_Toc527619221" w:history="1">
            <w:r w:rsidR="000D70FC" w:rsidRPr="00B80B11">
              <w:rPr>
                <w:rStyle w:val="Hyperlink"/>
                <w:noProof/>
                <w:lang w:val="lt-LT"/>
                <w14:scene3d>
                  <w14:camera w14:prst="orthographicFront"/>
                  <w14:lightRig w14:rig="threePt" w14:dir="t">
                    <w14:rot w14:lat="0" w14:lon="0" w14:rev="0"/>
                  </w14:lightRig>
                </w14:scene3d>
              </w:rPr>
              <w:t>3.2</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Informacija apie kiekvieną numatomą Plano įgyvendinimo vietą</w:t>
            </w:r>
            <w:r w:rsidR="000D70FC">
              <w:rPr>
                <w:noProof/>
                <w:webHidden/>
              </w:rPr>
              <w:tab/>
            </w:r>
            <w:r w:rsidR="000D70FC">
              <w:rPr>
                <w:noProof/>
                <w:webHidden/>
              </w:rPr>
              <w:fldChar w:fldCharType="begin"/>
            </w:r>
            <w:r w:rsidR="000D70FC">
              <w:rPr>
                <w:noProof/>
                <w:webHidden/>
              </w:rPr>
              <w:instrText xml:space="preserve"> PAGEREF _Toc527619221 \h </w:instrText>
            </w:r>
            <w:r w:rsidR="000D70FC">
              <w:rPr>
                <w:noProof/>
                <w:webHidden/>
              </w:rPr>
            </w:r>
            <w:r w:rsidR="000D70FC">
              <w:rPr>
                <w:noProof/>
                <w:webHidden/>
              </w:rPr>
              <w:fldChar w:fldCharType="separate"/>
            </w:r>
            <w:r w:rsidR="00F15807">
              <w:rPr>
                <w:noProof/>
                <w:webHidden/>
              </w:rPr>
              <w:t>14</w:t>
            </w:r>
            <w:r w:rsidR="000D70FC">
              <w:rPr>
                <w:noProof/>
                <w:webHidden/>
              </w:rPr>
              <w:fldChar w:fldCharType="end"/>
            </w:r>
          </w:hyperlink>
        </w:p>
        <w:p w:rsidR="000D70FC" w:rsidRDefault="003021E2">
          <w:pPr>
            <w:pStyle w:val="TOC3"/>
            <w:tabs>
              <w:tab w:val="left" w:pos="1100"/>
              <w:tab w:val="right" w:leader="dot" w:pos="8920"/>
            </w:tabs>
            <w:rPr>
              <w:rFonts w:asciiTheme="minorHAnsi" w:eastAsiaTheme="minorEastAsia" w:hAnsiTheme="minorHAnsi"/>
              <w:noProof/>
              <w:color w:val="auto"/>
              <w:sz w:val="22"/>
              <w:szCs w:val="22"/>
              <w:lang w:val="lt-LT" w:eastAsia="lt-LT"/>
            </w:rPr>
          </w:pPr>
          <w:hyperlink w:anchor="_Toc527619222" w:history="1">
            <w:r w:rsidR="000D70FC" w:rsidRPr="00B80B11">
              <w:rPr>
                <w:rStyle w:val="Hyperlink"/>
                <w:noProof/>
                <w:lang w:val="lt-LT"/>
              </w:rPr>
              <w:t>3.2.1</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Teritorijos apsaugos statusas</w:t>
            </w:r>
            <w:r w:rsidR="000D70FC">
              <w:rPr>
                <w:noProof/>
                <w:webHidden/>
              </w:rPr>
              <w:tab/>
            </w:r>
            <w:r w:rsidR="000D70FC">
              <w:rPr>
                <w:noProof/>
                <w:webHidden/>
              </w:rPr>
              <w:fldChar w:fldCharType="begin"/>
            </w:r>
            <w:r w:rsidR="000D70FC">
              <w:rPr>
                <w:noProof/>
                <w:webHidden/>
              </w:rPr>
              <w:instrText xml:space="preserve"> PAGEREF _Toc527619222 \h </w:instrText>
            </w:r>
            <w:r w:rsidR="000D70FC">
              <w:rPr>
                <w:noProof/>
                <w:webHidden/>
              </w:rPr>
            </w:r>
            <w:r w:rsidR="000D70FC">
              <w:rPr>
                <w:noProof/>
                <w:webHidden/>
              </w:rPr>
              <w:fldChar w:fldCharType="separate"/>
            </w:r>
            <w:r w:rsidR="00F15807">
              <w:rPr>
                <w:noProof/>
                <w:webHidden/>
              </w:rPr>
              <w:t>14</w:t>
            </w:r>
            <w:r w:rsidR="000D70FC">
              <w:rPr>
                <w:noProof/>
                <w:webHidden/>
              </w:rPr>
              <w:fldChar w:fldCharType="end"/>
            </w:r>
          </w:hyperlink>
        </w:p>
        <w:p w:rsidR="000D70FC" w:rsidRDefault="003021E2">
          <w:pPr>
            <w:pStyle w:val="TOC3"/>
            <w:tabs>
              <w:tab w:val="left" w:pos="1100"/>
              <w:tab w:val="right" w:leader="dot" w:pos="8920"/>
            </w:tabs>
            <w:rPr>
              <w:rFonts w:asciiTheme="minorHAnsi" w:eastAsiaTheme="minorEastAsia" w:hAnsiTheme="minorHAnsi"/>
              <w:noProof/>
              <w:color w:val="auto"/>
              <w:sz w:val="22"/>
              <w:szCs w:val="22"/>
              <w:lang w:val="lt-LT" w:eastAsia="lt-LT"/>
            </w:rPr>
          </w:pPr>
          <w:hyperlink w:anchor="_Toc527619223" w:history="1">
            <w:r w:rsidR="000D70FC" w:rsidRPr="00B80B11">
              <w:rPr>
                <w:rStyle w:val="Hyperlink"/>
                <w:noProof/>
                <w:lang w:val="lt-LT"/>
              </w:rPr>
              <w:t>3.2.2</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Saugomos gyvūnų ar augalų rūšys, natūralios buveinės, saugotinos gamtinės ar kultūros vertybės</w:t>
            </w:r>
            <w:r w:rsidR="000D70FC">
              <w:rPr>
                <w:noProof/>
                <w:webHidden/>
              </w:rPr>
              <w:tab/>
            </w:r>
            <w:r w:rsidR="000D70FC">
              <w:rPr>
                <w:noProof/>
                <w:webHidden/>
              </w:rPr>
              <w:fldChar w:fldCharType="begin"/>
            </w:r>
            <w:r w:rsidR="000D70FC">
              <w:rPr>
                <w:noProof/>
                <w:webHidden/>
              </w:rPr>
              <w:instrText xml:space="preserve"> PAGEREF _Toc527619223 \h </w:instrText>
            </w:r>
            <w:r w:rsidR="000D70FC">
              <w:rPr>
                <w:noProof/>
                <w:webHidden/>
              </w:rPr>
            </w:r>
            <w:r w:rsidR="000D70FC">
              <w:rPr>
                <w:noProof/>
                <w:webHidden/>
              </w:rPr>
              <w:fldChar w:fldCharType="separate"/>
            </w:r>
            <w:r w:rsidR="00F15807">
              <w:rPr>
                <w:noProof/>
                <w:webHidden/>
              </w:rPr>
              <w:t>15</w:t>
            </w:r>
            <w:r w:rsidR="000D70FC">
              <w:rPr>
                <w:noProof/>
                <w:webHidden/>
              </w:rPr>
              <w:fldChar w:fldCharType="end"/>
            </w:r>
          </w:hyperlink>
        </w:p>
        <w:p w:rsidR="000D70FC" w:rsidRDefault="003021E2">
          <w:pPr>
            <w:pStyle w:val="TOC3"/>
            <w:tabs>
              <w:tab w:val="left" w:pos="1100"/>
              <w:tab w:val="right" w:leader="dot" w:pos="8920"/>
            </w:tabs>
            <w:rPr>
              <w:rFonts w:asciiTheme="minorHAnsi" w:eastAsiaTheme="minorEastAsia" w:hAnsiTheme="minorHAnsi"/>
              <w:noProof/>
              <w:color w:val="auto"/>
              <w:sz w:val="22"/>
              <w:szCs w:val="22"/>
              <w:lang w:val="lt-LT" w:eastAsia="lt-LT"/>
            </w:rPr>
          </w:pPr>
          <w:hyperlink w:anchor="_Toc527619224" w:history="1">
            <w:r w:rsidR="000D70FC" w:rsidRPr="00B80B11">
              <w:rPr>
                <w:rStyle w:val="Hyperlink"/>
                <w:noProof/>
                <w:lang w:val="lt-LT"/>
              </w:rPr>
              <w:t>3.2.3</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Teritorijos aplinkos kokybės normų viršijimas</w:t>
            </w:r>
            <w:r w:rsidR="000D70FC">
              <w:rPr>
                <w:noProof/>
                <w:webHidden/>
              </w:rPr>
              <w:tab/>
            </w:r>
            <w:r w:rsidR="000D70FC">
              <w:rPr>
                <w:noProof/>
                <w:webHidden/>
              </w:rPr>
              <w:fldChar w:fldCharType="begin"/>
            </w:r>
            <w:r w:rsidR="000D70FC">
              <w:rPr>
                <w:noProof/>
                <w:webHidden/>
              </w:rPr>
              <w:instrText xml:space="preserve"> PAGEREF _Toc527619224 \h </w:instrText>
            </w:r>
            <w:r w:rsidR="000D70FC">
              <w:rPr>
                <w:noProof/>
                <w:webHidden/>
              </w:rPr>
            </w:r>
            <w:r w:rsidR="000D70FC">
              <w:rPr>
                <w:noProof/>
                <w:webHidden/>
              </w:rPr>
              <w:fldChar w:fldCharType="separate"/>
            </w:r>
            <w:r w:rsidR="00F15807">
              <w:rPr>
                <w:noProof/>
                <w:webHidden/>
              </w:rPr>
              <w:t>17</w:t>
            </w:r>
            <w:r w:rsidR="000D70FC">
              <w:rPr>
                <w:noProof/>
                <w:webHidden/>
              </w:rPr>
              <w:fldChar w:fldCharType="end"/>
            </w:r>
          </w:hyperlink>
        </w:p>
        <w:p w:rsidR="000D70FC" w:rsidRDefault="003021E2">
          <w:pPr>
            <w:pStyle w:val="TOC3"/>
            <w:tabs>
              <w:tab w:val="left" w:pos="1100"/>
              <w:tab w:val="right" w:leader="dot" w:pos="8920"/>
            </w:tabs>
            <w:rPr>
              <w:rFonts w:asciiTheme="minorHAnsi" w:eastAsiaTheme="minorEastAsia" w:hAnsiTheme="minorHAnsi"/>
              <w:noProof/>
              <w:color w:val="auto"/>
              <w:sz w:val="22"/>
              <w:szCs w:val="22"/>
              <w:lang w:val="lt-LT" w:eastAsia="lt-LT"/>
            </w:rPr>
          </w:pPr>
          <w:hyperlink w:anchor="_Toc527619225" w:history="1">
            <w:r w:rsidR="000D70FC" w:rsidRPr="00B80B11">
              <w:rPr>
                <w:rStyle w:val="Hyperlink"/>
                <w:noProof/>
                <w:lang w:val="lt-LT"/>
              </w:rPr>
              <w:t>3.2.4</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Jautrumas ir vertingumas aplinkos apsaugos požiūriu</w:t>
            </w:r>
            <w:r w:rsidR="000D70FC">
              <w:rPr>
                <w:noProof/>
                <w:webHidden/>
              </w:rPr>
              <w:tab/>
            </w:r>
            <w:r w:rsidR="000D70FC">
              <w:rPr>
                <w:noProof/>
                <w:webHidden/>
              </w:rPr>
              <w:fldChar w:fldCharType="begin"/>
            </w:r>
            <w:r w:rsidR="000D70FC">
              <w:rPr>
                <w:noProof/>
                <w:webHidden/>
              </w:rPr>
              <w:instrText xml:space="preserve"> PAGEREF _Toc527619225 \h </w:instrText>
            </w:r>
            <w:r w:rsidR="000D70FC">
              <w:rPr>
                <w:noProof/>
                <w:webHidden/>
              </w:rPr>
            </w:r>
            <w:r w:rsidR="000D70FC">
              <w:rPr>
                <w:noProof/>
                <w:webHidden/>
              </w:rPr>
              <w:fldChar w:fldCharType="separate"/>
            </w:r>
            <w:r w:rsidR="00F15807">
              <w:rPr>
                <w:noProof/>
                <w:webHidden/>
              </w:rPr>
              <w:t>17</w:t>
            </w:r>
            <w:r w:rsidR="000D70FC">
              <w:rPr>
                <w:noProof/>
                <w:webHidden/>
              </w:rPr>
              <w:fldChar w:fldCharType="end"/>
            </w:r>
          </w:hyperlink>
        </w:p>
        <w:p w:rsidR="000D70FC" w:rsidRDefault="003021E2">
          <w:pPr>
            <w:pStyle w:val="TOC1"/>
            <w:tabs>
              <w:tab w:val="left" w:pos="420"/>
              <w:tab w:val="right" w:leader="dot" w:pos="8920"/>
            </w:tabs>
            <w:rPr>
              <w:rFonts w:asciiTheme="minorHAnsi" w:eastAsiaTheme="minorEastAsia" w:hAnsiTheme="minorHAnsi"/>
              <w:noProof/>
              <w:color w:val="auto"/>
              <w:sz w:val="22"/>
              <w:szCs w:val="22"/>
              <w:lang w:val="lt-LT" w:eastAsia="lt-LT"/>
            </w:rPr>
          </w:pPr>
          <w:hyperlink w:anchor="_Toc527619226" w:history="1">
            <w:r w:rsidR="000D70FC" w:rsidRPr="00B80B11">
              <w:rPr>
                <w:rStyle w:val="Hyperlink"/>
                <w:noProof/>
                <w:lang w:val="lt-LT"/>
              </w:rPr>
              <w:t>4</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Informacija apie Plano įgyvendinimo pasekmių aplinkai reikšmingumą</w:t>
            </w:r>
            <w:r w:rsidR="000D70FC">
              <w:rPr>
                <w:noProof/>
                <w:webHidden/>
              </w:rPr>
              <w:tab/>
            </w:r>
            <w:r w:rsidR="000D70FC">
              <w:rPr>
                <w:noProof/>
                <w:webHidden/>
              </w:rPr>
              <w:fldChar w:fldCharType="begin"/>
            </w:r>
            <w:r w:rsidR="000D70FC">
              <w:rPr>
                <w:noProof/>
                <w:webHidden/>
              </w:rPr>
              <w:instrText xml:space="preserve"> PAGEREF _Toc527619226 \h </w:instrText>
            </w:r>
            <w:r w:rsidR="000D70FC">
              <w:rPr>
                <w:noProof/>
                <w:webHidden/>
              </w:rPr>
            </w:r>
            <w:r w:rsidR="000D70FC">
              <w:rPr>
                <w:noProof/>
                <w:webHidden/>
              </w:rPr>
              <w:fldChar w:fldCharType="separate"/>
            </w:r>
            <w:r w:rsidR="00F15807">
              <w:rPr>
                <w:noProof/>
                <w:webHidden/>
              </w:rPr>
              <w:t>18</w:t>
            </w:r>
            <w:r w:rsidR="000D70FC">
              <w:rPr>
                <w:noProof/>
                <w:webHidden/>
              </w:rPr>
              <w:fldChar w:fldCharType="end"/>
            </w:r>
          </w:hyperlink>
        </w:p>
        <w:p w:rsidR="000D70FC" w:rsidRDefault="003021E2">
          <w:pPr>
            <w:pStyle w:val="TOC1"/>
            <w:tabs>
              <w:tab w:val="left" w:pos="420"/>
              <w:tab w:val="right" w:leader="dot" w:pos="8920"/>
            </w:tabs>
            <w:rPr>
              <w:rFonts w:asciiTheme="minorHAnsi" w:eastAsiaTheme="minorEastAsia" w:hAnsiTheme="minorHAnsi"/>
              <w:noProof/>
              <w:color w:val="auto"/>
              <w:sz w:val="22"/>
              <w:szCs w:val="22"/>
              <w:lang w:val="lt-LT" w:eastAsia="lt-LT"/>
            </w:rPr>
          </w:pPr>
          <w:hyperlink w:anchor="_Toc527619227" w:history="1">
            <w:r w:rsidR="000D70FC" w:rsidRPr="00B80B11">
              <w:rPr>
                <w:rStyle w:val="Hyperlink"/>
                <w:noProof/>
                <w:lang w:val="lt-LT"/>
              </w:rPr>
              <w:t>5</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Kita informacija</w:t>
            </w:r>
            <w:r w:rsidR="000D70FC">
              <w:rPr>
                <w:noProof/>
                <w:webHidden/>
              </w:rPr>
              <w:tab/>
            </w:r>
            <w:r w:rsidR="000D70FC">
              <w:rPr>
                <w:noProof/>
                <w:webHidden/>
              </w:rPr>
              <w:fldChar w:fldCharType="begin"/>
            </w:r>
            <w:r w:rsidR="000D70FC">
              <w:rPr>
                <w:noProof/>
                <w:webHidden/>
              </w:rPr>
              <w:instrText xml:space="preserve"> PAGEREF _Toc527619227 \h </w:instrText>
            </w:r>
            <w:r w:rsidR="000D70FC">
              <w:rPr>
                <w:noProof/>
                <w:webHidden/>
              </w:rPr>
            </w:r>
            <w:r w:rsidR="000D70FC">
              <w:rPr>
                <w:noProof/>
                <w:webHidden/>
              </w:rPr>
              <w:fldChar w:fldCharType="separate"/>
            </w:r>
            <w:r w:rsidR="00F15807">
              <w:rPr>
                <w:noProof/>
                <w:webHidden/>
              </w:rPr>
              <w:t>20</w:t>
            </w:r>
            <w:r w:rsidR="000D70FC">
              <w:rPr>
                <w:noProof/>
                <w:webHidden/>
              </w:rPr>
              <w:fldChar w:fldCharType="end"/>
            </w:r>
          </w:hyperlink>
        </w:p>
        <w:p w:rsidR="000D70FC" w:rsidRDefault="003021E2">
          <w:pPr>
            <w:pStyle w:val="TOC2"/>
            <w:tabs>
              <w:tab w:val="left" w:pos="880"/>
              <w:tab w:val="right" w:leader="dot" w:pos="8920"/>
            </w:tabs>
            <w:rPr>
              <w:rFonts w:asciiTheme="minorHAnsi" w:eastAsiaTheme="minorEastAsia" w:hAnsiTheme="minorHAnsi"/>
              <w:noProof/>
              <w:color w:val="auto"/>
              <w:sz w:val="22"/>
              <w:szCs w:val="22"/>
              <w:lang w:val="lt-LT" w:eastAsia="lt-LT"/>
            </w:rPr>
          </w:pPr>
          <w:hyperlink w:anchor="_Toc527619228" w:history="1">
            <w:r w:rsidR="000D70FC" w:rsidRPr="00B80B11">
              <w:rPr>
                <w:rStyle w:val="Hyperlink"/>
                <w:noProof/>
                <w:lang w:val="lt-LT"/>
                <w14:scene3d>
                  <w14:camera w14:prst="orthographicFront"/>
                  <w14:lightRig w14:rig="threePt" w14:dir="t">
                    <w14:rot w14:lat="0" w14:lon="0" w14:rev="0"/>
                  </w14:lightRig>
                </w14:scene3d>
              </w:rPr>
              <w:t>5.1</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Informacija apie priemones, numatytas neigiamų pasekmių aplinkai prevencijai vykdyti, pasekmėms sumažinti ar kompensuoti</w:t>
            </w:r>
            <w:r w:rsidR="000D70FC">
              <w:rPr>
                <w:noProof/>
                <w:webHidden/>
              </w:rPr>
              <w:tab/>
            </w:r>
            <w:r w:rsidR="000D70FC">
              <w:rPr>
                <w:noProof/>
                <w:webHidden/>
              </w:rPr>
              <w:fldChar w:fldCharType="begin"/>
            </w:r>
            <w:r w:rsidR="000D70FC">
              <w:rPr>
                <w:noProof/>
                <w:webHidden/>
              </w:rPr>
              <w:instrText xml:space="preserve"> PAGEREF _Toc527619228 \h </w:instrText>
            </w:r>
            <w:r w:rsidR="000D70FC">
              <w:rPr>
                <w:noProof/>
                <w:webHidden/>
              </w:rPr>
            </w:r>
            <w:r w:rsidR="000D70FC">
              <w:rPr>
                <w:noProof/>
                <w:webHidden/>
              </w:rPr>
              <w:fldChar w:fldCharType="separate"/>
            </w:r>
            <w:r w:rsidR="00F15807">
              <w:rPr>
                <w:noProof/>
                <w:webHidden/>
              </w:rPr>
              <w:t>20</w:t>
            </w:r>
            <w:r w:rsidR="000D70FC">
              <w:rPr>
                <w:noProof/>
                <w:webHidden/>
              </w:rPr>
              <w:fldChar w:fldCharType="end"/>
            </w:r>
          </w:hyperlink>
        </w:p>
        <w:p w:rsidR="000D70FC" w:rsidRDefault="003021E2">
          <w:pPr>
            <w:pStyle w:val="TOC2"/>
            <w:tabs>
              <w:tab w:val="left" w:pos="880"/>
              <w:tab w:val="right" w:leader="dot" w:pos="8920"/>
            </w:tabs>
            <w:rPr>
              <w:rFonts w:asciiTheme="minorHAnsi" w:eastAsiaTheme="minorEastAsia" w:hAnsiTheme="minorHAnsi"/>
              <w:noProof/>
              <w:color w:val="auto"/>
              <w:sz w:val="22"/>
              <w:szCs w:val="22"/>
              <w:lang w:val="lt-LT" w:eastAsia="lt-LT"/>
            </w:rPr>
          </w:pPr>
          <w:hyperlink w:anchor="_Toc527619229" w:history="1">
            <w:r w:rsidR="000D70FC" w:rsidRPr="00B80B11">
              <w:rPr>
                <w:rStyle w:val="Hyperlink"/>
                <w:noProof/>
                <w:lang w:val="lt-LT"/>
                <w14:scene3d>
                  <w14:camera w14:prst="orthographicFront"/>
                  <w14:lightRig w14:rig="threePt" w14:dir="t">
                    <w14:rot w14:lat="0" w14:lon="0" w14:rev="0"/>
                  </w14:lightRig>
                </w14:scene3d>
              </w:rPr>
              <w:t>5.2</w:t>
            </w:r>
            <w:r w:rsidR="000D70FC">
              <w:rPr>
                <w:rFonts w:asciiTheme="minorHAnsi" w:eastAsiaTheme="minorEastAsia" w:hAnsiTheme="minorHAnsi"/>
                <w:noProof/>
                <w:color w:val="auto"/>
                <w:sz w:val="22"/>
                <w:szCs w:val="22"/>
                <w:lang w:val="lt-LT" w:eastAsia="lt-LT"/>
              </w:rPr>
              <w:tab/>
            </w:r>
            <w:r w:rsidR="000D70FC" w:rsidRPr="00B80B11">
              <w:rPr>
                <w:rStyle w:val="Hyperlink"/>
                <w:noProof/>
                <w:lang w:val="lt-LT"/>
              </w:rPr>
              <w:t>Informacija apie galimą visuomenės nepasitenkinimą Planu</w:t>
            </w:r>
            <w:r w:rsidR="000D70FC">
              <w:rPr>
                <w:noProof/>
                <w:webHidden/>
              </w:rPr>
              <w:tab/>
            </w:r>
            <w:r w:rsidR="000D70FC">
              <w:rPr>
                <w:noProof/>
                <w:webHidden/>
              </w:rPr>
              <w:fldChar w:fldCharType="begin"/>
            </w:r>
            <w:r w:rsidR="000D70FC">
              <w:rPr>
                <w:noProof/>
                <w:webHidden/>
              </w:rPr>
              <w:instrText xml:space="preserve"> PAGEREF _Toc527619229 \h </w:instrText>
            </w:r>
            <w:r w:rsidR="000D70FC">
              <w:rPr>
                <w:noProof/>
                <w:webHidden/>
              </w:rPr>
            </w:r>
            <w:r w:rsidR="000D70FC">
              <w:rPr>
                <w:noProof/>
                <w:webHidden/>
              </w:rPr>
              <w:fldChar w:fldCharType="separate"/>
            </w:r>
            <w:r w:rsidR="00F15807">
              <w:rPr>
                <w:noProof/>
                <w:webHidden/>
              </w:rPr>
              <w:t>20</w:t>
            </w:r>
            <w:r w:rsidR="000D70FC">
              <w:rPr>
                <w:noProof/>
                <w:webHidden/>
              </w:rPr>
              <w:fldChar w:fldCharType="end"/>
            </w:r>
          </w:hyperlink>
        </w:p>
        <w:p w:rsidR="00917941" w:rsidRPr="003E3E71" w:rsidRDefault="003802FC" w:rsidP="008A7695">
          <w:pPr>
            <w:pStyle w:val="TOC1"/>
            <w:tabs>
              <w:tab w:val="right" w:leader="dot" w:pos="8920"/>
            </w:tabs>
            <w:rPr>
              <w:lang w:val="lt-LT"/>
            </w:rPr>
          </w:pPr>
          <w:r w:rsidRPr="003E3E71">
            <w:rPr>
              <w:b/>
              <w:bCs/>
              <w:lang w:val="lt-LT"/>
            </w:rPr>
            <w:fldChar w:fldCharType="end"/>
          </w:r>
        </w:p>
      </w:sdtContent>
    </w:sdt>
    <w:p w:rsidR="00A30486" w:rsidRPr="003E3E71" w:rsidRDefault="00A30486" w:rsidP="00EF2301">
      <w:pPr>
        <w:pStyle w:val="Heading1"/>
        <w:numPr>
          <w:ilvl w:val="0"/>
          <w:numId w:val="0"/>
        </w:numPr>
        <w:rPr>
          <w:lang w:val="lt-LT"/>
        </w:rPr>
      </w:pPr>
      <w:bookmarkStart w:id="3" w:name="_Toc506790858"/>
    </w:p>
    <w:p w:rsidR="00A30486" w:rsidRPr="003E3E71" w:rsidRDefault="00A30486" w:rsidP="00EF2301">
      <w:pPr>
        <w:pStyle w:val="Heading1"/>
        <w:numPr>
          <w:ilvl w:val="0"/>
          <w:numId w:val="0"/>
        </w:numPr>
        <w:rPr>
          <w:lang w:val="lt-LT"/>
        </w:rPr>
      </w:pPr>
    </w:p>
    <w:p w:rsidR="00A30486" w:rsidRPr="003E3E71" w:rsidRDefault="00A30486" w:rsidP="00EF2301">
      <w:pPr>
        <w:pStyle w:val="Heading1"/>
        <w:numPr>
          <w:ilvl w:val="0"/>
          <w:numId w:val="0"/>
        </w:numPr>
        <w:rPr>
          <w:lang w:val="lt-LT"/>
        </w:rPr>
      </w:pPr>
      <w:bookmarkStart w:id="4" w:name="_GoBack"/>
      <w:bookmarkEnd w:id="4"/>
    </w:p>
    <w:p w:rsidR="00A30486" w:rsidRPr="003E3E71" w:rsidRDefault="00A30486" w:rsidP="00A30486">
      <w:pPr>
        <w:rPr>
          <w:lang w:val="lt-LT"/>
        </w:rPr>
      </w:pPr>
    </w:p>
    <w:p w:rsidR="00037514" w:rsidRPr="003E3E71" w:rsidRDefault="00037514" w:rsidP="00A30486">
      <w:pPr>
        <w:rPr>
          <w:lang w:val="lt-LT"/>
        </w:rPr>
      </w:pPr>
    </w:p>
    <w:p w:rsidR="00037514" w:rsidRPr="003E3E71" w:rsidRDefault="00037514" w:rsidP="00A30486">
      <w:pPr>
        <w:rPr>
          <w:lang w:val="lt-LT"/>
        </w:rPr>
      </w:pPr>
    </w:p>
    <w:p w:rsidR="00C71F4F" w:rsidRPr="003E3E71" w:rsidRDefault="00736BCC" w:rsidP="00EF2301">
      <w:pPr>
        <w:pStyle w:val="Heading1"/>
        <w:numPr>
          <w:ilvl w:val="0"/>
          <w:numId w:val="0"/>
        </w:numPr>
        <w:rPr>
          <w:lang w:val="lt-LT"/>
        </w:rPr>
      </w:pPr>
      <w:bookmarkStart w:id="5" w:name="_Toc506834301"/>
      <w:bookmarkStart w:id="6" w:name="_Toc527619211"/>
      <w:r w:rsidRPr="003E3E71">
        <w:rPr>
          <w:lang w:val="lt-LT"/>
        </w:rPr>
        <w:lastRenderedPageBreak/>
        <w:t>Sutrumpinimai ir apibrėžimai</w:t>
      </w:r>
      <w:bookmarkEnd w:id="3"/>
      <w:bookmarkEnd w:id="5"/>
      <w:bookmarkEnd w:id="6"/>
    </w:p>
    <w:p w:rsidR="00C71F4F" w:rsidRPr="003E3E71" w:rsidRDefault="00C71F4F" w:rsidP="00EF2301">
      <w:pPr>
        <w:rPr>
          <w:lang w:val="lt-LT"/>
        </w:rPr>
      </w:pPr>
    </w:p>
    <w:p w:rsidR="00C71F4F" w:rsidRPr="003E3E71" w:rsidRDefault="00C71F4F" w:rsidP="00EF2301">
      <w:pPr>
        <w:rPr>
          <w:lang w:val="lt-LT"/>
        </w:rPr>
      </w:pPr>
    </w:p>
    <w:tbl>
      <w:tblPr>
        <w:tblW w:w="0" w:type="auto"/>
        <w:tblBorders>
          <w:top w:val="single" w:sz="2" w:space="0" w:color="A4A4A4" w:themeColor="text2"/>
          <w:bottom w:val="single" w:sz="2" w:space="0" w:color="A4A4A4" w:themeColor="text2"/>
          <w:insideH w:val="single" w:sz="2" w:space="0" w:color="A4A4A4"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1794"/>
        <w:gridCol w:w="7192"/>
      </w:tblGrid>
      <w:tr w:rsidR="00C71F4F" w:rsidRPr="003E3E71" w:rsidTr="008D68B8">
        <w:tc>
          <w:tcPr>
            <w:tcW w:w="1794" w:type="dxa"/>
          </w:tcPr>
          <w:p w:rsidR="00C71F4F" w:rsidRPr="003E3E71" w:rsidRDefault="008B1142" w:rsidP="008B1142">
            <w:pPr>
              <w:rPr>
                <w:lang w:val="lt-LT"/>
              </w:rPr>
            </w:pPr>
            <w:r w:rsidRPr="003E3E71">
              <w:rPr>
                <w:lang w:val="lt-LT"/>
              </w:rPr>
              <w:t xml:space="preserve">Planas </w:t>
            </w:r>
          </w:p>
        </w:tc>
        <w:tc>
          <w:tcPr>
            <w:tcW w:w="7192" w:type="dxa"/>
          </w:tcPr>
          <w:p w:rsidR="00C71F4F" w:rsidRPr="003E3E71" w:rsidRDefault="008B1142" w:rsidP="000D70FC">
            <w:pPr>
              <w:rPr>
                <w:lang w:val="lt-LT"/>
              </w:rPr>
            </w:pPr>
            <w:r w:rsidRPr="003E3E71">
              <w:rPr>
                <w:lang w:val="lt-LT"/>
              </w:rPr>
              <w:t xml:space="preserve">Nacionalinis oro taršos mažinimo planas </w:t>
            </w:r>
          </w:p>
        </w:tc>
      </w:tr>
      <w:tr w:rsidR="00C71F4F" w:rsidRPr="003E3E71" w:rsidTr="008D68B8">
        <w:tc>
          <w:tcPr>
            <w:tcW w:w="1794" w:type="dxa"/>
          </w:tcPr>
          <w:p w:rsidR="00C71F4F" w:rsidRPr="003E3E71" w:rsidRDefault="008B1142" w:rsidP="00EF2301">
            <w:pPr>
              <w:rPr>
                <w:lang w:val="lt-LT"/>
              </w:rPr>
            </w:pPr>
            <w:r w:rsidRPr="003E3E71">
              <w:rPr>
                <w:lang w:val="lt-LT"/>
              </w:rPr>
              <w:t>Konsultantas</w:t>
            </w:r>
          </w:p>
        </w:tc>
        <w:tc>
          <w:tcPr>
            <w:tcW w:w="7192" w:type="dxa"/>
          </w:tcPr>
          <w:p w:rsidR="00C71F4F" w:rsidRPr="003E3E71" w:rsidRDefault="008B1142" w:rsidP="00EF2301">
            <w:pPr>
              <w:rPr>
                <w:lang w:val="lt-LT"/>
              </w:rPr>
            </w:pPr>
            <w:r w:rsidRPr="003E3E71">
              <w:rPr>
                <w:lang w:val="lt-LT"/>
              </w:rPr>
              <w:t>Smart Continent LT UAB</w:t>
            </w:r>
          </w:p>
        </w:tc>
      </w:tr>
      <w:tr w:rsidR="00C71F4F" w:rsidRPr="003E3E71" w:rsidTr="008D68B8">
        <w:tc>
          <w:tcPr>
            <w:tcW w:w="1794" w:type="dxa"/>
          </w:tcPr>
          <w:p w:rsidR="00C71F4F" w:rsidRPr="003E3E71" w:rsidRDefault="008B1142" w:rsidP="00EF2301">
            <w:pPr>
              <w:rPr>
                <w:lang w:val="lt-LT"/>
              </w:rPr>
            </w:pPr>
            <w:r w:rsidRPr="003E3E71">
              <w:rPr>
                <w:lang w:val="lt-LT"/>
              </w:rPr>
              <w:t>Užsakovas</w:t>
            </w:r>
          </w:p>
        </w:tc>
        <w:tc>
          <w:tcPr>
            <w:tcW w:w="7192" w:type="dxa"/>
          </w:tcPr>
          <w:p w:rsidR="00C71F4F" w:rsidRPr="003E3E71" w:rsidRDefault="008B1142" w:rsidP="00EF2301">
            <w:pPr>
              <w:rPr>
                <w:lang w:val="lt-LT"/>
              </w:rPr>
            </w:pPr>
            <w:r w:rsidRPr="003E3E71">
              <w:rPr>
                <w:lang w:val="lt-LT"/>
              </w:rPr>
              <w:t>Lietuvos Respublikos aplinkos ministerija</w:t>
            </w:r>
          </w:p>
        </w:tc>
      </w:tr>
      <w:tr w:rsidR="00C71F4F" w:rsidRPr="003E3E71" w:rsidTr="008D68B8">
        <w:tc>
          <w:tcPr>
            <w:tcW w:w="1794" w:type="dxa"/>
          </w:tcPr>
          <w:p w:rsidR="00C71F4F" w:rsidRPr="003E3E71" w:rsidRDefault="003129D3" w:rsidP="00EF2301">
            <w:pPr>
              <w:rPr>
                <w:lang w:val="lt-LT"/>
              </w:rPr>
            </w:pPr>
            <w:r w:rsidRPr="003E3E71">
              <w:rPr>
                <w:lang w:val="lt-LT"/>
              </w:rPr>
              <w:t>Paslauga</w:t>
            </w:r>
          </w:p>
        </w:tc>
        <w:tc>
          <w:tcPr>
            <w:tcW w:w="7192" w:type="dxa"/>
          </w:tcPr>
          <w:p w:rsidR="00C71F4F" w:rsidRPr="003E3E71" w:rsidRDefault="003129D3" w:rsidP="00EF2301">
            <w:pPr>
              <w:rPr>
                <w:lang w:val="lt-LT"/>
              </w:rPr>
            </w:pPr>
            <w:r w:rsidRPr="003E3E71">
              <w:rPr>
                <w:lang w:val="lt-LT"/>
              </w:rPr>
              <w:t>Nacionalinio oro taršos mažinimo plano projekto parengimas ir visų reikalingų Plano strateginio pasekmių aplinkai vertinimo procedūrų atlikimas</w:t>
            </w:r>
          </w:p>
        </w:tc>
      </w:tr>
      <w:tr w:rsidR="008D68B8" w:rsidRPr="003E3E71" w:rsidTr="008D68B8">
        <w:tc>
          <w:tcPr>
            <w:tcW w:w="1794" w:type="dxa"/>
          </w:tcPr>
          <w:p w:rsidR="008D68B8" w:rsidRPr="003E3E71" w:rsidRDefault="008D68B8" w:rsidP="008D68B8">
            <w:pPr>
              <w:rPr>
                <w:lang w:val="lt-LT"/>
              </w:rPr>
            </w:pPr>
            <w:r w:rsidRPr="003E3E71">
              <w:rPr>
                <w:lang w:val="lt-LT"/>
              </w:rPr>
              <w:t xml:space="preserve">LR </w:t>
            </w:r>
          </w:p>
        </w:tc>
        <w:tc>
          <w:tcPr>
            <w:tcW w:w="7192" w:type="dxa"/>
          </w:tcPr>
          <w:p w:rsidR="008D68B8" w:rsidRPr="003E3E71" w:rsidRDefault="008D68B8" w:rsidP="00EF2301">
            <w:pPr>
              <w:rPr>
                <w:lang w:val="lt-LT"/>
              </w:rPr>
            </w:pPr>
            <w:r w:rsidRPr="003E3E71">
              <w:rPr>
                <w:lang w:val="lt-LT"/>
              </w:rPr>
              <w:t>Lietuvos Respublika</w:t>
            </w:r>
          </w:p>
        </w:tc>
      </w:tr>
      <w:tr w:rsidR="00A81B57" w:rsidRPr="003E3E71" w:rsidTr="008D68B8">
        <w:tc>
          <w:tcPr>
            <w:tcW w:w="1794" w:type="dxa"/>
          </w:tcPr>
          <w:p w:rsidR="00A81B57" w:rsidRPr="003E3E71" w:rsidRDefault="00A81B57" w:rsidP="008D68B8">
            <w:pPr>
              <w:rPr>
                <w:lang w:val="lt-LT"/>
              </w:rPr>
            </w:pPr>
            <w:r w:rsidRPr="003E3E71">
              <w:rPr>
                <w:lang w:val="lt-LT"/>
              </w:rPr>
              <w:t>Direktyva</w:t>
            </w:r>
          </w:p>
        </w:tc>
        <w:tc>
          <w:tcPr>
            <w:tcW w:w="7192" w:type="dxa"/>
          </w:tcPr>
          <w:p w:rsidR="00A81B57" w:rsidRPr="003E3E71" w:rsidRDefault="00A81B57" w:rsidP="00A81B57">
            <w:pPr>
              <w:rPr>
                <w:lang w:val="lt-LT"/>
              </w:rPr>
            </w:pPr>
            <w:r w:rsidRPr="003E3E71">
              <w:rPr>
                <w:lang w:val="lt-LT"/>
              </w:rPr>
              <w:t>2016 m. gruodžio 14 d. Europos Parlamento ir Tarybos direktyva (ES) 2016/2284 dėl tam tikrų valstybėse narėse į atmosferą išmetamų teršalų kiekio mažinimo, kuria iš dalies keičiama Direktyva 2003/35/EB ir panaikinama Direktyva 2001/81/EB</w:t>
            </w:r>
          </w:p>
        </w:tc>
      </w:tr>
      <w:tr w:rsidR="008D68B8" w:rsidRPr="003E3E71" w:rsidTr="008D68B8">
        <w:tc>
          <w:tcPr>
            <w:tcW w:w="1794" w:type="dxa"/>
          </w:tcPr>
          <w:p w:rsidR="008D68B8" w:rsidRPr="003E3E71" w:rsidRDefault="008D68B8" w:rsidP="00203C3F">
            <w:pPr>
              <w:rPr>
                <w:lang w:val="lt-LT"/>
              </w:rPr>
            </w:pPr>
            <w:r w:rsidRPr="003E3E71">
              <w:rPr>
                <w:lang w:val="lt-LT"/>
              </w:rPr>
              <w:t>SO</w:t>
            </w:r>
            <w:r w:rsidR="00203C3F" w:rsidRPr="003E3E71">
              <w:rPr>
                <w:vertAlign w:val="subscript"/>
                <w:lang w:val="lt-LT"/>
              </w:rPr>
              <w:t>2</w:t>
            </w:r>
            <w:r w:rsidRPr="003E3E71">
              <w:rPr>
                <w:lang w:val="lt-LT"/>
              </w:rPr>
              <w:t xml:space="preserve"> </w:t>
            </w:r>
          </w:p>
        </w:tc>
        <w:tc>
          <w:tcPr>
            <w:tcW w:w="7192" w:type="dxa"/>
          </w:tcPr>
          <w:p w:rsidR="008D68B8" w:rsidRPr="003E3E71" w:rsidRDefault="008D68B8" w:rsidP="00EF2301">
            <w:pPr>
              <w:rPr>
                <w:lang w:val="lt-LT"/>
              </w:rPr>
            </w:pPr>
            <w:r w:rsidRPr="003E3E71">
              <w:rPr>
                <w:lang w:val="lt-LT"/>
              </w:rPr>
              <w:t>Sieros dioksidas</w:t>
            </w:r>
          </w:p>
        </w:tc>
      </w:tr>
      <w:tr w:rsidR="008D68B8" w:rsidRPr="003E3E71" w:rsidTr="008D68B8">
        <w:tc>
          <w:tcPr>
            <w:tcW w:w="1794" w:type="dxa"/>
          </w:tcPr>
          <w:p w:rsidR="008D68B8" w:rsidRPr="003E3E71" w:rsidRDefault="00203C3F" w:rsidP="008D68B8">
            <w:pPr>
              <w:rPr>
                <w:lang w:val="lt-LT"/>
              </w:rPr>
            </w:pPr>
            <w:r w:rsidRPr="003E3E71">
              <w:rPr>
                <w:lang w:val="lt-LT"/>
              </w:rPr>
              <w:t>NO</w:t>
            </w:r>
            <w:r w:rsidRPr="003E3E71">
              <w:rPr>
                <w:vertAlign w:val="subscript"/>
                <w:lang w:val="lt-LT"/>
              </w:rPr>
              <w:t>x</w:t>
            </w:r>
            <w:r w:rsidR="008D68B8" w:rsidRPr="003E3E71">
              <w:rPr>
                <w:lang w:val="lt-LT"/>
              </w:rPr>
              <w:t xml:space="preserve"> </w:t>
            </w:r>
          </w:p>
        </w:tc>
        <w:tc>
          <w:tcPr>
            <w:tcW w:w="7192" w:type="dxa"/>
          </w:tcPr>
          <w:p w:rsidR="008D68B8" w:rsidRPr="003E3E71" w:rsidRDefault="008D68B8" w:rsidP="00EF2301">
            <w:pPr>
              <w:rPr>
                <w:lang w:val="lt-LT"/>
              </w:rPr>
            </w:pPr>
            <w:r w:rsidRPr="003E3E71">
              <w:rPr>
                <w:lang w:val="lt-LT"/>
              </w:rPr>
              <w:t>Azoto oksidai</w:t>
            </w:r>
          </w:p>
        </w:tc>
      </w:tr>
      <w:tr w:rsidR="008D68B8" w:rsidRPr="003E3E71" w:rsidTr="008D68B8">
        <w:tc>
          <w:tcPr>
            <w:tcW w:w="1794" w:type="dxa"/>
          </w:tcPr>
          <w:p w:rsidR="008D68B8" w:rsidRPr="003E3E71" w:rsidRDefault="008D68B8" w:rsidP="008D68B8">
            <w:pPr>
              <w:rPr>
                <w:lang w:val="lt-LT"/>
              </w:rPr>
            </w:pPr>
            <w:r w:rsidRPr="003E3E71">
              <w:rPr>
                <w:lang w:val="lt-LT"/>
              </w:rPr>
              <w:t xml:space="preserve">NMLOJ </w:t>
            </w:r>
          </w:p>
        </w:tc>
        <w:tc>
          <w:tcPr>
            <w:tcW w:w="7192" w:type="dxa"/>
          </w:tcPr>
          <w:p w:rsidR="008D68B8" w:rsidRPr="003E3E71" w:rsidRDefault="008D68B8" w:rsidP="00EF2301">
            <w:pPr>
              <w:rPr>
                <w:lang w:val="lt-LT"/>
              </w:rPr>
            </w:pPr>
            <w:r w:rsidRPr="003E3E71">
              <w:rPr>
                <w:lang w:val="lt-LT"/>
              </w:rPr>
              <w:t>Nemetaniniai lakieji organiniai junginiai</w:t>
            </w:r>
          </w:p>
        </w:tc>
      </w:tr>
      <w:tr w:rsidR="008D68B8" w:rsidRPr="003E3E71" w:rsidTr="008D68B8">
        <w:tc>
          <w:tcPr>
            <w:tcW w:w="1794" w:type="dxa"/>
          </w:tcPr>
          <w:p w:rsidR="008D68B8" w:rsidRPr="003E3E71" w:rsidRDefault="00203C3F" w:rsidP="008D68B8">
            <w:pPr>
              <w:rPr>
                <w:lang w:val="lt-LT"/>
              </w:rPr>
            </w:pPr>
            <w:r w:rsidRPr="003E3E71">
              <w:rPr>
                <w:lang w:val="lt-LT"/>
              </w:rPr>
              <w:t>NH</w:t>
            </w:r>
            <w:r w:rsidRPr="003E3E71">
              <w:rPr>
                <w:vertAlign w:val="subscript"/>
                <w:lang w:val="lt-LT"/>
              </w:rPr>
              <w:t>3</w:t>
            </w:r>
            <w:r w:rsidR="008D68B8" w:rsidRPr="003E3E71">
              <w:rPr>
                <w:lang w:val="lt-LT"/>
              </w:rPr>
              <w:t xml:space="preserve"> </w:t>
            </w:r>
          </w:p>
        </w:tc>
        <w:tc>
          <w:tcPr>
            <w:tcW w:w="7192" w:type="dxa"/>
          </w:tcPr>
          <w:p w:rsidR="008D68B8" w:rsidRPr="003E3E71" w:rsidRDefault="008D68B8" w:rsidP="00EF2301">
            <w:pPr>
              <w:rPr>
                <w:lang w:val="lt-LT"/>
              </w:rPr>
            </w:pPr>
            <w:r w:rsidRPr="003E3E71">
              <w:rPr>
                <w:lang w:val="lt-LT"/>
              </w:rPr>
              <w:t>Amoniakas</w:t>
            </w:r>
          </w:p>
        </w:tc>
      </w:tr>
      <w:tr w:rsidR="008D68B8" w:rsidRPr="003E3E71" w:rsidTr="008D68B8">
        <w:tc>
          <w:tcPr>
            <w:tcW w:w="1794" w:type="dxa"/>
          </w:tcPr>
          <w:p w:rsidR="008D68B8" w:rsidRPr="003E3E71" w:rsidRDefault="00203C3F" w:rsidP="008D68B8">
            <w:pPr>
              <w:rPr>
                <w:lang w:val="lt-LT"/>
              </w:rPr>
            </w:pPr>
            <w:r w:rsidRPr="003E3E71">
              <w:rPr>
                <w:lang w:val="lt-LT"/>
              </w:rPr>
              <w:t>KD</w:t>
            </w:r>
            <w:r w:rsidRPr="003E3E71">
              <w:rPr>
                <w:vertAlign w:val="subscript"/>
                <w:lang w:val="lt-LT"/>
              </w:rPr>
              <w:t>2,5</w:t>
            </w:r>
            <w:r w:rsidR="008D68B8" w:rsidRPr="003E3E71">
              <w:rPr>
                <w:lang w:val="lt-LT"/>
              </w:rPr>
              <w:t xml:space="preserve"> </w:t>
            </w:r>
          </w:p>
        </w:tc>
        <w:tc>
          <w:tcPr>
            <w:tcW w:w="7192" w:type="dxa"/>
          </w:tcPr>
          <w:p w:rsidR="008D68B8" w:rsidRPr="003E3E71" w:rsidRDefault="008D68B8" w:rsidP="00EF2301">
            <w:pPr>
              <w:rPr>
                <w:lang w:val="lt-LT"/>
              </w:rPr>
            </w:pPr>
            <w:r w:rsidRPr="003E3E71">
              <w:rPr>
                <w:lang w:val="lt-LT"/>
              </w:rPr>
              <w:t>Smulkiosios kietosios dalelės</w:t>
            </w:r>
          </w:p>
        </w:tc>
      </w:tr>
    </w:tbl>
    <w:p w:rsidR="00C71F4F" w:rsidRPr="003E3E71" w:rsidRDefault="00C71F4F" w:rsidP="00EF2301">
      <w:pPr>
        <w:rPr>
          <w:lang w:val="lt-LT"/>
        </w:rPr>
      </w:pPr>
    </w:p>
    <w:p w:rsidR="00394D17" w:rsidRPr="003E3E71" w:rsidRDefault="00394D17" w:rsidP="00EF2301">
      <w:pPr>
        <w:rPr>
          <w:lang w:val="lt-LT"/>
        </w:rPr>
      </w:pPr>
    </w:p>
    <w:p w:rsidR="00394D17" w:rsidRPr="003E3E71" w:rsidRDefault="00394D17" w:rsidP="00EF2301">
      <w:pPr>
        <w:rPr>
          <w:lang w:val="lt-LT"/>
        </w:rPr>
      </w:pPr>
      <w:r w:rsidRPr="003E3E71">
        <w:rPr>
          <w:lang w:val="lt-LT"/>
        </w:rPr>
        <w:br w:type="page"/>
      </w:r>
    </w:p>
    <w:p w:rsidR="00394D17" w:rsidRPr="003E3E71" w:rsidRDefault="00736BCC" w:rsidP="00EF2301">
      <w:pPr>
        <w:pStyle w:val="Heading1"/>
        <w:numPr>
          <w:ilvl w:val="0"/>
          <w:numId w:val="0"/>
        </w:numPr>
        <w:rPr>
          <w:lang w:val="lt-LT"/>
        </w:rPr>
      </w:pPr>
      <w:bookmarkStart w:id="7" w:name="_Toc527619212"/>
      <w:r w:rsidRPr="003E3E71">
        <w:rPr>
          <w:lang w:val="lt-LT"/>
        </w:rPr>
        <w:lastRenderedPageBreak/>
        <w:t>Įvadas</w:t>
      </w:r>
      <w:bookmarkEnd w:id="7"/>
    </w:p>
    <w:p w:rsidR="00394D17" w:rsidRPr="003E3E71" w:rsidRDefault="00394D17" w:rsidP="00EF2301">
      <w:pPr>
        <w:rPr>
          <w:lang w:val="lt-LT"/>
        </w:rPr>
      </w:pPr>
    </w:p>
    <w:p w:rsidR="008508C8" w:rsidRPr="003E3E71" w:rsidRDefault="00070150" w:rsidP="00194BE8">
      <w:pPr>
        <w:rPr>
          <w:lang w:val="lt-LT"/>
        </w:rPr>
      </w:pPr>
      <w:r w:rsidRPr="003E3E71">
        <w:rPr>
          <w:lang w:val="lt-LT"/>
        </w:rPr>
        <w:t>Smart Continent LT</w:t>
      </w:r>
      <w:r w:rsidR="00194BE8" w:rsidRPr="003E3E71">
        <w:rPr>
          <w:lang w:val="lt-LT"/>
        </w:rPr>
        <w:t xml:space="preserve"> UAB</w:t>
      </w:r>
      <w:r w:rsidR="006D5219" w:rsidRPr="003E3E71">
        <w:rPr>
          <w:lang w:val="lt-LT"/>
        </w:rPr>
        <w:t>,</w:t>
      </w:r>
      <w:r w:rsidR="00194BE8" w:rsidRPr="003E3E71">
        <w:rPr>
          <w:lang w:val="lt-LT"/>
        </w:rPr>
        <w:t xml:space="preserve"> vadovaudamasi Planų ir programų strateginio pasekmių aplinkai vertinimo tvarkos aprašu</w:t>
      </w:r>
      <w:r w:rsidR="006D5219" w:rsidRPr="003E3E71">
        <w:rPr>
          <w:lang w:val="lt-LT"/>
        </w:rPr>
        <w:t xml:space="preserve">, patvirtintu LR Vyriausybės 2004 m. rugpjūčio 18 d. nutarimu Nr. 967 ir </w:t>
      </w:r>
      <w:r w:rsidR="00194BE8" w:rsidRPr="003E3E71">
        <w:rPr>
          <w:lang w:val="lt-LT"/>
        </w:rPr>
        <w:t>Planų ir programų atrankos dėl strateginio pasekmių aplinkai vertinimo tvarkos aprašu</w:t>
      </w:r>
      <w:r w:rsidR="006D5219" w:rsidRPr="003E3E71">
        <w:rPr>
          <w:lang w:val="lt-LT"/>
        </w:rPr>
        <w:t>, patvirtintu LR Aplinkos ministro 2004 m. rugpjūčio 27 d. įsakymu Nr. D1-456,</w:t>
      </w:r>
      <w:r w:rsidR="00194BE8" w:rsidRPr="003E3E71">
        <w:rPr>
          <w:lang w:val="lt-LT"/>
        </w:rPr>
        <w:t xml:space="preserve"> parengė „Nacionalinio oro taršos mažinimo plano“ (toliau – </w:t>
      </w:r>
      <w:r w:rsidR="003670BB">
        <w:rPr>
          <w:lang w:val="lt-LT"/>
        </w:rPr>
        <w:t>Planas</w:t>
      </w:r>
      <w:r w:rsidR="00194BE8" w:rsidRPr="003E3E71">
        <w:rPr>
          <w:lang w:val="lt-LT"/>
        </w:rPr>
        <w:t>) atrankos strateginiam pasekmių aplinkai vertinimui atlikti dokumentą</w:t>
      </w:r>
      <w:r w:rsidR="00F36513" w:rsidRPr="003E3E71">
        <w:rPr>
          <w:lang w:val="lt-LT"/>
        </w:rPr>
        <w:t xml:space="preserve"> (toliau – atrankos dokumentas)</w:t>
      </w:r>
      <w:r w:rsidR="00194BE8" w:rsidRPr="003E3E71">
        <w:rPr>
          <w:lang w:val="lt-LT"/>
        </w:rPr>
        <w:t>.</w:t>
      </w:r>
    </w:p>
    <w:p w:rsidR="00194BE8" w:rsidRPr="003E3E71" w:rsidRDefault="00194BE8" w:rsidP="00194BE8">
      <w:pPr>
        <w:rPr>
          <w:lang w:val="lt-LT"/>
        </w:rPr>
      </w:pPr>
      <w:r w:rsidRPr="003E3E71">
        <w:rPr>
          <w:lang w:val="lt-LT"/>
        </w:rPr>
        <w:t xml:space="preserve">Šiuo </w:t>
      </w:r>
      <w:r w:rsidR="003670BB">
        <w:rPr>
          <w:lang w:val="lt-LT"/>
        </w:rPr>
        <w:t xml:space="preserve">atrankos </w:t>
      </w:r>
      <w:r w:rsidRPr="003E3E71">
        <w:rPr>
          <w:lang w:val="lt-LT"/>
        </w:rPr>
        <w:t xml:space="preserve">dokumentu siekiama suteikti informaciją, reikalingą sprendimui, ar privaloma atlikti </w:t>
      </w:r>
      <w:r w:rsidR="003670BB">
        <w:rPr>
          <w:lang w:val="lt-LT"/>
        </w:rPr>
        <w:t>Plano</w:t>
      </w:r>
      <w:r w:rsidRPr="003E3E71">
        <w:rPr>
          <w:lang w:val="lt-LT"/>
        </w:rPr>
        <w:t xml:space="preserve"> strateginį pasekmių aplinkai vertinimą, priimti. </w:t>
      </w:r>
      <w:r w:rsidR="00F36513" w:rsidRPr="003E3E71">
        <w:rPr>
          <w:lang w:val="lt-LT"/>
        </w:rPr>
        <w:t>Atrankos dokumente pateikiama informacija apima informaciją apie</w:t>
      </w:r>
      <w:r w:rsidR="003670BB">
        <w:rPr>
          <w:lang w:val="lt-LT"/>
        </w:rPr>
        <w:t xml:space="preserve"> Plano</w:t>
      </w:r>
      <w:r w:rsidR="00070150" w:rsidRPr="003E3E71">
        <w:rPr>
          <w:lang w:val="lt-LT"/>
        </w:rPr>
        <w:t xml:space="preserve"> rengimo organizatorių, </w:t>
      </w:r>
      <w:r w:rsidR="003670BB">
        <w:rPr>
          <w:lang w:val="lt-LT"/>
        </w:rPr>
        <w:t>Plano</w:t>
      </w:r>
      <w:r w:rsidR="00F36513" w:rsidRPr="003E3E71">
        <w:rPr>
          <w:lang w:val="lt-LT"/>
        </w:rPr>
        <w:t xml:space="preserve"> ir atrankos dokumento rengėją, informaciją apie P</w:t>
      </w:r>
      <w:r w:rsidR="003670BB">
        <w:rPr>
          <w:lang w:val="lt-LT"/>
        </w:rPr>
        <w:t>laną</w:t>
      </w:r>
      <w:r w:rsidR="00F36513" w:rsidRPr="003E3E71">
        <w:rPr>
          <w:lang w:val="lt-LT"/>
        </w:rPr>
        <w:t xml:space="preserve">, t. y. pavadinimą, pagrindinius tikslus, sąsają su kitais planais ir programomis, alternatyvų aprašymą, taip pat informaciją apie numatomą </w:t>
      </w:r>
      <w:r w:rsidR="003670BB">
        <w:rPr>
          <w:lang w:val="lt-LT"/>
        </w:rPr>
        <w:t>Plano</w:t>
      </w:r>
      <w:r w:rsidR="00F36513" w:rsidRPr="003E3E71">
        <w:rPr>
          <w:lang w:val="lt-LT"/>
        </w:rPr>
        <w:t xml:space="preserve"> įgyvendinimo vietą, kitą informaciją, apimančią informaciją apie priemones, numatytas neigiamų pasekmių aplinkai prevencijai vykdyti, pasekmėms sumažinti ar kompensuoti ir informaciją apie galimą visuomenės nepasitenkinimą </w:t>
      </w:r>
      <w:r w:rsidR="003670BB">
        <w:rPr>
          <w:lang w:val="lt-LT"/>
        </w:rPr>
        <w:t>Planu</w:t>
      </w:r>
      <w:r w:rsidR="00F36513" w:rsidRPr="003E3E71">
        <w:rPr>
          <w:lang w:val="lt-LT"/>
        </w:rPr>
        <w:t>. Be to, atr</w:t>
      </w:r>
      <w:r w:rsidR="003670BB">
        <w:rPr>
          <w:lang w:val="lt-LT"/>
        </w:rPr>
        <w:t xml:space="preserve">ankos dokumente yra vertinamas </w:t>
      </w:r>
      <w:r w:rsidR="00F36513" w:rsidRPr="003E3E71">
        <w:rPr>
          <w:lang w:val="lt-LT"/>
        </w:rPr>
        <w:t>P</w:t>
      </w:r>
      <w:r w:rsidR="003670BB">
        <w:rPr>
          <w:lang w:val="lt-LT"/>
        </w:rPr>
        <w:t>lano</w:t>
      </w:r>
      <w:r w:rsidR="00F36513" w:rsidRPr="003E3E71">
        <w:rPr>
          <w:lang w:val="lt-LT"/>
        </w:rPr>
        <w:t xml:space="preserve"> įgyvendinimo pasekmių aplinkai reikšmingumas. </w:t>
      </w:r>
    </w:p>
    <w:p w:rsidR="00F36513" w:rsidRPr="003E3E71" w:rsidRDefault="003670BB" w:rsidP="00194BE8">
      <w:pPr>
        <w:rPr>
          <w:lang w:val="lt-LT"/>
        </w:rPr>
      </w:pPr>
      <w:r>
        <w:rPr>
          <w:lang w:val="lt-LT"/>
        </w:rPr>
        <w:t>Planas</w:t>
      </w:r>
      <w:r w:rsidR="00F36513" w:rsidRPr="003E3E71">
        <w:rPr>
          <w:lang w:val="lt-LT"/>
        </w:rPr>
        <w:t xml:space="preserve"> sudaro prielaidas efektyviam oro taršos mažinimui, taikant priemones, pasiūlytas atlikus išsamią esamos politikos ir teršalų išmetimų bei koncentracijų situacij</w:t>
      </w:r>
      <w:r>
        <w:rPr>
          <w:lang w:val="lt-LT"/>
        </w:rPr>
        <w:t>os analizę</w:t>
      </w:r>
      <w:r w:rsidR="00F36513" w:rsidRPr="003E3E71">
        <w:rPr>
          <w:lang w:val="lt-LT"/>
        </w:rPr>
        <w:t xml:space="preserve">, atsižvelgus į konsultacijų su suinteresuotomis šalimis rezultatus ir įvertinus siūlomų priemonių poveikį teršalų išmetimams. </w:t>
      </w:r>
      <w:r>
        <w:rPr>
          <w:lang w:val="lt-LT"/>
        </w:rPr>
        <w:t xml:space="preserve">Planu </w:t>
      </w:r>
      <w:r w:rsidR="00F36513" w:rsidRPr="003E3E71">
        <w:rPr>
          <w:lang w:val="lt-LT"/>
        </w:rPr>
        <w:t xml:space="preserve">siekiama nustatyti oro taršos mažinimo 2020, 2030 m. tikslams ir 2025 m. tarpiniams tikslams pasiekti bei kitų oro teršalų kiekiui valdyti skirtus tikslus, uždavinius ir priemones nacionaliniu, savivaldybių ir ūkio subjektų lygiu, nurodant priemonių priėmimo, įgyvendinimo bei priežiūros tvarkaraštį, atsakingus už įgyvendinimą ir dalyvaujančius įgyvendinime subjektus, apibrėžti laukiamus rezultatus, finansavimo </w:t>
      </w:r>
      <w:r w:rsidR="007F7750" w:rsidRPr="003E3E71">
        <w:rPr>
          <w:lang w:val="lt-LT"/>
        </w:rPr>
        <w:t>poreikį</w:t>
      </w:r>
      <w:r w:rsidR="00F36513" w:rsidRPr="003E3E71">
        <w:rPr>
          <w:lang w:val="lt-LT"/>
        </w:rPr>
        <w:t xml:space="preserve"> ir vertinimo kriterijus.</w:t>
      </w:r>
    </w:p>
    <w:p w:rsidR="00F36513" w:rsidRPr="003E3E71" w:rsidRDefault="00F36513" w:rsidP="00194BE8">
      <w:pPr>
        <w:rPr>
          <w:lang w:val="lt-LT"/>
        </w:rPr>
      </w:pPr>
      <w:r w:rsidRPr="003E3E71">
        <w:rPr>
          <w:lang w:val="lt-LT"/>
        </w:rPr>
        <w:t xml:space="preserve">Parengtas atrankos dokumentas pateikiamas </w:t>
      </w:r>
      <w:r w:rsidR="00A801B8" w:rsidRPr="003E3E71">
        <w:rPr>
          <w:lang w:val="lt-LT"/>
        </w:rPr>
        <w:t xml:space="preserve">vertinimo subjektams, kurie pagal savo kompetencijas raštu pateikia </w:t>
      </w:r>
      <w:r w:rsidR="003670BB">
        <w:rPr>
          <w:lang w:val="lt-LT"/>
        </w:rPr>
        <w:t>Plano</w:t>
      </w:r>
      <w:r w:rsidR="00A801B8" w:rsidRPr="003E3E71">
        <w:rPr>
          <w:lang w:val="lt-LT"/>
        </w:rPr>
        <w:t xml:space="preserve"> rengimo organizatoriui arba rengėjui išvadas. </w:t>
      </w:r>
      <w:r w:rsidR="003670BB">
        <w:rPr>
          <w:lang w:val="lt-LT"/>
        </w:rPr>
        <w:t>Plano</w:t>
      </w:r>
      <w:r w:rsidR="00A801B8" w:rsidRPr="003E3E71">
        <w:rPr>
          <w:lang w:val="lt-LT"/>
        </w:rPr>
        <w:t xml:space="preserve"> rengimo organizatorius, nuspręsdamas, ar bus atliekamas </w:t>
      </w:r>
      <w:r w:rsidR="003670BB">
        <w:rPr>
          <w:lang w:val="lt-LT"/>
        </w:rPr>
        <w:t>Plano</w:t>
      </w:r>
      <w:r w:rsidR="00A801B8" w:rsidRPr="003E3E71">
        <w:rPr>
          <w:lang w:val="lt-LT"/>
        </w:rPr>
        <w:t xml:space="preserve"> strateginis pasekmių aplinkai vertinimas, priima Vertinimo subjektų išvadas arba jas motyvuotai atmeta.  </w:t>
      </w:r>
    </w:p>
    <w:p w:rsidR="00194BE8" w:rsidRPr="003E3E71" w:rsidRDefault="00194BE8" w:rsidP="00194BE8">
      <w:pPr>
        <w:rPr>
          <w:lang w:val="lt-LT"/>
        </w:rPr>
      </w:pPr>
    </w:p>
    <w:p w:rsidR="00394D17" w:rsidRPr="003E3E71" w:rsidRDefault="00394D17" w:rsidP="00EF2301">
      <w:pPr>
        <w:rPr>
          <w:lang w:val="lt-LT"/>
        </w:rPr>
      </w:pPr>
    </w:p>
    <w:p w:rsidR="00BE2B23" w:rsidRPr="003E3E71" w:rsidRDefault="00BE2B23" w:rsidP="00EF2301">
      <w:pPr>
        <w:rPr>
          <w:lang w:val="lt-LT"/>
        </w:rPr>
      </w:pPr>
    </w:p>
    <w:p w:rsidR="00394D17" w:rsidRPr="003E3E71" w:rsidRDefault="00394D17" w:rsidP="00EF2301">
      <w:pPr>
        <w:rPr>
          <w:lang w:val="lt-LT"/>
        </w:rPr>
      </w:pPr>
      <w:r w:rsidRPr="003E3E71">
        <w:rPr>
          <w:lang w:val="lt-LT"/>
        </w:rPr>
        <w:br w:type="page"/>
      </w:r>
    </w:p>
    <w:p w:rsidR="00394D17" w:rsidRPr="003E3E71" w:rsidRDefault="003670BB" w:rsidP="00EF2301">
      <w:pPr>
        <w:pStyle w:val="Heading1"/>
        <w:rPr>
          <w:lang w:val="lt-LT"/>
        </w:rPr>
      </w:pPr>
      <w:bookmarkStart w:id="8" w:name="_Toc527619213"/>
      <w:r>
        <w:rPr>
          <w:lang w:val="lt-LT"/>
        </w:rPr>
        <w:lastRenderedPageBreak/>
        <w:t>Informacija apie Plano rengimo organizatorių ir P</w:t>
      </w:r>
      <w:r w:rsidR="00434BB0" w:rsidRPr="003E3E71">
        <w:rPr>
          <w:lang w:val="lt-LT"/>
        </w:rPr>
        <w:t>lano/SPAV atrankos dokumento rengėją</w:t>
      </w:r>
      <w:bookmarkEnd w:id="8"/>
    </w:p>
    <w:p w:rsidR="00C25832" w:rsidRPr="003E3E71" w:rsidRDefault="00C25832" w:rsidP="00C25832">
      <w:pPr>
        <w:rPr>
          <w:lang w:val="lt-LT"/>
        </w:rPr>
      </w:pPr>
    </w:p>
    <w:p w:rsidR="00C25832" w:rsidRPr="003E3E71" w:rsidRDefault="00A30486" w:rsidP="00C25832">
      <w:pPr>
        <w:rPr>
          <w:b/>
          <w:lang w:val="lt-LT"/>
        </w:rPr>
      </w:pPr>
      <w:r w:rsidRPr="003E3E71">
        <w:rPr>
          <w:b/>
          <w:lang w:val="lt-LT"/>
        </w:rPr>
        <w:t>Plano rengimo organizatorius:</w:t>
      </w:r>
    </w:p>
    <w:p w:rsidR="00A30486" w:rsidRPr="003E3E71" w:rsidRDefault="00E47778" w:rsidP="00C25832">
      <w:pPr>
        <w:rPr>
          <w:lang w:val="lt-LT"/>
        </w:rPr>
      </w:pPr>
      <w:r w:rsidRPr="003E3E71">
        <w:rPr>
          <w:lang w:val="lt-LT"/>
        </w:rPr>
        <w:t>Lietuvos Respublikos aplinkos ministerija</w:t>
      </w:r>
    </w:p>
    <w:p w:rsidR="00E47778" w:rsidRPr="003E3E71" w:rsidRDefault="00E47778" w:rsidP="00E47778">
      <w:pPr>
        <w:rPr>
          <w:lang w:val="lt-LT"/>
        </w:rPr>
      </w:pPr>
      <w:r w:rsidRPr="003E3E71">
        <w:rPr>
          <w:lang w:val="lt-LT"/>
        </w:rPr>
        <w:t>Adresas: A. Jakšto g. 4, LT-01105 Vilnius</w:t>
      </w:r>
    </w:p>
    <w:p w:rsidR="00E47778" w:rsidRPr="003E3E71" w:rsidRDefault="00E47778" w:rsidP="00E47778">
      <w:pPr>
        <w:rPr>
          <w:lang w:val="lt-LT"/>
        </w:rPr>
      </w:pPr>
      <w:r w:rsidRPr="003E3E71">
        <w:rPr>
          <w:lang w:val="lt-LT"/>
        </w:rPr>
        <w:t>Telefonas: (8-706) 63595</w:t>
      </w:r>
    </w:p>
    <w:p w:rsidR="00E47778" w:rsidRPr="003E3E71" w:rsidRDefault="00E47778" w:rsidP="00E47778">
      <w:pPr>
        <w:rPr>
          <w:lang w:val="lt-LT"/>
        </w:rPr>
      </w:pPr>
      <w:r w:rsidRPr="003E3E71">
        <w:rPr>
          <w:lang w:val="lt-LT"/>
        </w:rPr>
        <w:t>Faksas: (8-5) 266 3663</w:t>
      </w:r>
    </w:p>
    <w:p w:rsidR="00E47778" w:rsidRPr="003E3E71" w:rsidRDefault="00E47778" w:rsidP="00E47778">
      <w:pPr>
        <w:rPr>
          <w:lang w:val="lt-LT"/>
        </w:rPr>
      </w:pPr>
      <w:r w:rsidRPr="003E3E71">
        <w:rPr>
          <w:lang w:val="lt-LT"/>
        </w:rPr>
        <w:t xml:space="preserve">El. paštas: </w:t>
      </w:r>
      <w:hyperlink r:id="rId11" w:history="1">
        <w:r w:rsidRPr="003E3E71">
          <w:rPr>
            <w:rStyle w:val="Hyperlink"/>
            <w:lang w:val="lt-LT"/>
          </w:rPr>
          <w:t>info@am.lt</w:t>
        </w:r>
      </w:hyperlink>
    </w:p>
    <w:p w:rsidR="00E47778" w:rsidRPr="003E3E71" w:rsidRDefault="00E47778" w:rsidP="00E47778">
      <w:pPr>
        <w:rPr>
          <w:lang w:val="lt-LT"/>
        </w:rPr>
      </w:pPr>
    </w:p>
    <w:p w:rsidR="00A30486" w:rsidRPr="003E3E71" w:rsidRDefault="00A30486" w:rsidP="00A30486">
      <w:pPr>
        <w:rPr>
          <w:b/>
          <w:lang w:val="lt-LT"/>
        </w:rPr>
      </w:pPr>
      <w:r w:rsidRPr="003E3E71">
        <w:rPr>
          <w:b/>
          <w:lang w:val="lt-LT"/>
        </w:rPr>
        <w:t>Plano/SPAV atrankos dokumento rengėjas:</w:t>
      </w:r>
    </w:p>
    <w:p w:rsidR="00E47778" w:rsidRPr="003E3E71" w:rsidRDefault="00E47778" w:rsidP="00E47778">
      <w:pPr>
        <w:rPr>
          <w:lang w:val="lt-LT"/>
        </w:rPr>
      </w:pPr>
      <w:r w:rsidRPr="003E3E71">
        <w:rPr>
          <w:lang w:val="lt-LT"/>
        </w:rPr>
        <w:t>Smart Continent LT, UAB</w:t>
      </w:r>
    </w:p>
    <w:p w:rsidR="00E47778" w:rsidRPr="003E3E71" w:rsidRDefault="00E47778" w:rsidP="00E47778">
      <w:pPr>
        <w:rPr>
          <w:lang w:val="lt-LT"/>
        </w:rPr>
      </w:pPr>
      <w:r w:rsidRPr="003E3E71">
        <w:rPr>
          <w:lang w:val="lt-LT"/>
        </w:rPr>
        <w:t>Adresas: Olimpiečių g. 1A-6, LT-09235 Vilnius</w:t>
      </w:r>
    </w:p>
    <w:p w:rsidR="00A30486" w:rsidRPr="003E3E71" w:rsidRDefault="00E47778" w:rsidP="00A30486">
      <w:pPr>
        <w:rPr>
          <w:lang w:val="lt-LT"/>
        </w:rPr>
      </w:pPr>
      <w:r w:rsidRPr="003E3E71">
        <w:rPr>
          <w:lang w:val="lt-LT"/>
        </w:rPr>
        <w:t>Telefonas/faksas: (8-5) 219 6679</w:t>
      </w:r>
    </w:p>
    <w:p w:rsidR="00070150" w:rsidRPr="003E3E71" w:rsidRDefault="00E47778" w:rsidP="00A30486">
      <w:pPr>
        <w:rPr>
          <w:lang w:val="lt-LT"/>
        </w:rPr>
      </w:pPr>
      <w:r w:rsidRPr="003E3E71">
        <w:rPr>
          <w:lang w:val="lt-LT"/>
        </w:rPr>
        <w:t xml:space="preserve">El. paštas: </w:t>
      </w:r>
      <w:hyperlink r:id="rId12" w:history="1">
        <w:r w:rsidR="00070150" w:rsidRPr="003E3E71">
          <w:rPr>
            <w:rStyle w:val="Hyperlink"/>
            <w:lang w:val="lt-LT"/>
          </w:rPr>
          <w:t>lt@smartcontinent.com</w:t>
        </w:r>
      </w:hyperlink>
    </w:p>
    <w:p w:rsidR="00070150" w:rsidRPr="003E3E71" w:rsidRDefault="00070150">
      <w:pPr>
        <w:spacing w:after="200"/>
        <w:jc w:val="left"/>
        <w:rPr>
          <w:lang w:val="lt-LT"/>
        </w:rPr>
      </w:pPr>
      <w:r w:rsidRPr="003E3E71">
        <w:rPr>
          <w:lang w:val="lt-LT"/>
        </w:rPr>
        <w:br w:type="page"/>
      </w:r>
    </w:p>
    <w:p w:rsidR="00434BB0" w:rsidRPr="003E3E71" w:rsidRDefault="00434BB0" w:rsidP="00434BB0">
      <w:pPr>
        <w:pStyle w:val="Heading1"/>
        <w:rPr>
          <w:lang w:val="lt-LT"/>
        </w:rPr>
      </w:pPr>
      <w:bookmarkStart w:id="9" w:name="_Toc527619214"/>
      <w:r w:rsidRPr="003E3E71">
        <w:rPr>
          <w:lang w:val="lt-LT"/>
        </w:rPr>
        <w:lastRenderedPageBreak/>
        <w:t xml:space="preserve">Informacija apie </w:t>
      </w:r>
      <w:r w:rsidR="003670BB">
        <w:rPr>
          <w:lang w:val="lt-LT"/>
        </w:rPr>
        <w:t>P</w:t>
      </w:r>
      <w:r w:rsidRPr="003E3E71">
        <w:rPr>
          <w:lang w:val="lt-LT"/>
        </w:rPr>
        <w:t>laną</w:t>
      </w:r>
      <w:bookmarkEnd w:id="9"/>
    </w:p>
    <w:p w:rsidR="0010028D" w:rsidRPr="003E3E71" w:rsidRDefault="003670BB" w:rsidP="00434BB0">
      <w:pPr>
        <w:pStyle w:val="Heading2"/>
        <w:rPr>
          <w:lang w:val="lt-LT"/>
        </w:rPr>
      </w:pPr>
      <w:bookmarkStart w:id="10" w:name="_Toc527619215"/>
      <w:r>
        <w:rPr>
          <w:lang w:val="lt-LT"/>
        </w:rPr>
        <w:t>Rengiamo P</w:t>
      </w:r>
      <w:r w:rsidR="00434BB0" w:rsidRPr="003E3E71">
        <w:rPr>
          <w:lang w:val="lt-LT"/>
        </w:rPr>
        <w:t>lano pavadinimas, rengimo pagrindas</w:t>
      </w:r>
      <w:bookmarkEnd w:id="10"/>
    </w:p>
    <w:p w:rsidR="005448A4" w:rsidRPr="003E3E71" w:rsidRDefault="005448A4" w:rsidP="005448A4">
      <w:pPr>
        <w:rPr>
          <w:lang w:val="lt-LT"/>
        </w:rPr>
      </w:pPr>
    </w:p>
    <w:p w:rsidR="004671A8" w:rsidRPr="003E3E71" w:rsidRDefault="004671A8" w:rsidP="005448A4">
      <w:pPr>
        <w:rPr>
          <w:lang w:val="lt-LT"/>
        </w:rPr>
      </w:pPr>
      <w:r w:rsidRPr="003E3E71">
        <w:rPr>
          <w:lang w:val="lt-LT"/>
        </w:rPr>
        <w:t>Plano pavadinimas: Nacionalinis oro taršos mažinimo planas.</w:t>
      </w:r>
    </w:p>
    <w:p w:rsidR="0041570B" w:rsidRPr="003E3E71" w:rsidRDefault="004671A8" w:rsidP="005448A4">
      <w:pPr>
        <w:rPr>
          <w:lang w:val="lt-LT"/>
        </w:rPr>
      </w:pPr>
      <w:r w:rsidRPr="003E3E71">
        <w:rPr>
          <w:lang w:val="lt-LT"/>
        </w:rPr>
        <w:t>Rengimo pagri</w:t>
      </w:r>
      <w:r w:rsidR="00167F37" w:rsidRPr="003E3E71">
        <w:rPr>
          <w:lang w:val="lt-LT"/>
        </w:rPr>
        <w:t>n</w:t>
      </w:r>
      <w:r w:rsidRPr="003E3E71">
        <w:rPr>
          <w:lang w:val="lt-LT"/>
        </w:rPr>
        <w:t xml:space="preserve">das: </w:t>
      </w:r>
      <w:r w:rsidR="003670BB">
        <w:rPr>
          <w:lang w:val="lt-LT"/>
        </w:rPr>
        <w:t>Planas</w:t>
      </w:r>
      <w:r w:rsidRPr="003E3E71">
        <w:rPr>
          <w:lang w:val="lt-LT"/>
        </w:rPr>
        <w:t xml:space="preserve"> parengtas atsižvelgiant į Europos Sąjungos ilgalaikį oro politikos tikslą – pasiekti tokį oro kokybės lygį, kad dėl jo nesusidarytų didelis neigiamas poveikis ir pavojus žmonių sveikatai ir aplinkai, ir siekiant </w:t>
      </w:r>
      <w:r w:rsidR="0041570B" w:rsidRPr="003E3E71">
        <w:rPr>
          <w:lang w:val="lt-LT"/>
        </w:rPr>
        <w:t>apriboti nacionaliniu mastu iš antropogeninių taršos šaltinių išmetamą SO</w:t>
      </w:r>
      <w:r w:rsidR="003670BB">
        <w:rPr>
          <w:vertAlign w:val="subscript"/>
          <w:lang w:val="lt-LT"/>
        </w:rPr>
        <w:t>2</w:t>
      </w:r>
      <w:r w:rsidR="0041570B" w:rsidRPr="003E3E71">
        <w:rPr>
          <w:lang w:val="lt-LT"/>
        </w:rPr>
        <w:t>, NO</w:t>
      </w:r>
      <w:r w:rsidR="003670BB">
        <w:rPr>
          <w:vertAlign w:val="subscript"/>
          <w:lang w:val="lt-LT"/>
        </w:rPr>
        <w:t>x</w:t>
      </w:r>
      <w:r w:rsidR="0041570B" w:rsidRPr="003E3E71">
        <w:rPr>
          <w:lang w:val="lt-LT"/>
        </w:rPr>
        <w:t>, NH</w:t>
      </w:r>
      <w:r w:rsidR="003670BB">
        <w:rPr>
          <w:vertAlign w:val="subscript"/>
          <w:lang w:val="lt-LT"/>
        </w:rPr>
        <w:t>3</w:t>
      </w:r>
      <w:r w:rsidR="0041570B" w:rsidRPr="003E3E71">
        <w:rPr>
          <w:lang w:val="lt-LT"/>
        </w:rPr>
        <w:t>, KD</w:t>
      </w:r>
      <w:r w:rsidR="003670BB">
        <w:rPr>
          <w:vertAlign w:val="subscript"/>
          <w:lang w:val="lt-LT"/>
        </w:rPr>
        <w:t>2,5</w:t>
      </w:r>
      <w:r w:rsidR="0041570B" w:rsidRPr="003E3E71">
        <w:rPr>
          <w:lang w:val="lt-LT"/>
        </w:rPr>
        <w:t xml:space="preserve"> ir NMLOJ kiekį, kad būtų laikomasi </w:t>
      </w:r>
      <w:r w:rsidR="00E1353D">
        <w:rPr>
          <w:lang w:val="lt-LT"/>
        </w:rPr>
        <w:t>Nacionalinėje aplinkos apsaugos strategijoje</w:t>
      </w:r>
      <w:r w:rsidR="00E1353D" w:rsidRPr="00E1353D">
        <w:rPr>
          <w:lang w:val="lt-LT"/>
        </w:rPr>
        <w:t>, patvirtint</w:t>
      </w:r>
      <w:r w:rsidR="00E1353D">
        <w:rPr>
          <w:lang w:val="lt-LT"/>
        </w:rPr>
        <w:t>oje</w:t>
      </w:r>
      <w:r w:rsidR="00E1353D" w:rsidRPr="00E1353D">
        <w:rPr>
          <w:lang w:val="lt-LT"/>
        </w:rPr>
        <w:t xml:space="preserve"> Lietuvos Respublikos Seimo 2015 m. balandžio 16 d. nutarimu Nr. XII-1626 „Dėl Nacionalinės aplinkos apsaugos strategijos patvirtinimo“ (toliau –</w:t>
      </w:r>
      <w:r w:rsidR="00E1353D">
        <w:rPr>
          <w:lang w:val="lt-LT"/>
        </w:rPr>
        <w:t xml:space="preserve"> </w:t>
      </w:r>
      <w:r w:rsidR="003670BB">
        <w:rPr>
          <w:lang w:val="lt-LT"/>
        </w:rPr>
        <w:t>Aplinkos apsaugos strategij</w:t>
      </w:r>
      <w:r w:rsidR="00E1353D">
        <w:rPr>
          <w:lang w:val="lt-LT"/>
        </w:rPr>
        <w:t>a)</w:t>
      </w:r>
      <w:r w:rsidR="003670BB">
        <w:rPr>
          <w:lang w:val="lt-LT"/>
        </w:rPr>
        <w:t xml:space="preserve"> </w:t>
      </w:r>
      <w:r w:rsidR="0041570B" w:rsidRPr="003E3E71">
        <w:rPr>
          <w:lang w:val="lt-LT"/>
        </w:rPr>
        <w:t>Lietuvai nustatytų 2020 m. tikslų ir 2030 m. tikslų, taip pat siekiant valdyti nacionaliniu mastu iš antropogeninių taršos šaltinių išmetamų kitų oro teršalų kiekį, kad  nebūtų viršijamas ataskaitiniais 1990 m. išmestas kiekvieno jų kiekis.</w:t>
      </w:r>
    </w:p>
    <w:p w:rsidR="00434BB0" w:rsidRPr="003E3E71" w:rsidRDefault="00434BB0" w:rsidP="00434BB0">
      <w:pPr>
        <w:pStyle w:val="Heading2"/>
        <w:rPr>
          <w:lang w:val="lt-LT"/>
        </w:rPr>
      </w:pPr>
      <w:bookmarkStart w:id="11" w:name="_Toc527619216"/>
      <w:r w:rsidRPr="003E3E71">
        <w:rPr>
          <w:lang w:val="lt-LT"/>
        </w:rPr>
        <w:t>Plano pagrindiniai tikslai</w:t>
      </w:r>
      <w:bookmarkEnd w:id="11"/>
    </w:p>
    <w:p w:rsidR="004671A8" w:rsidRPr="003E3E71" w:rsidRDefault="004671A8" w:rsidP="004671A8">
      <w:pPr>
        <w:rPr>
          <w:lang w:val="lt-LT"/>
        </w:rPr>
      </w:pPr>
    </w:p>
    <w:p w:rsidR="004671A8" w:rsidRPr="003E3E71" w:rsidRDefault="003670BB" w:rsidP="004671A8">
      <w:pPr>
        <w:rPr>
          <w:lang w:val="lt-LT"/>
        </w:rPr>
      </w:pPr>
      <w:r>
        <w:rPr>
          <w:lang w:val="lt-LT"/>
        </w:rPr>
        <w:t>Plano</w:t>
      </w:r>
      <w:r w:rsidR="0041570B" w:rsidRPr="003E3E71">
        <w:rPr>
          <w:lang w:val="lt-LT"/>
        </w:rPr>
        <w:t xml:space="preserve"> pagrindinis</w:t>
      </w:r>
      <w:r w:rsidR="004671A8" w:rsidRPr="003E3E71">
        <w:rPr>
          <w:lang w:val="lt-LT"/>
        </w:rPr>
        <w:t xml:space="preserve"> tikslas – </w:t>
      </w:r>
      <w:r w:rsidRPr="003E3E71">
        <w:rPr>
          <w:lang w:val="lt-LT"/>
        </w:rPr>
        <w:t>apriboti nacionaliniu mastu iš antropogeninių taršos šaltinių išmetamą SO</w:t>
      </w:r>
      <w:r>
        <w:rPr>
          <w:vertAlign w:val="subscript"/>
          <w:lang w:val="lt-LT"/>
        </w:rPr>
        <w:t>2</w:t>
      </w:r>
      <w:r w:rsidRPr="003E3E71">
        <w:rPr>
          <w:lang w:val="lt-LT"/>
        </w:rPr>
        <w:t>, NO</w:t>
      </w:r>
      <w:r>
        <w:rPr>
          <w:vertAlign w:val="subscript"/>
          <w:lang w:val="lt-LT"/>
        </w:rPr>
        <w:t>x</w:t>
      </w:r>
      <w:r w:rsidRPr="003E3E71">
        <w:rPr>
          <w:lang w:val="lt-LT"/>
        </w:rPr>
        <w:t>, NH</w:t>
      </w:r>
      <w:r>
        <w:rPr>
          <w:vertAlign w:val="subscript"/>
          <w:lang w:val="lt-LT"/>
        </w:rPr>
        <w:t>3</w:t>
      </w:r>
      <w:r w:rsidRPr="003E3E71">
        <w:rPr>
          <w:lang w:val="lt-LT"/>
        </w:rPr>
        <w:t>, KD</w:t>
      </w:r>
      <w:r>
        <w:rPr>
          <w:vertAlign w:val="subscript"/>
          <w:lang w:val="lt-LT"/>
        </w:rPr>
        <w:t>2,5</w:t>
      </w:r>
      <w:r w:rsidRPr="003E3E71">
        <w:rPr>
          <w:lang w:val="lt-LT"/>
        </w:rPr>
        <w:t xml:space="preserve"> ir NMLOJ kiekį, kad būtų laikomasi </w:t>
      </w:r>
      <w:r>
        <w:rPr>
          <w:lang w:val="lt-LT"/>
        </w:rPr>
        <w:t xml:space="preserve">Aplinkos apsaugos strategijoje </w:t>
      </w:r>
      <w:r w:rsidRPr="003E3E71">
        <w:rPr>
          <w:lang w:val="lt-LT"/>
        </w:rPr>
        <w:t>Lietuvai nustatytų 2020 m. tikslų ir 2030 m. tikslų, taip pat siekiant valdyti nacionaliniu mastu iš antropogeninių taršos šaltinių išmetamų kitų oro teršalų kiekį, kad  nebūtų viršijamas ataskaitiniais 1990 m. išmestas kiekvieno jų kiekis</w:t>
      </w:r>
      <w:r>
        <w:rPr>
          <w:lang w:val="lt-LT"/>
        </w:rPr>
        <w:t>.</w:t>
      </w:r>
    </w:p>
    <w:p w:rsidR="004671A8" w:rsidRPr="003E3E71" w:rsidRDefault="003670BB" w:rsidP="004671A8">
      <w:pPr>
        <w:rPr>
          <w:lang w:val="lt-LT"/>
        </w:rPr>
      </w:pPr>
      <w:r w:rsidRPr="003670BB">
        <w:rPr>
          <w:lang w:val="lt-LT"/>
        </w:rPr>
        <w:t>Plano tikslui pasiekti numatomi šie tikslai</w:t>
      </w:r>
      <w:r w:rsidR="00890522" w:rsidRPr="003E3E71">
        <w:rPr>
          <w:lang w:val="lt-LT"/>
        </w:rPr>
        <w:t>:</w:t>
      </w:r>
      <w:r w:rsidR="00A16EE3" w:rsidRPr="003E3E71">
        <w:rPr>
          <w:lang w:val="lt-LT"/>
        </w:rPr>
        <w:t xml:space="preserve"> </w:t>
      </w:r>
    </w:p>
    <w:p w:rsidR="0041570B" w:rsidRPr="003E3E71" w:rsidRDefault="0041570B" w:rsidP="003670BB">
      <w:pPr>
        <w:pStyle w:val="ListParagraph"/>
        <w:numPr>
          <w:ilvl w:val="0"/>
          <w:numId w:val="51"/>
        </w:numPr>
        <w:spacing w:after="200"/>
        <w:rPr>
          <w:lang w:val="lt-LT"/>
        </w:rPr>
      </w:pPr>
      <w:r w:rsidRPr="003E3E71">
        <w:rPr>
          <w:lang w:val="lt-LT"/>
        </w:rPr>
        <w:t xml:space="preserve">Sumažinti taršą </w:t>
      </w:r>
      <w:r w:rsidR="003670BB" w:rsidRPr="003E3E71">
        <w:rPr>
          <w:lang w:val="lt-LT"/>
        </w:rPr>
        <w:t>SO</w:t>
      </w:r>
      <w:r w:rsidR="003670BB">
        <w:rPr>
          <w:vertAlign w:val="subscript"/>
          <w:lang w:val="lt-LT"/>
        </w:rPr>
        <w:t>2</w:t>
      </w:r>
      <w:r w:rsidR="003670BB" w:rsidRPr="003E3E71">
        <w:rPr>
          <w:lang w:val="lt-LT"/>
        </w:rPr>
        <w:t>, NO</w:t>
      </w:r>
      <w:r w:rsidR="003670BB">
        <w:rPr>
          <w:vertAlign w:val="subscript"/>
          <w:lang w:val="lt-LT"/>
        </w:rPr>
        <w:t>x</w:t>
      </w:r>
      <w:r w:rsidR="003670BB" w:rsidRPr="003E3E71">
        <w:rPr>
          <w:lang w:val="lt-LT"/>
        </w:rPr>
        <w:t>, NH</w:t>
      </w:r>
      <w:r w:rsidR="003670BB">
        <w:rPr>
          <w:vertAlign w:val="subscript"/>
          <w:lang w:val="lt-LT"/>
        </w:rPr>
        <w:t>3</w:t>
      </w:r>
      <w:r w:rsidR="003670BB" w:rsidRPr="003E3E71">
        <w:rPr>
          <w:lang w:val="lt-LT"/>
        </w:rPr>
        <w:t>, KD</w:t>
      </w:r>
      <w:r w:rsidR="003670BB">
        <w:rPr>
          <w:vertAlign w:val="subscript"/>
          <w:lang w:val="lt-LT"/>
        </w:rPr>
        <w:t>2,5</w:t>
      </w:r>
      <w:r w:rsidR="003670BB" w:rsidRPr="003E3E71">
        <w:rPr>
          <w:lang w:val="lt-LT"/>
        </w:rPr>
        <w:t xml:space="preserve"> ir NMLOJ</w:t>
      </w:r>
      <w:r w:rsidRPr="003E3E71">
        <w:rPr>
          <w:lang w:val="lt-LT"/>
        </w:rPr>
        <w:t>, didžiausią dėmesį skiriant taršos mažinimui iš pagrindinių teršėjų</w:t>
      </w:r>
      <w:r w:rsidR="003670BB">
        <w:rPr>
          <w:lang w:val="lt-LT"/>
        </w:rPr>
        <w:t>;</w:t>
      </w:r>
    </w:p>
    <w:p w:rsidR="0041570B" w:rsidRPr="003E3E71" w:rsidRDefault="0041570B" w:rsidP="00017E3F">
      <w:pPr>
        <w:pStyle w:val="ListParagraph"/>
        <w:numPr>
          <w:ilvl w:val="0"/>
          <w:numId w:val="51"/>
        </w:numPr>
        <w:spacing w:after="200"/>
        <w:rPr>
          <w:lang w:val="lt-LT"/>
        </w:rPr>
      </w:pPr>
      <w:r w:rsidRPr="003E3E71">
        <w:rPr>
          <w:lang w:val="lt-LT"/>
        </w:rPr>
        <w:t xml:space="preserve">Apriboti taršą sunkiaisiais metalais ir patvariaisiais organiniais teršalais, siekiant neviršyti </w:t>
      </w:r>
      <w:r w:rsidR="00017E3F">
        <w:rPr>
          <w:lang w:val="lt-LT"/>
        </w:rPr>
        <w:t xml:space="preserve">ataskaitiniais </w:t>
      </w:r>
      <w:r w:rsidRPr="003E3E71">
        <w:rPr>
          <w:lang w:val="lt-LT"/>
        </w:rPr>
        <w:t>1990 m. išmesto kiekvieno jų kiekio, didžiausią dėmesį skiriant taršos mažinimui iš pagrindinių teršėjų</w:t>
      </w:r>
      <w:r w:rsidR="00017E3F">
        <w:rPr>
          <w:lang w:val="lt-LT"/>
        </w:rPr>
        <w:t>;</w:t>
      </w:r>
    </w:p>
    <w:p w:rsidR="00A939E1" w:rsidRPr="003E3E71" w:rsidRDefault="0041570B" w:rsidP="00017E3F">
      <w:pPr>
        <w:pStyle w:val="ListParagraph"/>
        <w:numPr>
          <w:ilvl w:val="0"/>
          <w:numId w:val="51"/>
        </w:numPr>
        <w:spacing w:after="200"/>
        <w:rPr>
          <w:lang w:val="lt-LT"/>
        </w:rPr>
      </w:pPr>
      <w:r w:rsidRPr="003E3E71">
        <w:rPr>
          <w:lang w:val="lt-LT"/>
        </w:rPr>
        <w:t>Modernizuoti aplinkos oro taršos atskaitomybės ir monitoringo sistemas, didinant jų rezultatų prieinamumą visoms suinteresuotoms šalims</w:t>
      </w:r>
      <w:r w:rsidR="00017E3F">
        <w:rPr>
          <w:lang w:val="lt-LT"/>
        </w:rPr>
        <w:t>.</w:t>
      </w:r>
    </w:p>
    <w:p w:rsidR="00434BB0" w:rsidRPr="003E3E71" w:rsidRDefault="00434BB0" w:rsidP="00434BB0">
      <w:pPr>
        <w:pStyle w:val="Heading2"/>
        <w:rPr>
          <w:lang w:val="lt-LT"/>
        </w:rPr>
      </w:pPr>
      <w:bookmarkStart w:id="12" w:name="_Toc527619217"/>
      <w:r w:rsidRPr="003E3E71">
        <w:rPr>
          <w:lang w:val="lt-LT"/>
        </w:rPr>
        <w:t>Plano sąsaja su kitais planais ir programomis</w:t>
      </w:r>
      <w:bookmarkEnd w:id="12"/>
    </w:p>
    <w:p w:rsidR="00A82383" w:rsidRPr="003E3E71" w:rsidRDefault="00A82383" w:rsidP="00A82383">
      <w:pPr>
        <w:rPr>
          <w:lang w:val="lt-LT"/>
        </w:rPr>
      </w:pPr>
    </w:p>
    <w:p w:rsidR="00A82383" w:rsidRPr="003E3E71" w:rsidRDefault="00017E3F" w:rsidP="00A82383">
      <w:pPr>
        <w:rPr>
          <w:lang w:val="lt-LT"/>
        </w:rPr>
      </w:pPr>
      <w:r>
        <w:rPr>
          <w:lang w:val="lt-LT"/>
        </w:rPr>
        <w:t xml:space="preserve">Plano </w:t>
      </w:r>
      <w:r w:rsidR="00A82383" w:rsidRPr="003E3E71">
        <w:rPr>
          <w:lang w:val="lt-LT"/>
        </w:rPr>
        <w:t>rengimo metu buvo atlikta kitų</w:t>
      </w:r>
      <w:r w:rsidR="00346D7C" w:rsidRPr="003E3E71">
        <w:rPr>
          <w:lang w:val="lt-LT"/>
        </w:rPr>
        <w:t xml:space="preserve"> </w:t>
      </w:r>
      <w:r w:rsidR="0041570B" w:rsidRPr="003E3E71">
        <w:rPr>
          <w:lang w:val="lt-LT"/>
        </w:rPr>
        <w:t>planų ir programų</w:t>
      </w:r>
      <w:r w:rsidR="00A82383" w:rsidRPr="003E3E71">
        <w:rPr>
          <w:lang w:val="lt-LT"/>
        </w:rPr>
        <w:t xml:space="preserve"> analizė. Nustatyta, kad rengiamas </w:t>
      </w:r>
      <w:r>
        <w:rPr>
          <w:lang w:val="lt-LT"/>
        </w:rPr>
        <w:t>Planas</w:t>
      </w:r>
      <w:r w:rsidR="0041570B" w:rsidRPr="003E3E71">
        <w:rPr>
          <w:lang w:val="lt-LT"/>
        </w:rPr>
        <w:t xml:space="preserve"> </w:t>
      </w:r>
      <w:r w:rsidR="00A82383" w:rsidRPr="003E3E71">
        <w:rPr>
          <w:lang w:val="lt-LT"/>
        </w:rPr>
        <w:t>yra susijęs su šiais dokumentais:</w:t>
      </w:r>
    </w:p>
    <w:p w:rsidR="00EA088F" w:rsidRPr="003E3E71" w:rsidRDefault="00EA088F" w:rsidP="00010FF8">
      <w:pPr>
        <w:pStyle w:val="ListParagraph"/>
        <w:numPr>
          <w:ilvl w:val="0"/>
          <w:numId w:val="43"/>
        </w:numPr>
        <w:rPr>
          <w:lang w:val="lt-LT"/>
        </w:rPr>
      </w:pPr>
      <w:r w:rsidRPr="003E3E71">
        <w:rPr>
          <w:lang w:val="lt-LT"/>
        </w:rPr>
        <w:t>Septynioliktosios Lietuvos Respublikos Vyriausybės programa, patvirtinta Lietuvos Respublikos Seimo 2016 m. gruodžio 13 d. nutarimu Nr. XIII-82 „Dėl Lietuvos Respublikos Vyriausybės programos“; programoje numatyta, formuojant aplinkos oro kokybės politiką, siekti darnaus žmogaus ir gamtos sambūvio; numatytas horizontalus tikslas, kad oro kokybė Lietuvoje būtų palanki visoms gyvybės formoms</w:t>
      </w:r>
      <w:r w:rsidR="002D77B1" w:rsidRPr="003E3E71">
        <w:rPr>
          <w:lang w:val="lt-LT"/>
        </w:rPr>
        <w:t>, jo įgyvendinimas reikalauja įvairių sektorių indėlio;</w:t>
      </w:r>
    </w:p>
    <w:p w:rsidR="002D77B1" w:rsidRPr="003E3E71" w:rsidRDefault="002D77B1" w:rsidP="002D77B1">
      <w:pPr>
        <w:pStyle w:val="ListParagraph"/>
        <w:numPr>
          <w:ilvl w:val="0"/>
          <w:numId w:val="43"/>
        </w:numPr>
        <w:rPr>
          <w:lang w:val="lt-LT"/>
        </w:rPr>
      </w:pPr>
      <w:r w:rsidRPr="003E3E71">
        <w:rPr>
          <w:lang w:val="lt-LT"/>
        </w:rPr>
        <w:t xml:space="preserve">Lietuvos Respublikos Vyriausybės programos įgyvendinimo planas, patvirtintas Lietuvos Respublikos Vyriausybės 2017 m. kovo 13 d. nutarimu Nr. 167 „Dėl Lietuvos Respublikos Vyriausybės programos įgyvendinimo plano patvirtinimo“; plane numatytos priemonės, susijusios su aplinkos oro apskaitos valdymu, taip pat prie oro taršos mažinimo </w:t>
      </w:r>
      <w:r w:rsidR="00C16A61" w:rsidRPr="003E3E71">
        <w:rPr>
          <w:lang w:val="lt-LT"/>
        </w:rPr>
        <w:t xml:space="preserve">tiesiogiai </w:t>
      </w:r>
      <w:r w:rsidRPr="003E3E71">
        <w:rPr>
          <w:lang w:val="lt-LT"/>
        </w:rPr>
        <w:t xml:space="preserve">prisidėsiančios </w:t>
      </w:r>
      <w:r w:rsidRPr="003E3E71">
        <w:rPr>
          <w:lang w:val="lt-LT"/>
        </w:rPr>
        <w:lastRenderedPageBreak/>
        <w:t>priemonės, skirtos šilumos ūkio, žemės ūkio, transporto sektoriams</w:t>
      </w:r>
      <w:r w:rsidR="00C16A61" w:rsidRPr="003E3E71">
        <w:rPr>
          <w:lang w:val="lt-LT"/>
        </w:rPr>
        <w:t>, ir netiesiogiai prisidėsiančios priemonės, skirtos stebėsenai, apskaitai ir kontrolei, energetikos, pramonės, transporto sektoriams, renovacijai, viešajam sektoriui, informavimui ir viešinimui, AEI naudojimui;</w:t>
      </w:r>
    </w:p>
    <w:p w:rsidR="002D77B1" w:rsidRPr="003E3E71" w:rsidRDefault="00C16A61" w:rsidP="002D77B1">
      <w:pPr>
        <w:pStyle w:val="ListParagraph"/>
        <w:numPr>
          <w:ilvl w:val="0"/>
          <w:numId w:val="43"/>
        </w:numPr>
        <w:rPr>
          <w:lang w:val="lt-LT"/>
        </w:rPr>
      </w:pPr>
      <w:r w:rsidRPr="003E3E71">
        <w:rPr>
          <w:lang w:val="lt-LT"/>
        </w:rPr>
        <w:t>Lietuvos Respublikos teritorijos bendrasis planas, patvirtintas Lietuvos Respublikos Seimo 2002 m. spalio 29 d. nutarimu Nr. IX-1154 „Dėl Lietuvos Respublikos teritorijos bendrojo plano“; plane nustatyti oro taršos mažinimo prioritetai: besąlyginis „teršėjas moka“ principo įgyvendinimas ir oro kokybės gerinimo priemonių</w:t>
      </w:r>
      <w:r w:rsidR="00E13DD0" w:rsidRPr="003E3E71">
        <w:rPr>
          <w:lang w:val="lt-LT"/>
        </w:rPr>
        <w:t xml:space="preserve"> </w:t>
      </w:r>
      <w:r w:rsidRPr="003E3E71">
        <w:rPr>
          <w:lang w:val="lt-LT"/>
        </w:rPr>
        <w:t>įgyvendinimas labiausiai užterštose teritorijose, ypač didžiuosiuose miestuose ir intensyvaus eismo greitkeliuose</w:t>
      </w:r>
      <w:r w:rsidR="00E13DD0" w:rsidRPr="003E3E71">
        <w:rPr>
          <w:lang w:val="lt-LT"/>
        </w:rPr>
        <w:t>;</w:t>
      </w:r>
    </w:p>
    <w:p w:rsidR="00A82383" w:rsidRPr="003E3E71" w:rsidRDefault="00167F37" w:rsidP="00010FF8">
      <w:pPr>
        <w:pStyle w:val="ListParagraph"/>
        <w:numPr>
          <w:ilvl w:val="0"/>
          <w:numId w:val="43"/>
        </w:numPr>
        <w:rPr>
          <w:lang w:val="lt-LT"/>
        </w:rPr>
      </w:pPr>
      <w:r w:rsidRPr="003E3E71">
        <w:rPr>
          <w:lang w:val="lt-LT"/>
        </w:rPr>
        <w:t>2014-2020 metų nacionalinė</w:t>
      </w:r>
      <w:r w:rsidR="00A82383" w:rsidRPr="003E3E71">
        <w:rPr>
          <w:lang w:val="lt-LT"/>
        </w:rPr>
        <w:t xml:space="preserve"> pažangos program</w:t>
      </w:r>
      <w:r w:rsidRPr="003E3E71">
        <w:rPr>
          <w:lang w:val="lt-LT"/>
        </w:rPr>
        <w:t>a</w:t>
      </w:r>
      <w:r w:rsidR="00A82383" w:rsidRPr="003E3E71">
        <w:rPr>
          <w:lang w:val="lt-LT"/>
        </w:rPr>
        <w:t>, patvirtint</w:t>
      </w:r>
      <w:r w:rsidRPr="003E3E71">
        <w:rPr>
          <w:lang w:val="lt-LT"/>
        </w:rPr>
        <w:t>a</w:t>
      </w:r>
      <w:r w:rsidR="00A82383" w:rsidRPr="003E3E71">
        <w:rPr>
          <w:lang w:val="lt-LT"/>
        </w:rPr>
        <w:t xml:space="preserve"> Lietuvos Respublikos Vyriausybės 2012 m. la</w:t>
      </w:r>
      <w:r w:rsidRPr="003E3E71">
        <w:rPr>
          <w:lang w:val="lt-LT"/>
        </w:rPr>
        <w:t>pkričio 28 d. nutarimu Nr. 1482</w:t>
      </w:r>
      <w:r w:rsidR="00E26330" w:rsidRPr="003E3E71">
        <w:rPr>
          <w:lang w:val="lt-LT"/>
        </w:rPr>
        <w:t xml:space="preserve"> „Dėl  2014-2020 metų nacionalinės pažangos programos patvirtinimo“</w:t>
      </w:r>
      <w:r w:rsidRPr="003E3E71">
        <w:rPr>
          <w:lang w:val="lt-LT"/>
        </w:rPr>
        <w:t>;</w:t>
      </w:r>
      <w:r w:rsidR="00A82383" w:rsidRPr="003E3E71">
        <w:rPr>
          <w:lang w:val="lt-LT"/>
        </w:rPr>
        <w:t xml:space="preserve"> </w:t>
      </w:r>
      <w:r w:rsidR="007C6BB1" w:rsidRPr="003E3E71">
        <w:rPr>
          <w:lang w:val="lt-LT"/>
        </w:rPr>
        <w:t>programoje yra numatytos priemonės, kurios gali prisidėti prie oro taršos mažinimo, priemonės orientuotos į transporto infrastruktūrą ir šilumos gamybą namų ūkiuose, darnų išteklių naudojimą ir oro kokybės valdymo sistemų tobulinimą;</w:t>
      </w:r>
    </w:p>
    <w:p w:rsidR="00A82383" w:rsidRPr="003E3E71" w:rsidRDefault="00A82383" w:rsidP="00010FF8">
      <w:pPr>
        <w:pStyle w:val="ListParagraph"/>
        <w:numPr>
          <w:ilvl w:val="0"/>
          <w:numId w:val="43"/>
        </w:numPr>
        <w:rPr>
          <w:lang w:val="lt-LT"/>
        </w:rPr>
      </w:pPr>
      <w:r w:rsidRPr="003E3E71">
        <w:rPr>
          <w:lang w:val="lt-LT"/>
        </w:rPr>
        <w:t xml:space="preserve">Investicijų skatinimo ir pramonės </w:t>
      </w:r>
      <w:r w:rsidR="00167F37" w:rsidRPr="003E3E71">
        <w:rPr>
          <w:lang w:val="lt-LT"/>
        </w:rPr>
        <w:t>plėtros 2014–2020 metų programa</w:t>
      </w:r>
      <w:r w:rsidRPr="003E3E71">
        <w:rPr>
          <w:lang w:val="lt-LT"/>
        </w:rPr>
        <w:t>, patvirtint</w:t>
      </w:r>
      <w:r w:rsidR="00167F37" w:rsidRPr="003E3E71">
        <w:rPr>
          <w:lang w:val="lt-LT"/>
        </w:rPr>
        <w:t>a</w:t>
      </w:r>
      <w:r w:rsidRPr="003E3E71">
        <w:rPr>
          <w:lang w:val="lt-LT"/>
        </w:rPr>
        <w:t xml:space="preserve"> Lietuvos Respublikos Vyriausybės 2014 m.</w:t>
      </w:r>
      <w:r w:rsidR="00167F37" w:rsidRPr="003E3E71">
        <w:rPr>
          <w:lang w:val="lt-LT"/>
        </w:rPr>
        <w:t xml:space="preserve"> rugsėjo 17 d. nutarimu Nr. 986</w:t>
      </w:r>
      <w:r w:rsidR="00E26330" w:rsidRPr="003E3E71">
        <w:rPr>
          <w:lang w:val="lt-LT"/>
        </w:rPr>
        <w:t xml:space="preserve"> „Dėl Investicijų skatinimo ir pramonės plėtros 2014–2020 metų programos patvirtinimo“</w:t>
      </w:r>
      <w:r w:rsidR="00167F37" w:rsidRPr="003E3E71">
        <w:rPr>
          <w:lang w:val="lt-LT"/>
        </w:rPr>
        <w:t>;</w:t>
      </w:r>
      <w:r w:rsidRPr="003E3E71">
        <w:rPr>
          <w:lang w:val="lt-LT"/>
        </w:rPr>
        <w:t xml:space="preserve"> </w:t>
      </w:r>
      <w:r w:rsidR="007C6BB1" w:rsidRPr="003E3E71">
        <w:rPr>
          <w:lang w:val="lt-LT"/>
        </w:rPr>
        <w:t>programoje numatyta skatinti pramonės įmones efektyviau naudoti žaliavas ir energiją</w:t>
      </w:r>
      <w:r w:rsidR="007D4921" w:rsidRPr="003E3E71">
        <w:rPr>
          <w:lang w:val="lt-LT"/>
        </w:rPr>
        <w:t xml:space="preserve">, tai gali prisidėti prie oro taršos mažinimo; </w:t>
      </w:r>
    </w:p>
    <w:p w:rsidR="00A82383" w:rsidRPr="003E3E71" w:rsidRDefault="00017E3F" w:rsidP="00010FF8">
      <w:pPr>
        <w:pStyle w:val="ListParagraph"/>
        <w:numPr>
          <w:ilvl w:val="0"/>
          <w:numId w:val="43"/>
        </w:numPr>
        <w:rPr>
          <w:lang w:val="lt-LT"/>
        </w:rPr>
      </w:pPr>
      <w:r>
        <w:rPr>
          <w:lang w:val="lt-LT"/>
        </w:rPr>
        <w:t>L</w:t>
      </w:r>
      <w:r w:rsidRPr="00D45199">
        <w:rPr>
          <w:rFonts w:cs="Times New Roman"/>
          <w:szCs w:val="24"/>
          <w:lang w:val="lt-LT" w:eastAsia="lt-LT"/>
        </w:rPr>
        <w:t>ietuvos kaimo p</w:t>
      </w:r>
      <w:r>
        <w:rPr>
          <w:rFonts w:cs="Times New Roman"/>
          <w:szCs w:val="24"/>
          <w:lang w:val="lt-LT" w:eastAsia="lt-LT"/>
        </w:rPr>
        <w:t>lėtros 2014–2020 metų programa</w:t>
      </w:r>
      <w:r w:rsidRPr="00D45199">
        <w:rPr>
          <w:rFonts w:cs="Times New Roman"/>
          <w:szCs w:val="24"/>
          <w:lang w:val="lt-LT" w:eastAsia="lt-LT"/>
        </w:rPr>
        <w:t>, patvirtint</w:t>
      </w:r>
      <w:r>
        <w:rPr>
          <w:rFonts w:cs="Times New Roman"/>
          <w:szCs w:val="24"/>
          <w:lang w:val="lt-LT" w:eastAsia="lt-LT"/>
        </w:rPr>
        <w:t xml:space="preserve">a </w:t>
      </w:r>
      <w:r w:rsidRPr="00D45199">
        <w:rPr>
          <w:rFonts w:cs="Times New Roman"/>
          <w:szCs w:val="24"/>
          <w:lang w:val="lt-LT" w:eastAsia="lt-LT"/>
        </w:rPr>
        <w:t>Europos Komisijos 2015 m. vasario 12 d. sprendimu Nr. C(2015)842 (su paskutiniu pakeitimu, patvirtintu Europos Komisijos 2018-06-12 sprendimu Nr. C(2018) 3841)</w:t>
      </w:r>
      <w:r w:rsidR="00167F37" w:rsidRPr="003E3E71">
        <w:rPr>
          <w:lang w:val="lt-LT"/>
        </w:rPr>
        <w:t>;</w:t>
      </w:r>
      <w:r w:rsidR="00A82383" w:rsidRPr="003E3E71">
        <w:rPr>
          <w:lang w:val="lt-LT"/>
        </w:rPr>
        <w:t xml:space="preserve"> </w:t>
      </w:r>
      <w:r>
        <w:rPr>
          <w:lang w:val="lt-LT"/>
        </w:rPr>
        <w:t xml:space="preserve">programoje </w:t>
      </w:r>
      <w:r w:rsidR="00C83A4F" w:rsidRPr="003E3E71">
        <w:rPr>
          <w:lang w:val="lt-LT"/>
        </w:rPr>
        <w:t xml:space="preserve">nurodomos priemonės, taikytinos siekiant mažinti amoniako patekimą į orą; priemonės apima pašarų </w:t>
      </w:r>
      <w:r w:rsidR="003E3E71">
        <w:rPr>
          <w:lang w:val="lt-LT"/>
        </w:rPr>
        <w:t>t</w:t>
      </w:r>
      <w:r w:rsidR="00C83A4F" w:rsidRPr="003E3E71">
        <w:rPr>
          <w:lang w:val="lt-LT"/>
        </w:rPr>
        <w:t>iekimo ir gyvulių laikymo tvartuose technologijų diegimą;</w:t>
      </w:r>
    </w:p>
    <w:p w:rsidR="00A82383" w:rsidRPr="003E3E71" w:rsidRDefault="00A82383" w:rsidP="00010FF8">
      <w:pPr>
        <w:pStyle w:val="ListParagraph"/>
        <w:numPr>
          <w:ilvl w:val="0"/>
          <w:numId w:val="43"/>
        </w:numPr>
        <w:rPr>
          <w:lang w:val="lt-LT"/>
        </w:rPr>
      </w:pPr>
      <w:r w:rsidRPr="003E3E71">
        <w:rPr>
          <w:lang w:val="lt-LT"/>
        </w:rPr>
        <w:t>Lietuvos sveikatos 2014</w:t>
      </w:r>
      <w:r w:rsidR="00A939E1" w:rsidRPr="003E3E71">
        <w:rPr>
          <w:lang w:val="lt-LT"/>
        </w:rPr>
        <w:t>–</w:t>
      </w:r>
      <w:r w:rsidRPr="003E3E71">
        <w:rPr>
          <w:lang w:val="lt-LT"/>
        </w:rPr>
        <w:t xml:space="preserve">2025 metų </w:t>
      </w:r>
      <w:r w:rsidR="00C83A4F" w:rsidRPr="003E3E71">
        <w:rPr>
          <w:lang w:val="lt-LT"/>
        </w:rPr>
        <w:t>programa</w:t>
      </w:r>
      <w:r w:rsidRPr="003E3E71">
        <w:rPr>
          <w:lang w:val="lt-LT"/>
        </w:rPr>
        <w:t>, patvirtint</w:t>
      </w:r>
      <w:r w:rsidR="00167F37" w:rsidRPr="003E3E71">
        <w:rPr>
          <w:lang w:val="lt-LT"/>
        </w:rPr>
        <w:t>a</w:t>
      </w:r>
      <w:r w:rsidRPr="003E3E71">
        <w:rPr>
          <w:lang w:val="lt-LT"/>
        </w:rPr>
        <w:t xml:space="preserve"> Lietuvos Respublikos Seimo 2014 m. birže</w:t>
      </w:r>
      <w:r w:rsidR="00167F37" w:rsidRPr="003E3E71">
        <w:rPr>
          <w:lang w:val="lt-LT"/>
        </w:rPr>
        <w:t>lio 26 d. nutarimu Nr. XII-964</w:t>
      </w:r>
      <w:r w:rsidR="00E26330" w:rsidRPr="003E3E71">
        <w:rPr>
          <w:lang w:val="lt-LT"/>
        </w:rPr>
        <w:t xml:space="preserve"> „Dėl Lietuvos sveikatos 2014-2025 metų strategijos patvirtinimo“</w:t>
      </w:r>
      <w:r w:rsidR="00167F37" w:rsidRPr="003E3E71">
        <w:rPr>
          <w:lang w:val="lt-LT"/>
        </w:rPr>
        <w:t>;</w:t>
      </w:r>
      <w:r w:rsidR="00C83A4F" w:rsidRPr="003E3E71">
        <w:rPr>
          <w:lang w:val="lt-LT"/>
        </w:rPr>
        <w:t xml:space="preserve"> programoje numatytas uždavinys mažinti oro užterštumą;</w:t>
      </w:r>
    </w:p>
    <w:p w:rsidR="00A82383" w:rsidRPr="003E3E71" w:rsidRDefault="00A939E1" w:rsidP="00010FF8">
      <w:pPr>
        <w:pStyle w:val="ListParagraph"/>
        <w:numPr>
          <w:ilvl w:val="0"/>
          <w:numId w:val="43"/>
        </w:numPr>
        <w:rPr>
          <w:lang w:val="lt-LT"/>
        </w:rPr>
      </w:pPr>
      <w:r w:rsidRPr="003E3E71">
        <w:rPr>
          <w:lang w:val="lt-LT"/>
        </w:rPr>
        <w:t>Nacionalinė</w:t>
      </w:r>
      <w:r w:rsidR="00A82383" w:rsidRPr="003E3E71">
        <w:rPr>
          <w:lang w:val="lt-LT"/>
        </w:rPr>
        <w:t xml:space="preserve"> 2014</w:t>
      </w:r>
      <w:r w:rsidRPr="003E3E71">
        <w:rPr>
          <w:lang w:val="lt-LT"/>
        </w:rPr>
        <w:t>–</w:t>
      </w:r>
      <w:r w:rsidR="00A82383" w:rsidRPr="003E3E71">
        <w:rPr>
          <w:lang w:val="lt-LT"/>
        </w:rPr>
        <w:t>2020 metų gyvulininkystės sektoriaus plėtros program</w:t>
      </w:r>
      <w:r w:rsidR="00167F37" w:rsidRPr="003E3E71">
        <w:rPr>
          <w:lang w:val="lt-LT"/>
        </w:rPr>
        <w:t>a</w:t>
      </w:r>
      <w:r w:rsidR="00A82383" w:rsidRPr="003E3E71">
        <w:rPr>
          <w:lang w:val="lt-LT"/>
        </w:rPr>
        <w:t>, patvirtint</w:t>
      </w:r>
      <w:r w:rsidR="00167F37" w:rsidRPr="003E3E71">
        <w:rPr>
          <w:lang w:val="lt-LT"/>
        </w:rPr>
        <w:t>a</w:t>
      </w:r>
      <w:r w:rsidR="00A82383" w:rsidRPr="003E3E71">
        <w:rPr>
          <w:lang w:val="lt-LT"/>
        </w:rPr>
        <w:t xml:space="preserve"> Lietuvos Respublikos Vyriausybės 2013 m. </w:t>
      </w:r>
      <w:r w:rsidR="00167F37" w:rsidRPr="003E3E71">
        <w:rPr>
          <w:lang w:val="lt-LT"/>
        </w:rPr>
        <w:t>gruodžio 4 d. nutarimu Nr. 1162</w:t>
      </w:r>
      <w:r w:rsidR="00E26330" w:rsidRPr="003E3E71">
        <w:rPr>
          <w:lang w:val="lt-LT"/>
        </w:rPr>
        <w:t xml:space="preserve"> „Dėl Nacionalinės 2014-2020 metų gyvulininkystės sektoriaus plėtros programos patvirtinimo“</w:t>
      </w:r>
      <w:r w:rsidR="00167F37" w:rsidRPr="003E3E71">
        <w:rPr>
          <w:lang w:val="lt-LT"/>
        </w:rPr>
        <w:t>;</w:t>
      </w:r>
      <w:r w:rsidR="00A82383" w:rsidRPr="003E3E71">
        <w:rPr>
          <w:lang w:val="lt-LT"/>
        </w:rPr>
        <w:t xml:space="preserve"> </w:t>
      </w:r>
      <w:r w:rsidR="00C83A4F" w:rsidRPr="003E3E71">
        <w:rPr>
          <w:lang w:val="lt-LT"/>
        </w:rPr>
        <w:t>numatytas uždavinys skatinti technologinių procesų, susijusių su aplinkos apsauga, optimizavimą, tačiau nėra iškeltų su oro taršos mažinimu susijusių tikslų ir uždavinių;</w:t>
      </w:r>
    </w:p>
    <w:p w:rsidR="00A82383" w:rsidRPr="003E3E71" w:rsidRDefault="00A939E1" w:rsidP="00C83A4F">
      <w:pPr>
        <w:pStyle w:val="ListParagraph"/>
        <w:numPr>
          <w:ilvl w:val="0"/>
          <w:numId w:val="43"/>
        </w:numPr>
        <w:rPr>
          <w:lang w:val="lt-LT"/>
        </w:rPr>
      </w:pPr>
      <w:r w:rsidRPr="003E3E71">
        <w:rPr>
          <w:lang w:val="lt-LT"/>
        </w:rPr>
        <w:t>Nacionalinė</w:t>
      </w:r>
      <w:r w:rsidR="00A82383" w:rsidRPr="003E3E71">
        <w:rPr>
          <w:lang w:val="lt-LT"/>
        </w:rPr>
        <w:t xml:space="preserve"> aplinkos apsaugos strategij</w:t>
      </w:r>
      <w:r w:rsidR="00167F37" w:rsidRPr="003E3E71">
        <w:rPr>
          <w:lang w:val="lt-LT"/>
        </w:rPr>
        <w:t>a</w:t>
      </w:r>
      <w:r w:rsidR="00A82383" w:rsidRPr="003E3E71">
        <w:rPr>
          <w:lang w:val="lt-LT"/>
        </w:rPr>
        <w:t>, patvirtint</w:t>
      </w:r>
      <w:r w:rsidR="00167F37" w:rsidRPr="003E3E71">
        <w:rPr>
          <w:lang w:val="lt-LT"/>
        </w:rPr>
        <w:t>a</w:t>
      </w:r>
      <w:r w:rsidR="00A82383" w:rsidRPr="003E3E71">
        <w:rPr>
          <w:lang w:val="lt-LT"/>
        </w:rPr>
        <w:t xml:space="preserve"> Lietuvos Respublikos Seimo 2015 m. balandž</w:t>
      </w:r>
      <w:r w:rsidR="00167F37" w:rsidRPr="003E3E71">
        <w:rPr>
          <w:lang w:val="lt-LT"/>
        </w:rPr>
        <w:t>io 16 d.  nutarimu Nr. XII-1626</w:t>
      </w:r>
      <w:r w:rsidR="00E26330" w:rsidRPr="003E3E71">
        <w:rPr>
          <w:lang w:val="lt-LT"/>
        </w:rPr>
        <w:t xml:space="preserve"> </w:t>
      </w:r>
      <w:r w:rsidR="00E26330" w:rsidRPr="003E3E71">
        <w:rPr>
          <w:rFonts w:cs="Times New Roman"/>
          <w:lang w:val="lt-LT"/>
        </w:rPr>
        <w:t>„Dėl Nacionalinės aplinkos apsaugos strategijos patvirtinimo“</w:t>
      </w:r>
      <w:r w:rsidR="00167F37" w:rsidRPr="003E3E71">
        <w:rPr>
          <w:lang w:val="lt-LT"/>
        </w:rPr>
        <w:t>;</w:t>
      </w:r>
      <w:r w:rsidR="00A82383" w:rsidRPr="003E3E71">
        <w:rPr>
          <w:lang w:val="lt-LT"/>
        </w:rPr>
        <w:t xml:space="preserve"> </w:t>
      </w:r>
      <w:r w:rsidR="00C83A4F" w:rsidRPr="003E3E71">
        <w:rPr>
          <w:lang w:val="lt-LT"/>
        </w:rPr>
        <w:t>nustatyti tikslai (skaitine išraiška) mažinti oro taršą SO2, NOx, NH3, KD2,5 ir NMLOJ;</w:t>
      </w:r>
    </w:p>
    <w:p w:rsidR="00A82383" w:rsidRPr="003E3E71" w:rsidRDefault="00A82383" w:rsidP="00010FF8">
      <w:pPr>
        <w:pStyle w:val="ListParagraph"/>
        <w:numPr>
          <w:ilvl w:val="0"/>
          <w:numId w:val="43"/>
        </w:numPr>
        <w:rPr>
          <w:lang w:val="lt-LT"/>
        </w:rPr>
      </w:pPr>
      <w:r w:rsidRPr="003E3E71">
        <w:rPr>
          <w:lang w:val="lt-LT"/>
        </w:rPr>
        <w:t>Nacionalinė atsinaujinančių energ</w:t>
      </w:r>
      <w:r w:rsidR="00167F37" w:rsidRPr="003E3E71">
        <w:rPr>
          <w:lang w:val="lt-LT"/>
        </w:rPr>
        <w:t>ijos išteklių plėtros strategija</w:t>
      </w:r>
      <w:r w:rsidRPr="003E3E71">
        <w:rPr>
          <w:lang w:val="lt-LT"/>
        </w:rPr>
        <w:t>, patvirtint</w:t>
      </w:r>
      <w:r w:rsidR="00167F37" w:rsidRPr="003E3E71">
        <w:rPr>
          <w:lang w:val="lt-LT"/>
        </w:rPr>
        <w:t>a</w:t>
      </w:r>
      <w:r w:rsidRPr="003E3E71">
        <w:rPr>
          <w:lang w:val="lt-LT"/>
        </w:rPr>
        <w:t xml:space="preserve"> 2010 m. birželio 21 d. LR Vyriausybės nutarimu N</w:t>
      </w:r>
      <w:r w:rsidR="00E26330" w:rsidRPr="003E3E71">
        <w:rPr>
          <w:lang w:val="lt-LT"/>
        </w:rPr>
        <w:t>r.789 „Dėl Nacionalinės atsinaujinančių energijos išteklių plėtros strategijos patvirtinimo“</w:t>
      </w:r>
      <w:r w:rsidR="00167F37" w:rsidRPr="003E3E71">
        <w:rPr>
          <w:lang w:val="lt-LT"/>
        </w:rPr>
        <w:t>;</w:t>
      </w:r>
      <w:r w:rsidRPr="003E3E71">
        <w:rPr>
          <w:lang w:val="lt-LT"/>
        </w:rPr>
        <w:t xml:space="preserve"> </w:t>
      </w:r>
      <w:r w:rsidR="00C83A4F" w:rsidRPr="003E3E71">
        <w:rPr>
          <w:lang w:val="lt-LT"/>
        </w:rPr>
        <w:t>nėra tiesioginio tikslo ar uždavinio, susijusio su oro taršos mažinimu, tačiau dėmesys sutelkiamas į priemones, turinčias reikšmingą poveikį oro taršos sumažinimui, pavyzdžiui, mažinant iškastinio kuro vartojim</w:t>
      </w:r>
      <w:r w:rsidR="009372B6" w:rsidRPr="003E3E71">
        <w:rPr>
          <w:lang w:val="lt-LT"/>
        </w:rPr>
        <w:t>ą</w:t>
      </w:r>
      <w:r w:rsidR="00C83A4F" w:rsidRPr="003E3E71">
        <w:rPr>
          <w:lang w:val="lt-LT"/>
        </w:rPr>
        <w:t>, didinant atsinaujinančių energijos išteklių naudojimą transporto sektoriuje;</w:t>
      </w:r>
    </w:p>
    <w:p w:rsidR="0016441D" w:rsidRPr="003E3E71" w:rsidRDefault="00A939E1" w:rsidP="00010FF8">
      <w:pPr>
        <w:pStyle w:val="ListParagraph"/>
        <w:numPr>
          <w:ilvl w:val="0"/>
          <w:numId w:val="43"/>
        </w:numPr>
        <w:rPr>
          <w:lang w:val="lt-LT"/>
        </w:rPr>
      </w:pPr>
      <w:r w:rsidRPr="003E3E71">
        <w:rPr>
          <w:lang w:val="lt-LT"/>
        </w:rPr>
        <w:t>Nacionalinė</w:t>
      </w:r>
      <w:r w:rsidR="00A82383" w:rsidRPr="003E3E71">
        <w:rPr>
          <w:lang w:val="lt-LT"/>
        </w:rPr>
        <w:t xml:space="preserve"> darnaus vystymosi strategij</w:t>
      </w:r>
      <w:r w:rsidR="00167F37" w:rsidRPr="003E3E71">
        <w:rPr>
          <w:lang w:val="lt-LT"/>
        </w:rPr>
        <w:t>a</w:t>
      </w:r>
      <w:r w:rsidR="00A82383" w:rsidRPr="003E3E71">
        <w:rPr>
          <w:lang w:val="lt-LT"/>
        </w:rPr>
        <w:t>, patvirtint</w:t>
      </w:r>
      <w:r w:rsidR="00167F37" w:rsidRPr="003E3E71">
        <w:rPr>
          <w:lang w:val="lt-LT"/>
        </w:rPr>
        <w:t>a</w:t>
      </w:r>
      <w:r w:rsidR="00A82383" w:rsidRPr="003E3E71">
        <w:rPr>
          <w:lang w:val="lt-LT"/>
        </w:rPr>
        <w:t xml:space="preserve"> Lietuvos Respublikos Vyriausybės 2003 m. rugsėjo 11 d. nutarimu Nr. 1160</w:t>
      </w:r>
      <w:r w:rsidR="00E26330" w:rsidRPr="003E3E71">
        <w:rPr>
          <w:lang w:val="lt-LT"/>
        </w:rPr>
        <w:t xml:space="preserve"> „Dėl Nacionalinės darnaus vystymosi strategijos patvirtinimo ir įgyvendinimo“ (Lietuvos Respublikos Vyriausybės 2009 m. rugsėjo 16 d. nutarimo Nr. 1247 „Dėl </w:t>
      </w:r>
      <w:r w:rsidR="00E26330" w:rsidRPr="003E3E71">
        <w:rPr>
          <w:lang w:val="lt-LT"/>
        </w:rPr>
        <w:lastRenderedPageBreak/>
        <w:t>Lietuvos Respublikos Vyriausybės 2003 m. rugsėjo 11 d. nutarimu Nr. 1160 „Dėl Nacionalinės darnaus vystymosi strategijos patvirtinimo ir įgyvendinimo“ pakeitimo“ redakcija)</w:t>
      </w:r>
      <w:r w:rsidR="00167F37" w:rsidRPr="003E3E71">
        <w:rPr>
          <w:lang w:val="lt-LT"/>
        </w:rPr>
        <w:t>;</w:t>
      </w:r>
      <w:r w:rsidR="00A82383" w:rsidRPr="003E3E71">
        <w:rPr>
          <w:lang w:val="lt-LT"/>
        </w:rPr>
        <w:t xml:space="preserve"> </w:t>
      </w:r>
      <w:r w:rsidR="007D4921" w:rsidRPr="003E3E71">
        <w:rPr>
          <w:lang w:val="lt-LT"/>
        </w:rPr>
        <w:t>strategijoje nurodytas tikslas mažinti amoniako patekimą į aplinką, skatinant gyvulių mėšlo tvarkymo gerosios praktikos įgyvendinimą, organinių trąšų skleidimo gerosios praktikos įgyvendinimą;</w:t>
      </w:r>
      <w:r w:rsidR="00C83A4F" w:rsidRPr="003E3E71">
        <w:rPr>
          <w:lang w:val="lt-LT"/>
        </w:rPr>
        <w:t xml:space="preserve"> </w:t>
      </w:r>
      <w:r w:rsidR="007D4921" w:rsidRPr="003E3E71">
        <w:rPr>
          <w:lang w:val="lt-LT"/>
        </w:rPr>
        <w:t xml:space="preserve"> </w:t>
      </w:r>
      <w:r w:rsidR="00F13344" w:rsidRPr="003E3E71">
        <w:rPr>
          <w:lang w:val="lt-LT"/>
        </w:rPr>
        <w:t>strategijoje yra išvardintos priemonės, kurios numato aplinkos oro taršos ir kokybės vertinimo ir valdymo tobulinimą rengiant ir keičiant reglamentuojančius teises aktus, aplinkos oro kokybės vertinimo programos atnaujinimą, inovatyvių ir efektyvių technologijų diegimą, visuomeninio transporto plėtrą;</w:t>
      </w:r>
    </w:p>
    <w:p w:rsidR="0016441D" w:rsidRPr="003E3E71" w:rsidRDefault="00A939E1" w:rsidP="00010FF8">
      <w:pPr>
        <w:pStyle w:val="ListParagraph"/>
        <w:numPr>
          <w:ilvl w:val="0"/>
          <w:numId w:val="43"/>
        </w:numPr>
        <w:rPr>
          <w:lang w:val="lt-LT"/>
        </w:rPr>
      </w:pPr>
      <w:r w:rsidRPr="003E3E71">
        <w:rPr>
          <w:lang w:val="lt-LT"/>
        </w:rPr>
        <w:t>Nacionalinė</w:t>
      </w:r>
      <w:r w:rsidR="00A82383" w:rsidRPr="003E3E71">
        <w:rPr>
          <w:lang w:val="lt-LT"/>
        </w:rPr>
        <w:t xml:space="preserve"> klimato kaitos valdymo politikos strategij</w:t>
      </w:r>
      <w:r w:rsidR="00167F37" w:rsidRPr="003E3E71">
        <w:rPr>
          <w:lang w:val="lt-LT"/>
        </w:rPr>
        <w:t>a</w:t>
      </w:r>
      <w:r w:rsidR="00A82383" w:rsidRPr="003E3E71">
        <w:rPr>
          <w:lang w:val="lt-LT"/>
        </w:rPr>
        <w:t>, patvirtint</w:t>
      </w:r>
      <w:r w:rsidR="00167F37" w:rsidRPr="003E3E71">
        <w:rPr>
          <w:lang w:val="lt-LT"/>
        </w:rPr>
        <w:t>a</w:t>
      </w:r>
      <w:r w:rsidR="00A82383" w:rsidRPr="003E3E71">
        <w:rPr>
          <w:lang w:val="lt-LT"/>
        </w:rPr>
        <w:t xml:space="preserve"> Lietuvos Respublikos Seimo 2012 m. lapkr</w:t>
      </w:r>
      <w:r w:rsidR="00167F37" w:rsidRPr="003E3E71">
        <w:rPr>
          <w:lang w:val="lt-LT"/>
        </w:rPr>
        <w:t>ičio 6 d. nutarimu Nr. XI-2375</w:t>
      </w:r>
      <w:r w:rsidR="00E26330" w:rsidRPr="003E3E71">
        <w:rPr>
          <w:lang w:val="lt-LT"/>
        </w:rPr>
        <w:t xml:space="preserve"> „Dėl Nacionalinės klimato kaitos valdymo politikos strategijos patvirtinimo“</w:t>
      </w:r>
      <w:r w:rsidR="00167F37" w:rsidRPr="003E3E71">
        <w:rPr>
          <w:lang w:val="lt-LT"/>
        </w:rPr>
        <w:t>;</w:t>
      </w:r>
      <w:r w:rsidR="00543951" w:rsidRPr="003E3E71">
        <w:rPr>
          <w:lang w:val="lt-LT"/>
        </w:rPr>
        <w:t xml:space="preserve"> </w:t>
      </w:r>
      <w:r w:rsidR="005548B8" w:rsidRPr="003E3E71">
        <w:rPr>
          <w:lang w:val="lt-LT"/>
        </w:rPr>
        <w:t>nurodoma, kad klimato kaita turės poveikį aplinkos oro kokybei, o numatytos priemonės papildys esamas ir planuojama priemones aplinkos kokybei gerinti ir  veiksmingai sumažins oro taršą;</w:t>
      </w:r>
    </w:p>
    <w:p w:rsidR="0016441D" w:rsidRPr="003E3E71" w:rsidRDefault="00A939E1" w:rsidP="00010FF8">
      <w:pPr>
        <w:pStyle w:val="ListParagraph"/>
        <w:numPr>
          <w:ilvl w:val="0"/>
          <w:numId w:val="43"/>
        </w:numPr>
        <w:rPr>
          <w:lang w:val="lt-LT"/>
        </w:rPr>
      </w:pPr>
      <w:r w:rsidRPr="003E3E71">
        <w:rPr>
          <w:lang w:val="lt-LT"/>
        </w:rPr>
        <w:t>Nacionalinė</w:t>
      </w:r>
      <w:r w:rsidR="00A82383" w:rsidRPr="003E3E71">
        <w:rPr>
          <w:lang w:val="lt-LT"/>
        </w:rPr>
        <w:t xml:space="preserve"> susisiekimo plėtros 2014-2022 metų program</w:t>
      </w:r>
      <w:r w:rsidR="00167F37" w:rsidRPr="003E3E71">
        <w:rPr>
          <w:lang w:val="lt-LT"/>
        </w:rPr>
        <w:t>a</w:t>
      </w:r>
      <w:r w:rsidR="00A82383" w:rsidRPr="003E3E71">
        <w:rPr>
          <w:lang w:val="lt-LT"/>
        </w:rPr>
        <w:t>, patvirtint</w:t>
      </w:r>
      <w:r w:rsidR="00167F37" w:rsidRPr="003E3E71">
        <w:rPr>
          <w:lang w:val="lt-LT"/>
        </w:rPr>
        <w:t>a</w:t>
      </w:r>
      <w:r w:rsidR="00A82383" w:rsidRPr="003E3E71">
        <w:rPr>
          <w:lang w:val="lt-LT"/>
        </w:rPr>
        <w:t xml:space="preserve"> Lietuvos Respublikos Vyriausybės 2013 m. gruodžio 18 d. nutarimu Nr. 1253 </w:t>
      </w:r>
      <w:r w:rsidR="00E26330" w:rsidRPr="003E3E71">
        <w:rPr>
          <w:lang w:val="lt-LT"/>
        </w:rPr>
        <w:t>„Dėl Nacionalinės susisiekimo plėtros 2014-2022 metų programos patvirtinimo“ (Lietuvos Respublikos Vyriausybės 2014 m. gruodžio 15 d. nutarimo Nr. 1443 „Dėl Lietuvos Respublikos Vyriausybės 2013 m. gruodžio 18 d. nutarimu Nr. 1253 „Dėl Nacionalinės susisiekimo plėtros 2014-2022 metų programos patvirtinimo“ pakeitimo“ redakcija)</w:t>
      </w:r>
      <w:r w:rsidR="00167F37" w:rsidRPr="003E3E71">
        <w:rPr>
          <w:lang w:val="lt-LT"/>
        </w:rPr>
        <w:t>;</w:t>
      </w:r>
      <w:r w:rsidR="005548B8" w:rsidRPr="003E3E71">
        <w:rPr>
          <w:lang w:val="lt-LT"/>
        </w:rPr>
        <w:t xml:space="preserve"> nurodyta, kad prioritetas teikiamas programoje numatytoms priemonėms, atsižvelgiant į oro taršos mažinimo tikslus; tokioms priemonėms priskiriamos investicijos į mažai taršias transporto technologijas, energijos efektyvumo didinimas ir atsinaujinančių energijos išteklių panaudojimas, iškastinio kuro paklausą mažinančios priemonės infrastruktūros modernizavimas; </w:t>
      </w:r>
    </w:p>
    <w:p w:rsidR="0016441D" w:rsidRPr="003E3E71" w:rsidRDefault="00A939E1" w:rsidP="00010FF8">
      <w:pPr>
        <w:pStyle w:val="ListParagraph"/>
        <w:numPr>
          <w:ilvl w:val="0"/>
          <w:numId w:val="43"/>
        </w:numPr>
        <w:rPr>
          <w:lang w:val="lt-LT"/>
        </w:rPr>
      </w:pPr>
      <w:r w:rsidRPr="003E3E71">
        <w:rPr>
          <w:lang w:val="lt-LT"/>
        </w:rPr>
        <w:t>Nacionalinė</w:t>
      </w:r>
      <w:r w:rsidR="00A82383" w:rsidRPr="003E3E71">
        <w:rPr>
          <w:lang w:val="lt-LT"/>
        </w:rPr>
        <w:t xml:space="preserve"> šilumos ūkio plėtros 2015-2021 metų program</w:t>
      </w:r>
      <w:r w:rsidR="00167F37" w:rsidRPr="003E3E71">
        <w:rPr>
          <w:lang w:val="lt-LT"/>
        </w:rPr>
        <w:t>a, patvirtinta</w:t>
      </w:r>
      <w:r w:rsidR="00A82383" w:rsidRPr="003E3E71">
        <w:rPr>
          <w:lang w:val="lt-LT"/>
        </w:rPr>
        <w:t xml:space="preserve"> Lietuvos Respublikos Vyriausybės 2015</w:t>
      </w:r>
      <w:r w:rsidR="00167F37" w:rsidRPr="003E3E71">
        <w:rPr>
          <w:lang w:val="lt-LT"/>
        </w:rPr>
        <w:t xml:space="preserve"> m. kovo 18 d. nutarimu Nr. 284</w:t>
      </w:r>
      <w:r w:rsidR="00E26330" w:rsidRPr="003E3E71">
        <w:rPr>
          <w:lang w:val="lt-LT"/>
        </w:rPr>
        <w:t xml:space="preserve"> „Dėl Nacionalinės šilumos ūkio plėtros 2015-2021 metų programos patvirtinimo“</w:t>
      </w:r>
      <w:r w:rsidR="00167F37" w:rsidRPr="003E3E71">
        <w:rPr>
          <w:lang w:val="lt-LT"/>
        </w:rPr>
        <w:t>;</w:t>
      </w:r>
      <w:r w:rsidR="00A82383" w:rsidRPr="003E3E71">
        <w:rPr>
          <w:lang w:val="lt-LT"/>
        </w:rPr>
        <w:t xml:space="preserve"> </w:t>
      </w:r>
      <w:r w:rsidR="000A44B2" w:rsidRPr="003E3E71">
        <w:rPr>
          <w:lang w:val="lt-LT"/>
        </w:rPr>
        <w:t>programoje numatytas tikslas mažinti aplinkos taršą keičiant energijos balanso struktūrą, atnaujinant šilumos gamybos įrenginius;</w:t>
      </w:r>
    </w:p>
    <w:p w:rsidR="0016441D" w:rsidRPr="003E3E71" w:rsidRDefault="00A939E1" w:rsidP="00010FF8">
      <w:pPr>
        <w:pStyle w:val="ListParagraph"/>
        <w:numPr>
          <w:ilvl w:val="0"/>
          <w:numId w:val="43"/>
        </w:numPr>
        <w:rPr>
          <w:lang w:val="lt-LT"/>
        </w:rPr>
      </w:pPr>
      <w:r w:rsidRPr="003E3E71">
        <w:rPr>
          <w:lang w:val="lt-LT"/>
        </w:rPr>
        <w:t>Nacionalinė</w:t>
      </w:r>
      <w:r w:rsidR="00A82383" w:rsidRPr="003E3E71">
        <w:rPr>
          <w:lang w:val="lt-LT"/>
        </w:rPr>
        <w:t xml:space="preserve"> visuomenės sveikatos priežiūros </w:t>
      </w:r>
      <w:r w:rsidR="00167F37" w:rsidRPr="003E3E71">
        <w:rPr>
          <w:lang w:val="lt-LT"/>
        </w:rPr>
        <w:t>2016–2023 metų plėtros programa, patvirtinta</w:t>
      </w:r>
      <w:r w:rsidR="00A82383" w:rsidRPr="003E3E71">
        <w:rPr>
          <w:lang w:val="lt-LT"/>
        </w:rPr>
        <w:t xml:space="preserve"> Lietuvos Respublikos Vyriausybės 2015 m. </w:t>
      </w:r>
      <w:r w:rsidR="00167F37" w:rsidRPr="003E3E71">
        <w:rPr>
          <w:lang w:val="lt-LT"/>
        </w:rPr>
        <w:t>gruodžio 9 d. nutarimu Nr. 1291</w:t>
      </w:r>
      <w:r w:rsidR="00E26330" w:rsidRPr="003E3E71">
        <w:rPr>
          <w:lang w:val="lt-LT"/>
        </w:rPr>
        <w:t xml:space="preserve"> „Dėl Nacionalinės visuomenės sveikatos priežiūros 2016–2023 metų plėtros programos patvirtinimo“</w:t>
      </w:r>
      <w:r w:rsidR="00167F37" w:rsidRPr="003E3E71">
        <w:rPr>
          <w:lang w:val="lt-LT"/>
        </w:rPr>
        <w:t>;</w:t>
      </w:r>
      <w:r w:rsidR="00A82383" w:rsidRPr="003E3E71">
        <w:rPr>
          <w:lang w:val="lt-LT"/>
        </w:rPr>
        <w:t xml:space="preserve"> </w:t>
      </w:r>
      <w:r w:rsidR="000A44B2" w:rsidRPr="003E3E71">
        <w:rPr>
          <w:lang w:val="lt-LT"/>
        </w:rPr>
        <w:t>programoje numatytas uždavinys kurti sveikatai palankią gyvenamąją aplinką tobulinant aplinkos oro kokybės valdymą ir priežiūrą; siūloma šį uždavinį įgyvendinti rengiant ir tobulinant oro taršos ir kokybės vertinimą ir valdymą reglamentuojančius teisės aktus, informuojant visuomenę apie oro  taršos neigiamą poveikį sveikatai ir galimas prevencijos priemones;</w:t>
      </w:r>
    </w:p>
    <w:p w:rsidR="00167F37" w:rsidRPr="003E3E71" w:rsidRDefault="0017107E" w:rsidP="00010FF8">
      <w:pPr>
        <w:pStyle w:val="ListParagraph"/>
        <w:numPr>
          <w:ilvl w:val="0"/>
          <w:numId w:val="43"/>
        </w:numPr>
        <w:rPr>
          <w:lang w:val="lt-LT"/>
        </w:rPr>
      </w:pPr>
      <w:r w:rsidRPr="003E3E71">
        <w:rPr>
          <w:lang w:val="lt-LT"/>
        </w:rPr>
        <w:t>Nacionalinė</w:t>
      </w:r>
      <w:r w:rsidR="00A82383" w:rsidRPr="003E3E71">
        <w:rPr>
          <w:lang w:val="lt-LT"/>
        </w:rPr>
        <w:t xml:space="preserve"> energetinės nepriklausomyb</w:t>
      </w:r>
      <w:r w:rsidRPr="003E3E71">
        <w:rPr>
          <w:lang w:val="lt-LT"/>
        </w:rPr>
        <w:t>ės strategija, patvirtinta Lietuvos Respublikos Seimo 2012 m. birželio 26 d. nutarimu Nr. XI</w:t>
      </w:r>
      <w:r w:rsidR="00B80A74" w:rsidRPr="003E3E71">
        <w:rPr>
          <w:lang w:val="lt-LT"/>
        </w:rPr>
        <w:t>-2133</w:t>
      </w:r>
      <w:r w:rsidR="00E26330" w:rsidRPr="003E3E71">
        <w:rPr>
          <w:lang w:val="lt-LT"/>
        </w:rPr>
        <w:t xml:space="preserve"> „Dėl Nacionalinės energetinės nepriklausomybės strategijos patvirtinimo“</w:t>
      </w:r>
      <w:r w:rsidR="00167F37" w:rsidRPr="003E3E71">
        <w:rPr>
          <w:lang w:val="lt-LT"/>
        </w:rPr>
        <w:t>;</w:t>
      </w:r>
      <w:r w:rsidR="000A44B2" w:rsidRPr="003E3E71">
        <w:rPr>
          <w:lang w:val="lt-LT"/>
        </w:rPr>
        <w:t xml:space="preserve"> strategijoje nurodoma, kad efektyvus energijos vartojimas gerina aplinkos oro kokybę; siekiant sumažinti neigiamą energetikos sektoriaus įtaką aplinko</w:t>
      </w:r>
      <w:r w:rsidR="009372B6" w:rsidRPr="003E3E71">
        <w:rPr>
          <w:lang w:val="lt-LT"/>
        </w:rPr>
        <w:t>s orui, numatyta darniai vystyti</w:t>
      </w:r>
      <w:r w:rsidR="000A44B2" w:rsidRPr="003E3E71">
        <w:rPr>
          <w:lang w:val="lt-LT"/>
        </w:rPr>
        <w:t xml:space="preserve"> energetikos sektorių, vystyti atsinaujinančių energijos išteklių vartojimą</w:t>
      </w:r>
      <w:r w:rsidR="009372B6" w:rsidRPr="003E3E71">
        <w:rPr>
          <w:lang w:val="lt-LT"/>
        </w:rPr>
        <w:t xml:space="preserve"> </w:t>
      </w:r>
      <w:r w:rsidR="008360F8" w:rsidRPr="003E3E71">
        <w:rPr>
          <w:lang w:val="lt-LT"/>
        </w:rPr>
        <w:t>atnaujinant daugiabučius ir viešuosius pastatus, skatinti energijos vartojimo efektyvumą pramonėje;</w:t>
      </w:r>
    </w:p>
    <w:p w:rsidR="0016441D" w:rsidRPr="003E3E71" w:rsidRDefault="00A82383" w:rsidP="00010FF8">
      <w:pPr>
        <w:pStyle w:val="ListParagraph"/>
        <w:numPr>
          <w:ilvl w:val="0"/>
          <w:numId w:val="43"/>
        </w:numPr>
        <w:rPr>
          <w:lang w:val="lt-LT"/>
        </w:rPr>
      </w:pPr>
      <w:r w:rsidRPr="003E3E71">
        <w:rPr>
          <w:lang w:val="lt-LT"/>
        </w:rPr>
        <w:t>Valstybės ilgalaikės raidos strategi</w:t>
      </w:r>
      <w:r w:rsidR="00167F37" w:rsidRPr="003E3E71">
        <w:rPr>
          <w:lang w:val="lt-LT"/>
        </w:rPr>
        <w:t>ja, patvirtinta</w:t>
      </w:r>
      <w:r w:rsidRPr="003E3E71">
        <w:rPr>
          <w:lang w:val="lt-LT"/>
        </w:rPr>
        <w:t xml:space="preserve"> Lietuvos Respublikos Seimo 2002 m. lapkr</w:t>
      </w:r>
      <w:r w:rsidR="00167F37" w:rsidRPr="003E3E71">
        <w:rPr>
          <w:lang w:val="lt-LT"/>
        </w:rPr>
        <w:t>ičio 12 d. nutarimu Nr. IX-1187</w:t>
      </w:r>
      <w:r w:rsidR="00E26330" w:rsidRPr="003E3E71">
        <w:rPr>
          <w:lang w:val="lt-LT"/>
        </w:rPr>
        <w:t xml:space="preserve"> „Dėl Valstybės ilgalaikės raidos strategijos“</w:t>
      </w:r>
      <w:r w:rsidR="00167F37" w:rsidRPr="003E3E71">
        <w:rPr>
          <w:lang w:val="lt-LT"/>
        </w:rPr>
        <w:t>;</w:t>
      </w:r>
      <w:r w:rsidRPr="003E3E71">
        <w:rPr>
          <w:lang w:val="lt-LT"/>
        </w:rPr>
        <w:t xml:space="preserve"> </w:t>
      </w:r>
      <w:r w:rsidR="00F13344" w:rsidRPr="003E3E71">
        <w:rPr>
          <w:lang w:val="lt-LT"/>
        </w:rPr>
        <w:t>pažymimas reikšmingas energetikos ir transporto sektorių poveikis aplinkai ir žmonių sveikatai, taip pat rūgštėjimo ir eutrofikacijos procesui;</w:t>
      </w:r>
    </w:p>
    <w:p w:rsidR="0016441D" w:rsidRPr="003E3E71" w:rsidRDefault="00167F37" w:rsidP="00010FF8">
      <w:pPr>
        <w:pStyle w:val="ListParagraph"/>
        <w:numPr>
          <w:ilvl w:val="0"/>
          <w:numId w:val="43"/>
        </w:numPr>
        <w:rPr>
          <w:lang w:val="lt-LT"/>
        </w:rPr>
      </w:pPr>
      <w:r w:rsidRPr="003E3E71">
        <w:rPr>
          <w:lang w:val="lt-LT"/>
        </w:rPr>
        <w:lastRenderedPageBreak/>
        <w:t>Valstybės pažangos strategija</w:t>
      </w:r>
      <w:r w:rsidR="00A82383" w:rsidRPr="003E3E71">
        <w:rPr>
          <w:lang w:val="lt-LT"/>
        </w:rPr>
        <w:t xml:space="preserve"> „Lietuvos pažangos strateg</w:t>
      </w:r>
      <w:r w:rsidRPr="003E3E71">
        <w:rPr>
          <w:lang w:val="lt-LT"/>
        </w:rPr>
        <w:t>ija „Lietuva 2030“, patvirtinta</w:t>
      </w:r>
      <w:r w:rsidR="00A82383" w:rsidRPr="003E3E71">
        <w:rPr>
          <w:lang w:val="lt-LT"/>
        </w:rPr>
        <w:t xml:space="preserve"> Lietuvos Respublikos Seimo 2012 m. geg</w:t>
      </w:r>
      <w:r w:rsidRPr="003E3E71">
        <w:rPr>
          <w:lang w:val="lt-LT"/>
        </w:rPr>
        <w:t>užės 15 d. nutarimu Nr. XI-2015</w:t>
      </w:r>
      <w:r w:rsidR="00184712" w:rsidRPr="003E3E71">
        <w:rPr>
          <w:lang w:val="lt-LT"/>
        </w:rPr>
        <w:t xml:space="preserve"> „Dėl Valstybės pažangos strategijos „Lietuvos pažangos strategija „Lietuva 2030“ patvirtinimo“</w:t>
      </w:r>
      <w:r w:rsidRPr="003E3E71">
        <w:rPr>
          <w:lang w:val="lt-LT"/>
        </w:rPr>
        <w:t>;</w:t>
      </w:r>
      <w:r w:rsidR="00A82383" w:rsidRPr="003E3E71">
        <w:rPr>
          <w:lang w:val="lt-LT"/>
        </w:rPr>
        <w:t xml:space="preserve"> </w:t>
      </w:r>
      <w:r w:rsidR="00F13344" w:rsidRPr="003E3E71">
        <w:rPr>
          <w:lang w:val="lt-LT"/>
        </w:rPr>
        <w:t xml:space="preserve">strategijoje nurodomos bendro pobūdžio iniciatyvos, prisidėsiančios prie oro taršos mažinimo, tokios kaip aplinkai palankios verslo kultūros ugdymas, „žaliųjų“ viešųjų pirkimų skatinimas, „žaliųjų“ technologijų naudojimo skatinimas, </w:t>
      </w:r>
      <w:r w:rsidR="002778D6" w:rsidRPr="003E3E71">
        <w:rPr>
          <w:lang w:val="lt-LT"/>
        </w:rPr>
        <w:t xml:space="preserve">aplinką tausojančias technologijų diegimas pramonės, energetikos ir transporto sektoriuose; </w:t>
      </w:r>
    </w:p>
    <w:p w:rsidR="0016441D" w:rsidRPr="003E3E71" w:rsidRDefault="00167F37" w:rsidP="00010FF8">
      <w:pPr>
        <w:pStyle w:val="ListParagraph"/>
        <w:numPr>
          <w:ilvl w:val="0"/>
          <w:numId w:val="43"/>
        </w:numPr>
        <w:rPr>
          <w:lang w:val="lt-LT"/>
        </w:rPr>
      </w:pPr>
      <w:r w:rsidRPr="003E3E71">
        <w:rPr>
          <w:lang w:val="lt-LT"/>
        </w:rPr>
        <w:t>Valstybinis</w:t>
      </w:r>
      <w:r w:rsidR="00A82383" w:rsidRPr="003E3E71">
        <w:rPr>
          <w:lang w:val="lt-LT"/>
        </w:rPr>
        <w:t xml:space="preserve"> atlie</w:t>
      </w:r>
      <w:r w:rsidRPr="003E3E71">
        <w:rPr>
          <w:lang w:val="lt-LT"/>
        </w:rPr>
        <w:t>kų tvarkymo 2014-2020 metų planas</w:t>
      </w:r>
      <w:r w:rsidR="00A82383" w:rsidRPr="003E3E71">
        <w:rPr>
          <w:lang w:val="lt-LT"/>
        </w:rPr>
        <w:t>, patvirtinta</w:t>
      </w:r>
      <w:r w:rsidRPr="003E3E71">
        <w:rPr>
          <w:lang w:val="lt-LT"/>
        </w:rPr>
        <w:t>s</w:t>
      </w:r>
      <w:r w:rsidR="00A82383" w:rsidRPr="003E3E71">
        <w:rPr>
          <w:lang w:val="lt-LT"/>
        </w:rPr>
        <w:t xml:space="preserve"> Lietuvos Respublikos Vyriausybės 2002 m. balandžio 12 d. nut</w:t>
      </w:r>
      <w:r w:rsidR="00184712" w:rsidRPr="003E3E71">
        <w:rPr>
          <w:lang w:val="lt-LT"/>
        </w:rPr>
        <w:t>arimu Nr. 519 „</w:t>
      </w:r>
      <w:r w:rsidR="00184712" w:rsidRPr="003E3E71">
        <w:rPr>
          <w:color w:val="000000"/>
          <w:lang w:val="lt-LT"/>
        </w:rPr>
        <w:t>Dėl Valstybinio strateginio atliekų tvarkymo plano patvirtinimo“</w:t>
      </w:r>
      <w:r w:rsidR="00184712" w:rsidRPr="003E3E71">
        <w:rPr>
          <w:lang w:val="lt-LT"/>
        </w:rPr>
        <w:t xml:space="preserve"> (Lietuvos Respublikos Vyriausybės 2014 m. balandžio 16 d. nutarimo Nr. 366 „Lietuvos Respublikos Vyriausybės 2002 m. balandžio 12 d. nutarimu Nr. 519 </w:t>
      </w:r>
      <w:r w:rsidR="00184712" w:rsidRPr="003E3E71">
        <w:rPr>
          <w:color w:val="000000"/>
          <w:lang w:val="lt-LT"/>
        </w:rPr>
        <w:t>„Dėl Valstybinio strateginio atliekų tvarkymo plano patvirtinimo“ pakeitimo</w:t>
      </w:r>
      <w:r w:rsidR="00184712" w:rsidRPr="003E3E71">
        <w:rPr>
          <w:rFonts w:cs="Times New Roman"/>
          <w:lang w:val="lt-LT"/>
        </w:rPr>
        <w:t xml:space="preserve">“ </w:t>
      </w:r>
      <w:r w:rsidR="00184712" w:rsidRPr="003E3E71">
        <w:rPr>
          <w:lang w:val="lt-LT"/>
        </w:rPr>
        <w:t>redakcija)</w:t>
      </w:r>
      <w:r w:rsidRPr="003E3E71">
        <w:rPr>
          <w:lang w:val="lt-LT"/>
        </w:rPr>
        <w:t>;</w:t>
      </w:r>
      <w:r w:rsidR="00A82383" w:rsidRPr="003E3E71">
        <w:rPr>
          <w:lang w:val="lt-LT"/>
        </w:rPr>
        <w:t xml:space="preserve"> </w:t>
      </w:r>
      <w:r w:rsidR="002778D6" w:rsidRPr="003E3E71">
        <w:rPr>
          <w:lang w:val="lt-LT"/>
        </w:rPr>
        <w:t>plane nurodoma, kad komunalinių atliekų deginimo įrenginiai gali turėti neigiamą poveikį oro kokybei didžiausiose šalies miestuose, taip pat pabrėžiamas tręšimo dumblu pavojus dėl galimos taršos sunkiaisiais metalais;</w:t>
      </w:r>
    </w:p>
    <w:p w:rsidR="00A82383" w:rsidRPr="003E3E71" w:rsidRDefault="00A82383" w:rsidP="00010FF8">
      <w:pPr>
        <w:pStyle w:val="ListParagraph"/>
        <w:numPr>
          <w:ilvl w:val="0"/>
          <w:numId w:val="43"/>
        </w:numPr>
        <w:rPr>
          <w:lang w:val="lt-LT"/>
        </w:rPr>
      </w:pPr>
      <w:r w:rsidRPr="003E3E71">
        <w:rPr>
          <w:lang w:val="lt-LT"/>
        </w:rPr>
        <w:t>Vandenų srities plėtros 2</w:t>
      </w:r>
      <w:r w:rsidR="00167F37" w:rsidRPr="003E3E71">
        <w:rPr>
          <w:lang w:val="lt-LT"/>
        </w:rPr>
        <w:t>017-2023 metų programa, patvirtinta</w:t>
      </w:r>
      <w:r w:rsidRPr="003E3E71">
        <w:rPr>
          <w:lang w:val="lt-LT"/>
        </w:rPr>
        <w:t xml:space="preserve"> Lietuvos Respublikos Vyriausybės 2017 m. vasario 1 d. nutarimu Nr. 88</w:t>
      </w:r>
      <w:r w:rsidR="00184712" w:rsidRPr="003E3E71">
        <w:rPr>
          <w:lang w:val="lt-LT"/>
        </w:rPr>
        <w:t xml:space="preserve"> „Dėl Vandenų srities plėtros 2017-2023 metų programos patvirtinimo“</w:t>
      </w:r>
      <w:r w:rsidRPr="003E3E71">
        <w:rPr>
          <w:lang w:val="lt-LT"/>
        </w:rPr>
        <w:t>.</w:t>
      </w:r>
      <w:r w:rsidR="002778D6" w:rsidRPr="003E3E71">
        <w:rPr>
          <w:lang w:val="lt-LT"/>
        </w:rPr>
        <w:t xml:space="preserve"> Programoje numatyti uždaviniai, netiesiogiai prisidėsiantys prie oro taršos mažinimo ir oro kokybės gerinimo, susiję su nuotekų surinkimo infrastruktūros tvarkymu ir individualių nuotekų taršos mažinimo. </w:t>
      </w:r>
    </w:p>
    <w:p w:rsidR="00DF4D40" w:rsidRPr="003E3E71" w:rsidRDefault="00DF4D40" w:rsidP="00DF4D40">
      <w:pPr>
        <w:pStyle w:val="Heading2"/>
        <w:rPr>
          <w:lang w:val="lt-LT"/>
        </w:rPr>
      </w:pPr>
      <w:bookmarkStart w:id="13" w:name="_Toc527619218"/>
      <w:r w:rsidRPr="003E3E71">
        <w:rPr>
          <w:lang w:val="lt-LT"/>
        </w:rPr>
        <w:t>Plano alternatyvų aprašymas</w:t>
      </w:r>
      <w:bookmarkEnd w:id="13"/>
    </w:p>
    <w:p w:rsidR="0074477D" w:rsidRPr="003E3E71" w:rsidRDefault="0074477D" w:rsidP="0074477D">
      <w:pPr>
        <w:rPr>
          <w:lang w:val="lt-LT"/>
        </w:rPr>
      </w:pPr>
    </w:p>
    <w:p w:rsidR="008E674E" w:rsidRPr="003E3E71" w:rsidRDefault="002D6513" w:rsidP="00B81DD1">
      <w:pPr>
        <w:rPr>
          <w:lang w:val="lt-LT"/>
        </w:rPr>
      </w:pPr>
      <w:r w:rsidRPr="003E3E71">
        <w:rPr>
          <w:lang w:val="lt-LT"/>
        </w:rPr>
        <w:t>Vienas iš kertinių SPAV principų yra planavimo dokumento sprendinių ar jų grupių alternatyvų nustatymas ir palyginimas. Planavimo dokumentų alternatyvų rūšys gali  būti suskirstytos į kelias grupes:</w:t>
      </w:r>
    </w:p>
    <w:p w:rsidR="002D6513" w:rsidRPr="003E3E71" w:rsidRDefault="002D6513" w:rsidP="002D6513">
      <w:pPr>
        <w:pStyle w:val="ListParagraph"/>
        <w:numPr>
          <w:ilvl w:val="0"/>
          <w:numId w:val="46"/>
        </w:numPr>
        <w:rPr>
          <w:lang w:val="lt-LT"/>
        </w:rPr>
      </w:pPr>
      <w:r w:rsidRPr="003E3E71">
        <w:rPr>
          <w:lang w:val="lt-LT"/>
        </w:rPr>
        <w:t>sprendinių kiekybės (masto, apimties) alternatyvos;</w:t>
      </w:r>
    </w:p>
    <w:p w:rsidR="002D6513" w:rsidRPr="003E3E71" w:rsidRDefault="002D6513" w:rsidP="002D6513">
      <w:pPr>
        <w:pStyle w:val="ListParagraph"/>
        <w:numPr>
          <w:ilvl w:val="0"/>
          <w:numId w:val="46"/>
        </w:numPr>
        <w:rPr>
          <w:lang w:val="lt-LT"/>
        </w:rPr>
      </w:pPr>
      <w:r w:rsidRPr="003E3E71">
        <w:rPr>
          <w:lang w:val="lt-LT"/>
        </w:rPr>
        <w:t>technologinės sprendinių alternatyvos;</w:t>
      </w:r>
    </w:p>
    <w:p w:rsidR="002D6513" w:rsidRPr="003E3E71" w:rsidRDefault="002D6513" w:rsidP="002D6513">
      <w:pPr>
        <w:pStyle w:val="ListParagraph"/>
        <w:numPr>
          <w:ilvl w:val="0"/>
          <w:numId w:val="46"/>
        </w:numPr>
        <w:rPr>
          <w:lang w:val="lt-LT"/>
        </w:rPr>
      </w:pPr>
      <w:r w:rsidRPr="003E3E71">
        <w:rPr>
          <w:lang w:val="lt-LT"/>
        </w:rPr>
        <w:t>planavimo dokumente numatomų sprendinių įgyvendinimo vietų (teritorijų) alternatyvos;</w:t>
      </w:r>
    </w:p>
    <w:p w:rsidR="002D6513" w:rsidRPr="003E3E71" w:rsidRDefault="002D6513" w:rsidP="002D6513">
      <w:pPr>
        <w:pStyle w:val="ListParagraph"/>
        <w:numPr>
          <w:ilvl w:val="0"/>
          <w:numId w:val="46"/>
        </w:numPr>
        <w:rPr>
          <w:lang w:val="lt-LT"/>
        </w:rPr>
      </w:pPr>
      <w:r w:rsidRPr="003E3E71">
        <w:rPr>
          <w:lang w:val="lt-LT"/>
        </w:rPr>
        <w:t xml:space="preserve">planavimo dokumento </w:t>
      </w:r>
      <w:r w:rsidR="00C27872" w:rsidRPr="003E3E71">
        <w:rPr>
          <w:lang w:val="lt-LT"/>
        </w:rPr>
        <w:t>sprendinių</w:t>
      </w:r>
      <w:r w:rsidR="006E377F" w:rsidRPr="003E3E71">
        <w:rPr>
          <w:lang w:val="lt-LT"/>
        </w:rPr>
        <w:t xml:space="preserve"> </w:t>
      </w:r>
      <w:r w:rsidRPr="003E3E71">
        <w:rPr>
          <w:lang w:val="lt-LT"/>
        </w:rPr>
        <w:t>įgyvendinimo ir „nulinė“</w:t>
      </w:r>
      <w:r w:rsidR="006E377F" w:rsidRPr="003E3E71">
        <w:rPr>
          <w:lang w:val="lt-LT"/>
        </w:rPr>
        <w:t xml:space="preserve"> (</w:t>
      </w:r>
      <w:r w:rsidR="00017E3F">
        <w:rPr>
          <w:lang w:val="lt-LT"/>
        </w:rPr>
        <w:t xml:space="preserve">Planas </w:t>
      </w:r>
      <w:r w:rsidR="003E3E71" w:rsidRPr="003E3E71">
        <w:rPr>
          <w:lang w:val="lt-LT"/>
        </w:rPr>
        <w:t>būtų</w:t>
      </w:r>
      <w:r w:rsidR="00AA0EA6" w:rsidRPr="003E3E71">
        <w:rPr>
          <w:lang w:val="lt-LT"/>
        </w:rPr>
        <w:t xml:space="preserve"> </w:t>
      </w:r>
      <w:r w:rsidR="006E377F" w:rsidRPr="003E3E71">
        <w:rPr>
          <w:lang w:val="lt-LT"/>
        </w:rPr>
        <w:t>įgyvendinamas)</w:t>
      </w:r>
      <w:r w:rsidRPr="003E3E71">
        <w:rPr>
          <w:lang w:val="lt-LT"/>
        </w:rPr>
        <w:t xml:space="preserve"> alternatyvos.</w:t>
      </w:r>
    </w:p>
    <w:p w:rsidR="00361031" w:rsidRPr="003E3E71" w:rsidRDefault="002D6513" w:rsidP="002D6513">
      <w:pPr>
        <w:rPr>
          <w:lang w:val="lt-LT"/>
        </w:rPr>
      </w:pPr>
      <w:r w:rsidRPr="003E3E71">
        <w:rPr>
          <w:lang w:val="lt-LT"/>
        </w:rPr>
        <w:t xml:space="preserve">Kadangi </w:t>
      </w:r>
      <w:r w:rsidR="00017E3F">
        <w:rPr>
          <w:lang w:val="lt-LT"/>
        </w:rPr>
        <w:t>Planas</w:t>
      </w:r>
      <w:r w:rsidRPr="003E3E71">
        <w:rPr>
          <w:lang w:val="lt-LT"/>
        </w:rPr>
        <w:t xml:space="preserve"> yra valstybinio </w:t>
      </w:r>
      <w:r w:rsidR="006E377F" w:rsidRPr="003E3E71">
        <w:rPr>
          <w:lang w:val="lt-LT"/>
        </w:rPr>
        <w:t xml:space="preserve">lygmens </w:t>
      </w:r>
      <w:r w:rsidRPr="003E3E71">
        <w:rPr>
          <w:lang w:val="lt-LT"/>
        </w:rPr>
        <w:t>planavimo dokumentas, kuris n</w:t>
      </w:r>
      <w:r w:rsidR="006E377F" w:rsidRPr="003E3E71">
        <w:rPr>
          <w:lang w:val="lt-LT"/>
        </w:rPr>
        <w:t>e</w:t>
      </w:r>
      <w:r w:rsidRPr="003E3E71">
        <w:rPr>
          <w:lang w:val="lt-LT"/>
        </w:rPr>
        <w:t>siejamas su konkrečiais ūkinės veiklos projektais ar jų apimtimi, taip pat su konkrečia teritorija ar vietove (</w:t>
      </w:r>
      <w:r w:rsidR="00017E3F">
        <w:rPr>
          <w:lang w:val="lt-LT"/>
        </w:rPr>
        <w:t>Plano</w:t>
      </w:r>
      <w:r w:rsidR="006E377F" w:rsidRPr="003E3E71">
        <w:rPr>
          <w:lang w:val="lt-LT"/>
        </w:rPr>
        <w:t xml:space="preserve"> įgyvendinimo </w:t>
      </w:r>
      <w:r w:rsidRPr="003E3E71">
        <w:rPr>
          <w:lang w:val="lt-LT"/>
        </w:rPr>
        <w:t xml:space="preserve">teritorija – visa Lietuvos teritorija), SPAV metu galimas tik planavimo dokumento įgyvendinimo ir „nulinės“ alternatyvos palyginimas. </w:t>
      </w:r>
    </w:p>
    <w:p w:rsidR="002D6513" w:rsidRPr="003E3E71" w:rsidRDefault="00017E3F" w:rsidP="002D6513">
      <w:pPr>
        <w:rPr>
          <w:lang w:val="lt-LT"/>
        </w:rPr>
      </w:pPr>
      <w:r>
        <w:rPr>
          <w:lang w:val="lt-LT"/>
        </w:rPr>
        <w:t>Plane</w:t>
      </w:r>
      <w:r w:rsidR="00361031" w:rsidRPr="003E3E71">
        <w:rPr>
          <w:lang w:val="lt-LT"/>
        </w:rPr>
        <w:t xml:space="preserve"> analizuojami du scenarijai: 1) kaip keistųsi oro tarša neįgyvendinus papildomų priemon</w:t>
      </w:r>
      <w:r w:rsidR="00B364C4" w:rsidRPr="003E3E71">
        <w:rPr>
          <w:lang w:val="lt-LT"/>
        </w:rPr>
        <w:t xml:space="preserve">ių, t. y. kokia būtų oro tarša </w:t>
      </w:r>
      <w:r w:rsidR="00361031" w:rsidRPr="003E3E71">
        <w:rPr>
          <w:lang w:val="lt-LT"/>
        </w:rPr>
        <w:t>nekintant esamai situacijai</w:t>
      </w:r>
      <w:r>
        <w:rPr>
          <w:lang w:val="lt-LT"/>
        </w:rPr>
        <w:t xml:space="preserve">, t. y. nerengiant </w:t>
      </w:r>
      <w:r w:rsidR="006E377F" w:rsidRPr="003E3E71">
        <w:rPr>
          <w:lang w:val="lt-LT"/>
        </w:rPr>
        <w:t>P</w:t>
      </w:r>
      <w:r>
        <w:rPr>
          <w:lang w:val="lt-LT"/>
        </w:rPr>
        <w:t>lano</w:t>
      </w:r>
      <w:r w:rsidR="00361031" w:rsidRPr="003E3E71">
        <w:rPr>
          <w:lang w:val="lt-LT"/>
        </w:rPr>
        <w:t xml:space="preserve">; 2) kaip keistųsi oro tarša įgyvendinus </w:t>
      </w:r>
      <w:r>
        <w:rPr>
          <w:lang w:val="lt-LT"/>
        </w:rPr>
        <w:t>Plane</w:t>
      </w:r>
      <w:r w:rsidR="00361031" w:rsidRPr="003E3E71">
        <w:rPr>
          <w:lang w:val="lt-LT"/>
        </w:rPr>
        <w:t xml:space="preserve"> siūlomas priemones</w:t>
      </w:r>
      <w:r w:rsidR="00B364C4" w:rsidRPr="003E3E71">
        <w:rPr>
          <w:lang w:val="lt-LT"/>
        </w:rPr>
        <w:t xml:space="preserve">. Dėl šios priežasties tikslinga yra analizuoti dvi alternatyvas: 1) „nulinę“ alternatyvą, kuri apibūdintų situaciją, jei </w:t>
      </w:r>
      <w:r>
        <w:rPr>
          <w:lang w:val="lt-LT"/>
        </w:rPr>
        <w:t>Planas</w:t>
      </w:r>
      <w:r w:rsidR="00B364C4" w:rsidRPr="003E3E71">
        <w:rPr>
          <w:lang w:val="lt-LT"/>
        </w:rPr>
        <w:t xml:space="preserve"> nebūtų įgyvendinamas; 2) I alternatyvą, kuri apibūdintų padėtį įgyvendinus</w:t>
      </w:r>
      <w:r w:rsidR="006E377F" w:rsidRPr="003E3E71">
        <w:rPr>
          <w:lang w:val="lt-LT"/>
        </w:rPr>
        <w:t xml:space="preserve"> </w:t>
      </w:r>
      <w:r>
        <w:rPr>
          <w:lang w:val="lt-LT"/>
        </w:rPr>
        <w:t xml:space="preserve">Plane </w:t>
      </w:r>
      <w:r w:rsidR="006E377F" w:rsidRPr="003E3E71">
        <w:rPr>
          <w:lang w:val="lt-LT"/>
        </w:rPr>
        <w:t>siūlomas</w:t>
      </w:r>
      <w:r w:rsidR="00B364C4" w:rsidRPr="003E3E71">
        <w:rPr>
          <w:lang w:val="lt-LT"/>
        </w:rPr>
        <w:t xml:space="preserve"> priemones. </w:t>
      </w:r>
    </w:p>
    <w:p w:rsidR="00B81DD1" w:rsidRPr="003E3E71" w:rsidRDefault="00072F28" w:rsidP="0074477D">
      <w:pPr>
        <w:rPr>
          <w:lang w:val="lt-LT"/>
        </w:rPr>
      </w:pPr>
      <w:r w:rsidRPr="003E3E71">
        <w:rPr>
          <w:b/>
          <w:lang w:val="lt-LT"/>
        </w:rPr>
        <w:t>„Nulinė“ alternatyva</w:t>
      </w:r>
      <w:r w:rsidRPr="003E3E71">
        <w:rPr>
          <w:lang w:val="lt-LT"/>
        </w:rPr>
        <w:t xml:space="preserve">. </w:t>
      </w:r>
      <w:r w:rsidR="00345750" w:rsidRPr="003E3E71">
        <w:rPr>
          <w:lang w:val="lt-LT"/>
        </w:rPr>
        <w:t xml:space="preserve">Šiuo metu oro taršos mažinimo siekiama įgyvendinat įvairias priemonės, išdėstytas skirtinguose planavimo dokumentuose. </w:t>
      </w:r>
      <w:r w:rsidR="00B81DD1" w:rsidRPr="003E3E71">
        <w:rPr>
          <w:lang w:val="lt-LT"/>
        </w:rPr>
        <w:t>S</w:t>
      </w:r>
      <w:r w:rsidR="00345750" w:rsidRPr="003E3E71">
        <w:rPr>
          <w:lang w:val="lt-LT"/>
        </w:rPr>
        <w:t>kirtingų sektorių plėtrą apibūdinančiuose dokumentuose s</w:t>
      </w:r>
      <w:r w:rsidR="00B81DD1" w:rsidRPr="003E3E71">
        <w:rPr>
          <w:lang w:val="lt-LT"/>
        </w:rPr>
        <w:t xml:space="preserve">iūlomos oro taršos mažinimo </w:t>
      </w:r>
      <w:r w:rsidR="008F2499" w:rsidRPr="003E3E71">
        <w:rPr>
          <w:lang w:val="lt-LT"/>
        </w:rPr>
        <w:t xml:space="preserve">priemonės tarpusavyje </w:t>
      </w:r>
      <w:r w:rsidR="006E377F" w:rsidRPr="003E3E71">
        <w:rPr>
          <w:lang w:val="lt-LT"/>
        </w:rPr>
        <w:t>ne</w:t>
      </w:r>
      <w:r w:rsidR="008F2499" w:rsidRPr="003E3E71">
        <w:rPr>
          <w:lang w:val="lt-LT"/>
        </w:rPr>
        <w:t>susietos.</w:t>
      </w:r>
      <w:r w:rsidR="00B81DD1" w:rsidRPr="003E3E71">
        <w:rPr>
          <w:lang w:val="lt-LT"/>
        </w:rPr>
        <w:t xml:space="preserve"> Šiuo metu trūksta vieno horizontalaus, t. y. visus oro taršos mažinimo ir oro kokybės gerinimo aspektus apimančio, dokumento.</w:t>
      </w:r>
      <w:r w:rsidR="008F2499" w:rsidRPr="003E3E71">
        <w:rPr>
          <w:lang w:val="lt-LT"/>
        </w:rPr>
        <w:t xml:space="preserve"> </w:t>
      </w:r>
      <w:r w:rsidR="00017E3F">
        <w:rPr>
          <w:lang w:val="lt-LT"/>
        </w:rPr>
        <w:t>Susijusios</w:t>
      </w:r>
      <w:r w:rsidR="00B81DD1" w:rsidRPr="003E3E71">
        <w:rPr>
          <w:lang w:val="lt-LT"/>
        </w:rPr>
        <w:t xml:space="preserve"> </w:t>
      </w:r>
      <w:r w:rsidR="00017E3F">
        <w:rPr>
          <w:lang w:val="lt-LT"/>
        </w:rPr>
        <w:t xml:space="preserve">su Planu strategijos, </w:t>
      </w:r>
      <w:r w:rsidR="00B81DD1" w:rsidRPr="003E3E71">
        <w:rPr>
          <w:lang w:val="lt-LT"/>
        </w:rPr>
        <w:t>planai ir programos</w:t>
      </w:r>
      <w:r w:rsidR="008F2499" w:rsidRPr="003E3E71">
        <w:rPr>
          <w:lang w:val="lt-LT"/>
        </w:rPr>
        <w:t xml:space="preserve"> parengti skirtingiems laikotarpiams, todėl priemonių įgyvendinimas </w:t>
      </w:r>
      <w:r w:rsidR="008F2499" w:rsidRPr="003E3E71">
        <w:rPr>
          <w:lang w:val="lt-LT"/>
        </w:rPr>
        <w:lastRenderedPageBreak/>
        <w:t xml:space="preserve">nėra tęstinis, o jų įgyvendinimo naudos analizė yra labai sudėtinga. Be to, daugiau nei pusės </w:t>
      </w:r>
      <w:r w:rsidR="00B81DD1" w:rsidRPr="003E3E71">
        <w:rPr>
          <w:lang w:val="lt-LT"/>
        </w:rPr>
        <w:t xml:space="preserve">susijusių </w:t>
      </w:r>
      <w:r w:rsidR="00017E3F">
        <w:rPr>
          <w:lang w:val="lt-LT"/>
        </w:rPr>
        <w:t xml:space="preserve">strategijų, </w:t>
      </w:r>
      <w:r w:rsidR="00B81DD1" w:rsidRPr="003E3E71">
        <w:rPr>
          <w:lang w:val="lt-LT"/>
        </w:rPr>
        <w:t>planų ir programų</w:t>
      </w:r>
      <w:r w:rsidR="008F2499" w:rsidRPr="003E3E71">
        <w:rPr>
          <w:lang w:val="lt-LT"/>
        </w:rPr>
        <w:t xml:space="preserve"> įgyvendinimas numatytas iki 2020 m., todėl siūlomos priemonės neturi tęstinumo ir gali tinkamai neprisidėti prie ilgalaikių oro taršos mažinimo tikslų įgyvendinimo. </w:t>
      </w:r>
      <w:r w:rsidR="00B81DD1" w:rsidRPr="003E3E71">
        <w:rPr>
          <w:lang w:val="lt-LT"/>
        </w:rPr>
        <w:t>Susijusi</w:t>
      </w:r>
      <w:r w:rsidR="00B80A74" w:rsidRPr="003E3E71">
        <w:rPr>
          <w:lang w:val="lt-LT"/>
        </w:rPr>
        <w:t>u</w:t>
      </w:r>
      <w:r w:rsidR="00B81DD1" w:rsidRPr="003E3E71">
        <w:rPr>
          <w:lang w:val="lt-LT"/>
        </w:rPr>
        <w:t>ose</w:t>
      </w:r>
      <w:r w:rsidR="004551CF" w:rsidRPr="003E3E71">
        <w:rPr>
          <w:lang w:val="lt-LT"/>
        </w:rPr>
        <w:t xml:space="preserve"> su </w:t>
      </w:r>
      <w:r w:rsidR="00017E3F">
        <w:rPr>
          <w:lang w:val="lt-LT"/>
        </w:rPr>
        <w:t xml:space="preserve">Planu strategijose, </w:t>
      </w:r>
      <w:r w:rsidR="00B81DD1" w:rsidRPr="003E3E71">
        <w:rPr>
          <w:lang w:val="lt-LT"/>
        </w:rPr>
        <w:t>planuose ir programose</w:t>
      </w:r>
      <w:r w:rsidR="008F2499" w:rsidRPr="003E3E71">
        <w:rPr>
          <w:lang w:val="lt-LT"/>
        </w:rPr>
        <w:t xml:space="preserve"> dominuoja kelis</w:t>
      </w:r>
      <w:r w:rsidR="006E377F" w:rsidRPr="003E3E71">
        <w:rPr>
          <w:lang w:val="lt-LT"/>
        </w:rPr>
        <w:t xml:space="preserve"> sektorius</w:t>
      </w:r>
      <w:r w:rsidR="008F2499" w:rsidRPr="003E3E71">
        <w:rPr>
          <w:lang w:val="lt-LT"/>
        </w:rPr>
        <w:t xml:space="preserve"> apimančios priemonės, </w:t>
      </w:r>
      <w:r w:rsidR="00B81DD1" w:rsidRPr="003E3E71">
        <w:rPr>
          <w:lang w:val="lt-LT"/>
        </w:rPr>
        <w:t>todėl</w:t>
      </w:r>
      <w:r w:rsidR="008F2499" w:rsidRPr="003E3E71">
        <w:rPr>
          <w:lang w:val="lt-LT"/>
        </w:rPr>
        <w:t xml:space="preserve"> išnaudojamos ne visos galimybės mažinti oro taršą</w:t>
      </w:r>
      <w:r w:rsidR="004551CF" w:rsidRPr="003E3E71">
        <w:rPr>
          <w:lang w:val="lt-LT"/>
        </w:rPr>
        <w:t>;</w:t>
      </w:r>
      <w:r w:rsidR="008F2499" w:rsidRPr="003E3E71">
        <w:rPr>
          <w:lang w:val="lt-LT"/>
        </w:rPr>
        <w:t xml:space="preserve"> dėmesys sutelkiamas tik į kelis s</w:t>
      </w:r>
      <w:r w:rsidR="004551CF" w:rsidRPr="003E3E71">
        <w:rPr>
          <w:lang w:val="lt-LT"/>
        </w:rPr>
        <w:t>ektorius</w:t>
      </w:r>
      <w:r w:rsidR="008F2499" w:rsidRPr="003E3E71">
        <w:rPr>
          <w:lang w:val="lt-LT"/>
        </w:rPr>
        <w:t>, praleidžiant kit</w:t>
      </w:r>
      <w:r w:rsidR="004551CF" w:rsidRPr="003E3E71">
        <w:rPr>
          <w:lang w:val="lt-LT"/>
        </w:rPr>
        <w:t>u</w:t>
      </w:r>
      <w:r w:rsidR="008F2499" w:rsidRPr="003E3E71">
        <w:rPr>
          <w:lang w:val="lt-LT"/>
        </w:rPr>
        <w:t>s svarbi</w:t>
      </w:r>
      <w:r w:rsidR="004551CF" w:rsidRPr="003E3E71">
        <w:rPr>
          <w:lang w:val="lt-LT"/>
        </w:rPr>
        <w:t>u</w:t>
      </w:r>
      <w:r w:rsidR="008F2499" w:rsidRPr="003E3E71">
        <w:rPr>
          <w:lang w:val="lt-LT"/>
        </w:rPr>
        <w:t>s</w:t>
      </w:r>
      <w:r w:rsidR="004551CF" w:rsidRPr="003E3E71">
        <w:rPr>
          <w:lang w:val="lt-LT"/>
        </w:rPr>
        <w:t xml:space="preserve"> teršėjus</w:t>
      </w:r>
      <w:r w:rsidR="00345750" w:rsidRPr="003E3E71">
        <w:rPr>
          <w:lang w:val="lt-LT"/>
        </w:rPr>
        <w:t>, pavyzdžiui, pramonės sektoriaus taršai skiriama mažai dėmesio</w:t>
      </w:r>
      <w:r w:rsidR="008F2499" w:rsidRPr="003E3E71">
        <w:rPr>
          <w:lang w:val="lt-LT"/>
        </w:rPr>
        <w:t xml:space="preserve">. </w:t>
      </w:r>
      <w:r w:rsidR="00B81DD1" w:rsidRPr="003E3E71">
        <w:rPr>
          <w:lang w:val="lt-LT"/>
        </w:rPr>
        <w:t>P</w:t>
      </w:r>
      <w:r w:rsidR="008F2499" w:rsidRPr="003E3E71">
        <w:rPr>
          <w:lang w:val="lt-LT"/>
        </w:rPr>
        <w:t xml:space="preserve">asiūlytos priemonės dažnai nėra pagrįstos oro taršos apskaitos duomenų analizės rezultatais, o labiau bendromis sektorių vystymosi tendencijomis. </w:t>
      </w:r>
      <w:r w:rsidR="00345750" w:rsidRPr="003E3E71">
        <w:rPr>
          <w:lang w:val="lt-LT"/>
        </w:rPr>
        <w:t xml:space="preserve">Todėl neįgyvendinant </w:t>
      </w:r>
      <w:r w:rsidR="00017E3F">
        <w:rPr>
          <w:lang w:val="lt-LT"/>
        </w:rPr>
        <w:t>Plano</w:t>
      </w:r>
      <w:r w:rsidR="00345750" w:rsidRPr="003E3E71">
        <w:rPr>
          <w:lang w:val="lt-LT"/>
        </w:rPr>
        <w:t xml:space="preserve"> prognozuojama, kad oro tarša ne mažės, o gali netgi padidėti. </w:t>
      </w:r>
    </w:p>
    <w:p w:rsidR="00345750" w:rsidRPr="003E3E71" w:rsidRDefault="00345750" w:rsidP="00345750">
      <w:pPr>
        <w:rPr>
          <w:lang w:val="lt-LT"/>
        </w:rPr>
      </w:pPr>
      <w:r w:rsidRPr="003E3E71">
        <w:rPr>
          <w:lang w:val="lt-LT"/>
        </w:rPr>
        <w:t xml:space="preserve">Nerengiant </w:t>
      </w:r>
      <w:r w:rsidR="00017E3F">
        <w:rPr>
          <w:lang w:val="lt-LT"/>
        </w:rPr>
        <w:t>Plano</w:t>
      </w:r>
      <w:r w:rsidRPr="003E3E71">
        <w:rPr>
          <w:lang w:val="lt-LT"/>
        </w:rPr>
        <w:t>:</w:t>
      </w:r>
    </w:p>
    <w:p w:rsidR="00345750" w:rsidRPr="003E3E71" w:rsidRDefault="00345750" w:rsidP="00345750">
      <w:pPr>
        <w:pStyle w:val="ListParagraph"/>
        <w:numPr>
          <w:ilvl w:val="0"/>
          <w:numId w:val="44"/>
        </w:numPr>
        <w:rPr>
          <w:lang w:val="lt-LT"/>
        </w:rPr>
      </w:pPr>
      <w:r w:rsidRPr="003E3E71">
        <w:rPr>
          <w:lang w:val="lt-LT"/>
        </w:rPr>
        <w:t>nebūtų nustatyti aiškūs teršalų mažinimo tikslai pagal teršalų rūšis;</w:t>
      </w:r>
    </w:p>
    <w:p w:rsidR="00345750" w:rsidRPr="003E3E71" w:rsidRDefault="00345750" w:rsidP="00345750">
      <w:pPr>
        <w:pStyle w:val="ListParagraph"/>
        <w:numPr>
          <w:ilvl w:val="0"/>
          <w:numId w:val="44"/>
        </w:numPr>
        <w:rPr>
          <w:lang w:val="lt-LT"/>
        </w:rPr>
      </w:pPr>
      <w:r w:rsidRPr="003E3E71">
        <w:rPr>
          <w:lang w:val="lt-LT"/>
        </w:rPr>
        <w:t>oro taršos mažinimo priemonės  toliau būtų</w:t>
      </w:r>
      <w:r w:rsidR="004551CF" w:rsidRPr="003E3E71">
        <w:rPr>
          <w:lang w:val="lt-LT"/>
        </w:rPr>
        <w:t xml:space="preserve"> išvardintos</w:t>
      </w:r>
      <w:r w:rsidRPr="003E3E71">
        <w:rPr>
          <w:lang w:val="lt-LT"/>
        </w:rPr>
        <w:t xml:space="preserve"> daugybėje įvairių sektorių vystymo planuose ir / ar programose;</w:t>
      </w:r>
    </w:p>
    <w:p w:rsidR="00345750" w:rsidRPr="003E3E71" w:rsidRDefault="00345750" w:rsidP="00345750">
      <w:pPr>
        <w:pStyle w:val="ListParagraph"/>
        <w:numPr>
          <w:ilvl w:val="0"/>
          <w:numId w:val="44"/>
        </w:numPr>
        <w:rPr>
          <w:lang w:val="lt-LT"/>
        </w:rPr>
      </w:pPr>
      <w:r w:rsidRPr="003E3E71">
        <w:rPr>
          <w:lang w:val="lt-LT"/>
        </w:rPr>
        <w:t>ilgalaikės oro taršos mažinimo priemonė</w:t>
      </w:r>
      <w:r w:rsidR="004551CF" w:rsidRPr="003E3E71">
        <w:rPr>
          <w:lang w:val="lt-LT"/>
        </w:rPr>
        <w:t>s būtų numatytos ne visu</w:t>
      </w:r>
      <w:r w:rsidR="009372B6" w:rsidRPr="003E3E71">
        <w:rPr>
          <w:lang w:val="lt-LT"/>
        </w:rPr>
        <w:t>ose reikšminguose oro taršos pož</w:t>
      </w:r>
      <w:r w:rsidR="004551CF" w:rsidRPr="003E3E71">
        <w:rPr>
          <w:lang w:val="lt-LT"/>
        </w:rPr>
        <w:t xml:space="preserve">iūriu sektoriuose </w:t>
      </w:r>
      <w:r w:rsidRPr="003E3E71">
        <w:rPr>
          <w:lang w:val="lt-LT"/>
        </w:rPr>
        <w:t>iki 2030 m.;</w:t>
      </w:r>
    </w:p>
    <w:p w:rsidR="00345750" w:rsidRPr="003E3E71" w:rsidRDefault="00345750" w:rsidP="00345750">
      <w:pPr>
        <w:pStyle w:val="ListParagraph"/>
        <w:numPr>
          <w:ilvl w:val="0"/>
          <w:numId w:val="44"/>
        </w:numPr>
        <w:rPr>
          <w:lang w:val="lt-LT"/>
        </w:rPr>
      </w:pPr>
      <w:r w:rsidRPr="003E3E71">
        <w:rPr>
          <w:lang w:val="lt-LT"/>
        </w:rPr>
        <w:t>oro taršos mažinimo priemonės nebūtų orientuotos į reikšmingiausius taršą sukeliančius sektorius;</w:t>
      </w:r>
    </w:p>
    <w:p w:rsidR="00345750" w:rsidRPr="003E3E71" w:rsidRDefault="00345750" w:rsidP="00345750">
      <w:pPr>
        <w:pStyle w:val="ListParagraph"/>
        <w:numPr>
          <w:ilvl w:val="0"/>
          <w:numId w:val="44"/>
        </w:numPr>
        <w:rPr>
          <w:lang w:val="lt-LT"/>
        </w:rPr>
      </w:pPr>
      <w:r w:rsidRPr="003E3E71">
        <w:rPr>
          <w:lang w:val="lt-LT"/>
        </w:rPr>
        <w:t xml:space="preserve">nebūtų sukurtos prielaidos formuoti efektyviausias priemones </w:t>
      </w:r>
      <w:r w:rsidR="004551CF" w:rsidRPr="003E3E71">
        <w:rPr>
          <w:lang w:val="lt-LT"/>
        </w:rPr>
        <w:t>kitose su P</w:t>
      </w:r>
      <w:r w:rsidR="00017E3F">
        <w:rPr>
          <w:lang w:val="lt-LT"/>
        </w:rPr>
        <w:t>lanu susijusi</w:t>
      </w:r>
      <w:r w:rsidR="004551CF" w:rsidRPr="003E3E71">
        <w:rPr>
          <w:lang w:val="lt-LT"/>
        </w:rPr>
        <w:t>ose</w:t>
      </w:r>
      <w:r w:rsidR="00017E3F">
        <w:rPr>
          <w:lang w:val="lt-LT"/>
        </w:rPr>
        <w:t xml:space="preserve"> strategijose, </w:t>
      </w:r>
      <w:r w:rsidRPr="003E3E71">
        <w:rPr>
          <w:lang w:val="lt-LT"/>
        </w:rPr>
        <w:t xml:space="preserve">planuose ir/ar programose. </w:t>
      </w:r>
    </w:p>
    <w:p w:rsidR="00B46A8B" w:rsidRPr="003E3E71" w:rsidRDefault="00345750" w:rsidP="0074477D">
      <w:pPr>
        <w:rPr>
          <w:lang w:val="lt-LT"/>
        </w:rPr>
      </w:pPr>
      <w:r w:rsidRPr="003E3E71">
        <w:rPr>
          <w:b/>
          <w:lang w:val="lt-LT"/>
        </w:rPr>
        <w:t>I alternatyva</w:t>
      </w:r>
      <w:r w:rsidRPr="003E3E71">
        <w:rPr>
          <w:lang w:val="lt-LT"/>
        </w:rPr>
        <w:t xml:space="preserve">. </w:t>
      </w:r>
      <w:r w:rsidR="000D0D81" w:rsidRPr="003E3E71">
        <w:rPr>
          <w:lang w:val="lt-LT"/>
        </w:rPr>
        <w:t>Atlikus oro taršos apskaitos duomenų analizę, nustatyta, koks yra įvairių sektorių poveikis oro taršai ir kokiuose sektoriuose turėtų būti taikomos priemonės, siekiant Lietuvai</w:t>
      </w:r>
      <w:r w:rsidR="00B46A8B" w:rsidRPr="003E3E71">
        <w:rPr>
          <w:lang w:val="lt-LT"/>
        </w:rPr>
        <w:t xml:space="preserve">  Direktyvoje</w:t>
      </w:r>
      <w:r w:rsidR="000D0D81" w:rsidRPr="003E3E71">
        <w:rPr>
          <w:lang w:val="lt-LT"/>
        </w:rPr>
        <w:t xml:space="preserve"> nustatytų tikslų. </w:t>
      </w:r>
      <w:r w:rsidR="00317C60" w:rsidRPr="003E3E71">
        <w:rPr>
          <w:lang w:val="lt-LT"/>
        </w:rPr>
        <w:t>P</w:t>
      </w:r>
      <w:r w:rsidR="00017E3F">
        <w:rPr>
          <w:lang w:val="lt-LT"/>
        </w:rPr>
        <w:t>lane</w:t>
      </w:r>
      <w:r w:rsidR="00317C60" w:rsidRPr="003E3E71">
        <w:rPr>
          <w:lang w:val="lt-LT"/>
        </w:rPr>
        <w:t xml:space="preserve"> pasiūlytos tikslingos priemonės, kurių įgyvendinimas prisidės prie oro taršos mažinimo ir turės teigiamo poveikio oro kokybei.</w:t>
      </w:r>
      <w:r w:rsidR="006345FF" w:rsidRPr="003E3E71">
        <w:rPr>
          <w:lang w:val="lt-LT"/>
        </w:rPr>
        <w:t xml:space="preserve"> </w:t>
      </w:r>
      <w:r w:rsidR="001112BF" w:rsidRPr="003E3E71">
        <w:rPr>
          <w:lang w:val="lt-LT"/>
        </w:rPr>
        <w:t>Priemonės suformuotos atsižvelgiant į labiausiai prie oro taršos didinimo prisidedančių sektorių veiklą ir galimybes mažinti dėl šių sektorių veiklos išmetamą teršalų kiekį, pavyzdžiui, didžiausią įtaką NO</w:t>
      </w:r>
      <w:r w:rsidR="001112BF" w:rsidRPr="003E3E71">
        <w:rPr>
          <w:vertAlign w:val="subscript"/>
          <w:lang w:val="lt-LT"/>
        </w:rPr>
        <w:t>x</w:t>
      </w:r>
      <w:r w:rsidR="001112BF" w:rsidRPr="003E3E71">
        <w:rPr>
          <w:lang w:val="lt-LT"/>
        </w:rPr>
        <w:t xml:space="preserve"> emisij</w:t>
      </w:r>
      <w:r w:rsidR="008675B8" w:rsidRPr="003E3E71">
        <w:rPr>
          <w:lang w:val="lt-LT"/>
        </w:rPr>
        <w:t>ai</w:t>
      </w:r>
      <w:r w:rsidR="001112BF" w:rsidRPr="003E3E71">
        <w:rPr>
          <w:lang w:val="lt-LT"/>
        </w:rPr>
        <w:t xml:space="preserve"> daro transporto sektorius, ypač</w:t>
      </w:r>
      <w:r w:rsidR="008675B8" w:rsidRPr="003E3E71">
        <w:rPr>
          <w:lang w:val="lt-LT"/>
        </w:rPr>
        <w:t xml:space="preserve"> dyzeliniu kuru varomos</w:t>
      </w:r>
      <w:r w:rsidR="001112BF" w:rsidRPr="003E3E71">
        <w:rPr>
          <w:lang w:val="lt-LT"/>
        </w:rPr>
        <w:t xml:space="preserve"> transporto priemonės, todėl formuojant priemones dėmesys sutelktas į tokių priemonių paklausos mažinimą</w:t>
      </w:r>
      <w:r w:rsidR="008675B8" w:rsidRPr="003E3E71">
        <w:rPr>
          <w:lang w:val="lt-LT"/>
        </w:rPr>
        <w:t>; didžiausią įtaką SO</w:t>
      </w:r>
      <w:r w:rsidR="008675B8" w:rsidRPr="003E3E71">
        <w:rPr>
          <w:vertAlign w:val="subscript"/>
          <w:lang w:val="lt-LT"/>
        </w:rPr>
        <w:t>2</w:t>
      </w:r>
      <w:r w:rsidR="008675B8" w:rsidRPr="003E3E71">
        <w:rPr>
          <w:lang w:val="lt-LT"/>
        </w:rPr>
        <w:t xml:space="preserve"> emisijai daro naftos perdirbimo sektorius, todėl didžiausias dėmesys sutelktas į šiame sektoriuje taikytinas priemones; didžiausią įtaką NH</w:t>
      </w:r>
      <w:r w:rsidR="008675B8" w:rsidRPr="003E3E71">
        <w:rPr>
          <w:vertAlign w:val="subscript"/>
          <w:lang w:val="lt-LT"/>
        </w:rPr>
        <w:t>3</w:t>
      </w:r>
      <w:r w:rsidR="008675B8" w:rsidRPr="003E3E71">
        <w:rPr>
          <w:lang w:val="lt-LT"/>
        </w:rPr>
        <w:t xml:space="preserve"> emisijai daro gyvulininkystės sektorius, todėl formuojant priemones dėmesys sutelktas į gyvulininkystėje galimas taikyti</w:t>
      </w:r>
      <w:r w:rsidR="001F4827" w:rsidRPr="003E3E71">
        <w:rPr>
          <w:lang w:val="lt-LT"/>
        </w:rPr>
        <w:t xml:space="preserve"> švaresnes</w:t>
      </w:r>
      <w:r w:rsidR="008675B8" w:rsidRPr="003E3E71">
        <w:rPr>
          <w:lang w:val="lt-LT"/>
        </w:rPr>
        <w:t xml:space="preserve"> technologijas, mažinančias neigiamą gyvulių ūkių poveikį aplinkos orui; didžiausią įtaką NMLOJ emisijai daro naftos perdirbimo</w:t>
      </w:r>
      <w:r w:rsidR="001F4827" w:rsidRPr="003E3E71">
        <w:rPr>
          <w:lang w:val="lt-LT"/>
        </w:rPr>
        <w:t xml:space="preserve"> ir paskirstymo</w:t>
      </w:r>
      <w:r w:rsidR="008675B8" w:rsidRPr="003E3E71">
        <w:rPr>
          <w:lang w:val="lt-LT"/>
        </w:rPr>
        <w:t xml:space="preserve"> sektorius ir tirpiklių vartojimas</w:t>
      </w:r>
      <w:r w:rsidR="002935AA" w:rsidRPr="003E3E71">
        <w:rPr>
          <w:lang w:val="lt-LT"/>
        </w:rPr>
        <w:t>, todėl formuojant priemones dėmesys sutelktas į NMLOJ išsiskyrimo vietų aptikimą ir tirpiklių vartojimo paklausos mažinimą</w:t>
      </w:r>
      <w:r w:rsidR="001F4827" w:rsidRPr="003E3E71">
        <w:rPr>
          <w:lang w:val="lt-LT"/>
        </w:rPr>
        <w:t>;</w:t>
      </w:r>
      <w:r w:rsidR="002935AA" w:rsidRPr="003E3E71">
        <w:rPr>
          <w:lang w:val="lt-LT"/>
        </w:rPr>
        <w:t xml:space="preserve"> didžiausią įtaką KD</w:t>
      </w:r>
      <w:r w:rsidR="002935AA" w:rsidRPr="003E3E71">
        <w:rPr>
          <w:vertAlign w:val="subscript"/>
          <w:lang w:val="lt-LT"/>
        </w:rPr>
        <w:t>2,5</w:t>
      </w:r>
      <w:r w:rsidR="002935AA" w:rsidRPr="003E3E71">
        <w:rPr>
          <w:lang w:val="lt-LT"/>
        </w:rPr>
        <w:t xml:space="preserve"> emisijai daro namų ūkių šilumos gamyba, todėl formuojant priemones dėmesys sutelktas į šilumos gamybos įrenginių atnaujinimą ir taršaus kuro vartojimo paklausos mažinimą</w:t>
      </w:r>
      <w:r w:rsidR="009C26A5">
        <w:rPr>
          <w:lang w:val="lt-LT"/>
        </w:rPr>
        <w:t>. Plane</w:t>
      </w:r>
      <w:r w:rsidR="001112BF" w:rsidRPr="003E3E71">
        <w:rPr>
          <w:lang w:val="lt-LT"/>
        </w:rPr>
        <w:t xml:space="preserve"> pasiūlytos priemo</w:t>
      </w:r>
      <w:r w:rsidR="001F4827" w:rsidRPr="003E3E71">
        <w:rPr>
          <w:lang w:val="lt-LT"/>
        </w:rPr>
        <w:t>nės sugrupuotos pagal tikslus ir</w:t>
      </w:r>
      <w:r w:rsidR="001112BF" w:rsidRPr="003E3E71">
        <w:rPr>
          <w:lang w:val="lt-LT"/>
        </w:rPr>
        <w:t xml:space="preserve"> tikslams pasiekti iškeltus uždavinius, prognozuojamas jų poveikis išmestam teršalų kiekiui. Be tiesioginio poveikio priemonių, kuriomis tiesiogiai veikiamas taršos šaltinis, </w:t>
      </w:r>
      <w:r w:rsidR="000D70FC">
        <w:rPr>
          <w:lang w:val="lt-LT"/>
        </w:rPr>
        <w:t>Plane</w:t>
      </w:r>
      <w:r w:rsidR="001112BF" w:rsidRPr="003E3E71">
        <w:rPr>
          <w:lang w:val="lt-LT"/>
        </w:rPr>
        <w:t xml:space="preserve"> pasiūlytos taip pat </w:t>
      </w:r>
      <w:r w:rsidR="001F4827" w:rsidRPr="003E3E71">
        <w:rPr>
          <w:lang w:val="lt-LT"/>
        </w:rPr>
        <w:t>netiesioginio poveikio priemonė</w:t>
      </w:r>
      <w:r w:rsidR="001112BF" w:rsidRPr="003E3E71">
        <w:rPr>
          <w:lang w:val="lt-LT"/>
        </w:rPr>
        <w:t xml:space="preserve">s, skirtos modernizuoti aplinkos oro taršos atskaitomybės ir monitoringo sistemas. </w:t>
      </w:r>
    </w:p>
    <w:p w:rsidR="00800728" w:rsidRPr="003E3E71" w:rsidRDefault="00800728" w:rsidP="0074477D">
      <w:pPr>
        <w:rPr>
          <w:lang w:val="lt-LT"/>
        </w:rPr>
      </w:pPr>
      <w:r w:rsidRPr="003E3E71">
        <w:rPr>
          <w:lang w:val="lt-LT"/>
        </w:rPr>
        <w:t xml:space="preserve">„Nulinės“ alternatyvos ir I alternatyvos palyginimas atliktas atsižvelgiant į kiekvieną </w:t>
      </w:r>
      <w:r w:rsidR="009C26A5">
        <w:rPr>
          <w:lang w:val="lt-LT"/>
        </w:rPr>
        <w:t>Plane</w:t>
      </w:r>
      <w:r w:rsidRPr="003E3E71">
        <w:rPr>
          <w:lang w:val="lt-LT"/>
        </w:rPr>
        <w:t xml:space="preserve"> iškeltą tikslą, o palyginim</w:t>
      </w:r>
      <w:r w:rsidR="00AD72F9" w:rsidRPr="003E3E71">
        <w:rPr>
          <w:lang w:val="lt-LT"/>
        </w:rPr>
        <w:t>o</w:t>
      </w:r>
      <w:r w:rsidRPr="003E3E71">
        <w:rPr>
          <w:lang w:val="lt-LT"/>
        </w:rPr>
        <w:t xml:space="preserve"> rezultatai pateikiami </w:t>
      </w:r>
      <w:r w:rsidR="0043329F" w:rsidRPr="003E3E71">
        <w:rPr>
          <w:lang w:val="lt-LT"/>
        </w:rPr>
        <w:t>1</w:t>
      </w:r>
      <w:r w:rsidRPr="003E3E71">
        <w:rPr>
          <w:lang w:val="lt-LT"/>
        </w:rPr>
        <w:t xml:space="preserve"> lentelėje.</w:t>
      </w:r>
    </w:p>
    <w:p w:rsidR="0043329F" w:rsidRDefault="0043329F" w:rsidP="0074477D">
      <w:pPr>
        <w:rPr>
          <w:lang w:val="lt-LT"/>
        </w:rPr>
      </w:pPr>
    </w:p>
    <w:p w:rsidR="009C26A5" w:rsidRDefault="009C26A5" w:rsidP="0074477D">
      <w:pPr>
        <w:rPr>
          <w:lang w:val="lt-LT"/>
        </w:rPr>
      </w:pPr>
    </w:p>
    <w:p w:rsidR="009C26A5" w:rsidRPr="003E3E71" w:rsidRDefault="009C26A5" w:rsidP="0074477D">
      <w:pPr>
        <w:rPr>
          <w:lang w:val="lt-LT"/>
        </w:rPr>
      </w:pPr>
    </w:p>
    <w:p w:rsidR="00AB1ED3" w:rsidRPr="003E3E71" w:rsidRDefault="00AB1ED3" w:rsidP="00AB1ED3">
      <w:pPr>
        <w:spacing w:after="0"/>
        <w:jc w:val="left"/>
        <w:rPr>
          <w:lang w:val="lt-LT"/>
        </w:rPr>
      </w:pPr>
      <w:r w:rsidRPr="003E3E71">
        <w:rPr>
          <w:lang w:val="lt-LT"/>
        </w:rPr>
        <w:lastRenderedPageBreak/>
        <w:t>1 lentelė. „Nulinės“ alternatyvos ir I alternatyvos lyginamoji analizė</w:t>
      </w:r>
    </w:p>
    <w:tbl>
      <w:tblPr>
        <w:tblW w:w="8959" w:type="dxa"/>
        <w:tblBorders>
          <w:top w:val="single" w:sz="12" w:space="0" w:color="FFFFFF" w:themeColor="background1"/>
          <w:bottom w:val="single" w:sz="2" w:space="0" w:color="A4A4A4" w:themeColor="text2"/>
          <w:insideH w:val="single" w:sz="2" w:space="0" w:color="A4A4A4" w:themeColor="text2"/>
          <w:insideV w:val="single" w:sz="12" w:space="0" w:color="FFFFFF" w:themeColor="background1"/>
        </w:tblBorders>
        <w:tblCellMar>
          <w:top w:w="28" w:type="dxa"/>
          <w:left w:w="28" w:type="dxa"/>
          <w:bottom w:w="28" w:type="dxa"/>
          <w:right w:w="28" w:type="dxa"/>
        </w:tblCellMar>
        <w:tblLook w:val="04A0" w:firstRow="1" w:lastRow="0" w:firstColumn="1" w:lastColumn="0" w:noHBand="0" w:noVBand="1"/>
      </w:tblPr>
      <w:tblGrid>
        <w:gridCol w:w="1729"/>
        <w:gridCol w:w="3828"/>
        <w:gridCol w:w="3402"/>
      </w:tblGrid>
      <w:tr w:rsidR="00800728" w:rsidRPr="003E3E71" w:rsidTr="009372B6">
        <w:trPr>
          <w:tblHeader/>
        </w:trPr>
        <w:tc>
          <w:tcPr>
            <w:tcW w:w="1729" w:type="dxa"/>
            <w:shd w:val="clear" w:color="auto" w:fill="113E59" w:themeFill="accent3" w:themeFillShade="80"/>
          </w:tcPr>
          <w:p w:rsidR="00800728" w:rsidRPr="003E3E71" w:rsidRDefault="000D70FC" w:rsidP="00CF7D54">
            <w:pPr>
              <w:spacing w:after="0" w:line="240" w:lineRule="auto"/>
              <w:rPr>
                <w:color w:val="FFFFFF" w:themeColor="background1"/>
                <w:sz w:val="18"/>
                <w:szCs w:val="18"/>
                <w:lang w:val="lt-LT"/>
              </w:rPr>
            </w:pPr>
            <w:r>
              <w:rPr>
                <w:color w:val="FFFFFF" w:themeColor="background1"/>
                <w:sz w:val="18"/>
                <w:szCs w:val="18"/>
                <w:lang w:val="lt-LT"/>
              </w:rPr>
              <w:t>Plano</w:t>
            </w:r>
            <w:r w:rsidR="00800728" w:rsidRPr="003E3E71">
              <w:rPr>
                <w:color w:val="FFFFFF" w:themeColor="background1"/>
                <w:sz w:val="18"/>
                <w:szCs w:val="18"/>
                <w:lang w:val="lt-LT"/>
              </w:rPr>
              <w:t xml:space="preserve"> tikslai</w:t>
            </w:r>
          </w:p>
        </w:tc>
        <w:tc>
          <w:tcPr>
            <w:tcW w:w="3828" w:type="dxa"/>
            <w:shd w:val="clear" w:color="auto" w:fill="113E59" w:themeFill="accent3" w:themeFillShade="80"/>
          </w:tcPr>
          <w:p w:rsidR="00800728" w:rsidRPr="003E3E71" w:rsidRDefault="00800728" w:rsidP="00CF7D54">
            <w:pPr>
              <w:spacing w:after="0" w:line="240" w:lineRule="auto"/>
              <w:jc w:val="center"/>
              <w:rPr>
                <w:rFonts w:cs="Arial"/>
                <w:bCs/>
                <w:color w:val="FFFFFF" w:themeColor="background1"/>
                <w:sz w:val="18"/>
                <w:szCs w:val="18"/>
                <w:lang w:val="lt-LT" w:eastAsia="en-GB"/>
              </w:rPr>
            </w:pPr>
            <w:r w:rsidRPr="003E3E71">
              <w:rPr>
                <w:rFonts w:cs="Arial"/>
                <w:bCs/>
                <w:color w:val="FFFFFF" w:themeColor="background1"/>
                <w:sz w:val="18"/>
                <w:szCs w:val="18"/>
                <w:lang w:val="lt-LT" w:eastAsia="en-GB"/>
              </w:rPr>
              <w:t>„Nulinė“ alternatyva</w:t>
            </w:r>
          </w:p>
          <w:p w:rsidR="00800728" w:rsidRPr="003E3E71" w:rsidRDefault="00497AF8" w:rsidP="009C26A5">
            <w:pPr>
              <w:spacing w:after="0" w:line="240" w:lineRule="auto"/>
              <w:jc w:val="center"/>
              <w:rPr>
                <w:rFonts w:cs="Arial"/>
                <w:bCs/>
                <w:color w:val="FFFFFF" w:themeColor="background1"/>
                <w:sz w:val="18"/>
                <w:szCs w:val="18"/>
                <w:lang w:val="lt-LT" w:eastAsia="en-GB"/>
              </w:rPr>
            </w:pPr>
            <w:r w:rsidRPr="003E3E71">
              <w:rPr>
                <w:rFonts w:cs="Arial"/>
                <w:bCs/>
                <w:color w:val="FFFFFF" w:themeColor="background1"/>
                <w:sz w:val="18"/>
                <w:szCs w:val="18"/>
                <w:lang w:val="lt-LT" w:eastAsia="en-GB"/>
              </w:rPr>
              <w:t>(</w:t>
            </w:r>
            <w:r w:rsidR="00800728" w:rsidRPr="003E3E71">
              <w:rPr>
                <w:rFonts w:cs="Arial"/>
                <w:bCs/>
                <w:color w:val="FFFFFF" w:themeColor="background1"/>
                <w:sz w:val="18"/>
                <w:szCs w:val="18"/>
                <w:lang w:val="lt-LT" w:eastAsia="en-GB"/>
              </w:rPr>
              <w:t xml:space="preserve">Poveikis aplinkai, jei </w:t>
            </w:r>
            <w:r w:rsidR="009C26A5">
              <w:rPr>
                <w:rFonts w:cs="Arial"/>
                <w:bCs/>
                <w:color w:val="FFFFFF" w:themeColor="background1"/>
                <w:sz w:val="18"/>
                <w:szCs w:val="18"/>
                <w:lang w:val="lt-LT" w:eastAsia="en-GB"/>
              </w:rPr>
              <w:t>Planas</w:t>
            </w:r>
            <w:r w:rsidR="00800728" w:rsidRPr="003E3E71">
              <w:rPr>
                <w:rFonts w:cs="Arial"/>
                <w:bCs/>
                <w:color w:val="FFFFFF" w:themeColor="background1"/>
                <w:sz w:val="18"/>
                <w:szCs w:val="18"/>
                <w:lang w:val="lt-LT" w:eastAsia="en-GB"/>
              </w:rPr>
              <w:t xml:space="preserve"> ne</w:t>
            </w:r>
            <w:r w:rsidR="00AA0EA6" w:rsidRPr="003E3E71">
              <w:rPr>
                <w:rFonts w:cs="Arial"/>
                <w:bCs/>
                <w:color w:val="FFFFFF" w:themeColor="background1"/>
                <w:sz w:val="18"/>
                <w:szCs w:val="18"/>
                <w:lang w:val="lt-LT" w:eastAsia="en-GB"/>
              </w:rPr>
              <w:t xml:space="preserve">būtų </w:t>
            </w:r>
            <w:r w:rsidR="00800728" w:rsidRPr="003E3E71">
              <w:rPr>
                <w:rFonts w:cs="Arial"/>
                <w:bCs/>
                <w:color w:val="FFFFFF" w:themeColor="background1"/>
                <w:sz w:val="18"/>
                <w:szCs w:val="18"/>
                <w:lang w:val="lt-LT" w:eastAsia="en-GB"/>
              </w:rPr>
              <w:t>įgyvendinamas)</w:t>
            </w:r>
          </w:p>
        </w:tc>
        <w:tc>
          <w:tcPr>
            <w:tcW w:w="3402" w:type="dxa"/>
            <w:shd w:val="clear" w:color="auto" w:fill="113E59" w:themeFill="accent3" w:themeFillShade="80"/>
          </w:tcPr>
          <w:p w:rsidR="00800728" w:rsidRPr="003E3E71" w:rsidRDefault="00800728" w:rsidP="00CF7D54">
            <w:pPr>
              <w:spacing w:after="0" w:line="240" w:lineRule="auto"/>
              <w:jc w:val="center"/>
              <w:rPr>
                <w:rFonts w:cs="Arial"/>
                <w:bCs/>
                <w:color w:val="FFFFFF" w:themeColor="background1"/>
                <w:sz w:val="18"/>
                <w:szCs w:val="18"/>
                <w:lang w:val="lt-LT" w:eastAsia="en-GB"/>
              </w:rPr>
            </w:pPr>
            <w:r w:rsidRPr="003E3E71">
              <w:rPr>
                <w:rFonts w:cs="Arial"/>
                <w:bCs/>
                <w:color w:val="FFFFFF" w:themeColor="background1"/>
                <w:sz w:val="18"/>
                <w:szCs w:val="18"/>
                <w:lang w:val="lt-LT" w:eastAsia="en-GB"/>
              </w:rPr>
              <w:t xml:space="preserve">I </w:t>
            </w:r>
            <w:r w:rsidR="00497AF8" w:rsidRPr="003E3E71">
              <w:rPr>
                <w:rFonts w:cs="Arial"/>
                <w:bCs/>
                <w:color w:val="FFFFFF" w:themeColor="background1"/>
                <w:sz w:val="18"/>
                <w:szCs w:val="18"/>
                <w:lang w:val="lt-LT" w:eastAsia="en-GB"/>
              </w:rPr>
              <w:t>alternatyva</w:t>
            </w:r>
          </w:p>
          <w:p w:rsidR="00497AF8" w:rsidRPr="003E3E71" w:rsidRDefault="009C26A5" w:rsidP="009C26A5">
            <w:pPr>
              <w:spacing w:after="0" w:line="240" w:lineRule="auto"/>
              <w:jc w:val="center"/>
              <w:rPr>
                <w:rFonts w:cs="Arial"/>
                <w:bCs/>
                <w:color w:val="FFFFFF" w:themeColor="background1"/>
                <w:sz w:val="18"/>
                <w:szCs w:val="18"/>
                <w:lang w:val="lt-LT" w:eastAsia="en-GB"/>
              </w:rPr>
            </w:pPr>
            <w:r>
              <w:rPr>
                <w:rFonts w:cs="Arial"/>
                <w:bCs/>
                <w:color w:val="FFFFFF" w:themeColor="background1"/>
                <w:sz w:val="18"/>
                <w:szCs w:val="18"/>
                <w:lang w:val="lt-LT" w:eastAsia="en-GB"/>
              </w:rPr>
              <w:t xml:space="preserve">(Poveikis aplinkai, jei </w:t>
            </w:r>
            <w:r w:rsidR="00497AF8" w:rsidRPr="003E3E71">
              <w:rPr>
                <w:rFonts w:cs="Arial"/>
                <w:bCs/>
                <w:color w:val="FFFFFF" w:themeColor="background1"/>
                <w:sz w:val="18"/>
                <w:szCs w:val="18"/>
                <w:lang w:val="lt-LT" w:eastAsia="en-GB"/>
              </w:rPr>
              <w:t>P</w:t>
            </w:r>
            <w:r>
              <w:rPr>
                <w:rFonts w:cs="Arial"/>
                <w:bCs/>
                <w:color w:val="FFFFFF" w:themeColor="background1"/>
                <w:sz w:val="18"/>
                <w:szCs w:val="18"/>
                <w:lang w:val="lt-LT" w:eastAsia="en-GB"/>
              </w:rPr>
              <w:t>lanas</w:t>
            </w:r>
            <w:r w:rsidR="00497AF8" w:rsidRPr="003E3E71">
              <w:rPr>
                <w:rFonts w:cs="Arial"/>
                <w:bCs/>
                <w:color w:val="FFFFFF" w:themeColor="background1"/>
                <w:sz w:val="18"/>
                <w:szCs w:val="18"/>
                <w:lang w:val="lt-LT" w:eastAsia="en-GB"/>
              </w:rPr>
              <w:t xml:space="preserve"> būtų įgyvendinamas)</w:t>
            </w:r>
          </w:p>
        </w:tc>
      </w:tr>
      <w:tr w:rsidR="00800728" w:rsidRPr="003E3E71" w:rsidTr="008712E3">
        <w:tc>
          <w:tcPr>
            <w:tcW w:w="1729" w:type="dxa"/>
          </w:tcPr>
          <w:p w:rsidR="00800728" w:rsidRPr="003E3E71" w:rsidRDefault="00AA0EA6" w:rsidP="002949FA">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1. </w:t>
            </w:r>
            <w:r w:rsidR="009C26A5" w:rsidRPr="009C26A5">
              <w:rPr>
                <w:sz w:val="18"/>
                <w:lang w:val="lt-LT"/>
              </w:rPr>
              <w:t>Sumažinti taršą SO</w:t>
            </w:r>
            <w:r w:rsidR="009C26A5" w:rsidRPr="009C26A5">
              <w:rPr>
                <w:sz w:val="18"/>
                <w:vertAlign w:val="subscript"/>
                <w:lang w:val="lt-LT"/>
              </w:rPr>
              <w:t>2</w:t>
            </w:r>
            <w:r w:rsidR="009C26A5" w:rsidRPr="009C26A5">
              <w:rPr>
                <w:sz w:val="18"/>
                <w:lang w:val="lt-LT"/>
              </w:rPr>
              <w:t>, NO</w:t>
            </w:r>
            <w:r w:rsidR="009C26A5" w:rsidRPr="009C26A5">
              <w:rPr>
                <w:sz w:val="18"/>
                <w:vertAlign w:val="subscript"/>
                <w:lang w:val="lt-LT"/>
              </w:rPr>
              <w:t>x</w:t>
            </w:r>
            <w:r w:rsidR="009C26A5" w:rsidRPr="009C26A5">
              <w:rPr>
                <w:sz w:val="18"/>
                <w:lang w:val="lt-LT"/>
              </w:rPr>
              <w:t>, NH</w:t>
            </w:r>
            <w:r w:rsidR="009C26A5" w:rsidRPr="009C26A5">
              <w:rPr>
                <w:sz w:val="18"/>
                <w:vertAlign w:val="subscript"/>
                <w:lang w:val="lt-LT"/>
              </w:rPr>
              <w:t>3</w:t>
            </w:r>
            <w:r w:rsidR="009C26A5" w:rsidRPr="009C26A5">
              <w:rPr>
                <w:sz w:val="18"/>
                <w:lang w:val="lt-LT"/>
              </w:rPr>
              <w:t>, KD</w:t>
            </w:r>
            <w:r w:rsidR="009C26A5" w:rsidRPr="009C26A5">
              <w:rPr>
                <w:sz w:val="18"/>
                <w:vertAlign w:val="subscript"/>
                <w:lang w:val="lt-LT"/>
              </w:rPr>
              <w:t>2,5</w:t>
            </w:r>
            <w:r w:rsidR="009C26A5" w:rsidRPr="009C26A5">
              <w:rPr>
                <w:sz w:val="18"/>
                <w:lang w:val="lt-LT"/>
              </w:rPr>
              <w:t xml:space="preserve"> ir NMLOJ, didžiausią dėmesį skiriant taršos mažinimui iš pagrindinių teršėjų</w:t>
            </w:r>
          </w:p>
        </w:tc>
        <w:tc>
          <w:tcPr>
            <w:tcW w:w="3828" w:type="dxa"/>
          </w:tcPr>
          <w:p w:rsidR="002949FA" w:rsidRPr="003E3E71" w:rsidRDefault="002D4545" w:rsidP="008A35DB">
            <w:pPr>
              <w:pStyle w:val="ListParagraph"/>
              <w:numPr>
                <w:ilvl w:val="0"/>
                <w:numId w:val="47"/>
              </w:numPr>
              <w:spacing w:after="0"/>
              <w:ind w:left="395"/>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Prognozuojama, kad </w:t>
            </w:r>
            <w:r w:rsidR="00AA0EA6" w:rsidRPr="003E3E71">
              <w:rPr>
                <w:rFonts w:eastAsia="Times New Roman" w:cs="Times New Roman"/>
                <w:color w:val="auto"/>
                <w:sz w:val="18"/>
                <w:szCs w:val="18"/>
                <w:lang w:val="lt-LT" w:eastAsia="lt-LT"/>
              </w:rPr>
              <w:t>neįgyvendinant P</w:t>
            </w:r>
            <w:r w:rsidR="009C26A5">
              <w:rPr>
                <w:rFonts w:eastAsia="Times New Roman" w:cs="Times New Roman"/>
                <w:color w:val="auto"/>
                <w:sz w:val="18"/>
                <w:szCs w:val="18"/>
                <w:lang w:val="lt-LT" w:eastAsia="lt-LT"/>
              </w:rPr>
              <w:t>lano</w:t>
            </w:r>
            <w:r w:rsidRPr="003E3E71">
              <w:rPr>
                <w:rFonts w:eastAsia="Times New Roman" w:cs="Times New Roman"/>
                <w:color w:val="auto"/>
                <w:sz w:val="18"/>
                <w:szCs w:val="18"/>
                <w:lang w:val="lt-LT" w:eastAsia="lt-LT"/>
              </w:rPr>
              <w:t>, išmestas SO</w:t>
            </w:r>
            <w:r w:rsidRPr="003E3E71">
              <w:rPr>
                <w:rFonts w:eastAsia="Times New Roman" w:cs="Times New Roman"/>
                <w:color w:val="auto"/>
                <w:sz w:val="18"/>
                <w:szCs w:val="18"/>
                <w:vertAlign w:val="subscript"/>
                <w:lang w:val="lt-LT" w:eastAsia="lt-LT"/>
              </w:rPr>
              <w:t>2</w:t>
            </w:r>
            <w:r w:rsidRPr="003E3E71">
              <w:rPr>
                <w:rFonts w:eastAsia="Times New Roman" w:cs="Times New Roman"/>
                <w:color w:val="auto"/>
                <w:sz w:val="18"/>
                <w:szCs w:val="18"/>
                <w:lang w:val="lt-LT" w:eastAsia="lt-LT"/>
              </w:rPr>
              <w:t xml:space="preserve"> kiekis 2020 m. sumažės 38,9 proc., o 2030 m. – 34,2 proc. (</w:t>
            </w:r>
            <w:r w:rsidR="008A35DB" w:rsidRPr="003E3E71">
              <w:rPr>
                <w:rFonts w:eastAsia="Times New Roman" w:cs="Times New Roman"/>
                <w:color w:val="auto"/>
                <w:sz w:val="18"/>
                <w:szCs w:val="18"/>
                <w:lang w:val="lt-LT" w:eastAsia="lt-LT"/>
              </w:rPr>
              <w:t>palyginus su 2005 m.</w:t>
            </w:r>
            <w:r w:rsidRPr="003E3E71">
              <w:rPr>
                <w:rFonts w:eastAsia="Times New Roman" w:cs="Times New Roman"/>
                <w:color w:val="auto"/>
                <w:sz w:val="18"/>
                <w:szCs w:val="18"/>
                <w:lang w:val="lt-LT" w:eastAsia="lt-LT"/>
              </w:rPr>
              <w:t xml:space="preserve">). Be to, </w:t>
            </w:r>
            <w:r w:rsidR="00720D6F" w:rsidRPr="003E3E71">
              <w:rPr>
                <w:rFonts w:eastAsia="Times New Roman" w:cs="Times New Roman"/>
                <w:color w:val="auto"/>
                <w:sz w:val="18"/>
                <w:szCs w:val="18"/>
                <w:lang w:val="lt-LT" w:eastAsia="lt-LT"/>
              </w:rPr>
              <w:t>prognozuojamas išmestas SO</w:t>
            </w:r>
            <w:r w:rsidR="00720D6F" w:rsidRPr="003E3E71">
              <w:rPr>
                <w:rFonts w:eastAsia="Times New Roman" w:cs="Times New Roman"/>
                <w:color w:val="auto"/>
                <w:sz w:val="18"/>
                <w:szCs w:val="18"/>
                <w:vertAlign w:val="subscript"/>
                <w:lang w:val="lt-LT" w:eastAsia="lt-LT"/>
              </w:rPr>
              <w:t>2</w:t>
            </w:r>
            <w:r w:rsidRPr="003E3E71">
              <w:rPr>
                <w:rFonts w:eastAsia="Times New Roman" w:cs="Times New Roman"/>
                <w:color w:val="auto"/>
                <w:sz w:val="18"/>
                <w:szCs w:val="18"/>
                <w:lang w:val="lt-LT" w:eastAsia="lt-LT"/>
              </w:rPr>
              <w:t xml:space="preserve"> kiekis padidėtų, lyginant jį su 2015 m. Tokia situacija galėtų neigiamai veikti įvairius aplinkos elementus, pavyzdžiui, pablogėtų aplinkos oro kokybė, žmonių sveikata ir gerovė</w:t>
            </w:r>
            <w:r w:rsidR="00D12F6C" w:rsidRPr="003E3E71">
              <w:rPr>
                <w:rFonts w:eastAsia="Times New Roman" w:cs="Times New Roman"/>
                <w:color w:val="auto"/>
                <w:sz w:val="18"/>
                <w:szCs w:val="18"/>
                <w:lang w:val="lt-LT" w:eastAsia="lt-LT"/>
              </w:rPr>
              <w:t>, natūralių buveinių ir biologinės įvairovės būklė, paviršinio vandens kokybė</w:t>
            </w:r>
            <w:r w:rsidRPr="003E3E71">
              <w:rPr>
                <w:rFonts w:eastAsia="Times New Roman" w:cs="Times New Roman"/>
                <w:color w:val="auto"/>
                <w:sz w:val="18"/>
                <w:szCs w:val="18"/>
                <w:lang w:val="lt-LT" w:eastAsia="lt-LT"/>
              </w:rPr>
              <w:t xml:space="preserve">. </w:t>
            </w:r>
          </w:p>
          <w:p w:rsidR="008712E3" w:rsidRPr="003E3E71" w:rsidRDefault="002949FA" w:rsidP="002949FA">
            <w:pPr>
              <w:pStyle w:val="ListParagraph"/>
              <w:numPr>
                <w:ilvl w:val="0"/>
                <w:numId w:val="47"/>
              </w:numPr>
              <w:spacing w:after="0"/>
              <w:ind w:left="395"/>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Prognozuojama, kad neįgyvendinant </w:t>
            </w:r>
            <w:r w:rsidR="009C26A5">
              <w:rPr>
                <w:rFonts w:eastAsia="Times New Roman" w:cs="Times New Roman"/>
                <w:color w:val="auto"/>
                <w:sz w:val="18"/>
                <w:szCs w:val="18"/>
                <w:lang w:val="lt-LT" w:eastAsia="lt-LT"/>
              </w:rPr>
              <w:t>Plano</w:t>
            </w:r>
            <w:r w:rsidRPr="003E3E71">
              <w:rPr>
                <w:rFonts w:eastAsia="Times New Roman" w:cs="Times New Roman"/>
                <w:color w:val="auto"/>
                <w:sz w:val="18"/>
                <w:szCs w:val="18"/>
                <w:lang w:val="lt-LT" w:eastAsia="lt-LT"/>
              </w:rPr>
              <w:t>, išmestas NO</w:t>
            </w:r>
            <w:r w:rsidRPr="003E3E71">
              <w:rPr>
                <w:rFonts w:eastAsia="Times New Roman" w:cs="Times New Roman"/>
                <w:color w:val="auto"/>
                <w:sz w:val="18"/>
                <w:szCs w:val="18"/>
                <w:vertAlign w:val="subscript"/>
                <w:lang w:val="lt-LT" w:eastAsia="lt-LT"/>
              </w:rPr>
              <w:t xml:space="preserve">x </w:t>
            </w:r>
            <w:r w:rsidRPr="003E3E71">
              <w:rPr>
                <w:rFonts w:eastAsia="Times New Roman" w:cs="Times New Roman"/>
                <w:color w:val="auto"/>
                <w:sz w:val="18"/>
                <w:szCs w:val="18"/>
                <w:lang w:val="lt-LT" w:eastAsia="lt-LT"/>
              </w:rPr>
              <w:t xml:space="preserve">kiekis 2020 m. sumažės vos 1 proc., o 2030 m. padidės 6,8 proc. (palyginus su 2005 m.). Tokia situacija galėtų neigiamai veikti įvairius aplinkos elementus, pavyzdžiui, neigiamai </w:t>
            </w:r>
            <w:r w:rsidR="005E1BAD" w:rsidRPr="003E3E71">
              <w:rPr>
                <w:rFonts w:eastAsia="Times New Roman" w:cs="Times New Roman"/>
                <w:color w:val="auto"/>
                <w:sz w:val="18"/>
                <w:szCs w:val="18"/>
                <w:lang w:val="lt-LT" w:eastAsia="lt-LT"/>
              </w:rPr>
              <w:t xml:space="preserve">paveikti </w:t>
            </w:r>
            <w:r w:rsidRPr="003E3E71">
              <w:rPr>
                <w:rFonts w:eastAsia="Times New Roman" w:cs="Times New Roman"/>
                <w:color w:val="auto"/>
                <w:sz w:val="18"/>
                <w:szCs w:val="18"/>
                <w:lang w:val="lt-LT" w:eastAsia="lt-LT"/>
              </w:rPr>
              <w:t xml:space="preserve">žmonių sveikatą, sukeliant kvėpavimo takų ligas, taip pat natūralias buveines ir biologinę įvairovę, dirvožemį, paviršinius vandenis dėl rūgščių kritulių ir jų sukeliamo rūgštėjimo. </w:t>
            </w:r>
            <w:r w:rsidR="002D4545" w:rsidRPr="003E3E71">
              <w:rPr>
                <w:rFonts w:eastAsia="Times New Roman" w:cs="Times New Roman"/>
                <w:color w:val="auto"/>
                <w:sz w:val="18"/>
                <w:szCs w:val="18"/>
                <w:lang w:val="lt-LT" w:eastAsia="lt-LT"/>
              </w:rPr>
              <w:t xml:space="preserve"> </w:t>
            </w: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2949FA" w:rsidP="002949FA">
            <w:pPr>
              <w:pStyle w:val="ListParagraph"/>
              <w:numPr>
                <w:ilvl w:val="0"/>
                <w:numId w:val="47"/>
              </w:numPr>
              <w:spacing w:after="0"/>
              <w:ind w:left="395"/>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Prognozuojama, kad neįgyvendinant </w:t>
            </w:r>
            <w:r w:rsidR="009C26A5">
              <w:rPr>
                <w:rFonts w:eastAsia="Times New Roman" w:cs="Times New Roman"/>
                <w:color w:val="auto"/>
                <w:sz w:val="18"/>
                <w:szCs w:val="18"/>
                <w:lang w:val="lt-LT" w:eastAsia="lt-LT"/>
              </w:rPr>
              <w:t>Plano</w:t>
            </w:r>
            <w:r w:rsidR="00AA0EA6" w:rsidRPr="003E3E71">
              <w:rPr>
                <w:rFonts w:eastAsia="Times New Roman" w:cs="Times New Roman"/>
                <w:color w:val="auto"/>
                <w:sz w:val="18"/>
                <w:szCs w:val="18"/>
                <w:lang w:val="lt-LT" w:eastAsia="lt-LT"/>
              </w:rPr>
              <w:t>,</w:t>
            </w:r>
            <w:r w:rsidRPr="003E3E71">
              <w:rPr>
                <w:rFonts w:eastAsia="Times New Roman" w:cs="Times New Roman"/>
                <w:color w:val="auto"/>
                <w:sz w:val="18"/>
                <w:szCs w:val="18"/>
                <w:lang w:val="lt-LT" w:eastAsia="lt-LT"/>
              </w:rPr>
              <w:t xml:space="preserve"> išmestas NMLOJ kiekis 2020 m. sumažės 21,7 proc., o 2030 m. – 24,5 proc..</w:t>
            </w:r>
            <w:r w:rsidR="008712E3" w:rsidRPr="003E3E71">
              <w:rPr>
                <w:rFonts w:eastAsia="Times New Roman" w:cs="Times New Roman"/>
                <w:color w:val="auto"/>
                <w:sz w:val="18"/>
                <w:szCs w:val="18"/>
                <w:lang w:val="lt-LT" w:eastAsia="lt-LT"/>
              </w:rPr>
              <w:t xml:space="preserve"> </w:t>
            </w:r>
            <w:r w:rsidR="00AA0EA6" w:rsidRPr="003E3E71">
              <w:rPr>
                <w:rFonts w:eastAsia="Times New Roman" w:cs="Times New Roman"/>
                <w:color w:val="auto"/>
                <w:sz w:val="18"/>
                <w:szCs w:val="18"/>
                <w:lang w:val="lt-LT" w:eastAsia="lt-LT"/>
              </w:rPr>
              <w:t>Tarša</w:t>
            </w:r>
            <w:r w:rsidRPr="003E3E71">
              <w:rPr>
                <w:rFonts w:eastAsia="Times New Roman" w:cs="Times New Roman"/>
                <w:color w:val="auto"/>
                <w:sz w:val="18"/>
                <w:szCs w:val="18"/>
                <w:lang w:val="lt-LT" w:eastAsia="lt-LT"/>
              </w:rPr>
              <w:t xml:space="preserve"> NMLOJ neigiamai veikia žmonių sveikatą, kadangi didina sergamumą vėžiu, taip pat neigiamai veikia gyvūniją dėl kancerogenų, mutagenų ir toksiškumo reprodukcijai. Dėl NMLOJ ir NOx susidarantis ozonas neigiamai veikia tiek žmonių sveikatą, tiek augalus, gali daryti neigiamą poveikį jų genotipui ir vykstantiems gyvybiniams procesams, pavyzdžiui, fotosintezei, augimui ir pan. Dėl ozono poveikio sulėtėja augalų augimas, augalai pasidengia dėmėmis, mažėja sausos ir žalios biomasės kiekis, tai turi neigiamą poveikį ne tik augalams, bet ir dirvožemiui bei gyvūnijai.</w:t>
            </w:r>
          </w:p>
          <w:p w:rsidR="008712E3" w:rsidRPr="003E3E71" w:rsidRDefault="002949FA" w:rsidP="008712E3">
            <w:pPr>
              <w:pStyle w:val="ListParagraph"/>
              <w:numPr>
                <w:ilvl w:val="0"/>
                <w:numId w:val="47"/>
              </w:numPr>
              <w:spacing w:after="0"/>
              <w:ind w:left="395"/>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Pr</w:t>
            </w:r>
            <w:r w:rsidR="009C26A5">
              <w:rPr>
                <w:rFonts w:eastAsia="Times New Roman" w:cs="Times New Roman"/>
                <w:color w:val="auto"/>
                <w:sz w:val="18"/>
                <w:szCs w:val="18"/>
                <w:lang w:val="lt-LT" w:eastAsia="lt-LT"/>
              </w:rPr>
              <w:t>ognozuojama, kad neįgyvendinus Plano</w:t>
            </w:r>
            <w:r w:rsidR="001F3EB1" w:rsidRPr="003E3E71">
              <w:rPr>
                <w:rFonts w:eastAsia="Times New Roman" w:cs="Times New Roman"/>
                <w:color w:val="auto"/>
                <w:sz w:val="18"/>
                <w:szCs w:val="18"/>
                <w:lang w:val="lt-LT" w:eastAsia="lt-LT"/>
              </w:rPr>
              <w:t>,</w:t>
            </w:r>
            <w:r w:rsidRPr="003E3E71">
              <w:rPr>
                <w:rFonts w:eastAsia="Times New Roman" w:cs="Times New Roman"/>
                <w:color w:val="auto"/>
                <w:sz w:val="18"/>
                <w:szCs w:val="18"/>
                <w:lang w:val="lt-LT" w:eastAsia="lt-LT"/>
              </w:rPr>
              <w:t xml:space="preserve"> išmestas NH3 kiekis </w:t>
            </w:r>
            <w:r w:rsidR="002C1938" w:rsidRPr="003E3E71">
              <w:rPr>
                <w:rFonts w:eastAsia="Times New Roman" w:cs="Times New Roman"/>
                <w:color w:val="auto"/>
                <w:sz w:val="18"/>
                <w:szCs w:val="18"/>
                <w:lang w:val="lt-LT" w:eastAsia="lt-LT"/>
              </w:rPr>
              <w:t xml:space="preserve">gali </w:t>
            </w:r>
            <w:r w:rsidRPr="003E3E71">
              <w:rPr>
                <w:rFonts w:eastAsia="Times New Roman" w:cs="Times New Roman"/>
                <w:color w:val="auto"/>
                <w:sz w:val="18"/>
                <w:szCs w:val="18"/>
                <w:lang w:val="lt-LT" w:eastAsia="lt-LT"/>
              </w:rPr>
              <w:t>padidė</w:t>
            </w:r>
            <w:r w:rsidR="002C1938" w:rsidRPr="003E3E71">
              <w:rPr>
                <w:rFonts w:eastAsia="Times New Roman" w:cs="Times New Roman"/>
                <w:color w:val="auto"/>
                <w:sz w:val="18"/>
                <w:szCs w:val="18"/>
                <w:lang w:val="lt-LT" w:eastAsia="lt-LT"/>
              </w:rPr>
              <w:t>ti</w:t>
            </w:r>
            <w:r w:rsidRPr="003E3E71">
              <w:rPr>
                <w:rFonts w:eastAsia="Times New Roman" w:cs="Times New Roman"/>
                <w:color w:val="auto"/>
                <w:sz w:val="18"/>
                <w:szCs w:val="18"/>
                <w:lang w:val="lt-LT" w:eastAsia="lt-LT"/>
              </w:rPr>
              <w:t>, palyginus su 2015 m.</w:t>
            </w:r>
            <w:r w:rsidR="002C1938" w:rsidRPr="003E3E71">
              <w:rPr>
                <w:rFonts w:eastAsia="Times New Roman" w:cs="Times New Roman"/>
                <w:color w:val="auto"/>
                <w:sz w:val="18"/>
                <w:szCs w:val="18"/>
                <w:lang w:val="lt-LT" w:eastAsia="lt-LT"/>
              </w:rPr>
              <w:t xml:space="preserve"> Tarša </w:t>
            </w:r>
            <w:r w:rsidRPr="003E3E71">
              <w:rPr>
                <w:rFonts w:eastAsia="Times New Roman" w:cs="Times New Roman"/>
                <w:color w:val="auto"/>
                <w:sz w:val="18"/>
                <w:szCs w:val="18"/>
                <w:lang w:val="lt-LT" w:eastAsia="lt-LT"/>
              </w:rPr>
              <w:t>NH</w:t>
            </w:r>
            <w:r w:rsidR="002C1938" w:rsidRPr="003E3E71">
              <w:rPr>
                <w:rFonts w:eastAsia="Times New Roman" w:cs="Times New Roman"/>
                <w:color w:val="auto"/>
                <w:sz w:val="18"/>
                <w:szCs w:val="18"/>
                <w:vertAlign w:val="subscript"/>
                <w:lang w:val="lt-LT" w:eastAsia="lt-LT"/>
              </w:rPr>
              <w:t>3</w:t>
            </w:r>
            <w:r w:rsidRPr="003E3E71">
              <w:rPr>
                <w:rFonts w:eastAsia="Times New Roman" w:cs="Times New Roman"/>
                <w:color w:val="auto"/>
                <w:sz w:val="18"/>
                <w:szCs w:val="18"/>
                <w:lang w:val="lt-LT" w:eastAsia="lt-LT"/>
              </w:rPr>
              <w:t xml:space="preserve"> neigiamai veikia dirvožemį, paviršinius ir požeminius vandenis, sukeldamas deguonies vandenyje mažėjimą ir vandens gyvūnų nykimą, taip pat sukeldamas grėsmę žmonių ir gyvūnų sveikatai, NH3 </w:t>
            </w:r>
            <w:r w:rsidRPr="003E3E71">
              <w:rPr>
                <w:rFonts w:eastAsia="Times New Roman" w:cs="Times New Roman"/>
                <w:color w:val="auto"/>
                <w:sz w:val="18"/>
                <w:szCs w:val="18"/>
                <w:lang w:val="lt-LT" w:eastAsia="lt-LT"/>
              </w:rPr>
              <w:lastRenderedPageBreak/>
              <w:t>patekimas į vandens sistemas gali sukelti eutrofikaciją, t. y. ekosistemų kitimą.</w:t>
            </w:r>
          </w:p>
          <w:p w:rsidR="008712E3" w:rsidRPr="003E3E71" w:rsidRDefault="008712E3"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8712E3" w:rsidRDefault="008712E3" w:rsidP="008712E3">
            <w:pPr>
              <w:spacing w:after="0"/>
              <w:rPr>
                <w:rFonts w:eastAsia="Times New Roman" w:cs="Times New Roman"/>
                <w:color w:val="auto"/>
                <w:sz w:val="18"/>
                <w:szCs w:val="18"/>
                <w:lang w:val="lt-LT" w:eastAsia="lt-LT"/>
              </w:rPr>
            </w:pPr>
          </w:p>
          <w:p w:rsidR="009C26A5" w:rsidRPr="003E3E71" w:rsidRDefault="009C26A5" w:rsidP="008712E3">
            <w:pPr>
              <w:spacing w:after="0"/>
              <w:rPr>
                <w:rFonts w:eastAsia="Times New Roman" w:cs="Times New Roman"/>
                <w:color w:val="auto"/>
                <w:sz w:val="18"/>
                <w:szCs w:val="18"/>
                <w:lang w:val="lt-LT" w:eastAsia="lt-LT"/>
              </w:rPr>
            </w:pPr>
          </w:p>
          <w:p w:rsidR="008712E3" w:rsidRPr="003E3E71" w:rsidRDefault="008712E3" w:rsidP="008712E3">
            <w:pPr>
              <w:spacing w:after="0"/>
              <w:rPr>
                <w:rFonts w:eastAsia="Times New Roman" w:cs="Times New Roman"/>
                <w:color w:val="auto"/>
                <w:sz w:val="18"/>
                <w:szCs w:val="18"/>
                <w:lang w:val="lt-LT" w:eastAsia="lt-LT"/>
              </w:rPr>
            </w:pPr>
          </w:p>
          <w:p w:rsidR="002949FA" w:rsidRPr="003E3E71" w:rsidRDefault="002949FA" w:rsidP="009372B6">
            <w:pPr>
              <w:pStyle w:val="ListParagraph"/>
              <w:numPr>
                <w:ilvl w:val="0"/>
                <w:numId w:val="47"/>
              </w:numPr>
              <w:spacing w:after="0"/>
              <w:ind w:left="395"/>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Prognozuojama, kad</w:t>
            </w:r>
            <w:r w:rsidR="00AA0EA6" w:rsidRPr="003E3E71">
              <w:rPr>
                <w:rFonts w:eastAsia="Times New Roman" w:cs="Times New Roman"/>
                <w:color w:val="auto"/>
                <w:sz w:val="18"/>
                <w:szCs w:val="18"/>
                <w:lang w:val="lt-LT" w:eastAsia="lt-LT"/>
              </w:rPr>
              <w:t xml:space="preserve"> neįgyvendinant </w:t>
            </w:r>
            <w:r w:rsidR="009C26A5">
              <w:rPr>
                <w:rFonts w:eastAsia="Times New Roman" w:cs="Times New Roman"/>
                <w:color w:val="auto"/>
                <w:sz w:val="18"/>
                <w:szCs w:val="18"/>
                <w:lang w:val="lt-LT" w:eastAsia="lt-LT"/>
              </w:rPr>
              <w:t>Plano</w:t>
            </w:r>
            <w:r w:rsidR="00AA0EA6" w:rsidRPr="003E3E71">
              <w:rPr>
                <w:rFonts w:eastAsia="Times New Roman" w:cs="Times New Roman"/>
                <w:color w:val="auto"/>
                <w:sz w:val="18"/>
                <w:szCs w:val="18"/>
                <w:lang w:val="lt-LT" w:eastAsia="lt-LT"/>
              </w:rPr>
              <w:t>,</w:t>
            </w:r>
            <w:r w:rsidRPr="003E3E71">
              <w:rPr>
                <w:rFonts w:eastAsia="Times New Roman" w:cs="Times New Roman"/>
                <w:color w:val="auto"/>
                <w:sz w:val="18"/>
                <w:szCs w:val="18"/>
                <w:lang w:val="lt-LT" w:eastAsia="lt-LT"/>
              </w:rPr>
              <w:t xml:space="preserve"> išmestas KD2,5 kiekis 2020 m. sumažės 12,7 proc., o 2030 m. – 14,9 proc. ir </w:t>
            </w:r>
            <w:r w:rsidR="002C1938" w:rsidRPr="003E3E71">
              <w:rPr>
                <w:rFonts w:eastAsia="Times New Roman" w:cs="Times New Roman"/>
                <w:color w:val="auto"/>
                <w:sz w:val="18"/>
                <w:szCs w:val="18"/>
                <w:lang w:val="lt-LT" w:eastAsia="lt-LT"/>
              </w:rPr>
              <w:t xml:space="preserve">Direktyvoje </w:t>
            </w:r>
            <w:r w:rsidRPr="003E3E71">
              <w:rPr>
                <w:rFonts w:eastAsia="Times New Roman" w:cs="Times New Roman"/>
                <w:color w:val="auto"/>
                <w:sz w:val="18"/>
                <w:szCs w:val="18"/>
                <w:lang w:val="lt-LT" w:eastAsia="lt-LT"/>
              </w:rPr>
              <w:t>nustatyt</w:t>
            </w:r>
            <w:r w:rsidR="002C1938" w:rsidRPr="003E3E71">
              <w:rPr>
                <w:rFonts w:eastAsia="Times New Roman" w:cs="Times New Roman"/>
                <w:color w:val="auto"/>
                <w:sz w:val="18"/>
                <w:szCs w:val="18"/>
                <w:lang w:val="lt-LT" w:eastAsia="lt-LT"/>
              </w:rPr>
              <w:t>as KD</w:t>
            </w:r>
            <w:r w:rsidR="002C1938" w:rsidRPr="003E3E71">
              <w:rPr>
                <w:rFonts w:eastAsia="Times New Roman" w:cs="Times New Roman"/>
                <w:color w:val="auto"/>
                <w:sz w:val="18"/>
                <w:szCs w:val="18"/>
                <w:vertAlign w:val="subscript"/>
                <w:lang w:val="lt-LT" w:eastAsia="lt-LT"/>
              </w:rPr>
              <w:t>2,5</w:t>
            </w:r>
            <w:r w:rsidR="002C1938" w:rsidRPr="003E3E71">
              <w:rPr>
                <w:rFonts w:eastAsia="Times New Roman" w:cs="Times New Roman"/>
                <w:color w:val="auto"/>
                <w:sz w:val="18"/>
                <w:szCs w:val="18"/>
                <w:lang w:val="lt-LT" w:eastAsia="lt-LT"/>
              </w:rPr>
              <w:t xml:space="preserve"> išmetimo kiekio sumažinimo</w:t>
            </w:r>
            <w:r w:rsidRPr="003E3E71">
              <w:rPr>
                <w:rFonts w:eastAsia="Times New Roman" w:cs="Times New Roman"/>
                <w:color w:val="auto"/>
                <w:sz w:val="18"/>
                <w:szCs w:val="18"/>
                <w:lang w:val="lt-LT" w:eastAsia="lt-LT"/>
              </w:rPr>
              <w:t xml:space="preserve"> tiksla</w:t>
            </w:r>
            <w:r w:rsidR="002C1938" w:rsidRPr="003E3E71">
              <w:rPr>
                <w:rFonts w:eastAsia="Times New Roman" w:cs="Times New Roman"/>
                <w:color w:val="auto"/>
                <w:sz w:val="18"/>
                <w:szCs w:val="18"/>
                <w:lang w:val="lt-LT" w:eastAsia="lt-LT"/>
              </w:rPr>
              <w:t>s</w:t>
            </w:r>
            <w:r w:rsidRPr="003E3E71">
              <w:rPr>
                <w:rFonts w:eastAsia="Times New Roman" w:cs="Times New Roman"/>
                <w:color w:val="auto"/>
                <w:sz w:val="18"/>
                <w:szCs w:val="18"/>
                <w:lang w:val="lt-LT" w:eastAsia="lt-LT"/>
              </w:rPr>
              <w:t xml:space="preserve"> nebus pasiekt</w:t>
            </w:r>
            <w:r w:rsidR="002C1938" w:rsidRPr="003E3E71">
              <w:rPr>
                <w:rFonts w:eastAsia="Times New Roman" w:cs="Times New Roman"/>
                <w:color w:val="auto"/>
                <w:sz w:val="18"/>
                <w:szCs w:val="18"/>
                <w:lang w:val="lt-LT" w:eastAsia="lt-LT"/>
              </w:rPr>
              <w:t>as</w:t>
            </w:r>
            <w:r w:rsidRPr="003E3E71">
              <w:rPr>
                <w:rFonts w:eastAsia="Times New Roman" w:cs="Times New Roman"/>
                <w:color w:val="auto"/>
                <w:sz w:val="18"/>
                <w:szCs w:val="18"/>
                <w:lang w:val="lt-LT" w:eastAsia="lt-LT"/>
              </w:rPr>
              <w:t xml:space="preserve">. </w:t>
            </w:r>
            <w:r w:rsidR="002C1938" w:rsidRPr="003E3E71">
              <w:rPr>
                <w:rFonts w:eastAsia="Times New Roman" w:cs="Times New Roman"/>
                <w:color w:val="auto"/>
                <w:sz w:val="18"/>
                <w:szCs w:val="18"/>
                <w:lang w:val="lt-LT" w:eastAsia="lt-LT"/>
              </w:rPr>
              <w:t>Tarša</w:t>
            </w:r>
            <w:r w:rsidRPr="003E3E71">
              <w:rPr>
                <w:rFonts w:eastAsia="Times New Roman" w:cs="Times New Roman"/>
                <w:color w:val="auto"/>
                <w:sz w:val="18"/>
                <w:szCs w:val="18"/>
                <w:lang w:val="lt-LT" w:eastAsia="lt-LT"/>
              </w:rPr>
              <w:t xml:space="preserve"> KD</w:t>
            </w:r>
            <w:r w:rsidR="002C1938" w:rsidRPr="003E3E71">
              <w:rPr>
                <w:rFonts w:eastAsia="Times New Roman" w:cs="Times New Roman"/>
                <w:color w:val="auto"/>
                <w:sz w:val="18"/>
                <w:szCs w:val="18"/>
                <w:vertAlign w:val="subscript"/>
                <w:lang w:val="lt-LT" w:eastAsia="lt-LT"/>
              </w:rPr>
              <w:t>2,5</w:t>
            </w:r>
            <w:r w:rsidRPr="003E3E71">
              <w:rPr>
                <w:rFonts w:eastAsia="Times New Roman" w:cs="Times New Roman"/>
                <w:color w:val="auto"/>
                <w:sz w:val="18"/>
                <w:szCs w:val="18"/>
                <w:lang w:val="lt-LT" w:eastAsia="lt-LT"/>
              </w:rPr>
              <w:t xml:space="preserve"> neigiamai veikia žmonių sveikatą, sukeldamas plaučių ligas, apsinuodijimus, kraujotakos ligas, taip pat gyvūnų sveikatą, gali veikti klimato veiksnius, tokius kaip debesuotumas, šviesos sklaida ir sugertis ir pan.</w:t>
            </w:r>
          </w:p>
        </w:tc>
        <w:tc>
          <w:tcPr>
            <w:tcW w:w="3402" w:type="dxa"/>
          </w:tcPr>
          <w:p w:rsidR="002949FA" w:rsidRPr="003E3E71" w:rsidRDefault="009C26A5" w:rsidP="008712E3">
            <w:pPr>
              <w:pStyle w:val="ListParagraph"/>
              <w:numPr>
                <w:ilvl w:val="0"/>
                <w:numId w:val="48"/>
              </w:numPr>
              <w:spacing w:after="0"/>
              <w:ind w:left="383"/>
              <w:rPr>
                <w:rFonts w:eastAsia="Times New Roman" w:cs="Times New Roman"/>
                <w:color w:val="auto"/>
                <w:sz w:val="18"/>
                <w:szCs w:val="18"/>
                <w:lang w:val="lt-LT" w:eastAsia="lt-LT"/>
              </w:rPr>
            </w:pPr>
            <w:r>
              <w:rPr>
                <w:rFonts w:eastAsia="Times New Roman" w:cs="Times New Roman"/>
                <w:color w:val="auto"/>
                <w:sz w:val="18"/>
                <w:szCs w:val="18"/>
                <w:lang w:val="lt-LT" w:eastAsia="lt-LT"/>
              </w:rPr>
              <w:lastRenderedPageBreak/>
              <w:t>Plane</w:t>
            </w:r>
            <w:r w:rsidR="00D12F6C" w:rsidRPr="003E3E71">
              <w:rPr>
                <w:rFonts w:eastAsia="Times New Roman" w:cs="Times New Roman"/>
                <w:color w:val="auto"/>
                <w:sz w:val="18"/>
                <w:szCs w:val="18"/>
                <w:lang w:val="lt-LT" w:eastAsia="lt-LT"/>
              </w:rPr>
              <w:t xml:space="preserve"> </w:t>
            </w:r>
            <w:r w:rsidR="002C1938" w:rsidRPr="003E3E71">
              <w:rPr>
                <w:rFonts w:eastAsia="Times New Roman" w:cs="Times New Roman"/>
                <w:color w:val="auto"/>
                <w:sz w:val="18"/>
                <w:szCs w:val="18"/>
                <w:lang w:val="lt-LT" w:eastAsia="lt-LT"/>
              </w:rPr>
              <w:t xml:space="preserve">pasiūlytos </w:t>
            </w:r>
            <w:r w:rsidR="00D12F6C" w:rsidRPr="003E3E71">
              <w:rPr>
                <w:rFonts w:eastAsia="Times New Roman" w:cs="Times New Roman"/>
                <w:color w:val="auto"/>
                <w:sz w:val="18"/>
                <w:szCs w:val="18"/>
                <w:lang w:val="lt-LT" w:eastAsia="lt-LT"/>
              </w:rPr>
              <w:t xml:space="preserve">priemonės leis pasiekti nustatytą </w:t>
            </w:r>
            <w:r w:rsidR="002C1938" w:rsidRPr="003E3E71">
              <w:rPr>
                <w:rFonts w:eastAsia="Times New Roman" w:cs="Times New Roman"/>
                <w:color w:val="auto"/>
                <w:sz w:val="18"/>
                <w:szCs w:val="18"/>
                <w:lang w:val="lt-LT" w:eastAsia="lt-LT"/>
              </w:rPr>
              <w:t xml:space="preserve">pirmąjį </w:t>
            </w:r>
            <w:r w:rsidR="00D12F6C" w:rsidRPr="003E3E71">
              <w:rPr>
                <w:rFonts w:eastAsia="Times New Roman" w:cs="Times New Roman"/>
                <w:color w:val="auto"/>
                <w:sz w:val="18"/>
                <w:szCs w:val="18"/>
                <w:lang w:val="lt-LT" w:eastAsia="lt-LT"/>
              </w:rPr>
              <w:t xml:space="preserve">tikslą. </w:t>
            </w:r>
            <w:r w:rsidR="000D70FC">
              <w:rPr>
                <w:rFonts w:eastAsia="Times New Roman" w:cs="Times New Roman"/>
                <w:color w:val="auto"/>
                <w:sz w:val="18"/>
                <w:szCs w:val="18"/>
                <w:lang w:val="lt-LT" w:eastAsia="lt-LT"/>
              </w:rPr>
              <w:t>Plane</w:t>
            </w:r>
            <w:r w:rsidR="002C1938" w:rsidRPr="003E3E71">
              <w:rPr>
                <w:rFonts w:eastAsia="Times New Roman" w:cs="Times New Roman"/>
                <w:color w:val="auto"/>
                <w:sz w:val="18"/>
                <w:szCs w:val="18"/>
                <w:lang w:val="lt-LT" w:eastAsia="lt-LT"/>
              </w:rPr>
              <w:t xml:space="preserve"> pasiūlytos </w:t>
            </w:r>
            <w:r w:rsidR="00D12F6C" w:rsidRPr="003E3E71">
              <w:rPr>
                <w:rFonts w:eastAsia="Times New Roman" w:cs="Times New Roman"/>
                <w:color w:val="auto"/>
                <w:sz w:val="18"/>
                <w:szCs w:val="18"/>
                <w:lang w:val="lt-LT" w:eastAsia="lt-LT"/>
              </w:rPr>
              <w:t xml:space="preserve">priemonės </w:t>
            </w:r>
            <w:r w:rsidR="002C1938" w:rsidRPr="003E3E71">
              <w:rPr>
                <w:rFonts w:eastAsia="Times New Roman" w:cs="Times New Roman"/>
                <w:color w:val="auto"/>
                <w:sz w:val="18"/>
                <w:szCs w:val="18"/>
                <w:lang w:val="lt-LT" w:eastAsia="lt-LT"/>
              </w:rPr>
              <w:t>neturės neigiamų pasekmių</w:t>
            </w:r>
            <w:r w:rsidR="00D12F6C" w:rsidRPr="003E3E71">
              <w:rPr>
                <w:rFonts w:eastAsia="Times New Roman" w:cs="Times New Roman"/>
                <w:color w:val="auto"/>
                <w:sz w:val="18"/>
                <w:szCs w:val="18"/>
                <w:lang w:val="lt-LT" w:eastAsia="lt-LT"/>
              </w:rPr>
              <w:t xml:space="preserve">, kadangi numato teisės aktų pakeitimus, </w:t>
            </w:r>
            <w:r w:rsidR="008A35DB" w:rsidRPr="003E3E71">
              <w:rPr>
                <w:rFonts w:eastAsia="Times New Roman" w:cs="Times New Roman"/>
                <w:color w:val="auto"/>
                <w:sz w:val="18"/>
                <w:szCs w:val="18"/>
                <w:lang w:val="lt-LT" w:eastAsia="lt-LT"/>
              </w:rPr>
              <w:t xml:space="preserve">keičiančius fiskalinius aspektus, </w:t>
            </w:r>
            <w:r w:rsidR="00D12F6C" w:rsidRPr="003E3E71">
              <w:rPr>
                <w:rFonts w:eastAsia="Times New Roman" w:cs="Times New Roman"/>
                <w:color w:val="auto"/>
                <w:sz w:val="18"/>
                <w:szCs w:val="18"/>
                <w:lang w:val="lt-LT" w:eastAsia="lt-LT"/>
              </w:rPr>
              <w:t>kurių įgyvendinimas mažins oro taršą SO</w:t>
            </w:r>
            <w:r w:rsidR="00D12F6C" w:rsidRPr="003E3E71">
              <w:rPr>
                <w:rFonts w:eastAsia="Times New Roman" w:cs="Times New Roman"/>
                <w:color w:val="auto"/>
                <w:sz w:val="18"/>
                <w:szCs w:val="18"/>
                <w:vertAlign w:val="subscript"/>
                <w:lang w:val="lt-LT" w:eastAsia="lt-LT"/>
              </w:rPr>
              <w:t>2</w:t>
            </w:r>
            <w:r w:rsidR="00D12F6C" w:rsidRPr="003E3E71">
              <w:rPr>
                <w:rFonts w:eastAsia="Times New Roman" w:cs="Times New Roman"/>
                <w:color w:val="auto"/>
                <w:sz w:val="18"/>
                <w:szCs w:val="18"/>
                <w:lang w:val="lt-LT" w:eastAsia="lt-LT"/>
              </w:rPr>
              <w:t xml:space="preserve">. Sumažėjusi oro tarša teigiamai veiks oro kokybę, žmonių sveikatą ir gerovę, natūralias buveines ir biologinę įvairovę bei kitus aplinkos komponentus. </w:t>
            </w:r>
          </w:p>
          <w:p w:rsidR="002949FA" w:rsidRPr="003E3E71" w:rsidRDefault="002949FA" w:rsidP="008712E3">
            <w:pPr>
              <w:pStyle w:val="ListParagraph"/>
              <w:numPr>
                <w:ilvl w:val="0"/>
                <w:numId w:val="0"/>
              </w:numPr>
              <w:spacing w:after="0"/>
              <w:ind w:left="383"/>
              <w:rPr>
                <w:rFonts w:eastAsia="Times New Roman" w:cs="Times New Roman"/>
                <w:color w:val="auto"/>
                <w:sz w:val="18"/>
                <w:szCs w:val="18"/>
                <w:lang w:val="lt-LT" w:eastAsia="lt-LT"/>
              </w:rPr>
            </w:pPr>
          </w:p>
          <w:p w:rsidR="008712E3" w:rsidRPr="003E3E71" w:rsidRDefault="002949FA" w:rsidP="008712E3">
            <w:pPr>
              <w:pStyle w:val="ListParagraph"/>
              <w:numPr>
                <w:ilvl w:val="0"/>
                <w:numId w:val="48"/>
              </w:numPr>
              <w:spacing w:after="0"/>
              <w:ind w:left="383"/>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Įgyvendinus </w:t>
            </w:r>
            <w:r w:rsidR="009C26A5">
              <w:rPr>
                <w:rFonts w:eastAsia="Times New Roman" w:cs="Times New Roman"/>
                <w:color w:val="auto"/>
                <w:sz w:val="18"/>
                <w:szCs w:val="18"/>
                <w:lang w:val="lt-LT" w:eastAsia="lt-LT"/>
              </w:rPr>
              <w:t>Planą</w:t>
            </w:r>
            <w:r w:rsidRPr="003E3E71">
              <w:rPr>
                <w:rFonts w:eastAsia="Times New Roman" w:cs="Times New Roman"/>
                <w:color w:val="auto"/>
                <w:sz w:val="18"/>
                <w:szCs w:val="18"/>
                <w:lang w:val="lt-LT" w:eastAsia="lt-LT"/>
              </w:rPr>
              <w:t xml:space="preserve"> sumažėtų</w:t>
            </w:r>
            <w:r w:rsidR="002C1938" w:rsidRPr="003E3E71">
              <w:rPr>
                <w:rFonts w:eastAsia="Times New Roman" w:cs="Times New Roman"/>
                <w:color w:val="auto"/>
                <w:sz w:val="18"/>
                <w:szCs w:val="18"/>
                <w:lang w:val="lt-LT" w:eastAsia="lt-LT"/>
              </w:rPr>
              <w:t xml:space="preserve"> tarša</w:t>
            </w:r>
            <w:r w:rsidRPr="003E3E71">
              <w:rPr>
                <w:rFonts w:eastAsia="Times New Roman" w:cs="Times New Roman"/>
                <w:color w:val="auto"/>
                <w:sz w:val="18"/>
                <w:szCs w:val="18"/>
                <w:lang w:val="lt-LT" w:eastAsia="lt-LT"/>
              </w:rPr>
              <w:t xml:space="preserve"> NOx, todėl vertinama, kad </w:t>
            </w:r>
            <w:r w:rsidR="009C26A5">
              <w:rPr>
                <w:rFonts w:eastAsia="Times New Roman" w:cs="Times New Roman"/>
                <w:color w:val="auto"/>
                <w:sz w:val="18"/>
                <w:szCs w:val="18"/>
                <w:lang w:val="lt-LT" w:eastAsia="lt-LT"/>
              </w:rPr>
              <w:t>Plano</w:t>
            </w:r>
            <w:r w:rsidRPr="003E3E71">
              <w:rPr>
                <w:rFonts w:eastAsia="Times New Roman" w:cs="Times New Roman"/>
                <w:color w:val="auto"/>
                <w:sz w:val="18"/>
                <w:szCs w:val="18"/>
                <w:lang w:val="lt-LT" w:eastAsia="lt-LT"/>
              </w:rPr>
              <w:t xml:space="preserve"> įgyvendinimas turėtų teigiamą poveikį aplinkos komponentams, pavyzdžiui, gerinti oro kokybę, žmonių sveikatą (mažėtų kvėpavimo takų ligomis sergančių žmonių skaičius), būtų apribotas dirvožemio ir paviršinių vandenų rūgštėjimas.</w:t>
            </w:r>
            <w:r w:rsidR="008712E3" w:rsidRPr="003E3E71">
              <w:rPr>
                <w:rFonts w:eastAsia="Times New Roman" w:cs="Times New Roman"/>
                <w:color w:val="auto"/>
                <w:sz w:val="18"/>
                <w:szCs w:val="18"/>
                <w:lang w:val="lt-LT" w:eastAsia="lt-LT"/>
              </w:rPr>
              <w:t xml:space="preserve"> </w:t>
            </w:r>
            <w:r w:rsidRPr="003E3E71">
              <w:rPr>
                <w:rFonts w:eastAsia="Times New Roman" w:cs="Times New Roman"/>
                <w:color w:val="auto"/>
                <w:sz w:val="18"/>
                <w:szCs w:val="18"/>
                <w:lang w:val="lt-LT" w:eastAsia="lt-LT"/>
              </w:rPr>
              <w:t xml:space="preserve">Siūlomos priemonės apima fiskalines priemones, taip pat ekonomines paskatas, kitos priemonės nereikalauja konkrečių ūkio projektų, kurie gali daryti neigiamos įtakos aplinkos komponentams, įgyvendinimo, todėl </w:t>
            </w:r>
            <w:r w:rsidR="009C26A5">
              <w:rPr>
                <w:rFonts w:eastAsia="Times New Roman" w:cs="Times New Roman"/>
                <w:color w:val="auto"/>
                <w:sz w:val="18"/>
                <w:szCs w:val="18"/>
                <w:lang w:val="lt-LT" w:eastAsia="lt-LT"/>
              </w:rPr>
              <w:t>Plano</w:t>
            </w:r>
            <w:r w:rsidRPr="003E3E71">
              <w:rPr>
                <w:rFonts w:eastAsia="Times New Roman" w:cs="Times New Roman"/>
                <w:color w:val="auto"/>
                <w:sz w:val="18"/>
                <w:szCs w:val="18"/>
                <w:lang w:val="lt-LT" w:eastAsia="lt-LT"/>
              </w:rPr>
              <w:t xml:space="preserve"> įgyvendinimas nedarys neigiamo poveikio aplinkai, o prisidės prie aplinkos komponentų išsaugojimo ar gerinimo.</w:t>
            </w:r>
          </w:p>
          <w:p w:rsidR="008712E3" w:rsidRPr="003E3E71" w:rsidRDefault="002949FA" w:rsidP="008712E3">
            <w:pPr>
              <w:pStyle w:val="ListParagraph"/>
              <w:numPr>
                <w:ilvl w:val="0"/>
                <w:numId w:val="48"/>
              </w:numPr>
              <w:spacing w:after="0"/>
              <w:ind w:left="383"/>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Įgyvendinus </w:t>
            </w:r>
            <w:r w:rsidR="009C26A5">
              <w:rPr>
                <w:rFonts w:eastAsia="Times New Roman" w:cs="Times New Roman"/>
                <w:color w:val="auto"/>
                <w:sz w:val="18"/>
                <w:szCs w:val="18"/>
                <w:lang w:val="lt-LT" w:eastAsia="lt-LT"/>
              </w:rPr>
              <w:t>Planą</w:t>
            </w:r>
            <w:r w:rsidRPr="003E3E71">
              <w:rPr>
                <w:rFonts w:eastAsia="Times New Roman" w:cs="Times New Roman"/>
                <w:color w:val="auto"/>
                <w:sz w:val="18"/>
                <w:szCs w:val="18"/>
                <w:lang w:val="lt-LT" w:eastAsia="lt-LT"/>
              </w:rPr>
              <w:t xml:space="preserve">, būtų </w:t>
            </w:r>
            <w:r w:rsidR="002C1938" w:rsidRPr="003E3E71">
              <w:rPr>
                <w:rFonts w:eastAsia="Times New Roman" w:cs="Times New Roman"/>
                <w:color w:val="auto"/>
                <w:sz w:val="18"/>
                <w:szCs w:val="18"/>
                <w:lang w:val="lt-LT" w:eastAsia="lt-LT"/>
              </w:rPr>
              <w:t>sumažinta tarša NMLOJ</w:t>
            </w:r>
            <w:r w:rsidRPr="003E3E71">
              <w:rPr>
                <w:rFonts w:eastAsia="Times New Roman" w:cs="Times New Roman"/>
                <w:color w:val="auto"/>
                <w:sz w:val="18"/>
                <w:szCs w:val="18"/>
                <w:lang w:val="lt-LT" w:eastAsia="lt-LT"/>
              </w:rPr>
              <w:t xml:space="preserve">, </w:t>
            </w:r>
            <w:r w:rsidR="009C26A5">
              <w:rPr>
                <w:rFonts w:eastAsia="Times New Roman" w:cs="Times New Roman"/>
                <w:color w:val="auto"/>
                <w:sz w:val="18"/>
                <w:szCs w:val="18"/>
                <w:lang w:val="lt-LT" w:eastAsia="lt-LT"/>
              </w:rPr>
              <w:t>Plane</w:t>
            </w:r>
            <w:r w:rsidR="002C1938" w:rsidRPr="003E3E71">
              <w:rPr>
                <w:rFonts w:eastAsia="Times New Roman" w:cs="Times New Roman"/>
                <w:color w:val="auto"/>
                <w:sz w:val="18"/>
                <w:szCs w:val="18"/>
                <w:lang w:val="lt-LT" w:eastAsia="lt-LT"/>
              </w:rPr>
              <w:t xml:space="preserve"> pasiūlytos priemonės NMLOJ išmetamam kiekiui </w:t>
            </w:r>
            <w:r w:rsidRPr="003E3E71">
              <w:rPr>
                <w:rFonts w:eastAsia="Times New Roman" w:cs="Times New Roman"/>
                <w:color w:val="auto"/>
                <w:sz w:val="18"/>
                <w:szCs w:val="18"/>
                <w:lang w:val="lt-LT" w:eastAsia="lt-LT"/>
              </w:rPr>
              <w:t>neturės neigiamo poveikio aplinkos komponentams. NMLOJ emisijos sumažėjimas teigiamai veiks įvairius aplinkos komponentus, tarp kurių ypatingai svarbi yra žmonių sveikata, natūralios buveinės ir biologinė įvairovė.</w:t>
            </w:r>
          </w:p>
          <w:p w:rsidR="008712E3" w:rsidRPr="003E3E71" w:rsidRDefault="008712E3" w:rsidP="008712E3">
            <w:pPr>
              <w:pStyle w:val="ListParagraph"/>
              <w:numPr>
                <w:ilvl w:val="0"/>
                <w:numId w:val="0"/>
              </w:numPr>
              <w:spacing w:after="0"/>
              <w:ind w:left="383"/>
              <w:rPr>
                <w:rFonts w:eastAsia="Times New Roman" w:cs="Times New Roman"/>
                <w:color w:val="auto"/>
                <w:sz w:val="18"/>
                <w:szCs w:val="18"/>
                <w:lang w:val="lt-LT" w:eastAsia="lt-LT"/>
              </w:rPr>
            </w:pPr>
          </w:p>
          <w:p w:rsidR="008712E3" w:rsidRPr="003E3E71" w:rsidRDefault="008712E3" w:rsidP="008712E3">
            <w:pPr>
              <w:pStyle w:val="ListParagraph"/>
              <w:numPr>
                <w:ilvl w:val="0"/>
                <w:numId w:val="0"/>
              </w:numPr>
              <w:spacing w:after="0"/>
              <w:ind w:left="383"/>
              <w:rPr>
                <w:rFonts w:eastAsia="Times New Roman" w:cs="Times New Roman"/>
                <w:color w:val="auto"/>
                <w:sz w:val="18"/>
                <w:szCs w:val="18"/>
                <w:lang w:val="lt-LT" w:eastAsia="lt-LT"/>
              </w:rPr>
            </w:pPr>
          </w:p>
          <w:p w:rsidR="008712E3" w:rsidRPr="003E3E71" w:rsidRDefault="008712E3" w:rsidP="008712E3">
            <w:pPr>
              <w:pStyle w:val="ListParagraph"/>
              <w:numPr>
                <w:ilvl w:val="0"/>
                <w:numId w:val="0"/>
              </w:numPr>
              <w:spacing w:after="0"/>
              <w:ind w:left="383"/>
              <w:rPr>
                <w:rFonts w:eastAsia="Times New Roman" w:cs="Times New Roman"/>
                <w:color w:val="auto"/>
                <w:sz w:val="18"/>
                <w:szCs w:val="18"/>
                <w:lang w:val="lt-LT" w:eastAsia="lt-LT"/>
              </w:rPr>
            </w:pPr>
          </w:p>
          <w:p w:rsidR="008712E3" w:rsidRPr="003E3E71" w:rsidRDefault="008712E3" w:rsidP="008712E3">
            <w:pPr>
              <w:pStyle w:val="ListParagraph"/>
              <w:numPr>
                <w:ilvl w:val="0"/>
                <w:numId w:val="0"/>
              </w:numPr>
              <w:spacing w:after="0"/>
              <w:ind w:left="383"/>
              <w:rPr>
                <w:rFonts w:eastAsia="Times New Roman" w:cs="Times New Roman"/>
                <w:color w:val="auto"/>
                <w:sz w:val="18"/>
                <w:szCs w:val="18"/>
                <w:lang w:val="lt-LT" w:eastAsia="lt-LT"/>
              </w:rPr>
            </w:pPr>
          </w:p>
          <w:p w:rsidR="008712E3" w:rsidRPr="003E3E71" w:rsidRDefault="008712E3" w:rsidP="008712E3">
            <w:pPr>
              <w:pStyle w:val="ListParagraph"/>
              <w:numPr>
                <w:ilvl w:val="0"/>
                <w:numId w:val="0"/>
              </w:numPr>
              <w:spacing w:after="0"/>
              <w:ind w:left="383"/>
              <w:rPr>
                <w:rFonts w:eastAsia="Times New Roman" w:cs="Times New Roman"/>
                <w:color w:val="auto"/>
                <w:sz w:val="18"/>
                <w:szCs w:val="18"/>
                <w:lang w:val="lt-LT" w:eastAsia="lt-LT"/>
              </w:rPr>
            </w:pPr>
          </w:p>
          <w:p w:rsidR="008712E3" w:rsidRPr="003E3E71" w:rsidRDefault="008712E3" w:rsidP="008712E3">
            <w:pPr>
              <w:pStyle w:val="ListParagraph"/>
              <w:numPr>
                <w:ilvl w:val="0"/>
                <w:numId w:val="0"/>
              </w:numPr>
              <w:spacing w:after="0"/>
              <w:ind w:left="383"/>
              <w:rPr>
                <w:rFonts w:eastAsia="Times New Roman" w:cs="Times New Roman"/>
                <w:color w:val="auto"/>
                <w:sz w:val="18"/>
                <w:szCs w:val="18"/>
                <w:lang w:val="lt-LT" w:eastAsia="lt-LT"/>
              </w:rPr>
            </w:pPr>
          </w:p>
          <w:p w:rsidR="008712E3" w:rsidRPr="003E3E71" w:rsidRDefault="008712E3" w:rsidP="008712E3">
            <w:pPr>
              <w:pStyle w:val="ListParagraph"/>
              <w:numPr>
                <w:ilvl w:val="0"/>
                <w:numId w:val="0"/>
              </w:numPr>
              <w:spacing w:after="0"/>
              <w:ind w:left="383"/>
              <w:rPr>
                <w:rFonts w:eastAsia="Times New Roman" w:cs="Times New Roman"/>
                <w:color w:val="auto"/>
                <w:sz w:val="18"/>
                <w:szCs w:val="18"/>
                <w:lang w:val="lt-LT" w:eastAsia="lt-LT"/>
              </w:rPr>
            </w:pPr>
          </w:p>
          <w:p w:rsidR="008712E3" w:rsidRPr="003E3E71" w:rsidRDefault="002949FA" w:rsidP="008712E3">
            <w:pPr>
              <w:pStyle w:val="ListParagraph"/>
              <w:numPr>
                <w:ilvl w:val="0"/>
                <w:numId w:val="48"/>
              </w:numPr>
              <w:spacing w:after="0"/>
              <w:ind w:left="383"/>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Įgyvendinus </w:t>
            </w:r>
            <w:r w:rsidR="009C26A5">
              <w:rPr>
                <w:rFonts w:eastAsia="Times New Roman" w:cs="Times New Roman"/>
                <w:color w:val="auto"/>
                <w:sz w:val="18"/>
                <w:szCs w:val="18"/>
                <w:lang w:val="lt-LT" w:eastAsia="lt-LT"/>
              </w:rPr>
              <w:t>Planą</w:t>
            </w:r>
            <w:r w:rsidR="002C1938" w:rsidRPr="003E3E71">
              <w:rPr>
                <w:rFonts w:eastAsia="Times New Roman" w:cs="Times New Roman"/>
                <w:color w:val="auto"/>
                <w:sz w:val="18"/>
                <w:szCs w:val="18"/>
                <w:lang w:val="lt-LT" w:eastAsia="lt-LT"/>
              </w:rPr>
              <w:t>, sumažėtų tarša NH</w:t>
            </w:r>
            <w:r w:rsidR="002C1938" w:rsidRPr="003E3E71">
              <w:rPr>
                <w:rFonts w:eastAsia="Times New Roman" w:cs="Times New Roman"/>
                <w:color w:val="auto"/>
                <w:sz w:val="18"/>
                <w:szCs w:val="18"/>
                <w:vertAlign w:val="subscript"/>
                <w:lang w:val="lt-LT" w:eastAsia="lt-LT"/>
              </w:rPr>
              <w:t>3</w:t>
            </w:r>
            <w:r w:rsidR="00490600" w:rsidRPr="003E3E71">
              <w:rPr>
                <w:rFonts w:eastAsia="Times New Roman" w:cs="Times New Roman"/>
                <w:color w:val="auto"/>
                <w:sz w:val="18"/>
                <w:szCs w:val="18"/>
                <w:lang w:val="lt-LT" w:eastAsia="lt-LT"/>
              </w:rPr>
              <w:t>. K</w:t>
            </w:r>
            <w:r w:rsidRPr="003E3E71">
              <w:rPr>
                <w:rFonts w:eastAsia="Times New Roman" w:cs="Times New Roman"/>
                <w:color w:val="auto"/>
                <w:sz w:val="18"/>
                <w:szCs w:val="18"/>
                <w:lang w:val="lt-LT" w:eastAsia="lt-LT"/>
              </w:rPr>
              <w:t xml:space="preserve">adangi </w:t>
            </w:r>
            <w:r w:rsidR="009C26A5">
              <w:rPr>
                <w:rFonts w:eastAsia="Times New Roman" w:cs="Times New Roman"/>
                <w:color w:val="auto"/>
                <w:sz w:val="18"/>
                <w:szCs w:val="18"/>
                <w:lang w:val="lt-LT" w:eastAsia="lt-LT"/>
              </w:rPr>
              <w:t>Plane</w:t>
            </w:r>
            <w:r w:rsidR="00490600" w:rsidRPr="003E3E71">
              <w:rPr>
                <w:rFonts w:eastAsia="Times New Roman" w:cs="Times New Roman"/>
                <w:color w:val="auto"/>
                <w:sz w:val="18"/>
                <w:szCs w:val="18"/>
                <w:lang w:val="lt-LT" w:eastAsia="lt-LT"/>
              </w:rPr>
              <w:t xml:space="preserve"> pasiūlytos priemonės </w:t>
            </w:r>
            <w:r w:rsidRPr="003E3E71">
              <w:rPr>
                <w:rFonts w:eastAsia="Times New Roman" w:cs="Times New Roman"/>
                <w:color w:val="auto"/>
                <w:sz w:val="18"/>
                <w:szCs w:val="18"/>
                <w:lang w:val="lt-LT" w:eastAsia="lt-LT"/>
              </w:rPr>
              <w:t>riboja teršalų patekimą į aplinką</w:t>
            </w:r>
            <w:r w:rsidR="00490600" w:rsidRPr="003E3E71">
              <w:rPr>
                <w:rFonts w:eastAsia="Times New Roman" w:cs="Times New Roman"/>
                <w:color w:val="auto"/>
                <w:sz w:val="18"/>
                <w:szCs w:val="18"/>
                <w:lang w:val="lt-LT" w:eastAsia="lt-LT"/>
              </w:rPr>
              <w:t>, tikėtinas teigiamas poveikis aplinkos komponentams</w:t>
            </w:r>
            <w:r w:rsidRPr="003E3E71">
              <w:rPr>
                <w:rFonts w:eastAsia="Times New Roman" w:cs="Times New Roman"/>
                <w:color w:val="auto"/>
                <w:sz w:val="18"/>
                <w:szCs w:val="18"/>
                <w:lang w:val="lt-LT" w:eastAsia="lt-LT"/>
              </w:rPr>
              <w:t xml:space="preserve">. </w:t>
            </w:r>
            <w:r w:rsidR="009C26A5">
              <w:rPr>
                <w:rFonts w:eastAsia="Times New Roman" w:cs="Times New Roman"/>
                <w:color w:val="auto"/>
                <w:sz w:val="18"/>
                <w:szCs w:val="18"/>
                <w:lang w:val="lt-LT" w:eastAsia="lt-LT"/>
              </w:rPr>
              <w:t>Plane</w:t>
            </w:r>
            <w:r w:rsidR="00490600" w:rsidRPr="003E3E71">
              <w:rPr>
                <w:rFonts w:eastAsia="Times New Roman" w:cs="Times New Roman"/>
                <w:color w:val="auto"/>
                <w:sz w:val="18"/>
                <w:szCs w:val="18"/>
                <w:lang w:val="lt-LT" w:eastAsia="lt-LT"/>
              </w:rPr>
              <w:t xml:space="preserve"> pasiūlytos p</w:t>
            </w:r>
            <w:r w:rsidRPr="003E3E71">
              <w:rPr>
                <w:rFonts w:eastAsia="Times New Roman" w:cs="Times New Roman"/>
                <w:color w:val="auto"/>
                <w:sz w:val="18"/>
                <w:szCs w:val="18"/>
                <w:lang w:val="lt-LT" w:eastAsia="lt-LT"/>
              </w:rPr>
              <w:t xml:space="preserve">riemonės nenumato konkrečių ūkio projektų įgyvendinimo, tačiau numato </w:t>
            </w:r>
            <w:r w:rsidRPr="003E3E71">
              <w:rPr>
                <w:rFonts w:eastAsia="Times New Roman" w:cs="Times New Roman"/>
                <w:color w:val="auto"/>
                <w:sz w:val="18"/>
                <w:szCs w:val="18"/>
                <w:lang w:val="lt-LT" w:eastAsia="lt-LT"/>
              </w:rPr>
              <w:lastRenderedPageBreak/>
              <w:t xml:space="preserve">būtinus teisės aktų pakeitimus, </w:t>
            </w:r>
            <w:r w:rsidR="00490600" w:rsidRPr="003E3E71">
              <w:rPr>
                <w:rFonts w:eastAsia="Times New Roman" w:cs="Times New Roman"/>
                <w:color w:val="auto"/>
                <w:sz w:val="18"/>
                <w:szCs w:val="18"/>
                <w:lang w:val="lt-LT" w:eastAsia="lt-LT"/>
              </w:rPr>
              <w:t>todėl</w:t>
            </w:r>
            <w:r w:rsidRPr="003E3E71">
              <w:rPr>
                <w:rFonts w:eastAsia="Times New Roman" w:cs="Times New Roman"/>
                <w:color w:val="auto"/>
                <w:sz w:val="18"/>
                <w:szCs w:val="18"/>
                <w:lang w:val="lt-LT" w:eastAsia="lt-LT"/>
              </w:rPr>
              <w:t xml:space="preserve"> jos gali būti vertinamos kaip gerinančios aplinkos būklę</w:t>
            </w:r>
            <w:r w:rsidR="00490600" w:rsidRPr="003E3E71">
              <w:rPr>
                <w:rFonts w:eastAsia="Times New Roman" w:cs="Times New Roman"/>
                <w:color w:val="auto"/>
                <w:sz w:val="18"/>
                <w:szCs w:val="18"/>
                <w:lang w:val="lt-LT" w:eastAsia="lt-LT"/>
              </w:rPr>
              <w:t xml:space="preserve"> </w:t>
            </w:r>
            <w:r w:rsidRPr="003E3E71">
              <w:rPr>
                <w:rFonts w:eastAsia="Times New Roman" w:cs="Times New Roman"/>
                <w:color w:val="auto"/>
                <w:sz w:val="18"/>
                <w:szCs w:val="18"/>
                <w:lang w:val="lt-LT" w:eastAsia="lt-LT"/>
              </w:rPr>
              <w:t>sumažin</w:t>
            </w:r>
            <w:r w:rsidR="00490600" w:rsidRPr="003E3E71">
              <w:rPr>
                <w:rFonts w:eastAsia="Times New Roman" w:cs="Times New Roman"/>
                <w:color w:val="auto"/>
                <w:sz w:val="18"/>
                <w:szCs w:val="18"/>
                <w:lang w:val="lt-LT" w:eastAsia="lt-LT"/>
              </w:rPr>
              <w:t>ant</w:t>
            </w:r>
            <w:r w:rsidRPr="003E3E71">
              <w:rPr>
                <w:rFonts w:eastAsia="Times New Roman" w:cs="Times New Roman"/>
                <w:color w:val="auto"/>
                <w:sz w:val="18"/>
                <w:szCs w:val="18"/>
                <w:lang w:val="lt-LT" w:eastAsia="lt-LT"/>
              </w:rPr>
              <w:t xml:space="preserve"> neigiam</w:t>
            </w:r>
            <w:r w:rsidR="00490600" w:rsidRPr="003E3E71">
              <w:rPr>
                <w:rFonts w:eastAsia="Times New Roman" w:cs="Times New Roman"/>
                <w:color w:val="auto"/>
                <w:sz w:val="18"/>
                <w:szCs w:val="18"/>
                <w:lang w:val="lt-LT" w:eastAsia="lt-LT"/>
              </w:rPr>
              <w:t>ą</w:t>
            </w:r>
            <w:r w:rsidRPr="003E3E71">
              <w:rPr>
                <w:rFonts w:eastAsia="Times New Roman" w:cs="Times New Roman"/>
                <w:color w:val="auto"/>
                <w:sz w:val="18"/>
                <w:szCs w:val="18"/>
                <w:lang w:val="lt-LT" w:eastAsia="lt-LT"/>
              </w:rPr>
              <w:t xml:space="preserve"> poveik</w:t>
            </w:r>
            <w:r w:rsidR="00490600" w:rsidRPr="003E3E71">
              <w:rPr>
                <w:rFonts w:eastAsia="Times New Roman" w:cs="Times New Roman"/>
                <w:color w:val="auto"/>
                <w:sz w:val="18"/>
                <w:szCs w:val="18"/>
                <w:lang w:val="lt-LT" w:eastAsia="lt-LT"/>
              </w:rPr>
              <w:t>į</w:t>
            </w:r>
            <w:r w:rsidRPr="003E3E71">
              <w:rPr>
                <w:rFonts w:eastAsia="Times New Roman" w:cs="Times New Roman"/>
                <w:color w:val="auto"/>
                <w:sz w:val="18"/>
                <w:szCs w:val="18"/>
                <w:lang w:val="lt-LT" w:eastAsia="lt-LT"/>
              </w:rPr>
              <w:t xml:space="preserve"> dirvožemiui ir vandenų sistemoms, tai taip pat teigiamai paveik</w:t>
            </w:r>
            <w:r w:rsidR="00490600" w:rsidRPr="003E3E71">
              <w:rPr>
                <w:rFonts w:eastAsia="Times New Roman" w:cs="Times New Roman"/>
                <w:color w:val="auto"/>
                <w:sz w:val="18"/>
                <w:szCs w:val="18"/>
                <w:lang w:val="lt-LT" w:eastAsia="lt-LT"/>
              </w:rPr>
              <w:t>iant</w:t>
            </w:r>
            <w:r w:rsidRPr="003E3E71">
              <w:rPr>
                <w:rFonts w:eastAsia="Times New Roman" w:cs="Times New Roman"/>
                <w:color w:val="auto"/>
                <w:sz w:val="18"/>
                <w:szCs w:val="18"/>
                <w:lang w:val="lt-LT" w:eastAsia="lt-LT"/>
              </w:rPr>
              <w:t xml:space="preserve"> žmonių sveikatą, aplinkos orą, kraštovaizdį.</w:t>
            </w:r>
            <w:r w:rsidR="00490600" w:rsidRPr="003E3E71">
              <w:rPr>
                <w:rFonts w:eastAsia="Times New Roman" w:cs="Times New Roman"/>
                <w:color w:val="auto"/>
                <w:sz w:val="18"/>
                <w:szCs w:val="18"/>
                <w:lang w:val="lt-LT" w:eastAsia="lt-LT"/>
              </w:rPr>
              <w:t xml:space="preserve"> </w:t>
            </w:r>
          </w:p>
          <w:p w:rsidR="002949FA" w:rsidRPr="003E3E71" w:rsidRDefault="002949FA" w:rsidP="009C26A5">
            <w:pPr>
              <w:pStyle w:val="ListParagraph"/>
              <w:numPr>
                <w:ilvl w:val="0"/>
                <w:numId w:val="48"/>
              </w:numPr>
              <w:spacing w:after="0"/>
              <w:ind w:left="383"/>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Įgyvendinus </w:t>
            </w:r>
            <w:r w:rsidR="009C26A5">
              <w:rPr>
                <w:rFonts w:eastAsia="Times New Roman" w:cs="Times New Roman"/>
                <w:color w:val="auto"/>
                <w:sz w:val="18"/>
                <w:szCs w:val="18"/>
                <w:lang w:val="lt-LT" w:eastAsia="lt-LT"/>
              </w:rPr>
              <w:t>Planą</w:t>
            </w:r>
            <w:r w:rsidR="00490600" w:rsidRPr="003E3E71">
              <w:rPr>
                <w:rFonts w:eastAsia="Times New Roman" w:cs="Times New Roman"/>
                <w:color w:val="auto"/>
                <w:sz w:val="18"/>
                <w:szCs w:val="18"/>
                <w:lang w:val="lt-LT" w:eastAsia="lt-LT"/>
              </w:rPr>
              <w:t>, sumažėtų tarša KD</w:t>
            </w:r>
            <w:r w:rsidR="00490600" w:rsidRPr="003E3E71">
              <w:rPr>
                <w:rFonts w:eastAsia="Times New Roman" w:cs="Times New Roman"/>
                <w:color w:val="auto"/>
                <w:sz w:val="18"/>
                <w:szCs w:val="18"/>
                <w:vertAlign w:val="subscript"/>
                <w:lang w:val="lt-LT" w:eastAsia="lt-LT"/>
              </w:rPr>
              <w:t>2,5</w:t>
            </w:r>
            <w:r w:rsidR="00490600" w:rsidRPr="003E3E71">
              <w:rPr>
                <w:rFonts w:eastAsia="Times New Roman" w:cs="Times New Roman"/>
                <w:color w:val="auto"/>
                <w:sz w:val="18"/>
                <w:szCs w:val="18"/>
                <w:lang w:val="lt-LT" w:eastAsia="lt-LT"/>
              </w:rPr>
              <w:t>.</w:t>
            </w:r>
            <w:r w:rsidRPr="003E3E71">
              <w:rPr>
                <w:rFonts w:eastAsia="Times New Roman" w:cs="Times New Roman"/>
                <w:color w:val="auto"/>
                <w:sz w:val="18"/>
                <w:szCs w:val="18"/>
                <w:lang w:val="lt-LT" w:eastAsia="lt-LT"/>
              </w:rPr>
              <w:t xml:space="preserve"> </w:t>
            </w:r>
            <w:r w:rsidR="009C26A5">
              <w:rPr>
                <w:rFonts w:eastAsia="Times New Roman" w:cs="Times New Roman"/>
                <w:color w:val="auto"/>
                <w:sz w:val="18"/>
                <w:szCs w:val="18"/>
                <w:lang w:val="lt-LT" w:eastAsia="lt-LT"/>
              </w:rPr>
              <w:t>Plane</w:t>
            </w:r>
            <w:r w:rsidRPr="003E3E71">
              <w:rPr>
                <w:rFonts w:eastAsia="Times New Roman" w:cs="Times New Roman"/>
                <w:color w:val="auto"/>
                <w:sz w:val="18"/>
                <w:szCs w:val="18"/>
                <w:lang w:val="lt-LT" w:eastAsia="lt-LT"/>
              </w:rPr>
              <w:t xml:space="preserve"> </w:t>
            </w:r>
            <w:r w:rsidR="00490600" w:rsidRPr="003E3E71">
              <w:rPr>
                <w:rFonts w:eastAsia="Times New Roman" w:cs="Times New Roman"/>
                <w:color w:val="auto"/>
                <w:sz w:val="18"/>
                <w:szCs w:val="18"/>
                <w:lang w:val="lt-LT" w:eastAsia="lt-LT"/>
              </w:rPr>
              <w:t>pasiūlytos</w:t>
            </w:r>
            <w:r w:rsidR="003E3E71" w:rsidRPr="003E3E71">
              <w:rPr>
                <w:rFonts w:eastAsia="Times New Roman" w:cs="Times New Roman"/>
                <w:color w:val="auto"/>
                <w:sz w:val="18"/>
                <w:szCs w:val="18"/>
                <w:lang w:val="lt-LT" w:eastAsia="lt-LT"/>
              </w:rPr>
              <w:t xml:space="preserve"> </w:t>
            </w:r>
            <w:r w:rsidRPr="003E3E71">
              <w:rPr>
                <w:rFonts w:eastAsia="Times New Roman" w:cs="Times New Roman"/>
                <w:color w:val="auto"/>
                <w:sz w:val="18"/>
                <w:szCs w:val="18"/>
                <w:lang w:val="lt-LT" w:eastAsia="lt-LT"/>
              </w:rPr>
              <w:t>priemon</w:t>
            </w:r>
            <w:r w:rsidR="00490600" w:rsidRPr="003E3E71">
              <w:rPr>
                <w:rFonts w:eastAsia="Times New Roman" w:cs="Times New Roman"/>
                <w:color w:val="auto"/>
                <w:sz w:val="18"/>
                <w:szCs w:val="18"/>
                <w:lang w:val="lt-LT" w:eastAsia="lt-LT"/>
              </w:rPr>
              <w:t>ė</w:t>
            </w:r>
            <w:r w:rsidRPr="003E3E71">
              <w:rPr>
                <w:rFonts w:eastAsia="Times New Roman" w:cs="Times New Roman"/>
                <w:color w:val="auto"/>
                <w:sz w:val="18"/>
                <w:szCs w:val="18"/>
                <w:lang w:val="lt-LT" w:eastAsia="lt-LT"/>
              </w:rPr>
              <w:t>s, kurios</w:t>
            </w:r>
            <w:r w:rsidR="00490600" w:rsidRPr="003E3E71">
              <w:rPr>
                <w:rFonts w:eastAsia="Times New Roman" w:cs="Times New Roman"/>
                <w:color w:val="auto"/>
                <w:sz w:val="18"/>
                <w:szCs w:val="18"/>
                <w:lang w:val="lt-LT" w:eastAsia="lt-LT"/>
              </w:rPr>
              <w:t>,</w:t>
            </w:r>
            <w:r w:rsidRPr="003E3E71">
              <w:rPr>
                <w:rFonts w:eastAsia="Times New Roman" w:cs="Times New Roman"/>
                <w:color w:val="auto"/>
                <w:sz w:val="18"/>
                <w:szCs w:val="18"/>
                <w:lang w:val="lt-LT" w:eastAsia="lt-LT"/>
              </w:rPr>
              <w:t xml:space="preserve">  tikėtina, darys tik teigiamą poveikį aplinkai, prisidėdamos prie aplinkos taršos KD2,5 mažinimo</w:t>
            </w:r>
            <w:r w:rsidR="00490600" w:rsidRPr="003E3E71">
              <w:rPr>
                <w:rFonts w:eastAsia="Times New Roman" w:cs="Times New Roman"/>
                <w:color w:val="auto"/>
                <w:sz w:val="18"/>
                <w:szCs w:val="18"/>
                <w:lang w:val="lt-LT" w:eastAsia="lt-LT"/>
              </w:rPr>
              <w:t xml:space="preserve"> ir</w:t>
            </w:r>
            <w:r w:rsidRPr="003E3E71">
              <w:rPr>
                <w:rFonts w:eastAsia="Times New Roman" w:cs="Times New Roman"/>
                <w:color w:val="auto"/>
                <w:sz w:val="18"/>
                <w:szCs w:val="18"/>
                <w:lang w:val="lt-LT" w:eastAsia="lt-LT"/>
              </w:rPr>
              <w:t xml:space="preserve"> išvengiant neigiamo poveikio žmonių sveikatai ir gerovei, klimato veiksniams.</w:t>
            </w:r>
          </w:p>
        </w:tc>
      </w:tr>
      <w:tr w:rsidR="00800728" w:rsidRPr="003E3E71" w:rsidTr="008712E3">
        <w:tc>
          <w:tcPr>
            <w:tcW w:w="1729" w:type="dxa"/>
          </w:tcPr>
          <w:p w:rsidR="009C26A5" w:rsidRPr="009C26A5" w:rsidRDefault="00AA0EA6" w:rsidP="009C26A5">
            <w:pPr>
              <w:spacing w:after="200"/>
              <w:jc w:val="left"/>
              <w:rPr>
                <w:sz w:val="18"/>
                <w:lang w:val="lt-LT"/>
              </w:rPr>
            </w:pPr>
            <w:r w:rsidRPr="009C26A5">
              <w:rPr>
                <w:sz w:val="18"/>
                <w:lang w:val="lt-LT"/>
              </w:rPr>
              <w:lastRenderedPageBreak/>
              <w:t xml:space="preserve">2. </w:t>
            </w:r>
            <w:r w:rsidR="009C26A5" w:rsidRPr="009C26A5">
              <w:rPr>
                <w:sz w:val="18"/>
                <w:lang w:val="lt-LT"/>
              </w:rPr>
              <w:t>Apriboti taršą sunkiaisiais metalais ir patvariaisiais organiniais teršalais, siekiant neviršyti ataskaitiniais 1990 m. išmesto kiekvieno jų kiekio, didžiausią dėmesį skiriant taršos mažinimui iš pagrindinių teršėjų;</w:t>
            </w:r>
          </w:p>
          <w:p w:rsidR="00800728" w:rsidRPr="009C26A5" w:rsidRDefault="00800728" w:rsidP="009C26A5">
            <w:pPr>
              <w:pStyle w:val="ListParagraph"/>
              <w:numPr>
                <w:ilvl w:val="0"/>
                <w:numId w:val="0"/>
              </w:numPr>
              <w:spacing w:after="200"/>
              <w:ind w:left="720"/>
              <w:rPr>
                <w:rFonts w:eastAsia="Times New Roman" w:cs="Times New Roman"/>
                <w:color w:val="auto"/>
                <w:sz w:val="18"/>
                <w:szCs w:val="18"/>
                <w:lang w:val="lt-LT" w:eastAsia="lt-LT"/>
              </w:rPr>
            </w:pPr>
          </w:p>
        </w:tc>
        <w:tc>
          <w:tcPr>
            <w:tcW w:w="3828" w:type="dxa"/>
          </w:tcPr>
          <w:p w:rsidR="008151CE" w:rsidRPr="003E3E71" w:rsidRDefault="00F81600" w:rsidP="008151CE">
            <w:pPr>
              <w:pStyle w:val="ListParagraph"/>
              <w:numPr>
                <w:ilvl w:val="0"/>
                <w:numId w:val="49"/>
              </w:numPr>
              <w:spacing w:after="0"/>
              <w:ind w:left="398"/>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Neįgyvendinant </w:t>
            </w:r>
            <w:r w:rsidR="009C26A5">
              <w:rPr>
                <w:rFonts w:eastAsia="Times New Roman" w:cs="Times New Roman"/>
                <w:color w:val="auto"/>
                <w:sz w:val="18"/>
                <w:szCs w:val="18"/>
                <w:lang w:val="lt-LT" w:eastAsia="lt-LT"/>
              </w:rPr>
              <w:t>Plano</w:t>
            </w:r>
            <w:r w:rsidRPr="003E3E71">
              <w:rPr>
                <w:rFonts w:eastAsia="Times New Roman" w:cs="Times New Roman"/>
                <w:color w:val="auto"/>
                <w:sz w:val="18"/>
                <w:szCs w:val="18"/>
                <w:lang w:val="lt-LT" w:eastAsia="lt-LT"/>
              </w:rPr>
              <w:t xml:space="preserve"> </w:t>
            </w:r>
            <w:r w:rsidR="00AA0EA6" w:rsidRPr="003E3E71">
              <w:rPr>
                <w:rFonts w:eastAsia="Times New Roman" w:cs="Times New Roman"/>
                <w:color w:val="auto"/>
                <w:sz w:val="18"/>
                <w:szCs w:val="18"/>
                <w:lang w:val="lt-LT" w:eastAsia="lt-LT"/>
              </w:rPr>
              <w:t xml:space="preserve">yra </w:t>
            </w:r>
            <w:r w:rsidRPr="003E3E71">
              <w:rPr>
                <w:rFonts w:eastAsia="Times New Roman" w:cs="Times New Roman"/>
                <w:color w:val="auto"/>
                <w:sz w:val="18"/>
                <w:szCs w:val="18"/>
                <w:lang w:val="lt-LT" w:eastAsia="lt-LT"/>
              </w:rPr>
              <w:t xml:space="preserve">rizika, kad bus viršyti nustatyti sunkiųjų metalų išmetami kiekiai, ypač Cd atveju, kadangi šio teršalo išmestas kiekis 1990-2015 m. laikotarpiu dažnai viršijo nustatytą lygį. Sunkieji metalai daro neigiamą poveikį daugumai aplinkos komponentų. Sunkieji metalai neigiamai veikia dirvožemį, vandenis, žmonių sveikatą ir gyvūnų sveikatą, sukeldami organų pakitimus ir sunkias ligas, augalų augimą. </w:t>
            </w:r>
          </w:p>
          <w:p w:rsidR="008151CE" w:rsidRPr="003E3E71" w:rsidRDefault="008151CE" w:rsidP="008151CE">
            <w:pPr>
              <w:spacing w:after="0"/>
              <w:jc w:val="left"/>
              <w:rPr>
                <w:rFonts w:eastAsia="Times New Roman" w:cs="Times New Roman"/>
                <w:color w:val="auto"/>
                <w:sz w:val="18"/>
                <w:szCs w:val="18"/>
                <w:lang w:val="lt-LT" w:eastAsia="lt-LT"/>
              </w:rPr>
            </w:pPr>
          </w:p>
          <w:p w:rsidR="008151CE" w:rsidRPr="003E3E71" w:rsidRDefault="008151CE" w:rsidP="008151CE">
            <w:pPr>
              <w:spacing w:after="0"/>
              <w:jc w:val="left"/>
              <w:rPr>
                <w:rFonts w:eastAsia="Times New Roman" w:cs="Times New Roman"/>
                <w:color w:val="auto"/>
                <w:sz w:val="18"/>
                <w:szCs w:val="18"/>
                <w:lang w:val="lt-LT" w:eastAsia="lt-LT"/>
              </w:rPr>
            </w:pPr>
          </w:p>
          <w:p w:rsidR="008151CE" w:rsidRPr="003E3E71" w:rsidRDefault="008151CE" w:rsidP="008151CE">
            <w:pPr>
              <w:spacing w:after="0"/>
              <w:jc w:val="left"/>
              <w:rPr>
                <w:rFonts w:eastAsia="Times New Roman" w:cs="Times New Roman"/>
                <w:color w:val="auto"/>
                <w:sz w:val="18"/>
                <w:szCs w:val="18"/>
                <w:lang w:val="lt-LT" w:eastAsia="lt-LT"/>
              </w:rPr>
            </w:pPr>
          </w:p>
          <w:p w:rsidR="008151CE" w:rsidRPr="003E3E71" w:rsidRDefault="008151CE" w:rsidP="008151CE">
            <w:pPr>
              <w:spacing w:after="0"/>
              <w:jc w:val="left"/>
              <w:rPr>
                <w:rFonts w:eastAsia="Times New Roman" w:cs="Times New Roman"/>
                <w:color w:val="auto"/>
                <w:sz w:val="18"/>
                <w:szCs w:val="18"/>
                <w:lang w:val="lt-LT" w:eastAsia="lt-LT"/>
              </w:rPr>
            </w:pPr>
          </w:p>
          <w:p w:rsidR="008151CE" w:rsidRPr="003E3E71" w:rsidRDefault="008151CE" w:rsidP="008151CE">
            <w:pPr>
              <w:spacing w:after="0"/>
              <w:jc w:val="left"/>
              <w:rPr>
                <w:rFonts w:eastAsia="Times New Roman" w:cs="Times New Roman"/>
                <w:color w:val="auto"/>
                <w:sz w:val="18"/>
                <w:szCs w:val="18"/>
                <w:lang w:val="lt-LT" w:eastAsia="lt-LT"/>
              </w:rPr>
            </w:pPr>
          </w:p>
          <w:p w:rsidR="008151CE" w:rsidRPr="003E3E71" w:rsidRDefault="008151CE" w:rsidP="008151CE">
            <w:pPr>
              <w:spacing w:after="0"/>
              <w:jc w:val="left"/>
              <w:rPr>
                <w:rFonts w:eastAsia="Times New Roman" w:cs="Times New Roman"/>
                <w:color w:val="auto"/>
                <w:sz w:val="18"/>
                <w:szCs w:val="18"/>
                <w:lang w:val="lt-LT" w:eastAsia="lt-LT"/>
              </w:rPr>
            </w:pPr>
          </w:p>
          <w:p w:rsidR="008151CE" w:rsidRPr="003E3E71" w:rsidRDefault="008151CE" w:rsidP="008151CE">
            <w:pPr>
              <w:spacing w:after="0"/>
              <w:jc w:val="left"/>
              <w:rPr>
                <w:rFonts w:eastAsia="Times New Roman" w:cs="Times New Roman"/>
                <w:color w:val="auto"/>
                <w:sz w:val="18"/>
                <w:szCs w:val="18"/>
                <w:lang w:val="lt-LT" w:eastAsia="lt-LT"/>
              </w:rPr>
            </w:pPr>
          </w:p>
          <w:p w:rsidR="008151CE" w:rsidRPr="003E3E71" w:rsidRDefault="008151CE" w:rsidP="008151CE">
            <w:pPr>
              <w:spacing w:after="0"/>
              <w:jc w:val="left"/>
              <w:rPr>
                <w:rFonts w:eastAsia="Times New Roman" w:cs="Times New Roman"/>
                <w:color w:val="auto"/>
                <w:sz w:val="18"/>
                <w:szCs w:val="18"/>
                <w:lang w:val="lt-LT" w:eastAsia="lt-LT"/>
              </w:rPr>
            </w:pPr>
          </w:p>
          <w:p w:rsidR="008151CE" w:rsidRPr="003E3E71" w:rsidRDefault="008151CE" w:rsidP="008151CE">
            <w:pPr>
              <w:spacing w:after="0"/>
              <w:jc w:val="left"/>
              <w:rPr>
                <w:rFonts w:eastAsia="Times New Roman" w:cs="Times New Roman"/>
                <w:color w:val="auto"/>
                <w:sz w:val="18"/>
                <w:szCs w:val="18"/>
                <w:lang w:val="lt-LT" w:eastAsia="lt-LT"/>
              </w:rPr>
            </w:pPr>
          </w:p>
          <w:p w:rsidR="008151CE" w:rsidRPr="003E3E71" w:rsidRDefault="008151CE" w:rsidP="008151CE">
            <w:pPr>
              <w:spacing w:after="0"/>
              <w:jc w:val="left"/>
              <w:rPr>
                <w:rFonts w:eastAsia="Times New Roman" w:cs="Times New Roman"/>
                <w:color w:val="auto"/>
                <w:sz w:val="18"/>
                <w:szCs w:val="18"/>
                <w:lang w:val="lt-LT" w:eastAsia="lt-LT"/>
              </w:rPr>
            </w:pPr>
          </w:p>
          <w:p w:rsidR="002949FA" w:rsidRPr="003E3E71" w:rsidRDefault="002949FA" w:rsidP="008151CE">
            <w:pPr>
              <w:pStyle w:val="ListParagraph"/>
              <w:numPr>
                <w:ilvl w:val="0"/>
                <w:numId w:val="49"/>
              </w:numPr>
              <w:spacing w:after="0"/>
              <w:ind w:left="398"/>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Neįgyvendinant </w:t>
            </w:r>
            <w:r w:rsidR="009C26A5">
              <w:rPr>
                <w:rFonts w:eastAsia="Times New Roman" w:cs="Times New Roman"/>
                <w:color w:val="auto"/>
                <w:sz w:val="18"/>
                <w:szCs w:val="18"/>
                <w:lang w:val="lt-LT" w:eastAsia="lt-LT"/>
              </w:rPr>
              <w:t>Plano</w:t>
            </w:r>
            <w:r w:rsidRPr="003E3E71">
              <w:rPr>
                <w:rFonts w:eastAsia="Times New Roman" w:cs="Times New Roman"/>
                <w:color w:val="auto"/>
                <w:sz w:val="18"/>
                <w:szCs w:val="18"/>
                <w:lang w:val="lt-LT" w:eastAsia="lt-LT"/>
              </w:rPr>
              <w:t xml:space="preserve"> egzistuoja rizika, kad bus viršyti nustatyti išmestų patvariųjų organinių teršalų kiekiai. Patvarieji organiniai teršalai neigiamai veikia žmonių sveikatą, natūralias buveines ir biologinę įvairovę, kadangi kaupiasi žmonių organizme, pažeisdamos reprodukcinę, imuninę bei endokrininę sistemas, skatindamos vėžinius susirgimus. Patvarieji organiniai teršalai taip pat gali prasiskverbti į požeminį vandenį ir užteršti dirvožemį.</w:t>
            </w:r>
          </w:p>
        </w:tc>
        <w:tc>
          <w:tcPr>
            <w:tcW w:w="3402" w:type="dxa"/>
          </w:tcPr>
          <w:p w:rsidR="008151CE" w:rsidRPr="003E3E71" w:rsidRDefault="00F81600" w:rsidP="008712E3">
            <w:pPr>
              <w:pStyle w:val="ListParagraph"/>
              <w:numPr>
                <w:ilvl w:val="0"/>
                <w:numId w:val="50"/>
              </w:numPr>
              <w:spacing w:after="0"/>
              <w:ind w:left="397"/>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xml:space="preserve">Įgyvendinus </w:t>
            </w:r>
            <w:r w:rsidR="009C26A5">
              <w:rPr>
                <w:rFonts w:eastAsia="Times New Roman" w:cs="Times New Roman"/>
                <w:color w:val="auto"/>
                <w:sz w:val="18"/>
                <w:szCs w:val="18"/>
                <w:lang w:val="lt-LT" w:eastAsia="lt-LT"/>
              </w:rPr>
              <w:t>Planą</w:t>
            </w:r>
            <w:r w:rsidRPr="003E3E71">
              <w:rPr>
                <w:rFonts w:eastAsia="Times New Roman" w:cs="Times New Roman"/>
                <w:color w:val="auto"/>
                <w:sz w:val="18"/>
                <w:szCs w:val="18"/>
                <w:lang w:val="lt-LT" w:eastAsia="lt-LT"/>
              </w:rPr>
              <w:t xml:space="preserve"> ir sumažinus išmestą sunkiųjų metalų kiekį į aplinkos orą bus sumažintas neigiamas jų p</w:t>
            </w:r>
            <w:r w:rsidR="009C26A5">
              <w:rPr>
                <w:rFonts w:eastAsia="Times New Roman" w:cs="Times New Roman"/>
                <w:color w:val="auto"/>
                <w:sz w:val="18"/>
                <w:szCs w:val="18"/>
                <w:lang w:val="lt-LT" w:eastAsia="lt-LT"/>
              </w:rPr>
              <w:t xml:space="preserve">oveikis aplinkos komponentams. </w:t>
            </w:r>
            <w:r w:rsidRPr="003E3E71">
              <w:rPr>
                <w:rFonts w:eastAsia="Times New Roman" w:cs="Times New Roman"/>
                <w:color w:val="auto"/>
                <w:sz w:val="18"/>
                <w:szCs w:val="18"/>
                <w:lang w:val="lt-LT" w:eastAsia="lt-LT"/>
              </w:rPr>
              <w:t>P</w:t>
            </w:r>
            <w:r w:rsidR="009C26A5">
              <w:rPr>
                <w:rFonts w:eastAsia="Times New Roman" w:cs="Times New Roman"/>
                <w:color w:val="auto"/>
                <w:sz w:val="18"/>
                <w:szCs w:val="18"/>
                <w:lang w:val="lt-LT" w:eastAsia="lt-LT"/>
              </w:rPr>
              <w:t>lanas</w:t>
            </w:r>
            <w:r w:rsidRPr="003E3E71">
              <w:rPr>
                <w:rFonts w:eastAsia="Times New Roman" w:cs="Times New Roman"/>
                <w:color w:val="auto"/>
                <w:sz w:val="18"/>
                <w:szCs w:val="18"/>
                <w:lang w:val="lt-LT" w:eastAsia="lt-LT"/>
              </w:rPr>
              <w:t xml:space="preserve"> neapima atskirų priemonių, skirtų sunkiųjų metalų išmestam kiekiui mažinti, tačiau kitos pasiūlytos priemonės, prisideda prie </w:t>
            </w:r>
            <w:r w:rsidR="00490600" w:rsidRPr="003E3E71">
              <w:rPr>
                <w:rFonts w:eastAsia="Times New Roman" w:cs="Times New Roman"/>
                <w:color w:val="auto"/>
                <w:sz w:val="18"/>
                <w:szCs w:val="18"/>
                <w:lang w:val="lt-LT" w:eastAsia="lt-LT"/>
              </w:rPr>
              <w:t xml:space="preserve">antrojo </w:t>
            </w:r>
            <w:r w:rsidRPr="003E3E71">
              <w:rPr>
                <w:rFonts w:eastAsia="Times New Roman" w:cs="Times New Roman"/>
                <w:color w:val="auto"/>
                <w:sz w:val="18"/>
                <w:szCs w:val="18"/>
                <w:lang w:val="lt-LT" w:eastAsia="lt-LT"/>
              </w:rPr>
              <w:t>tiksl</w:t>
            </w:r>
            <w:r w:rsidR="00490600" w:rsidRPr="003E3E71">
              <w:rPr>
                <w:rFonts w:eastAsia="Times New Roman" w:cs="Times New Roman"/>
                <w:color w:val="auto"/>
                <w:sz w:val="18"/>
                <w:szCs w:val="18"/>
                <w:lang w:val="lt-LT" w:eastAsia="lt-LT"/>
              </w:rPr>
              <w:t>o</w:t>
            </w:r>
            <w:r w:rsidRPr="003E3E71">
              <w:rPr>
                <w:rFonts w:eastAsia="Times New Roman" w:cs="Times New Roman"/>
                <w:color w:val="auto"/>
                <w:sz w:val="18"/>
                <w:szCs w:val="18"/>
                <w:lang w:val="lt-LT" w:eastAsia="lt-LT"/>
              </w:rPr>
              <w:t xml:space="preserve"> įgyvendinimo, kadangi sunkieji metalai yra išmetami į aplinko</w:t>
            </w:r>
            <w:r w:rsidR="004605E2" w:rsidRPr="003E3E71">
              <w:rPr>
                <w:rFonts w:eastAsia="Times New Roman" w:cs="Times New Roman"/>
                <w:color w:val="auto"/>
                <w:sz w:val="18"/>
                <w:szCs w:val="18"/>
                <w:lang w:val="lt-LT" w:eastAsia="lt-LT"/>
              </w:rPr>
              <w:t xml:space="preserve">s orą vykdant įvairias veiklas, </w:t>
            </w:r>
            <w:r w:rsidR="00E03C9A" w:rsidRPr="003E3E71">
              <w:rPr>
                <w:rFonts w:eastAsia="Times New Roman" w:cs="Times New Roman"/>
                <w:color w:val="auto"/>
                <w:sz w:val="18"/>
                <w:szCs w:val="18"/>
                <w:lang w:val="lt-LT" w:eastAsia="lt-LT"/>
              </w:rPr>
              <w:t>pavyzdžiui,</w:t>
            </w:r>
            <w:r w:rsidR="004605E2" w:rsidRPr="003E3E71">
              <w:rPr>
                <w:rFonts w:eastAsia="Times New Roman" w:cs="Times New Roman"/>
                <w:color w:val="auto"/>
                <w:sz w:val="18"/>
                <w:szCs w:val="18"/>
                <w:lang w:val="lt-LT" w:eastAsia="lt-LT"/>
              </w:rPr>
              <w:t xml:space="preserve"> deginant kurą, vartojant tirpiklius ir pan. Dėl šios priežasties, kitų teršalų mažinimui nustatytos priemonės prisidės prie sunkiųjų metalų neigiamo poveikio aplinkos komponentams mažinimo, pavyzdžiui,</w:t>
            </w:r>
            <w:r w:rsidR="00E03C9A" w:rsidRPr="003E3E71">
              <w:rPr>
                <w:rFonts w:eastAsia="Times New Roman" w:cs="Times New Roman"/>
                <w:color w:val="auto"/>
                <w:sz w:val="18"/>
                <w:szCs w:val="18"/>
                <w:lang w:val="lt-LT" w:eastAsia="lt-LT"/>
              </w:rPr>
              <w:t xml:space="preserve"> gerosios mėšlo valdymo praktikos įgyvendinimas lemia mažesnę taršą ne tik NH</w:t>
            </w:r>
            <w:r w:rsidR="00E03C9A" w:rsidRPr="003E3E71">
              <w:rPr>
                <w:rFonts w:eastAsia="Times New Roman" w:cs="Times New Roman"/>
                <w:color w:val="auto"/>
                <w:sz w:val="18"/>
                <w:szCs w:val="18"/>
                <w:vertAlign w:val="subscript"/>
                <w:lang w:val="lt-LT" w:eastAsia="lt-LT"/>
              </w:rPr>
              <w:t>3</w:t>
            </w:r>
            <w:r w:rsidR="00E03C9A" w:rsidRPr="003E3E71">
              <w:rPr>
                <w:rFonts w:eastAsia="Times New Roman" w:cs="Times New Roman"/>
                <w:color w:val="auto"/>
                <w:sz w:val="18"/>
                <w:szCs w:val="18"/>
                <w:lang w:val="lt-LT" w:eastAsia="lt-LT"/>
              </w:rPr>
              <w:t>, tačiau taip pat sunkiaisiais metalais.</w:t>
            </w:r>
          </w:p>
          <w:p w:rsidR="002949FA" w:rsidRPr="003E3E71" w:rsidRDefault="002949FA" w:rsidP="009C26A5">
            <w:pPr>
              <w:pStyle w:val="ListParagraph"/>
              <w:numPr>
                <w:ilvl w:val="0"/>
                <w:numId w:val="50"/>
              </w:numPr>
              <w:spacing w:after="0"/>
              <w:ind w:left="397"/>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Įgyvendinus P</w:t>
            </w:r>
            <w:r w:rsidR="009C26A5">
              <w:rPr>
                <w:rFonts w:eastAsia="Times New Roman" w:cs="Times New Roman"/>
                <w:color w:val="auto"/>
                <w:sz w:val="18"/>
                <w:szCs w:val="18"/>
                <w:lang w:val="lt-LT" w:eastAsia="lt-LT"/>
              </w:rPr>
              <w:t>laną</w:t>
            </w:r>
            <w:r w:rsidR="00490600" w:rsidRPr="003E3E71">
              <w:rPr>
                <w:rFonts w:eastAsia="Times New Roman" w:cs="Times New Roman"/>
                <w:color w:val="auto"/>
                <w:sz w:val="18"/>
                <w:szCs w:val="18"/>
                <w:lang w:val="lt-LT" w:eastAsia="lt-LT"/>
              </w:rPr>
              <w:t>, sumažėtų tarša</w:t>
            </w:r>
            <w:r w:rsidRPr="003E3E71">
              <w:rPr>
                <w:rFonts w:eastAsia="Times New Roman" w:cs="Times New Roman"/>
                <w:color w:val="auto"/>
                <w:sz w:val="18"/>
                <w:szCs w:val="18"/>
                <w:lang w:val="lt-LT" w:eastAsia="lt-LT"/>
              </w:rPr>
              <w:t xml:space="preserve"> patvari</w:t>
            </w:r>
            <w:r w:rsidR="00490600" w:rsidRPr="003E3E71">
              <w:rPr>
                <w:rFonts w:eastAsia="Times New Roman" w:cs="Times New Roman"/>
                <w:color w:val="auto"/>
                <w:sz w:val="18"/>
                <w:szCs w:val="18"/>
                <w:lang w:val="lt-LT" w:eastAsia="lt-LT"/>
              </w:rPr>
              <w:t>aisiais</w:t>
            </w:r>
            <w:r w:rsidRPr="003E3E71">
              <w:rPr>
                <w:rFonts w:eastAsia="Times New Roman" w:cs="Times New Roman"/>
                <w:color w:val="auto"/>
                <w:sz w:val="18"/>
                <w:szCs w:val="18"/>
                <w:lang w:val="lt-LT" w:eastAsia="lt-LT"/>
              </w:rPr>
              <w:t xml:space="preserve"> organini</w:t>
            </w:r>
            <w:r w:rsidR="00490600" w:rsidRPr="003E3E71">
              <w:rPr>
                <w:rFonts w:eastAsia="Times New Roman" w:cs="Times New Roman"/>
                <w:color w:val="auto"/>
                <w:sz w:val="18"/>
                <w:szCs w:val="18"/>
                <w:lang w:val="lt-LT" w:eastAsia="lt-LT"/>
              </w:rPr>
              <w:t>ais</w:t>
            </w:r>
            <w:r w:rsidRPr="003E3E71">
              <w:rPr>
                <w:rFonts w:eastAsia="Times New Roman" w:cs="Times New Roman"/>
                <w:color w:val="auto"/>
                <w:sz w:val="18"/>
                <w:szCs w:val="18"/>
                <w:lang w:val="lt-LT" w:eastAsia="lt-LT"/>
              </w:rPr>
              <w:t xml:space="preserve"> teršal</w:t>
            </w:r>
            <w:r w:rsidR="00490600" w:rsidRPr="003E3E71">
              <w:rPr>
                <w:rFonts w:eastAsia="Times New Roman" w:cs="Times New Roman"/>
                <w:color w:val="auto"/>
                <w:sz w:val="18"/>
                <w:szCs w:val="18"/>
                <w:lang w:val="lt-LT" w:eastAsia="lt-LT"/>
              </w:rPr>
              <w:t>ais</w:t>
            </w:r>
            <w:r w:rsidRPr="003E3E71">
              <w:rPr>
                <w:rFonts w:eastAsia="Times New Roman" w:cs="Times New Roman"/>
                <w:color w:val="auto"/>
                <w:sz w:val="18"/>
                <w:szCs w:val="18"/>
                <w:lang w:val="lt-LT" w:eastAsia="lt-LT"/>
              </w:rPr>
              <w:t>, todėl jų neigiamas poveikis aplinkos komponentams nedidės, o išmetamam kiekiui sumažėjus – maž</w:t>
            </w:r>
            <w:r w:rsidR="00490600" w:rsidRPr="003E3E71">
              <w:rPr>
                <w:rFonts w:eastAsia="Times New Roman" w:cs="Times New Roman"/>
                <w:color w:val="auto"/>
                <w:sz w:val="18"/>
                <w:szCs w:val="18"/>
                <w:lang w:val="lt-LT" w:eastAsia="lt-LT"/>
              </w:rPr>
              <w:t>ė</w:t>
            </w:r>
            <w:r w:rsidRPr="003E3E71">
              <w:rPr>
                <w:rFonts w:eastAsia="Times New Roman" w:cs="Times New Roman"/>
                <w:color w:val="auto"/>
                <w:sz w:val="18"/>
                <w:szCs w:val="18"/>
                <w:lang w:val="lt-LT" w:eastAsia="lt-LT"/>
              </w:rPr>
              <w:t>s taip pat neigiamas poveikis aplinkos komponentams. P</w:t>
            </w:r>
            <w:r w:rsidR="009C26A5">
              <w:rPr>
                <w:rFonts w:eastAsia="Times New Roman" w:cs="Times New Roman"/>
                <w:color w:val="auto"/>
                <w:sz w:val="18"/>
                <w:szCs w:val="18"/>
                <w:lang w:val="lt-LT" w:eastAsia="lt-LT"/>
              </w:rPr>
              <w:t>lanas</w:t>
            </w:r>
            <w:r w:rsidRPr="003E3E71">
              <w:rPr>
                <w:rFonts w:eastAsia="Times New Roman" w:cs="Times New Roman"/>
                <w:color w:val="auto"/>
                <w:sz w:val="18"/>
                <w:szCs w:val="18"/>
                <w:lang w:val="lt-LT" w:eastAsia="lt-LT"/>
              </w:rPr>
              <w:t xml:space="preserve"> neapima priemonių, tiesiogiai skirtų patvariųjų organinių teršalų išmestam kiekiui mažinti, tačiau kitos pasiūlytos priemonės prisideda prie </w:t>
            </w:r>
            <w:r w:rsidR="000535B7" w:rsidRPr="003E3E71">
              <w:rPr>
                <w:rFonts w:eastAsia="Times New Roman" w:cs="Times New Roman"/>
                <w:color w:val="auto"/>
                <w:sz w:val="18"/>
                <w:szCs w:val="18"/>
                <w:lang w:val="lt-LT" w:eastAsia="lt-LT"/>
              </w:rPr>
              <w:t xml:space="preserve">antrojo </w:t>
            </w:r>
            <w:r w:rsidRPr="003E3E71">
              <w:rPr>
                <w:rFonts w:eastAsia="Times New Roman" w:cs="Times New Roman"/>
                <w:color w:val="auto"/>
                <w:sz w:val="18"/>
                <w:szCs w:val="18"/>
                <w:lang w:val="lt-LT" w:eastAsia="lt-LT"/>
              </w:rPr>
              <w:t>tiksl</w:t>
            </w:r>
            <w:r w:rsidR="000535B7" w:rsidRPr="003E3E71">
              <w:rPr>
                <w:rFonts w:eastAsia="Times New Roman" w:cs="Times New Roman"/>
                <w:color w:val="auto"/>
                <w:sz w:val="18"/>
                <w:szCs w:val="18"/>
                <w:lang w:val="lt-LT" w:eastAsia="lt-LT"/>
              </w:rPr>
              <w:t>o</w:t>
            </w:r>
            <w:r w:rsidRPr="003E3E71">
              <w:rPr>
                <w:rFonts w:eastAsia="Times New Roman" w:cs="Times New Roman"/>
                <w:color w:val="auto"/>
                <w:sz w:val="18"/>
                <w:szCs w:val="18"/>
                <w:lang w:val="lt-LT" w:eastAsia="lt-LT"/>
              </w:rPr>
              <w:t xml:space="preserve"> įgyvendinimo.</w:t>
            </w:r>
          </w:p>
        </w:tc>
      </w:tr>
      <w:tr w:rsidR="00913FBB" w:rsidRPr="003E3E71" w:rsidTr="008712E3">
        <w:tc>
          <w:tcPr>
            <w:tcW w:w="1729" w:type="dxa"/>
          </w:tcPr>
          <w:p w:rsidR="009C26A5" w:rsidRPr="009C26A5" w:rsidRDefault="00AA0EA6" w:rsidP="009C26A5">
            <w:pPr>
              <w:spacing w:after="200"/>
              <w:jc w:val="left"/>
              <w:rPr>
                <w:sz w:val="18"/>
                <w:lang w:val="lt-LT"/>
              </w:rPr>
            </w:pPr>
            <w:r w:rsidRPr="009C26A5">
              <w:rPr>
                <w:sz w:val="18"/>
                <w:lang w:val="lt-LT"/>
              </w:rPr>
              <w:t>3</w:t>
            </w:r>
            <w:r w:rsidRPr="009C26A5">
              <w:rPr>
                <w:lang w:val="lt-LT"/>
              </w:rPr>
              <w:t>.</w:t>
            </w:r>
            <w:r w:rsidR="009C26A5">
              <w:rPr>
                <w:lang w:val="lt-LT"/>
              </w:rPr>
              <w:t xml:space="preserve"> </w:t>
            </w:r>
            <w:r w:rsidR="009C26A5" w:rsidRPr="009C26A5">
              <w:rPr>
                <w:sz w:val="18"/>
                <w:lang w:val="lt-LT"/>
              </w:rPr>
              <w:t xml:space="preserve">Modernizuoti aplinkos oro taršos atskaitomybės ir </w:t>
            </w:r>
            <w:r w:rsidR="009C26A5" w:rsidRPr="009C26A5">
              <w:rPr>
                <w:sz w:val="18"/>
                <w:lang w:val="lt-LT"/>
              </w:rPr>
              <w:lastRenderedPageBreak/>
              <w:t>monitoringo sistemas, didinant jų rezultatų prieinamumą visoms suinteresuotoms šalims.</w:t>
            </w:r>
          </w:p>
          <w:p w:rsidR="00913FBB" w:rsidRPr="003E3E71" w:rsidRDefault="00913FBB" w:rsidP="00CF7D54">
            <w:pPr>
              <w:spacing w:after="0"/>
              <w:jc w:val="left"/>
              <w:rPr>
                <w:rFonts w:eastAsia="Times New Roman" w:cs="Times New Roman"/>
                <w:color w:val="auto"/>
                <w:sz w:val="18"/>
                <w:szCs w:val="18"/>
                <w:lang w:val="lt-LT" w:eastAsia="lt-LT"/>
              </w:rPr>
            </w:pPr>
          </w:p>
        </w:tc>
        <w:tc>
          <w:tcPr>
            <w:tcW w:w="7230" w:type="dxa"/>
            <w:gridSpan w:val="2"/>
          </w:tcPr>
          <w:p w:rsidR="00913FBB" w:rsidRPr="003E3E71" w:rsidRDefault="00913FBB" w:rsidP="00AA0EA6">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lastRenderedPageBreak/>
              <w:t xml:space="preserve">Reikšmingų </w:t>
            </w:r>
            <w:r w:rsidR="00AA0EA6" w:rsidRPr="003E3E71">
              <w:rPr>
                <w:rFonts w:eastAsia="Times New Roman" w:cs="Times New Roman"/>
                <w:color w:val="auto"/>
                <w:sz w:val="18"/>
                <w:szCs w:val="18"/>
                <w:lang w:val="lt-LT" w:eastAsia="lt-LT"/>
              </w:rPr>
              <w:t xml:space="preserve">tikslo </w:t>
            </w:r>
            <w:r w:rsidRPr="003E3E71">
              <w:rPr>
                <w:rFonts w:eastAsia="Times New Roman" w:cs="Times New Roman"/>
                <w:color w:val="auto"/>
                <w:sz w:val="18"/>
                <w:szCs w:val="18"/>
                <w:lang w:val="lt-LT" w:eastAsia="lt-LT"/>
              </w:rPr>
              <w:t>įgyvendinimo pasekmių vertinamiems aplinkos komponentams neprognozuojama.</w:t>
            </w:r>
          </w:p>
        </w:tc>
      </w:tr>
    </w:tbl>
    <w:p w:rsidR="00800728" w:rsidRPr="003E3E71" w:rsidRDefault="00800728" w:rsidP="0074477D">
      <w:pPr>
        <w:rPr>
          <w:lang w:val="lt-LT"/>
        </w:rPr>
      </w:pPr>
    </w:p>
    <w:p w:rsidR="00367107" w:rsidRPr="003E3E71" w:rsidRDefault="00AC3052" w:rsidP="007E2EA4">
      <w:pPr>
        <w:rPr>
          <w:lang w:val="lt-LT"/>
        </w:rPr>
      </w:pPr>
      <w:r w:rsidRPr="003E3E71">
        <w:rPr>
          <w:lang w:val="lt-LT"/>
        </w:rPr>
        <w:t>Palyginus „nulinę“ alternatyvą ir I alternatyvą, konstatuotina, kad I alternatyva nedarys neigiamo poveikio aplinkos komponentams, o prisidės prie aplinkos komponentų būklės išlai</w:t>
      </w:r>
      <w:r w:rsidR="00A86257" w:rsidRPr="003E3E71">
        <w:rPr>
          <w:lang w:val="lt-LT"/>
        </w:rPr>
        <w:t>kymo ar net gerinimo. Tuo metu „nulinė“</w:t>
      </w:r>
      <w:r w:rsidRPr="003E3E71">
        <w:rPr>
          <w:lang w:val="lt-LT"/>
        </w:rPr>
        <w:t xml:space="preserve"> alternatyva gali turėti neigiamo poveikio įvairiems aplinkos komponentams, ypač žmonių sveikatai ir natūralioms buveinėms ir biologinei įvairovei, dėl prognozuojamo padidėsiančio išmestų teršalų kiekio. </w:t>
      </w:r>
    </w:p>
    <w:p w:rsidR="00367107" w:rsidRPr="003E3E71" w:rsidRDefault="00367107" w:rsidP="007E2EA4">
      <w:pPr>
        <w:rPr>
          <w:lang w:val="lt-LT"/>
        </w:rPr>
      </w:pPr>
    </w:p>
    <w:p w:rsidR="00B80A74" w:rsidRPr="003E3E71" w:rsidRDefault="00B80A74">
      <w:pPr>
        <w:spacing w:after="200"/>
        <w:jc w:val="left"/>
        <w:rPr>
          <w:rFonts w:asciiTheme="majorHAnsi" w:eastAsiaTheme="majorEastAsia" w:hAnsiTheme="majorHAnsi" w:cstheme="majorBidi"/>
          <w:bCs/>
          <w:color w:val="010826" w:themeColor="accent1" w:themeShade="BF"/>
          <w:sz w:val="40"/>
          <w:szCs w:val="40"/>
          <w:lang w:val="lt-LT"/>
        </w:rPr>
      </w:pPr>
      <w:r w:rsidRPr="003E3E71">
        <w:rPr>
          <w:lang w:val="lt-LT"/>
        </w:rPr>
        <w:br w:type="page"/>
      </w:r>
    </w:p>
    <w:p w:rsidR="00DF4D40" w:rsidRPr="003E3E71" w:rsidRDefault="009C26A5" w:rsidP="00DF4D40">
      <w:pPr>
        <w:pStyle w:val="Heading1"/>
        <w:rPr>
          <w:lang w:val="lt-LT"/>
        </w:rPr>
      </w:pPr>
      <w:bookmarkStart w:id="14" w:name="_Toc527619219"/>
      <w:r>
        <w:rPr>
          <w:lang w:val="lt-LT"/>
        </w:rPr>
        <w:lastRenderedPageBreak/>
        <w:t>Informacija apie numatomą P</w:t>
      </w:r>
      <w:r w:rsidR="00DF4D40" w:rsidRPr="003E3E71">
        <w:rPr>
          <w:lang w:val="lt-LT"/>
        </w:rPr>
        <w:t>lano įgyvendinimo vietą</w:t>
      </w:r>
      <w:bookmarkEnd w:id="14"/>
    </w:p>
    <w:p w:rsidR="008A47C4" w:rsidRPr="003E3E71" w:rsidRDefault="008A47C4" w:rsidP="008A47C4">
      <w:pPr>
        <w:rPr>
          <w:lang w:val="lt-LT"/>
        </w:rPr>
      </w:pPr>
    </w:p>
    <w:p w:rsidR="008A47C4" w:rsidRPr="003E3E71" w:rsidRDefault="008A47C4" w:rsidP="008A47C4">
      <w:pPr>
        <w:rPr>
          <w:lang w:val="lt-LT"/>
        </w:rPr>
      </w:pPr>
      <w:r w:rsidRPr="003E3E71">
        <w:rPr>
          <w:lang w:val="lt-LT"/>
        </w:rPr>
        <w:t>Rengiamas P</w:t>
      </w:r>
      <w:r w:rsidR="009C26A5">
        <w:rPr>
          <w:lang w:val="lt-LT"/>
        </w:rPr>
        <w:t>lanas</w:t>
      </w:r>
      <w:r w:rsidRPr="003E3E71">
        <w:rPr>
          <w:lang w:val="lt-LT"/>
        </w:rPr>
        <w:t xml:space="preserve"> apima visą Lietuvos teritoriją.</w:t>
      </w:r>
    </w:p>
    <w:p w:rsidR="008A47C4" w:rsidRPr="003E3E71" w:rsidRDefault="008A47C4" w:rsidP="008A47C4">
      <w:pPr>
        <w:rPr>
          <w:lang w:val="lt-LT"/>
        </w:rPr>
      </w:pPr>
    </w:p>
    <w:p w:rsidR="00DF4D40" w:rsidRPr="003E3E71" w:rsidRDefault="00DF4D40" w:rsidP="00DF4D40">
      <w:pPr>
        <w:pStyle w:val="Heading2"/>
        <w:rPr>
          <w:lang w:val="lt-LT"/>
        </w:rPr>
      </w:pPr>
      <w:bookmarkStart w:id="15" w:name="_Toc527619220"/>
      <w:r w:rsidRPr="003E3E71">
        <w:rPr>
          <w:lang w:val="lt-LT"/>
        </w:rPr>
        <w:t>Informacija apie numatomas alternatyvias plano įgyvendinimo vietas</w:t>
      </w:r>
      <w:bookmarkEnd w:id="15"/>
    </w:p>
    <w:p w:rsidR="008A47C4" w:rsidRPr="003E3E71" w:rsidRDefault="008A47C4" w:rsidP="008A47C4">
      <w:pPr>
        <w:rPr>
          <w:lang w:val="lt-LT"/>
        </w:rPr>
      </w:pPr>
    </w:p>
    <w:p w:rsidR="008A47C4" w:rsidRPr="003E3E71" w:rsidRDefault="008A47C4" w:rsidP="008A47C4">
      <w:pPr>
        <w:rPr>
          <w:lang w:val="lt-LT"/>
        </w:rPr>
      </w:pPr>
      <w:r w:rsidRPr="003E3E71">
        <w:rPr>
          <w:lang w:val="lt-LT"/>
        </w:rPr>
        <w:t xml:space="preserve">Alternatyvių </w:t>
      </w:r>
      <w:r w:rsidR="000535B7" w:rsidRPr="003E3E71">
        <w:rPr>
          <w:lang w:val="lt-LT"/>
        </w:rPr>
        <w:t>P</w:t>
      </w:r>
      <w:r w:rsidR="009C26A5">
        <w:rPr>
          <w:lang w:val="lt-LT"/>
        </w:rPr>
        <w:t>lano</w:t>
      </w:r>
      <w:r w:rsidRPr="003E3E71">
        <w:rPr>
          <w:lang w:val="lt-LT"/>
        </w:rPr>
        <w:t xml:space="preserve"> įgyvendinimo vietų nenumatoma.</w:t>
      </w:r>
    </w:p>
    <w:p w:rsidR="00DF4D40" w:rsidRPr="003E3E71" w:rsidRDefault="00DF4D40" w:rsidP="00DF4D40">
      <w:pPr>
        <w:pStyle w:val="Heading2"/>
        <w:rPr>
          <w:lang w:val="lt-LT"/>
        </w:rPr>
      </w:pPr>
      <w:bookmarkStart w:id="16" w:name="_Toc527619221"/>
      <w:r w:rsidRPr="003E3E71">
        <w:rPr>
          <w:lang w:val="lt-LT"/>
        </w:rPr>
        <w:t xml:space="preserve">Informacija apie kiekvieną numatomą </w:t>
      </w:r>
      <w:r w:rsidR="009C26A5">
        <w:rPr>
          <w:lang w:val="lt-LT"/>
        </w:rPr>
        <w:t>P</w:t>
      </w:r>
      <w:r w:rsidRPr="003E3E71">
        <w:rPr>
          <w:lang w:val="lt-LT"/>
        </w:rPr>
        <w:t>lano įgyvendinimo vietą</w:t>
      </w:r>
      <w:bookmarkEnd w:id="16"/>
    </w:p>
    <w:p w:rsidR="008A47C4" w:rsidRPr="003E3E71" w:rsidRDefault="008A47C4" w:rsidP="008A47C4">
      <w:pPr>
        <w:rPr>
          <w:lang w:val="lt-LT"/>
        </w:rPr>
      </w:pPr>
    </w:p>
    <w:p w:rsidR="00DF4D40" w:rsidRPr="003E3E71" w:rsidRDefault="00DF4D40" w:rsidP="00F92F34">
      <w:pPr>
        <w:pStyle w:val="Heading3"/>
        <w:rPr>
          <w:lang w:val="lt-LT"/>
        </w:rPr>
      </w:pPr>
      <w:bookmarkStart w:id="17" w:name="_Toc527619222"/>
      <w:r w:rsidRPr="003E3E71">
        <w:rPr>
          <w:lang w:val="lt-LT"/>
        </w:rPr>
        <w:t>Teritorijos apsaugos statusas</w:t>
      </w:r>
      <w:bookmarkEnd w:id="17"/>
    </w:p>
    <w:p w:rsidR="00C65DCC" w:rsidRPr="003E3E71" w:rsidRDefault="00C65DCC" w:rsidP="00C65DCC">
      <w:pPr>
        <w:rPr>
          <w:lang w:val="lt-LT"/>
        </w:rPr>
      </w:pPr>
    </w:p>
    <w:p w:rsidR="0014232B" w:rsidRPr="003E3E71" w:rsidRDefault="0045141B" w:rsidP="00C65DCC">
      <w:pPr>
        <w:rPr>
          <w:lang w:val="lt-LT"/>
        </w:rPr>
      </w:pPr>
      <w:r w:rsidRPr="003E3E71">
        <w:rPr>
          <w:lang w:val="lt-LT"/>
        </w:rPr>
        <w:t xml:space="preserve">Lietuvoje yra 402 valstybiniai draustiniai ir 112 savivaldybių įsteigtų draustinių (2017 m. rugpjūčio 20 d. duomenimis). Saugomų teritorijų išdėstymas Lietuvos teritorijoje parodytas 1 paveiksle. </w:t>
      </w:r>
    </w:p>
    <w:p w:rsidR="004E6F8D" w:rsidRPr="003E3E71" w:rsidRDefault="004E6F8D" w:rsidP="0045141B">
      <w:pPr>
        <w:jc w:val="center"/>
        <w:rPr>
          <w:lang w:val="lt-LT"/>
        </w:rPr>
      </w:pPr>
      <w:r w:rsidRPr="003E3E71">
        <w:rPr>
          <w:noProof/>
          <w:lang w:val="lt-LT" w:eastAsia="lt-LT"/>
        </w:rPr>
        <w:drawing>
          <wp:inline distT="0" distB="0" distL="0" distR="0" wp14:anchorId="154B1C6A" wp14:editId="7D8DC474">
            <wp:extent cx="4049775" cy="29718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jpg"/>
                    <pic:cNvPicPr/>
                  </pic:nvPicPr>
                  <pic:blipFill>
                    <a:blip r:embed="rId13">
                      <a:extLst>
                        <a:ext uri="{28A0092B-C50C-407E-A947-70E740481C1C}">
                          <a14:useLocalDpi xmlns:a14="http://schemas.microsoft.com/office/drawing/2010/main" val="0"/>
                        </a:ext>
                      </a:extLst>
                    </a:blip>
                    <a:stretch>
                      <a:fillRect/>
                    </a:stretch>
                  </pic:blipFill>
                  <pic:spPr>
                    <a:xfrm>
                      <a:off x="0" y="0"/>
                      <a:ext cx="4052514" cy="2973810"/>
                    </a:xfrm>
                    <a:prstGeom prst="rect">
                      <a:avLst/>
                    </a:prstGeom>
                  </pic:spPr>
                </pic:pic>
              </a:graphicData>
            </a:graphic>
          </wp:inline>
        </w:drawing>
      </w:r>
    </w:p>
    <w:p w:rsidR="004E6F8D" w:rsidRPr="003E3E71" w:rsidRDefault="0045141B" w:rsidP="0045141B">
      <w:pPr>
        <w:jc w:val="center"/>
        <w:rPr>
          <w:lang w:val="lt-LT"/>
        </w:rPr>
      </w:pPr>
      <w:r w:rsidRPr="003E3E71">
        <w:rPr>
          <w:lang w:val="lt-LT"/>
        </w:rPr>
        <w:t xml:space="preserve">1 pav. </w:t>
      </w:r>
      <w:r w:rsidR="004E6F8D" w:rsidRPr="003E3E71">
        <w:rPr>
          <w:lang w:val="lt-LT"/>
        </w:rPr>
        <w:t>Saugomos teritorijos</w:t>
      </w:r>
    </w:p>
    <w:p w:rsidR="0045141B" w:rsidRPr="003E3E71" w:rsidRDefault="0043329F" w:rsidP="00B80A74">
      <w:pPr>
        <w:spacing w:after="0"/>
        <w:jc w:val="left"/>
        <w:rPr>
          <w:lang w:val="lt-LT"/>
        </w:rPr>
      </w:pPr>
      <w:r w:rsidRPr="003E3E71">
        <w:rPr>
          <w:lang w:val="lt-LT"/>
        </w:rPr>
        <w:t>2</w:t>
      </w:r>
      <w:r w:rsidR="0045141B" w:rsidRPr="003E3E71">
        <w:rPr>
          <w:lang w:val="lt-LT"/>
        </w:rPr>
        <w:t xml:space="preserve"> le</w:t>
      </w:r>
      <w:r w:rsidR="00037514" w:rsidRPr="003E3E71">
        <w:rPr>
          <w:lang w:val="lt-LT"/>
        </w:rPr>
        <w:t>ntelė. Valstybiniai draustiniai</w:t>
      </w:r>
    </w:p>
    <w:tbl>
      <w:tblPr>
        <w:tblW w:w="6434" w:type="dxa"/>
        <w:tblBorders>
          <w:top w:val="single" w:sz="12" w:space="0" w:color="FFFFFF" w:themeColor="background1"/>
          <w:bottom w:val="single" w:sz="2" w:space="0" w:color="A4A4A4" w:themeColor="text2"/>
          <w:insideH w:val="single" w:sz="2" w:space="0" w:color="A4A4A4" w:themeColor="text2"/>
          <w:insideV w:val="single" w:sz="12" w:space="0" w:color="FFFFFF" w:themeColor="background1"/>
        </w:tblBorders>
        <w:tblCellMar>
          <w:top w:w="28" w:type="dxa"/>
          <w:left w:w="28" w:type="dxa"/>
          <w:bottom w:w="28" w:type="dxa"/>
          <w:right w:w="28" w:type="dxa"/>
        </w:tblCellMar>
        <w:tblLook w:val="04A0" w:firstRow="1" w:lastRow="0" w:firstColumn="1" w:lastColumn="0" w:noHBand="0" w:noVBand="1"/>
      </w:tblPr>
      <w:tblGrid>
        <w:gridCol w:w="2863"/>
        <w:gridCol w:w="3571"/>
      </w:tblGrid>
      <w:tr w:rsidR="00037514" w:rsidRPr="003E3E71" w:rsidTr="00037514">
        <w:tc>
          <w:tcPr>
            <w:tcW w:w="2863" w:type="dxa"/>
          </w:tcPr>
          <w:p w:rsidR="00037514" w:rsidRPr="003E3E71" w:rsidRDefault="00037514" w:rsidP="00037514">
            <w:pPr>
              <w:spacing w:after="0" w:line="240" w:lineRule="auto"/>
              <w:rPr>
                <w:color w:val="FFFFFF" w:themeColor="background1"/>
                <w:sz w:val="18"/>
                <w:szCs w:val="18"/>
                <w:lang w:val="lt-LT"/>
              </w:rPr>
            </w:pPr>
            <w:r w:rsidRPr="003E3E71">
              <w:rPr>
                <w:noProof/>
                <w:color w:val="FFFFFF" w:themeColor="background1"/>
                <w:sz w:val="18"/>
                <w:szCs w:val="18"/>
                <w:lang w:val="lt-LT" w:eastAsia="lt-LT"/>
              </w:rPr>
              <mc:AlternateContent>
                <mc:Choice Requires="wps">
                  <w:drawing>
                    <wp:anchor distT="0" distB="0" distL="114300" distR="114300" simplePos="0" relativeHeight="251661312" behindDoc="1" locked="0" layoutInCell="1" allowOverlap="1" wp14:anchorId="42B68DF3" wp14:editId="70708E33">
                      <wp:simplePos x="0" y="0"/>
                      <wp:positionH relativeFrom="column">
                        <wp:posOffset>-1905</wp:posOffset>
                      </wp:positionH>
                      <wp:positionV relativeFrom="paragraph">
                        <wp:posOffset>-15452</wp:posOffset>
                      </wp:positionV>
                      <wp:extent cx="4047067" cy="180975"/>
                      <wp:effectExtent l="0" t="0" r="0" b="952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7067" cy="180975"/>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5pt;margin-top:-1.2pt;width:318.65pt;height:1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" fillcolor="#00012a" stroked="f">
                      <v:fill color2="#005476" angle="90" focus="100%" type="gradient"/>
                      <v:textbox inset="0,0,0,0"/>
                    </v:rect>
                  </w:pict>
                </mc:Fallback>
              </mc:AlternateContent>
            </w:r>
            <w:r w:rsidRPr="003E3E71">
              <w:rPr>
                <w:color w:val="FFFFFF" w:themeColor="background1"/>
                <w:sz w:val="18"/>
                <w:szCs w:val="18"/>
                <w:lang w:val="lt-LT"/>
              </w:rPr>
              <w:t>Pavadinimas</w:t>
            </w:r>
          </w:p>
        </w:tc>
        <w:tc>
          <w:tcPr>
            <w:tcW w:w="3571" w:type="dxa"/>
          </w:tcPr>
          <w:p w:rsidR="00037514" w:rsidRPr="003E3E71" w:rsidRDefault="00037514" w:rsidP="00037514">
            <w:pPr>
              <w:spacing w:after="0" w:line="240" w:lineRule="auto"/>
              <w:jc w:val="center"/>
              <w:rPr>
                <w:rFonts w:cs="Arial"/>
                <w:bCs/>
                <w:color w:val="FFFFFF" w:themeColor="background1"/>
                <w:sz w:val="18"/>
                <w:szCs w:val="18"/>
                <w:lang w:val="lt-LT" w:eastAsia="en-GB"/>
              </w:rPr>
            </w:pPr>
            <w:r w:rsidRPr="003E3E71">
              <w:rPr>
                <w:rFonts w:cs="Arial"/>
                <w:bCs/>
                <w:color w:val="FFFFFF" w:themeColor="background1"/>
                <w:sz w:val="18"/>
                <w:szCs w:val="18"/>
                <w:lang w:val="lt-LT" w:eastAsia="en-GB"/>
              </w:rPr>
              <w:t>Kiekis</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Geologinių</w:t>
            </w:r>
          </w:p>
        </w:tc>
        <w:tc>
          <w:tcPr>
            <w:tcW w:w="3571" w:type="dxa"/>
          </w:tcPr>
          <w:p w:rsidR="00037514" w:rsidRPr="003E3E71" w:rsidRDefault="00037514" w:rsidP="00037514">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10</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Geomorfologinių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40</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Hidrografinių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34</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Pedologinių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11</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Botaninių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35</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lastRenderedPageBreak/>
              <w:t>Zoologinių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28</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Ornitologinių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10</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Ichtiologinių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8</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Herpetologinių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3</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Entomologinių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6</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Teriologinių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Botaninių-zoologinių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31</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Genetinių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112</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Telmologinių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52</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Talasologinių</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1</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Kraštovaizdžio</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48</w:t>
            </w:r>
          </w:p>
        </w:tc>
      </w:tr>
      <w:tr w:rsidR="00037514" w:rsidRPr="003E3E71" w:rsidTr="00037514">
        <w:tc>
          <w:tcPr>
            <w:tcW w:w="2863" w:type="dxa"/>
          </w:tcPr>
          <w:p w:rsidR="00037514" w:rsidRPr="003E3E71" w:rsidRDefault="00037514"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Iš viso:</w:t>
            </w:r>
          </w:p>
        </w:tc>
        <w:tc>
          <w:tcPr>
            <w:tcW w:w="3571" w:type="dxa"/>
          </w:tcPr>
          <w:p w:rsidR="00037514" w:rsidRPr="003E3E71" w:rsidRDefault="00037514"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402</w:t>
            </w:r>
          </w:p>
        </w:tc>
      </w:tr>
    </w:tbl>
    <w:p w:rsidR="00037514" w:rsidRPr="003E3E71" w:rsidRDefault="00037514" w:rsidP="00037514">
      <w:pPr>
        <w:jc w:val="left"/>
        <w:rPr>
          <w:lang w:val="lt-LT"/>
        </w:rPr>
      </w:pPr>
    </w:p>
    <w:p w:rsidR="008517BD" w:rsidRPr="003E3E71" w:rsidRDefault="0043329F" w:rsidP="00B80A74">
      <w:pPr>
        <w:spacing w:after="0"/>
        <w:rPr>
          <w:lang w:val="lt-LT"/>
        </w:rPr>
      </w:pPr>
      <w:r w:rsidRPr="003E3E71">
        <w:rPr>
          <w:lang w:val="lt-LT"/>
        </w:rPr>
        <w:t>3</w:t>
      </w:r>
      <w:r w:rsidR="0045141B" w:rsidRPr="003E3E71">
        <w:rPr>
          <w:lang w:val="lt-LT"/>
        </w:rPr>
        <w:t xml:space="preserve"> lentelė. Sa</w:t>
      </w:r>
      <w:r w:rsidR="004A6868" w:rsidRPr="003E3E71">
        <w:rPr>
          <w:lang w:val="lt-LT"/>
        </w:rPr>
        <w:t>vivaldybių įsteigti draustiniai</w:t>
      </w:r>
    </w:p>
    <w:tbl>
      <w:tblPr>
        <w:tblW w:w="6434" w:type="dxa"/>
        <w:tblBorders>
          <w:top w:val="single" w:sz="12" w:space="0" w:color="FFFFFF" w:themeColor="background1"/>
          <w:bottom w:val="single" w:sz="2" w:space="0" w:color="A4A4A4" w:themeColor="text2"/>
          <w:insideH w:val="single" w:sz="2" w:space="0" w:color="A4A4A4" w:themeColor="text2"/>
          <w:insideV w:val="single" w:sz="12" w:space="0" w:color="FFFFFF" w:themeColor="background1"/>
        </w:tblBorders>
        <w:tblCellMar>
          <w:top w:w="28" w:type="dxa"/>
          <w:left w:w="28" w:type="dxa"/>
          <w:bottom w:w="28" w:type="dxa"/>
          <w:right w:w="28" w:type="dxa"/>
        </w:tblCellMar>
        <w:tblLook w:val="04A0" w:firstRow="1" w:lastRow="0" w:firstColumn="1" w:lastColumn="0" w:noHBand="0" w:noVBand="1"/>
      </w:tblPr>
      <w:tblGrid>
        <w:gridCol w:w="2863"/>
        <w:gridCol w:w="3571"/>
      </w:tblGrid>
      <w:tr w:rsidR="004A6868" w:rsidRPr="003E3E71" w:rsidTr="00A939E1">
        <w:tc>
          <w:tcPr>
            <w:tcW w:w="2863" w:type="dxa"/>
          </w:tcPr>
          <w:p w:rsidR="004A6868" w:rsidRPr="003E3E71" w:rsidRDefault="004A6868" w:rsidP="00A939E1">
            <w:pPr>
              <w:spacing w:after="0" w:line="240" w:lineRule="auto"/>
              <w:rPr>
                <w:color w:val="FFFFFF" w:themeColor="background1"/>
                <w:sz w:val="18"/>
                <w:szCs w:val="18"/>
                <w:lang w:val="lt-LT"/>
              </w:rPr>
            </w:pPr>
            <w:r w:rsidRPr="003E3E71">
              <w:rPr>
                <w:noProof/>
                <w:color w:val="FFFFFF" w:themeColor="background1"/>
                <w:sz w:val="18"/>
                <w:szCs w:val="18"/>
                <w:lang w:val="lt-LT" w:eastAsia="lt-LT"/>
              </w:rPr>
              <mc:AlternateContent>
                <mc:Choice Requires="wps">
                  <w:drawing>
                    <wp:anchor distT="0" distB="0" distL="114300" distR="114300" simplePos="0" relativeHeight="251663360" behindDoc="1" locked="0" layoutInCell="1" allowOverlap="1" wp14:anchorId="290C1C16" wp14:editId="509E3EA6">
                      <wp:simplePos x="0" y="0"/>
                      <wp:positionH relativeFrom="column">
                        <wp:posOffset>-1905</wp:posOffset>
                      </wp:positionH>
                      <wp:positionV relativeFrom="paragraph">
                        <wp:posOffset>-15452</wp:posOffset>
                      </wp:positionV>
                      <wp:extent cx="4047067" cy="180975"/>
                      <wp:effectExtent l="0" t="0" r="0" b="952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7067" cy="180975"/>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5pt;margin-top:-1.2pt;width:318.65pt;height:1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" fillcolor="#00012a" stroked="f">
                      <v:fill color2="#005476" angle="90" focus="100%" type="gradient"/>
                      <v:textbox inset="0,0,0,0"/>
                    </v:rect>
                  </w:pict>
                </mc:Fallback>
              </mc:AlternateContent>
            </w:r>
            <w:r w:rsidRPr="003E3E71">
              <w:rPr>
                <w:color w:val="FFFFFF" w:themeColor="background1"/>
                <w:sz w:val="18"/>
                <w:szCs w:val="18"/>
                <w:lang w:val="lt-LT"/>
              </w:rPr>
              <w:t>Pavadinimas</w:t>
            </w:r>
          </w:p>
        </w:tc>
        <w:tc>
          <w:tcPr>
            <w:tcW w:w="3571" w:type="dxa"/>
          </w:tcPr>
          <w:p w:rsidR="004A6868" w:rsidRPr="003E3E71" w:rsidRDefault="004A6868" w:rsidP="00A939E1">
            <w:pPr>
              <w:spacing w:after="0" w:line="240" w:lineRule="auto"/>
              <w:jc w:val="center"/>
              <w:rPr>
                <w:rFonts w:cs="Arial"/>
                <w:bCs/>
                <w:color w:val="FFFFFF" w:themeColor="background1"/>
                <w:sz w:val="18"/>
                <w:szCs w:val="18"/>
                <w:lang w:val="lt-LT" w:eastAsia="en-GB"/>
              </w:rPr>
            </w:pPr>
            <w:r w:rsidRPr="003E3E71">
              <w:rPr>
                <w:rFonts w:cs="Arial"/>
                <w:bCs/>
                <w:color w:val="FFFFFF" w:themeColor="background1"/>
                <w:sz w:val="18"/>
                <w:szCs w:val="18"/>
                <w:lang w:val="lt-LT" w:eastAsia="en-GB"/>
              </w:rPr>
              <w:t>Kiekis</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Geomorfologinių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          4          </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Hidrografinių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3</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Botaninių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33</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Zoologinių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26</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Ornitologinių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12</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Herpetologinių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Entomologinių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      Teriologinių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12</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Botaninių-zoologinių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23</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Telmologinių</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2</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Urbanistinių/architektūrinių</w:t>
            </w:r>
          </w:p>
        </w:tc>
        <w:tc>
          <w:tcPr>
            <w:tcW w:w="3571"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1</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Kraštovaizdžio</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20</w:t>
            </w:r>
          </w:p>
        </w:tc>
      </w:tr>
      <w:tr w:rsidR="004A6868" w:rsidRPr="003E3E71" w:rsidTr="00A939E1">
        <w:tc>
          <w:tcPr>
            <w:tcW w:w="2863"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Iš viso:</w:t>
            </w:r>
          </w:p>
        </w:tc>
        <w:tc>
          <w:tcPr>
            <w:tcW w:w="3571" w:type="dxa"/>
          </w:tcPr>
          <w:p w:rsidR="004A6868" w:rsidRPr="003E3E71" w:rsidRDefault="004A6868" w:rsidP="00A939E1">
            <w:pPr>
              <w:spacing w:before="100" w:beforeAutospacing="1" w:after="100" w:afterAutospacing="1"/>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112</w:t>
            </w:r>
          </w:p>
        </w:tc>
      </w:tr>
    </w:tbl>
    <w:p w:rsidR="004A6868" w:rsidRPr="003E3E71" w:rsidRDefault="004A6868" w:rsidP="00C65DCC">
      <w:pPr>
        <w:rPr>
          <w:lang w:val="lt-LT"/>
        </w:rPr>
      </w:pPr>
    </w:p>
    <w:p w:rsidR="00DF4D40" w:rsidRPr="003E3E71" w:rsidRDefault="00DF4D40" w:rsidP="00F92F34">
      <w:pPr>
        <w:pStyle w:val="Heading3"/>
        <w:rPr>
          <w:lang w:val="lt-LT"/>
        </w:rPr>
      </w:pPr>
      <w:bookmarkStart w:id="18" w:name="_Toc527619223"/>
      <w:r w:rsidRPr="003E3E71">
        <w:rPr>
          <w:lang w:val="lt-LT"/>
        </w:rPr>
        <w:t xml:space="preserve">Saugomos gyvūnų ar </w:t>
      </w:r>
      <w:r w:rsidR="00F92F34" w:rsidRPr="003E3E71">
        <w:rPr>
          <w:lang w:val="lt-LT"/>
        </w:rPr>
        <w:t>augalų rūšys, natūralios buveinė</w:t>
      </w:r>
      <w:r w:rsidRPr="003E3E71">
        <w:rPr>
          <w:lang w:val="lt-LT"/>
        </w:rPr>
        <w:t>s, saugotinos gamtin</w:t>
      </w:r>
      <w:r w:rsidR="00F92F34" w:rsidRPr="003E3E71">
        <w:rPr>
          <w:lang w:val="lt-LT"/>
        </w:rPr>
        <w:t>ės ar kultūros vertybė</w:t>
      </w:r>
      <w:r w:rsidRPr="003E3E71">
        <w:rPr>
          <w:lang w:val="lt-LT"/>
        </w:rPr>
        <w:t>s</w:t>
      </w:r>
      <w:bookmarkEnd w:id="18"/>
    </w:p>
    <w:p w:rsidR="008517BD" w:rsidRPr="003E3E71" w:rsidRDefault="008517BD" w:rsidP="008517BD">
      <w:pPr>
        <w:rPr>
          <w:lang w:val="lt-LT"/>
        </w:rPr>
      </w:pPr>
    </w:p>
    <w:p w:rsidR="005A6EE4" w:rsidRPr="003E3E71" w:rsidRDefault="005A6EE4" w:rsidP="008517BD">
      <w:pPr>
        <w:rPr>
          <w:b/>
          <w:lang w:val="lt-LT"/>
        </w:rPr>
      </w:pPr>
      <w:r w:rsidRPr="003E3E71">
        <w:rPr>
          <w:b/>
          <w:lang w:val="lt-LT"/>
        </w:rPr>
        <w:t>„Natura 2000“ tinklas</w:t>
      </w:r>
    </w:p>
    <w:p w:rsidR="008517BD" w:rsidRPr="003E3E71" w:rsidRDefault="008517BD" w:rsidP="008517BD">
      <w:pPr>
        <w:rPr>
          <w:lang w:val="lt-LT"/>
        </w:rPr>
      </w:pPr>
      <w:r w:rsidRPr="003E3E71">
        <w:rPr>
          <w:lang w:val="lt-LT"/>
        </w:rPr>
        <w:t xml:space="preserve">Europos ekologinis tinklas „Natura 2000“ – </w:t>
      </w:r>
      <w:r w:rsidR="00D37812" w:rsidRPr="003E3E71">
        <w:rPr>
          <w:lang w:val="lt-LT"/>
        </w:rPr>
        <w:t xml:space="preserve">tai bendras Europos Bendrijos saugomų teritorijų tinklas. Šis tinklas apima teritorijas, įtrauktas į Vyriausybės patvirtintus buveinių ir paukščių apsaugai svarbių teritorijų sąrašus. Be to, jis apima teritorijų, įtrauktų į Vyriausybės įgaliotos institucijos tvirtinamą vietovių, atitinkančių buveinių apsaugai svarbių teritorijų atrankos kriterijus, sąrašą. </w:t>
      </w:r>
      <w:r w:rsidR="005A6EE4" w:rsidRPr="003E3E71">
        <w:rPr>
          <w:lang w:val="lt-LT"/>
        </w:rPr>
        <w:t xml:space="preserve">Ekologinis tinklas „Natura 2000“ sudarytas įgyvendinant Paukščių direktyvą 79/409/EEB ir Buveinių direktyvą 92/4EEB ir yra skirtas </w:t>
      </w:r>
      <w:r w:rsidRPr="003E3E71">
        <w:rPr>
          <w:lang w:val="lt-LT"/>
        </w:rPr>
        <w:t>išsaugoti, palaikyti ir prireikus atkurti iki tinkamos apsaugos būklės natūralius buveinių tipus ir gyvūnų bei augalų rūšis jų</w:t>
      </w:r>
      <w:r w:rsidR="00B80A74" w:rsidRPr="003E3E71">
        <w:rPr>
          <w:lang w:val="lt-LT"/>
        </w:rPr>
        <w:t xml:space="preserve"> natūraliame paplitimo areale. „</w:t>
      </w:r>
      <w:r w:rsidRPr="003E3E71">
        <w:rPr>
          <w:lang w:val="lt-LT"/>
        </w:rPr>
        <w:t xml:space="preserve">Natura 2000” teritorijos pavaizduotos 2 paveiksle. </w:t>
      </w:r>
    </w:p>
    <w:p w:rsidR="008517BD" w:rsidRPr="003E3E71" w:rsidRDefault="008517BD" w:rsidP="008517BD">
      <w:pPr>
        <w:rPr>
          <w:lang w:val="lt-LT"/>
        </w:rPr>
      </w:pPr>
    </w:p>
    <w:p w:rsidR="008517BD" w:rsidRPr="003E3E71" w:rsidRDefault="008517BD" w:rsidP="00B80A74">
      <w:pPr>
        <w:jc w:val="center"/>
        <w:rPr>
          <w:lang w:val="lt-LT"/>
        </w:rPr>
      </w:pPr>
      <w:r w:rsidRPr="003E3E71">
        <w:rPr>
          <w:noProof/>
          <w:lang w:val="lt-LT" w:eastAsia="lt-LT"/>
        </w:rPr>
        <w:lastRenderedPageBreak/>
        <w:drawing>
          <wp:inline distT="0" distB="0" distL="0" distR="0" wp14:anchorId="61D64B28" wp14:editId="750E2A19">
            <wp:extent cx="4060372" cy="307832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jpg"/>
                    <pic:cNvPicPr/>
                  </pic:nvPicPr>
                  <pic:blipFill>
                    <a:blip r:embed="rId14">
                      <a:extLst>
                        <a:ext uri="{28A0092B-C50C-407E-A947-70E740481C1C}">
                          <a14:useLocalDpi xmlns:a14="http://schemas.microsoft.com/office/drawing/2010/main" val="0"/>
                        </a:ext>
                      </a:extLst>
                    </a:blip>
                    <a:stretch>
                      <a:fillRect/>
                    </a:stretch>
                  </pic:blipFill>
                  <pic:spPr>
                    <a:xfrm>
                      <a:off x="0" y="0"/>
                      <a:ext cx="4063933" cy="3081029"/>
                    </a:xfrm>
                    <a:prstGeom prst="rect">
                      <a:avLst/>
                    </a:prstGeom>
                  </pic:spPr>
                </pic:pic>
              </a:graphicData>
            </a:graphic>
          </wp:inline>
        </w:drawing>
      </w:r>
    </w:p>
    <w:p w:rsidR="008517BD" w:rsidRPr="003E3E71" w:rsidRDefault="008517BD" w:rsidP="00B80A74">
      <w:pPr>
        <w:jc w:val="center"/>
        <w:rPr>
          <w:lang w:val="lt-LT"/>
        </w:rPr>
      </w:pPr>
      <w:r w:rsidRPr="003E3E71">
        <w:rPr>
          <w:lang w:val="lt-LT"/>
        </w:rPr>
        <w:t xml:space="preserve">2 pav. </w:t>
      </w:r>
      <w:r w:rsidR="005A6EE4" w:rsidRPr="003E3E71">
        <w:rPr>
          <w:lang w:val="lt-LT"/>
        </w:rPr>
        <w:t>„</w:t>
      </w:r>
      <w:r w:rsidRPr="003E3E71">
        <w:rPr>
          <w:lang w:val="lt-LT"/>
        </w:rPr>
        <w:t>Natura 2000</w:t>
      </w:r>
      <w:r w:rsidR="005A6EE4" w:rsidRPr="003E3E71">
        <w:rPr>
          <w:lang w:val="lt-LT"/>
        </w:rPr>
        <w:t>“ tinklo</w:t>
      </w:r>
      <w:r w:rsidRPr="003E3E71">
        <w:rPr>
          <w:lang w:val="lt-LT"/>
        </w:rPr>
        <w:t xml:space="preserve"> teritorijos</w:t>
      </w:r>
    </w:p>
    <w:p w:rsidR="005A6EE4" w:rsidRPr="003E3E71" w:rsidRDefault="005A6EE4" w:rsidP="008517BD">
      <w:pPr>
        <w:rPr>
          <w:lang w:val="lt-LT"/>
        </w:rPr>
      </w:pPr>
    </w:p>
    <w:p w:rsidR="005A6EE4" w:rsidRPr="003E3E71" w:rsidRDefault="005A6EE4" w:rsidP="008517BD">
      <w:pPr>
        <w:rPr>
          <w:b/>
          <w:lang w:val="lt-LT"/>
        </w:rPr>
      </w:pPr>
      <w:r w:rsidRPr="003E3E71">
        <w:rPr>
          <w:b/>
          <w:lang w:val="lt-LT"/>
        </w:rPr>
        <w:t>Valstybės ir savivaldybių saugomi gamtos paveldo objektai</w:t>
      </w:r>
    </w:p>
    <w:p w:rsidR="008517BD" w:rsidRPr="003E3E71" w:rsidRDefault="008517BD" w:rsidP="008517BD">
      <w:pPr>
        <w:rPr>
          <w:lang w:val="lt-LT"/>
        </w:rPr>
      </w:pPr>
      <w:r w:rsidRPr="003E3E71">
        <w:rPr>
          <w:lang w:val="lt-LT"/>
        </w:rPr>
        <w:t>Lietuvos Respublikos saugomų</w:t>
      </w:r>
      <w:r w:rsidR="005A6EE4" w:rsidRPr="003E3E71">
        <w:rPr>
          <w:lang w:val="lt-LT"/>
        </w:rPr>
        <w:t xml:space="preserve"> teritorijų valstybės kadastro </w:t>
      </w:r>
      <w:r w:rsidRPr="003E3E71">
        <w:rPr>
          <w:lang w:val="lt-LT"/>
        </w:rPr>
        <w:t>duomenis</w:t>
      </w:r>
      <w:r w:rsidR="005A6EE4" w:rsidRPr="003E3E71">
        <w:rPr>
          <w:lang w:val="lt-LT"/>
        </w:rPr>
        <w:t xml:space="preserve">, </w:t>
      </w:r>
      <w:r w:rsidRPr="003E3E71">
        <w:rPr>
          <w:lang w:val="lt-LT"/>
        </w:rPr>
        <w:t xml:space="preserve"> 2017 m. rugpjūčio mėn. 22 d. Lietuvoje buvo 668 valstybės saugomi gamtos paveldo objektai (157 iš jų paskelbti gamtos paminklais) ir 215 savivaldybių saugomų gamtos paveldo objektų (</w:t>
      </w:r>
      <w:r w:rsidR="0043329F" w:rsidRPr="003E3E71">
        <w:rPr>
          <w:lang w:val="lt-LT"/>
        </w:rPr>
        <w:t>žr. 4</w:t>
      </w:r>
      <w:r w:rsidR="00B80A74" w:rsidRPr="003E3E71">
        <w:rPr>
          <w:lang w:val="lt-LT"/>
        </w:rPr>
        <w:t xml:space="preserve"> lentelę</w:t>
      </w:r>
      <w:r w:rsidRPr="003E3E71">
        <w:rPr>
          <w:lang w:val="lt-LT"/>
        </w:rPr>
        <w:t xml:space="preserve">). </w:t>
      </w:r>
    </w:p>
    <w:p w:rsidR="008517BD" w:rsidRPr="003E3E71" w:rsidRDefault="0043329F" w:rsidP="00B80A74">
      <w:pPr>
        <w:spacing w:after="0"/>
        <w:rPr>
          <w:lang w:val="lt-LT"/>
        </w:rPr>
      </w:pPr>
      <w:r w:rsidRPr="003E3E71">
        <w:rPr>
          <w:lang w:val="lt-LT"/>
        </w:rPr>
        <w:t>4</w:t>
      </w:r>
      <w:r w:rsidR="008517BD" w:rsidRPr="003E3E71">
        <w:rPr>
          <w:lang w:val="lt-LT"/>
        </w:rPr>
        <w:t xml:space="preserve"> lentelė. Gamtos paveldo objektai ir gamtos paminklai</w:t>
      </w:r>
    </w:p>
    <w:tbl>
      <w:tblPr>
        <w:tblW w:w="8803" w:type="dxa"/>
        <w:tblBorders>
          <w:top w:val="single" w:sz="12" w:space="0" w:color="FFFFFF" w:themeColor="background1"/>
          <w:bottom w:val="single" w:sz="2" w:space="0" w:color="A4A4A4" w:themeColor="text2"/>
          <w:insideH w:val="single" w:sz="2" w:space="0" w:color="A4A4A4" w:themeColor="text2"/>
          <w:insideV w:val="single" w:sz="12" w:space="0" w:color="FFFFFF" w:themeColor="background1"/>
        </w:tblBorders>
        <w:tblCellMar>
          <w:top w:w="28" w:type="dxa"/>
          <w:left w:w="28" w:type="dxa"/>
          <w:bottom w:w="28" w:type="dxa"/>
          <w:right w:w="28" w:type="dxa"/>
        </w:tblCellMar>
        <w:tblLook w:val="04A0" w:firstRow="1" w:lastRow="0" w:firstColumn="1" w:lastColumn="0" w:noHBand="0" w:noVBand="1"/>
      </w:tblPr>
      <w:tblGrid>
        <w:gridCol w:w="3147"/>
        <w:gridCol w:w="1843"/>
        <w:gridCol w:w="1596"/>
        <w:gridCol w:w="2217"/>
      </w:tblGrid>
      <w:tr w:rsidR="004A6868" w:rsidRPr="003E3E71" w:rsidTr="004A6868">
        <w:tc>
          <w:tcPr>
            <w:tcW w:w="3147" w:type="dxa"/>
          </w:tcPr>
          <w:p w:rsidR="004A6868" w:rsidRPr="003E3E71" w:rsidRDefault="004A6868" w:rsidP="00A939E1">
            <w:pPr>
              <w:spacing w:after="0"/>
              <w:jc w:val="left"/>
              <w:rPr>
                <w:rFonts w:eastAsia="Times New Roman" w:cs="Times New Roman"/>
                <w:color w:val="FFFFFF" w:themeColor="background1"/>
                <w:sz w:val="18"/>
                <w:szCs w:val="18"/>
                <w:lang w:val="lt-LT" w:eastAsia="lt-LT"/>
              </w:rPr>
            </w:pPr>
            <w:r w:rsidRPr="003E3E71">
              <w:rPr>
                <w:noProof/>
                <w:color w:val="FFFFFF" w:themeColor="background1"/>
                <w:sz w:val="18"/>
                <w:szCs w:val="18"/>
                <w:lang w:val="lt-LT" w:eastAsia="lt-LT"/>
              </w:rPr>
              <mc:AlternateContent>
                <mc:Choice Requires="wps">
                  <w:drawing>
                    <wp:anchor distT="0" distB="0" distL="114300" distR="114300" simplePos="0" relativeHeight="251669504" behindDoc="1" locked="0" layoutInCell="1" allowOverlap="1" wp14:anchorId="3B7208DA" wp14:editId="20CA7222">
                      <wp:simplePos x="0" y="0"/>
                      <wp:positionH relativeFrom="column">
                        <wp:posOffset>-27305</wp:posOffset>
                      </wp:positionH>
                      <wp:positionV relativeFrom="paragraph">
                        <wp:posOffset>-13970</wp:posOffset>
                      </wp:positionV>
                      <wp:extent cx="5698067" cy="364067"/>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8067" cy="364067"/>
                              </a:xfrm>
                              <a:prstGeom prst="rect">
                                <a:avLst/>
                              </a:prstGeom>
                              <a:gradFill rotWithShape="0">
                                <a:gsLst>
                                  <a:gs pos="0">
                                    <a:srgbClr val="00012A"/>
                                  </a:gs>
                                  <a:gs pos="100000">
                                    <a:srgbClr val="005476"/>
                                  </a:gs>
                                </a:gsLst>
                                <a:lin ang="0" scaled="1"/>
                              </a:gradFill>
                              <a:ln w="9525">
                                <a:no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5pt;margin-top:-1.1pt;width:448.65pt;height:2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" fillcolor="#00012a" stroked="f">
                      <v:fill color2="#005476" angle="90" focus="100%" type="gradient"/>
                      <v:textbox inset="0,0,0,0"/>
                    </v:rect>
                  </w:pict>
                </mc:Fallback>
              </mc:AlternateContent>
            </w:r>
            <w:r w:rsidRPr="003E3E71">
              <w:rPr>
                <w:rFonts w:eastAsia="Times New Roman" w:cs="Times New Roman"/>
                <w:color w:val="FFFFFF" w:themeColor="background1"/>
                <w:sz w:val="18"/>
                <w:szCs w:val="18"/>
                <w:lang w:val="lt-LT" w:eastAsia="lt-LT"/>
              </w:rPr>
              <w:t> </w:t>
            </w:r>
          </w:p>
        </w:tc>
        <w:tc>
          <w:tcPr>
            <w:tcW w:w="1843" w:type="dxa"/>
          </w:tcPr>
          <w:p w:rsidR="004A6868" w:rsidRPr="003E3E71" w:rsidRDefault="003021E2" w:rsidP="00A939E1">
            <w:pPr>
              <w:spacing w:after="0"/>
              <w:jc w:val="center"/>
              <w:rPr>
                <w:rFonts w:eastAsia="Times New Roman" w:cs="Times New Roman"/>
                <w:color w:val="FFFFFF" w:themeColor="background1"/>
                <w:sz w:val="18"/>
                <w:szCs w:val="18"/>
                <w:lang w:val="lt-LT" w:eastAsia="lt-LT"/>
              </w:rPr>
            </w:pPr>
            <w:hyperlink r:id="rId15" w:history="1">
              <w:r w:rsidR="004A6868" w:rsidRPr="003E3E71">
                <w:rPr>
                  <w:rFonts w:eastAsia="Times New Roman" w:cs="Times New Roman"/>
                  <w:color w:val="FFFFFF" w:themeColor="background1"/>
                  <w:sz w:val="18"/>
                  <w:szCs w:val="18"/>
                  <w:lang w:val="lt-LT" w:eastAsia="lt-LT"/>
                </w:rPr>
                <w:t>Valstybės saugomi gamtos paveldo objektai</w:t>
              </w:r>
            </w:hyperlink>
          </w:p>
        </w:tc>
        <w:tc>
          <w:tcPr>
            <w:tcW w:w="1596" w:type="dxa"/>
          </w:tcPr>
          <w:p w:rsidR="004A6868" w:rsidRPr="003E3E71" w:rsidRDefault="004A6868" w:rsidP="00A939E1">
            <w:pPr>
              <w:spacing w:after="0"/>
              <w:jc w:val="center"/>
              <w:rPr>
                <w:rFonts w:eastAsia="Times New Roman" w:cs="Times New Roman"/>
                <w:color w:val="FFFFFF" w:themeColor="background1"/>
                <w:sz w:val="18"/>
                <w:szCs w:val="18"/>
                <w:lang w:val="lt-LT" w:eastAsia="lt-LT"/>
              </w:rPr>
            </w:pPr>
            <w:r w:rsidRPr="003E3E71">
              <w:rPr>
                <w:rFonts w:eastAsia="Times New Roman" w:cs="Times New Roman"/>
                <w:color w:val="FFFFFF" w:themeColor="background1"/>
                <w:sz w:val="18"/>
                <w:szCs w:val="18"/>
                <w:lang w:val="lt-LT" w:eastAsia="lt-LT"/>
              </w:rPr>
              <w:t>Iš jų gamtos paminklai</w:t>
            </w:r>
          </w:p>
        </w:tc>
        <w:tc>
          <w:tcPr>
            <w:tcW w:w="2217" w:type="dxa"/>
          </w:tcPr>
          <w:p w:rsidR="004A6868" w:rsidRPr="003E3E71" w:rsidRDefault="003021E2" w:rsidP="00A939E1">
            <w:pPr>
              <w:spacing w:after="0"/>
              <w:jc w:val="center"/>
              <w:rPr>
                <w:rFonts w:eastAsia="Times New Roman" w:cs="Times New Roman"/>
                <w:color w:val="FFFFFF" w:themeColor="background1"/>
                <w:sz w:val="18"/>
                <w:szCs w:val="18"/>
                <w:lang w:val="lt-LT" w:eastAsia="lt-LT"/>
              </w:rPr>
            </w:pPr>
            <w:hyperlink r:id="rId16" w:history="1">
              <w:r w:rsidR="004A6868" w:rsidRPr="003E3E71">
                <w:rPr>
                  <w:rFonts w:eastAsia="Times New Roman" w:cs="Times New Roman"/>
                  <w:color w:val="FFFFFF" w:themeColor="background1"/>
                  <w:sz w:val="18"/>
                  <w:szCs w:val="18"/>
                  <w:lang w:val="lt-LT" w:eastAsia="lt-LT"/>
                </w:rPr>
                <w:t>Savivaldybių saugomi gamtos paveldo objektai</w:t>
              </w:r>
            </w:hyperlink>
          </w:p>
        </w:tc>
      </w:tr>
      <w:tr w:rsidR="004A6868" w:rsidRPr="003E3E71" w:rsidTr="004A6868">
        <w:tc>
          <w:tcPr>
            <w:tcW w:w="3147"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Geologiniai (akmenys, atodangos, įgriuvos)</w:t>
            </w:r>
          </w:p>
        </w:tc>
        <w:tc>
          <w:tcPr>
            <w:tcW w:w="1843"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177</w:t>
            </w:r>
          </w:p>
        </w:tc>
        <w:tc>
          <w:tcPr>
            <w:tcW w:w="1596"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72</w:t>
            </w:r>
          </w:p>
        </w:tc>
        <w:tc>
          <w:tcPr>
            <w:tcW w:w="2217"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45</w:t>
            </w:r>
          </w:p>
        </w:tc>
      </w:tr>
      <w:tr w:rsidR="004A6868" w:rsidRPr="003E3E71" w:rsidTr="004A6868">
        <w:tc>
          <w:tcPr>
            <w:tcW w:w="3147"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Geomorfologiniai (daubos, griovos, gūbriai, kopos, ozai ir kitos reljefo formos)</w:t>
            </w:r>
          </w:p>
        </w:tc>
        <w:tc>
          <w:tcPr>
            <w:tcW w:w="1843"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36</w:t>
            </w:r>
          </w:p>
        </w:tc>
        <w:tc>
          <w:tcPr>
            <w:tcW w:w="1596"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28</w:t>
            </w:r>
          </w:p>
        </w:tc>
        <w:tc>
          <w:tcPr>
            <w:tcW w:w="2217"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3</w:t>
            </w:r>
          </w:p>
        </w:tc>
      </w:tr>
      <w:tr w:rsidR="004A6868" w:rsidRPr="003E3E71" w:rsidTr="004A6868">
        <w:tc>
          <w:tcPr>
            <w:tcW w:w="3147"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Hidrogeologiniai (šaltiniai, versmės)</w:t>
            </w:r>
          </w:p>
        </w:tc>
        <w:tc>
          <w:tcPr>
            <w:tcW w:w="1843"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43</w:t>
            </w:r>
          </w:p>
        </w:tc>
        <w:tc>
          <w:tcPr>
            <w:tcW w:w="1596"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19</w:t>
            </w:r>
          </w:p>
        </w:tc>
        <w:tc>
          <w:tcPr>
            <w:tcW w:w="2217"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2</w:t>
            </w:r>
          </w:p>
        </w:tc>
      </w:tr>
      <w:tr w:rsidR="004A6868" w:rsidRPr="003E3E71" w:rsidTr="004A6868">
        <w:tc>
          <w:tcPr>
            <w:tcW w:w="3147"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Hidrografiniai (ežerai, pusiasaliai, ragai, rėvos, salos)</w:t>
            </w:r>
          </w:p>
        </w:tc>
        <w:tc>
          <w:tcPr>
            <w:tcW w:w="1843"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23</w:t>
            </w:r>
          </w:p>
        </w:tc>
        <w:tc>
          <w:tcPr>
            <w:tcW w:w="1596"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12</w:t>
            </w:r>
          </w:p>
        </w:tc>
        <w:tc>
          <w:tcPr>
            <w:tcW w:w="2217"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w:t>
            </w:r>
          </w:p>
        </w:tc>
      </w:tr>
      <w:tr w:rsidR="004A6868" w:rsidRPr="003E3E71" w:rsidTr="004A6868">
        <w:tc>
          <w:tcPr>
            <w:tcW w:w="3147"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Botaniniai (medžiai, jų grupės, augavietės, dendrologinę vertę turintys parkai)</w:t>
            </w:r>
          </w:p>
        </w:tc>
        <w:tc>
          <w:tcPr>
            <w:tcW w:w="1843"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388</w:t>
            </w:r>
          </w:p>
        </w:tc>
        <w:tc>
          <w:tcPr>
            <w:tcW w:w="1596"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26</w:t>
            </w:r>
          </w:p>
        </w:tc>
        <w:tc>
          <w:tcPr>
            <w:tcW w:w="2217"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163</w:t>
            </w:r>
          </w:p>
        </w:tc>
      </w:tr>
      <w:tr w:rsidR="004A6868" w:rsidRPr="003E3E71" w:rsidTr="004A6868">
        <w:tc>
          <w:tcPr>
            <w:tcW w:w="3147"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Zoologiniai (saugomų gyvūnų rūšių radavietės, gyvūnų kolonijos)</w:t>
            </w:r>
          </w:p>
        </w:tc>
        <w:tc>
          <w:tcPr>
            <w:tcW w:w="1843"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w:t>
            </w:r>
          </w:p>
        </w:tc>
        <w:tc>
          <w:tcPr>
            <w:tcW w:w="1596"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w:t>
            </w:r>
          </w:p>
        </w:tc>
        <w:tc>
          <w:tcPr>
            <w:tcW w:w="2217"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w:t>
            </w:r>
          </w:p>
        </w:tc>
      </w:tr>
      <w:tr w:rsidR="004A6868" w:rsidRPr="003E3E71" w:rsidTr="004A6868">
        <w:tc>
          <w:tcPr>
            <w:tcW w:w="3147" w:type="dxa"/>
          </w:tcPr>
          <w:p w:rsidR="004A6868" w:rsidRPr="003E3E71" w:rsidRDefault="004A6868" w:rsidP="00A939E1">
            <w:pPr>
              <w:spacing w:after="0"/>
              <w:jc w:val="left"/>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Iš viso:</w:t>
            </w:r>
          </w:p>
        </w:tc>
        <w:tc>
          <w:tcPr>
            <w:tcW w:w="1843"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668</w:t>
            </w:r>
          </w:p>
        </w:tc>
        <w:tc>
          <w:tcPr>
            <w:tcW w:w="1596"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color w:val="auto"/>
                <w:sz w:val="18"/>
                <w:szCs w:val="18"/>
                <w:lang w:val="lt-LT" w:eastAsia="lt-LT"/>
              </w:rPr>
              <w:t>157</w:t>
            </w:r>
          </w:p>
        </w:tc>
        <w:tc>
          <w:tcPr>
            <w:tcW w:w="2217" w:type="dxa"/>
          </w:tcPr>
          <w:p w:rsidR="004A6868" w:rsidRPr="003E3E71" w:rsidRDefault="004A6868" w:rsidP="00A939E1">
            <w:pPr>
              <w:spacing w:after="0"/>
              <w:jc w:val="center"/>
              <w:rPr>
                <w:rFonts w:eastAsia="Times New Roman" w:cs="Times New Roman"/>
                <w:color w:val="auto"/>
                <w:sz w:val="18"/>
                <w:szCs w:val="18"/>
                <w:lang w:val="lt-LT" w:eastAsia="lt-LT"/>
              </w:rPr>
            </w:pPr>
            <w:r w:rsidRPr="003E3E71">
              <w:rPr>
                <w:rFonts w:eastAsia="Times New Roman" w:cs="Times New Roman"/>
                <w:bCs/>
                <w:color w:val="auto"/>
                <w:sz w:val="18"/>
                <w:szCs w:val="18"/>
                <w:lang w:val="lt-LT" w:eastAsia="lt-LT"/>
              </w:rPr>
              <w:t>215</w:t>
            </w:r>
          </w:p>
        </w:tc>
      </w:tr>
    </w:tbl>
    <w:p w:rsidR="004A6868" w:rsidRPr="003E3E71" w:rsidRDefault="004A6868" w:rsidP="000F0BA0">
      <w:pPr>
        <w:rPr>
          <w:b/>
          <w:lang w:val="lt-LT"/>
        </w:rPr>
      </w:pPr>
    </w:p>
    <w:p w:rsidR="005A6EE4" w:rsidRPr="003E3E71" w:rsidRDefault="005A6EE4" w:rsidP="000F0BA0">
      <w:pPr>
        <w:rPr>
          <w:b/>
          <w:lang w:val="lt-LT"/>
        </w:rPr>
      </w:pPr>
      <w:r w:rsidRPr="003E3E71">
        <w:rPr>
          <w:b/>
          <w:lang w:val="lt-LT"/>
        </w:rPr>
        <w:t>Kultūros paveldo objektai</w:t>
      </w:r>
    </w:p>
    <w:p w:rsidR="008517BD" w:rsidRPr="003E3E71" w:rsidRDefault="000F0BA0" w:rsidP="000F0BA0">
      <w:pPr>
        <w:rPr>
          <w:lang w:val="lt-LT"/>
        </w:rPr>
      </w:pPr>
      <w:r w:rsidRPr="003E3E71">
        <w:rPr>
          <w:lang w:val="lt-LT"/>
        </w:rPr>
        <w:t>Lietuvos valstybės Kultūros ve</w:t>
      </w:r>
      <w:r w:rsidR="005A6EE4" w:rsidRPr="003E3E71">
        <w:rPr>
          <w:lang w:val="lt-LT"/>
        </w:rPr>
        <w:t>r</w:t>
      </w:r>
      <w:r w:rsidRPr="003E3E71">
        <w:rPr>
          <w:lang w:val="lt-LT"/>
        </w:rPr>
        <w:t>tybių registre įregistruota apie 16 400 nekilnojamojo kultūros paveldo objektų (pavieniai ir kompleksiniai objektai bei kultūros paveldo vietovės)</w:t>
      </w:r>
      <w:r w:rsidR="00CD0315" w:rsidRPr="003E3E71">
        <w:rPr>
          <w:lang w:val="lt-LT"/>
        </w:rPr>
        <w:t>.</w:t>
      </w:r>
      <w:r w:rsidRPr="003E3E71">
        <w:rPr>
          <w:lang w:val="lt-LT"/>
        </w:rPr>
        <w:t xml:space="preserve"> Šis registras nuolat tikslinamas ir pildomas naujais objektais. Virš 6 000 kultūros paveldo objektų yra valstybės saugomų kultūros paveldo objektų sąraše, patvirtintame kultūros ministro, o 1 163 kultūros paveldo objektai Lietuvos Respublikos Vyriausybės paskelbti nacionalinės reikšmės kultūros paveldo objektais </w:t>
      </w:r>
      <w:r w:rsidR="005A6EE4" w:rsidRPr="003E3E71">
        <w:rPr>
          <w:lang w:val="lt-LT"/>
        </w:rPr>
        <w:t>–</w:t>
      </w:r>
      <w:r w:rsidRPr="003E3E71">
        <w:rPr>
          <w:lang w:val="lt-LT"/>
        </w:rPr>
        <w:t xml:space="preserve"> kultūros paminklais (iš jų 150 </w:t>
      </w:r>
      <w:r w:rsidR="005A6EE4" w:rsidRPr="003E3E71">
        <w:rPr>
          <w:lang w:val="lt-LT"/>
        </w:rPr>
        <w:t>–</w:t>
      </w:r>
      <w:r w:rsidRPr="003E3E71">
        <w:rPr>
          <w:lang w:val="lt-LT"/>
        </w:rPr>
        <w:t xml:space="preserve"> pastatai).</w:t>
      </w:r>
      <w:r w:rsidR="005A6EE4" w:rsidRPr="003E3E71">
        <w:rPr>
          <w:lang w:val="lt-LT"/>
        </w:rPr>
        <w:t xml:space="preserve"> 17 objektų yra v</w:t>
      </w:r>
      <w:r w:rsidRPr="003E3E71">
        <w:rPr>
          <w:lang w:val="lt-LT"/>
        </w:rPr>
        <w:t>alstybei išskirtine nuosavybės teise priklausantys kultūros paminklai įrašyti į Valstybinės reikšmės istorijos, archeologijos ir kultūros sąrašą.</w:t>
      </w:r>
    </w:p>
    <w:p w:rsidR="00F92F34" w:rsidRPr="003E3E71" w:rsidRDefault="00F92F34" w:rsidP="00F92F34">
      <w:pPr>
        <w:pStyle w:val="Heading3"/>
        <w:rPr>
          <w:lang w:val="lt-LT"/>
        </w:rPr>
      </w:pPr>
      <w:bookmarkStart w:id="19" w:name="_Toc527619224"/>
      <w:r w:rsidRPr="003E3E71">
        <w:rPr>
          <w:lang w:val="lt-LT"/>
        </w:rPr>
        <w:lastRenderedPageBreak/>
        <w:t xml:space="preserve">Teritorijos aplinkos kokybės </w:t>
      </w:r>
      <w:r w:rsidR="00CD0315" w:rsidRPr="003E3E71">
        <w:rPr>
          <w:lang w:val="lt-LT"/>
        </w:rPr>
        <w:t xml:space="preserve">normų </w:t>
      </w:r>
      <w:r w:rsidRPr="003E3E71">
        <w:rPr>
          <w:lang w:val="lt-LT"/>
        </w:rPr>
        <w:t>viršijimas</w:t>
      </w:r>
      <w:bookmarkEnd w:id="19"/>
    </w:p>
    <w:p w:rsidR="008F06EE" w:rsidRPr="003E3E71" w:rsidRDefault="008F06EE" w:rsidP="008F06EE">
      <w:pPr>
        <w:rPr>
          <w:lang w:val="lt-LT"/>
        </w:rPr>
      </w:pPr>
    </w:p>
    <w:p w:rsidR="008F06EE" w:rsidRPr="003E3E71" w:rsidRDefault="005A6EE4" w:rsidP="008F06EE">
      <w:pPr>
        <w:rPr>
          <w:lang w:val="lt-LT"/>
        </w:rPr>
      </w:pPr>
      <w:r w:rsidRPr="003E3E71">
        <w:rPr>
          <w:lang w:val="lt-LT"/>
        </w:rPr>
        <w:t>P</w:t>
      </w:r>
      <w:r w:rsidR="009C26A5">
        <w:rPr>
          <w:lang w:val="lt-LT"/>
        </w:rPr>
        <w:t>lanas</w:t>
      </w:r>
      <w:r w:rsidRPr="003E3E71">
        <w:rPr>
          <w:lang w:val="lt-LT"/>
        </w:rPr>
        <w:t xml:space="preserve"> numato priemones, kuriomis siekiama sumažinti </w:t>
      </w:r>
      <w:r w:rsidR="00CD0315" w:rsidRPr="003E3E71">
        <w:rPr>
          <w:lang w:val="lt-LT"/>
        </w:rPr>
        <w:t>teršalų – SO</w:t>
      </w:r>
      <w:r w:rsidR="00CD0315" w:rsidRPr="003E3E71">
        <w:rPr>
          <w:vertAlign w:val="subscript"/>
          <w:lang w:val="lt-LT"/>
        </w:rPr>
        <w:t>2</w:t>
      </w:r>
      <w:r w:rsidR="00CD0315" w:rsidRPr="003E3E71">
        <w:rPr>
          <w:lang w:val="lt-LT"/>
        </w:rPr>
        <w:t>, NO</w:t>
      </w:r>
      <w:r w:rsidR="00CD0315" w:rsidRPr="003E3E71">
        <w:rPr>
          <w:vertAlign w:val="subscript"/>
          <w:lang w:val="lt-LT"/>
        </w:rPr>
        <w:t>x</w:t>
      </w:r>
      <w:r w:rsidR="00CD0315" w:rsidRPr="003E3E71">
        <w:rPr>
          <w:lang w:val="lt-LT"/>
        </w:rPr>
        <w:t>, NH</w:t>
      </w:r>
      <w:r w:rsidR="00CD0315" w:rsidRPr="003E3E71">
        <w:rPr>
          <w:vertAlign w:val="subscript"/>
          <w:lang w:val="lt-LT"/>
        </w:rPr>
        <w:t>3</w:t>
      </w:r>
      <w:r w:rsidR="00CD0315" w:rsidRPr="003E3E71">
        <w:rPr>
          <w:lang w:val="lt-LT"/>
        </w:rPr>
        <w:t>, KD</w:t>
      </w:r>
      <w:r w:rsidR="00CD0315" w:rsidRPr="003E3E71">
        <w:rPr>
          <w:vertAlign w:val="subscript"/>
          <w:lang w:val="lt-LT"/>
        </w:rPr>
        <w:t>2,5</w:t>
      </w:r>
      <w:r w:rsidR="00CD0315" w:rsidRPr="003E3E71">
        <w:rPr>
          <w:lang w:val="lt-LT"/>
        </w:rPr>
        <w:t xml:space="preserve"> ir NMLOJ – išmetimus į aplinkos orą ir valdyti kitų oro teršalų išmetimus. P</w:t>
      </w:r>
      <w:r w:rsidR="009C26A5">
        <w:rPr>
          <w:lang w:val="lt-LT"/>
        </w:rPr>
        <w:t>lano</w:t>
      </w:r>
      <w:r w:rsidR="00CD0315" w:rsidRPr="003E3E71">
        <w:rPr>
          <w:lang w:val="lt-LT"/>
        </w:rPr>
        <w:t xml:space="preserve"> priemonių įgyvendinimas neturės neigiamo poveikio teritorijos aplinkos kokybės normoms, tačiau prisidės prie aplinkos kokybės gerinimo. Tikėtinas aplinkos kokybės pagėrėjimas: sumažėjusi oro tarša ir pagerėjusi oro kokybė. </w:t>
      </w:r>
    </w:p>
    <w:p w:rsidR="00F92F34" w:rsidRPr="003E3E71" w:rsidRDefault="00F92F34" w:rsidP="00F92F34">
      <w:pPr>
        <w:pStyle w:val="Heading3"/>
        <w:rPr>
          <w:lang w:val="lt-LT"/>
        </w:rPr>
      </w:pPr>
      <w:bookmarkStart w:id="20" w:name="_Toc527619225"/>
      <w:r w:rsidRPr="003E3E71">
        <w:rPr>
          <w:lang w:val="lt-LT"/>
        </w:rPr>
        <w:t>Jautrumas ir vertingumas aplinkos apsaugos požiūriu</w:t>
      </w:r>
      <w:bookmarkEnd w:id="20"/>
    </w:p>
    <w:p w:rsidR="00CD0315" w:rsidRPr="003E3E71" w:rsidRDefault="00CD0315" w:rsidP="00CD0315">
      <w:pPr>
        <w:rPr>
          <w:lang w:val="lt-LT"/>
        </w:rPr>
      </w:pPr>
    </w:p>
    <w:p w:rsidR="00CD0315" w:rsidRPr="003E3E71" w:rsidRDefault="009C26A5" w:rsidP="00CD0315">
      <w:pPr>
        <w:rPr>
          <w:lang w:val="lt-LT"/>
        </w:rPr>
      </w:pPr>
      <w:r>
        <w:rPr>
          <w:lang w:val="lt-LT"/>
        </w:rPr>
        <w:t>Plane</w:t>
      </w:r>
      <w:r w:rsidR="00CD0315" w:rsidRPr="003E3E71">
        <w:rPr>
          <w:lang w:val="lt-LT"/>
        </w:rPr>
        <w:t xml:space="preserve"> numatytos įgyvendinti priemonės, skirtos oro taršai mažinti, neturės įtakos saugomoms gamtos vertybėms ir nepažeis saugomų teritorijų interesų, taip pat nedarys neigiamos įtakos buveinėms ir paukščiams pagal „Natura 2000“ tinklą. Be to, numatomos priemonės nebus įgyvendinamos nekilnojamo kultūros paveldo teritorijose, todėl numatomos priemonės neturės įtakos saugomoms kultūros paveldo vertybėms ir nepažeis kultūros paveldo išsaugojimo interesų. </w:t>
      </w:r>
    </w:p>
    <w:p w:rsidR="006768B1" w:rsidRPr="003E3E71" w:rsidRDefault="006768B1">
      <w:pPr>
        <w:spacing w:after="200"/>
        <w:jc w:val="left"/>
        <w:rPr>
          <w:rFonts w:asciiTheme="majorHAnsi" w:eastAsiaTheme="majorEastAsia" w:hAnsiTheme="majorHAnsi" w:cstheme="majorBidi"/>
          <w:bCs/>
          <w:color w:val="010826" w:themeColor="accent1" w:themeShade="BF"/>
          <w:sz w:val="40"/>
          <w:szCs w:val="40"/>
          <w:lang w:val="lt-LT"/>
        </w:rPr>
      </w:pPr>
      <w:r w:rsidRPr="003E3E71">
        <w:rPr>
          <w:lang w:val="lt-LT"/>
        </w:rPr>
        <w:br w:type="page"/>
      </w:r>
    </w:p>
    <w:p w:rsidR="00E64CB7" w:rsidRPr="003E3E71" w:rsidRDefault="00F92F34" w:rsidP="00F92F34">
      <w:pPr>
        <w:pStyle w:val="Heading1"/>
        <w:rPr>
          <w:lang w:val="lt-LT"/>
        </w:rPr>
      </w:pPr>
      <w:bookmarkStart w:id="21" w:name="_Toc527619226"/>
      <w:r w:rsidRPr="003E3E71">
        <w:rPr>
          <w:lang w:val="lt-LT"/>
        </w:rPr>
        <w:lastRenderedPageBreak/>
        <w:t xml:space="preserve">Informacija apie </w:t>
      </w:r>
      <w:r w:rsidR="009C26A5">
        <w:rPr>
          <w:lang w:val="lt-LT"/>
        </w:rPr>
        <w:t>P</w:t>
      </w:r>
      <w:r w:rsidRPr="003E3E71">
        <w:rPr>
          <w:lang w:val="lt-LT"/>
        </w:rPr>
        <w:t>lano įgyvendinimo pasekmių aplinkai reikšmingumą</w:t>
      </w:r>
      <w:bookmarkEnd w:id="21"/>
    </w:p>
    <w:p w:rsidR="006D5219" w:rsidRPr="003E3E71" w:rsidRDefault="006D5219" w:rsidP="006D5219">
      <w:pPr>
        <w:rPr>
          <w:lang w:val="lt-LT"/>
        </w:rPr>
      </w:pPr>
    </w:p>
    <w:p w:rsidR="006D5219" w:rsidRPr="003E3E71" w:rsidRDefault="006D5219" w:rsidP="006D5219">
      <w:pPr>
        <w:rPr>
          <w:lang w:val="lt-LT"/>
        </w:rPr>
      </w:pPr>
      <w:r w:rsidRPr="003E3E71">
        <w:rPr>
          <w:lang w:val="lt-LT"/>
        </w:rPr>
        <w:t>P</w:t>
      </w:r>
      <w:r w:rsidR="009C26A5">
        <w:rPr>
          <w:lang w:val="lt-LT"/>
        </w:rPr>
        <w:t>lano</w:t>
      </w:r>
      <w:r w:rsidRPr="003E3E71">
        <w:rPr>
          <w:lang w:val="lt-LT"/>
        </w:rPr>
        <w:t xml:space="preserve"> sprendinių įgyvendinimo pasekmių aplinkai reikšmingumo nustatymas atliktas vadovaujantis Planų ir programų atrankos dėl strateginio pasekmių aplinkai vertinimo tvarkos aprašo, patvirtinto LR Aplinkos ministro 2004 m. rugpjūčio 27 d. įsakymu Nr. D1-456, 2 priedu. </w:t>
      </w:r>
    </w:p>
    <w:p w:rsidR="005B6069" w:rsidRPr="003E3E71" w:rsidRDefault="005B6069" w:rsidP="006D5219">
      <w:pPr>
        <w:rPr>
          <w:lang w:val="lt-LT"/>
        </w:rPr>
      </w:pPr>
      <w:r w:rsidRPr="003E3E71">
        <w:rPr>
          <w:lang w:val="lt-LT"/>
        </w:rPr>
        <w:t>P</w:t>
      </w:r>
      <w:r w:rsidR="009C26A5">
        <w:rPr>
          <w:lang w:val="lt-LT"/>
        </w:rPr>
        <w:t>lano</w:t>
      </w:r>
      <w:r w:rsidRPr="003E3E71">
        <w:rPr>
          <w:lang w:val="lt-LT"/>
        </w:rPr>
        <w:t xml:space="preserve"> įgyvendinimo pasekmių aplinkai reikšmingumas apibūdintas vadovaujantis Planų ir programų atrankos dėl strateginio pasekmių aplinkai vertinimo tvarkos aprašo, patvirtinto LR Aplinkos ministro 2004 m. rugpjūčio 27 d. įsakymu Nr. D1-456, 3 priedu ir pateiktas 4 lentelėje. Reikšmingumo vertinimo sutartiniai ženklai, panaudoti </w:t>
      </w:r>
      <w:r w:rsidR="0043329F" w:rsidRPr="003E3E71">
        <w:rPr>
          <w:lang w:val="lt-LT"/>
        </w:rPr>
        <w:t>5</w:t>
      </w:r>
      <w:r w:rsidRPr="003E3E71">
        <w:rPr>
          <w:lang w:val="lt-LT"/>
        </w:rPr>
        <w:t xml:space="preserve"> lentelėje, yra:</w:t>
      </w:r>
    </w:p>
    <w:p w:rsidR="005B6069" w:rsidRPr="003E3E71" w:rsidRDefault="005B6069" w:rsidP="005B6069">
      <w:pPr>
        <w:ind w:left="284"/>
        <w:rPr>
          <w:lang w:val="lt-LT"/>
        </w:rPr>
      </w:pPr>
      <w:r w:rsidRPr="003E3E71">
        <w:rPr>
          <w:lang w:val="lt-LT"/>
        </w:rPr>
        <w:t>+ tikėtinos reikšmingos teigiamos pasekmės</w:t>
      </w:r>
      <w:r w:rsidR="006768B1" w:rsidRPr="003E3E71">
        <w:rPr>
          <w:lang w:val="lt-LT"/>
        </w:rPr>
        <w:t>;</w:t>
      </w:r>
    </w:p>
    <w:p w:rsidR="005B6069" w:rsidRPr="003E3E71" w:rsidRDefault="005B6069" w:rsidP="005B6069">
      <w:pPr>
        <w:ind w:left="284"/>
        <w:rPr>
          <w:lang w:val="lt-LT"/>
        </w:rPr>
      </w:pPr>
      <w:r w:rsidRPr="003E3E71">
        <w:rPr>
          <w:lang w:val="lt-LT"/>
        </w:rPr>
        <w:t>- tikėtinos</w:t>
      </w:r>
      <w:r w:rsidR="006768B1" w:rsidRPr="003E3E71">
        <w:rPr>
          <w:lang w:val="lt-LT"/>
        </w:rPr>
        <w:t xml:space="preserve"> reikšmingos neigiamos pasekmės;</w:t>
      </w:r>
    </w:p>
    <w:p w:rsidR="005B6069" w:rsidRPr="003E3E71" w:rsidRDefault="005B6069" w:rsidP="005B6069">
      <w:pPr>
        <w:ind w:left="284"/>
        <w:rPr>
          <w:lang w:val="lt-LT"/>
        </w:rPr>
      </w:pPr>
      <w:r w:rsidRPr="003E3E71">
        <w:rPr>
          <w:lang w:val="lt-LT"/>
        </w:rPr>
        <w:t>+ / - tikėtinos tiek tei</w:t>
      </w:r>
      <w:r w:rsidR="006768B1" w:rsidRPr="003E3E71">
        <w:rPr>
          <w:lang w:val="lt-LT"/>
        </w:rPr>
        <w:t>giamos, tiek neigiamos pasekmės;</w:t>
      </w:r>
    </w:p>
    <w:p w:rsidR="005B6069" w:rsidRPr="003E3E71" w:rsidRDefault="005B6069" w:rsidP="005B6069">
      <w:pPr>
        <w:ind w:left="284"/>
        <w:rPr>
          <w:lang w:val="lt-LT"/>
        </w:rPr>
      </w:pPr>
      <w:r w:rsidRPr="003E3E71">
        <w:rPr>
          <w:lang w:val="lt-LT"/>
        </w:rPr>
        <w:t xml:space="preserve">0 nenumatoma nei teigiamų, nei neigiamų reikšmingų </w:t>
      </w:r>
      <w:r w:rsidR="006768B1" w:rsidRPr="003E3E71">
        <w:rPr>
          <w:lang w:val="lt-LT"/>
        </w:rPr>
        <w:t>pasekmių;</w:t>
      </w:r>
    </w:p>
    <w:p w:rsidR="005B6069" w:rsidRPr="003E3E71" w:rsidRDefault="005B6069" w:rsidP="005B6069">
      <w:pPr>
        <w:ind w:left="284"/>
        <w:rPr>
          <w:lang w:val="lt-LT"/>
        </w:rPr>
      </w:pPr>
      <w:r w:rsidRPr="003E3E71">
        <w:rPr>
          <w:lang w:val="lt-LT"/>
        </w:rPr>
        <w:t>? nepakanka informacijos</w:t>
      </w:r>
    </w:p>
    <w:p w:rsidR="009372B6" w:rsidRPr="003E3E71" w:rsidRDefault="009372B6" w:rsidP="006768B1">
      <w:pPr>
        <w:spacing w:after="0"/>
        <w:rPr>
          <w:lang w:val="lt-LT"/>
        </w:rPr>
      </w:pPr>
    </w:p>
    <w:p w:rsidR="005B6069" w:rsidRPr="003E3E71" w:rsidRDefault="0043329F" w:rsidP="006768B1">
      <w:pPr>
        <w:spacing w:after="0"/>
        <w:rPr>
          <w:lang w:val="lt-LT"/>
        </w:rPr>
      </w:pPr>
      <w:r w:rsidRPr="003E3E71">
        <w:rPr>
          <w:lang w:val="lt-LT"/>
        </w:rPr>
        <w:t>5</w:t>
      </w:r>
      <w:r w:rsidR="005B6069" w:rsidRPr="003E3E71">
        <w:rPr>
          <w:lang w:val="lt-LT"/>
        </w:rPr>
        <w:t xml:space="preserve"> lentelė. P</w:t>
      </w:r>
      <w:r w:rsidR="009C26A5">
        <w:rPr>
          <w:lang w:val="lt-LT"/>
        </w:rPr>
        <w:t>lano</w:t>
      </w:r>
      <w:r w:rsidR="005B6069" w:rsidRPr="003E3E71">
        <w:rPr>
          <w:lang w:val="lt-LT"/>
        </w:rPr>
        <w:t xml:space="preserve"> įgyvendinimo pasekmių aplinkai reikšmingumas</w:t>
      </w:r>
    </w:p>
    <w:tbl>
      <w:tblPr>
        <w:tblW w:w="8923" w:type="dxa"/>
        <w:tblBorders>
          <w:top w:val="single" w:sz="12" w:space="0" w:color="FFFFFF" w:themeColor="background1"/>
          <w:bottom w:val="single" w:sz="2" w:space="0" w:color="A4A4A4" w:themeColor="text2"/>
          <w:insideH w:val="single" w:sz="2" w:space="0" w:color="A4A4A4" w:themeColor="text2"/>
          <w:insideV w:val="single" w:sz="12" w:space="0" w:color="FFFFFF" w:themeColor="background1"/>
        </w:tblBorders>
        <w:tblCellMar>
          <w:top w:w="28" w:type="dxa"/>
          <w:left w:w="28" w:type="dxa"/>
          <w:bottom w:w="28" w:type="dxa"/>
          <w:right w:w="28" w:type="dxa"/>
        </w:tblCellMar>
        <w:tblLook w:val="04A0" w:firstRow="1" w:lastRow="0" w:firstColumn="1" w:lastColumn="0" w:noHBand="0" w:noVBand="1"/>
      </w:tblPr>
      <w:tblGrid>
        <w:gridCol w:w="1439"/>
        <w:gridCol w:w="1023"/>
        <w:gridCol w:w="762"/>
        <w:gridCol w:w="824"/>
        <w:gridCol w:w="750"/>
        <w:gridCol w:w="813"/>
        <w:gridCol w:w="794"/>
        <w:gridCol w:w="2518"/>
      </w:tblGrid>
      <w:tr w:rsidR="00883E17" w:rsidRPr="003E3E71" w:rsidTr="000535B7">
        <w:tc>
          <w:tcPr>
            <w:tcW w:w="1439" w:type="dxa"/>
            <w:vMerge w:val="restart"/>
            <w:shd w:val="clear" w:color="auto" w:fill="113E59" w:themeFill="accent3" w:themeFillShade="80"/>
          </w:tcPr>
          <w:p w:rsidR="00883E17" w:rsidRPr="003E3E71" w:rsidRDefault="00883E17" w:rsidP="009F519F">
            <w:pPr>
              <w:spacing w:after="0" w:line="240" w:lineRule="auto"/>
              <w:rPr>
                <w:color w:val="FFFFFF" w:themeColor="background1"/>
                <w:sz w:val="18"/>
                <w:szCs w:val="18"/>
                <w:lang w:val="lt-LT"/>
              </w:rPr>
            </w:pPr>
            <w:r w:rsidRPr="003E3E71">
              <w:rPr>
                <w:color w:val="FFFFFF" w:themeColor="background1"/>
                <w:sz w:val="18"/>
                <w:szCs w:val="18"/>
                <w:lang w:val="lt-LT"/>
              </w:rPr>
              <w:t>Aplinkos komponentai</w:t>
            </w:r>
          </w:p>
        </w:tc>
        <w:tc>
          <w:tcPr>
            <w:tcW w:w="4966" w:type="dxa"/>
            <w:gridSpan w:val="6"/>
            <w:shd w:val="clear" w:color="auto" w:fill="113E59" w:themeFill="accent3" w:themeFillShade="80"/>
          </w:tcPr>
          <w:p w:rsidR="00883E17" w:rsidRPr="003E3E71" w:rsidRDefault="000535B7" w:rsidP="009F519F">
            <w:pPr>
              <w:pStyle w:val="SCTableContent"/>
              <w:rPr>
                <w:color w:val="FFFFFF" w:themeColor="background1"/>
                <w:lang w:val="lt-LT"/>
              </w:rPr>
            </w:pPr>
            <w:r w:rsidRPr="003E3E71">
              <w:rPr>
                <w:color w:val="FFFFFF" w:themeColor="background1"/>
                <w:lang w:val="lt-LT"/>
              </w:rPr>
              <w:t>P</w:t>
            </w:r>
            <w:r w:rsidR="009C26A5">
              <w:rPr>
                <w:color w:val="FFFFFF" w:themeColor="background1"/>
                <w:lang w:val="lt-LT"/>
              </w:rPr>
              <w:t>lano</w:t>
            </w:r>
            <w:r w:rsidR="00883E17" w:rsidRPr="003E3E71">
              <w:rPr>
                <w:color w:val="FFFFFF" w:themeColor="background1"/>
                <w:lang w:val="lt-LT"/>
              </w:rPr>
              <w:t xml:space="preserve"> sprendiniai</w:t>
            </w:r>
            <w:r w:rsidR="00883E17" w:rsidRPr="003E3E71">
              <w:rPr>
                <w:rStyle w:val="FootnoteReference"/>
                <w:color w:val="FFFFFF" w:themeColor="background1"/>
                <w:lang w:val="lt-LT"/>
              </w:rPr>
              <w:footnoteReference w:id="1"/>
            </w:r>
          </w:p>
        </w:tc>
        <w:tc>
          <w:tcPr>
            <w:tcW w:w="2518" w:type="dxa"/>
            <w:shd w:val="clear" w:color="auto" w:fill="113E59" w:themeFill="accent3" w:themeFillShade="80"/>
          </w:tcPr>
          <w:p w:rsidR="00883E17" w:rsidRPr="003E3E71" w:rsidRDefault="00883E17" w:rsidP="009F519F">
            <w:pPr>
              <w:pStyle w:val="SCTableContent"/>
              <w:rPr>
                <w:color w:val="FFFFFF" w:themeColor="background1"/>
                <w:lang w:val="lt-LT"/>
              </w:rPr>
            </w:pPr>
            <w:r w:rsidRPr="003E3E71">
              <w:rPr>
                <w:color w:val="FFFFFF" w:themeColor="background1"/>
                <w:lang w:val="lt-LT"/>
              </w:rPr>
              <w:t>Motyvai, pastabos</w:t>
            </w:r>
          </w:p>
        </w:tc>
      </w:tr>
      <w:tr w:rsidR="00883E17" w:rsidRPr="003E3E71" w:rsidTr="000535B7">
        <w:tc>
          <w:tcPr>
            <w:tcW w:w="1439" w:type="dxa"/>
            <w:vMerge/>
            <w:shd w:val="clear" w:color="auto" w:fill="113E59" w:themeFill="accent3" w:themeFillShade="80"/>
          </w:tcPr>
          <w:p w:rsidR="00883E17" w:rsidRPr="003E3E71" w:rsidRDefault="00883E17" w:rsidP="009F519F">
            <w:pPr>
              <w:spacing w:after="0" w:line="240" w:lineRule="auto"/>
              <w:rPr>
                <w:color w:val="FFFFFF" w:themeColor="background1"/>
                <w:sz w:val="18"/>
                <w:szCs w:val="18"/>
                <w:lang w:val="lt-LT"/>
              </w:rPr>
            </w:pPr>
          </w:p>
        </w:tc>
        <w:tc>
          <w:tcPr>
            <w:tcW w:w="1023" w:type="dxa"/>
            <w:shd w:val="clear" w:color="auto" w:fill="113E59" w:themeFill="accent3" w:themeFillShade="80"/>
          </w:tcPr>
          <w:p w:rsidR="00883E17" w:rsidRPr="003E3E71" w:rsidRDefault="00883E17" w:rsidP="00E7040C">
            <w:pPr>
              <w:spacing w:after="0" w:line="240" w:lineRule="auto"/>
              <w:jc w:val="left"/>
              <w:rPr>
                <w:color w:val="FFFFFF" w:themeColor="background1"/>
                <w:sz w:val="18"/>
                <w:szCs w:val="18"/>
                <w:lang w:val="lt-LT"/>
              </w:rPr>
            </w:pPr>
            <w:r w:rsidRPr="003E3E71">
              <w:rPr>
                <w:color w:val="FFFFFF" w:themeColor="background1"/>
                <w:sz w:val="18"/>
                <w:szCs w:val="18"/>
                <w:lang w:val="lt-LT"/>
              </w:rPr>
              <w:t>Transportas</w:t>
            </w:r>
          </w:p>
          <w:p w:rsidR="00883E17" w:rsidRPr="003E3E71" w:rsidRDefault="00883E17" w:rsidP="00E7040C">
            <w:pPr>
              <w:spacing w:after="0" w:line="240" w:lineRule="auto"/>
              <w:jc w:val="left"/>
              <w:rPr>
                <w:color w:val="FFFFFF" w:themeColor="background1"/>
                <w:sz w:val="18"/>
                <w:szCs w:val="18"/>
                <w:lang w:val="lt-LT"/>
              </w:rPr>
            </w:pPr>
          </w:p>
          <w:p w:rsidR="00883E17" w:rsidRPr="003E3E71" w:rsidRDefault="00883E17" w:rsidP="00E7040C">
            <w:pPr>
              <w:spacing w:after="0" w:line="240" w:lineRule="auto"/>
              <w:jc w:val="left"/>
              <w:rPr>
                <w:color w:val="FFFFFF" w:themeColor="background1"/>
                <w:sz w:val="18"/>
                <w:szCs w:val="18"/>
                <w:lang w:val="lt-LT"/>
              </w:rPr>
            </w:pPr>
          </w:p>
        </w:tc>
        <w:tc>
          <w:tcPr>
            <w:tcW w:w="762" w:type="dxa"/>
            <w:shd w:val="clear" w:color="auto" w:fill="113E59" w:themeFill="accent3" w:themeFillShade="80"/>
          </w:tcPr>
          <w:p w:rsidR="00883E17" w:rsidRPr="003E3E71" w:rsidRDefault="00883E17" w:rsidP="00E7040C">
            <w:pPr>
              <w:spacing w:after="0" w:line="240" w:lineRule="auto"/>
              <w:jc w:val="left"/>
              <w:rPr>
                <w:color w:val="FFFFFF" w:themeColor="background1"/>
                <w:sz w:val="18"/>
                <w:szCs w:val="18"/>
                <w:lang w:val="lt-LT"/>
              </w:rPr>
            </w:pPr>
            <w:r w:rsidRPr="003E3E71">
              <w:rPr>
                <w:color w:val="FFFFFF" w:themeColor="background1"/>
                <w:sz w:val="18"/>
                <w:szCs w:val="18"/>
                <w:lang w:val="lt-LT"/>
              </w:rPr>
              <w:t>Atliekų valdymas</w:t>
            </w:r>
          </w:p>
        </w:tc>
        <w:tc>
          <w:tcPr>
            <w:tcW w:w="824" w:type="dxa"/>
            <w:shd w:val="clear" w:color="auto" w:fill="113E59" w:themeFill="accent3" w:themeFillShade="80"/>
          </w:tcPr>
          <w:p w:rsidR="00883E17" w:rsidRPr="003E3E71" w:rsidRDefault="00883E17" w:rsidP="00E7040C">
            <w:pPr>
              <w:spacing w:after="0" w:line="240" w:lineRule="auto"/>
              <w:jc w:val="left"/>
              <w:rPr>
                <w:color w:val="FFFFFF" w:themeColor="background1"/>
                <w:sz w:val="18"/>
                <w:szCs w:val="18"/>
                <w:lang w:val="lt-LT"/>
              </w:rPr>
            </w:pPr>
            <w:r w:rsidRPr="003E3E71">
              <w:rPr>
                <w:color w:val="FFFFFF" w:themeColor="background1"/>
                <w:sz w:val="18"/>
                <w:szCs w:val="18"/>
                <w:lang w:val="lt-LT"/>
              </w:rPr>
              <w:t>Pramonės procesai</w:t>
            </w:r>
          </w:p>
        </w:tc>
        <w:tc>
          <w:tcPr>
            <w:tcW w:w="750" w:type="dxa"/>
            <w:shd w:val="clear" w:color="auto" w:fill="113E59" w:themeFill="accent3" w:themeFillShade="80"/>
          </w:tcPr>
          <w:p w:rsidR="00883E17" w:rsidRPr="003E3E71" w:rsidRDefault="00883E17" w:rsidP="00E7040C">
            <w:pPr>
              <w:spacing w:after="0" w:line="240" w:lineRule="auto"/>
              <w:jc w:val="left"/>
              <w:rPr>
                <w:color w:val="FFFFFF" w:themeColor="background1"/>
                <w:sz w:val="18"/>
                <w:szCs w:val="18"/>
                <w:lang w:val="lt-LT"/>
              </w:rPr>
            </w:pPr>
            <w:r w:rsidRPr="003E3E71">
              <w:rPr>
                <w:color w:val="FFFFFF" w:themeColor="background1"/>
                <w:sz w:val="18"/>
                <w:szCs w:val="18"/>
                <w:lang w:val="lt-LT"/>
              </w:rPr>
              <w:t>Energijos tiekimas</w:t>
            </w:r>
          </w:p>
        </w:tc>
        <w:tc>
          <w:tcPr>
            <w:tcW w:w="813" w:type="dxa"/>
            <w:shd w:val="clear" w:color="auto" w:fill="113E59" w:themeFill="accent3" w:themeFillShade="80"/>
          </w:tcPr>
          <w:p w:rsidR="00883E17" w:rsidRPr="003E3E71" w:rsidRDefault="00883E17" w:rsidP="009F519F">
            <w:pPr>
              <w:spacing w:after="0" w:line="240" w:lineRule="auto"/>
              <w:jc w:val="left"/>
              <w:rPr>
                <w:rFonts w:cs="Arial"/>
                <w:bCs/>
                <w:color w:val="FFFFFF" w:themeColor="background1"/>
                <w:sz w:val="18"/>
                <w:szCs w:val="18"/>
                <w:lang w:val="lt-LT" w:eastAsia="en-GB"/>
              </w:rPr>
            </w:pPr>
            <w:r w:rsidRPr="003E3E71">
              <w:rPr>
                <w:rFonts w:cs="Arial"/>
                <w:bCs/>
                <w:color w:val="FFFFFF" w:themeColor="background1"/>
                <w:sz w:val="18"/>
                <w:szCs w:val="18"/>
                <w:lang w:val="lt-LT" w:eastAsia="en-GB"/>
              </w:rPr>
              <w:t>Energijos vartojimas</w:t>
            </w:r>
          </w:p>
        </w:tc>
        <w:tc>
          <w:tcPr>
            <w:tcW w:w="794" w:type="dxa"/>
            <w:shd w:val="clear" w:color="auto" w:fill="113E59" w:themeFill="accent3" w:themeFillShade="80"/>
          </w:tcPr>
          <w:p w:rsidR="00883E17" w:rsidRPr="003E3E71" w:rsidRDefault="00883E17" w:rsidP="009F519F">
            <w:pPr>
              <w:spacing w:after="0" w:line="240" w:lineRule="auto"/>
              <w:jc w:val="left"/>
              <w:rPr>
                <w:rFonts w:cs="Arial"/>
                <w:bCs/>
                <w:color w:val="FFFFFF" w:themeColor="background1"/>
                <w:sz w:val="18"/>
                <w:szCs w:val="18"/>
                <w:lang w:val="lt-LT" w:eastAsia="en-GB"/>
              </w:rPr>
            </w:pPr>
            <w:r w:rsidRPr="003E3E71">
              <w:rPr>
                <w:rFonts w:cs="Arial"/>
                <w:bCs/>
                <w:color w:val="FFFFFF" w:themeColor="background1"/>
                <w:sz w:val="18"/>
                <w:szCs w:val="18"/>
                <w:lang w:val="lt-LT" w:eastAsia="en-GB"/>
              </w:rPr>
              <w:t>Žemės ūkis</w:t>
            </w:r>
          </w:p>
        </w:tc>
        <w:tc>
          <w:tcPr>
            <w:tcW w:w="2518" w:type="dxa"/>
            <w:vMerge w:val="restart"/>
            <w:shd w:val="clear" w:color="auto" w:fill="113E59" w:themeFill="accent3" w:themeFillShade="80"/>
            <w:vAlign w:val="center"/>
          </w:tcPr>
          <w:p w:rsidR="00883E17" w:rsidRPr="003E3E71" w:rsidRDefault="00883E17" w:rsidP="009F519F">
            <w:pPr>
              <w:spacing w:after="0" w:line="240" w:lineRule="auto"/>
              <w:jc w:val="left"/>
              <w:rPr>
                <w:rFonts w:cs="Arial"/>
                <w:bCs/>
                <w:sz w:val="18"/>
                <w:szCs w:val="18"/>
                <w:lang w:val="lt-LT" w:eastAsia="en-GB"/>
              </w:rPr>
            </w:pPr>
          </w:p>
        </w:tc>
      </w:tr>
      <w:tr w:rsidR="00883E17" w:rsidRPr="003E3E71" w:rsidTr="000535B7">
        <w:tc>
          <w:tcPr>
            <w:tcW w:w="1439" w:type="dxa"/>
            <w:vMerge/>
          </w:tcPr>
          <w:p w:rsidR="00883E17" w:rsidRPr="003E3E71" w:rsidRDefault="00883E17" w:rsidP="009F519F">
            <w:pPr>
              <w:spacing w:after="0" w:line="240" w:lineRule="auto"/>
              <w:rPr>
                <w:color w:val="FFFFFF" w:themeColor="background1"/>
                <w:sz w:val="18"/>
                <w:szCs w:val="18"/>
                <w:lang w:val="lt-LT"/>
              </w:rPr>
            </w:pPr>
          </w:p>
        </w:tc>
        <w:tc>
          <w:tcPr>
            <w:tcW w:w="4966" w:type="dxa"/>
            <w:gridSpan w:val="6"/>
            <w:shd w:val="clear" w:color="auto" w:fill="113E59" w:themeFill="accent3" w:themeFillShade="80"/>
          </w:tcPr>
          <w:p w:rsidR="00883E17" w:rsidRPr="003E3E71" w:rsidRDefault="009C26A5" w:rsidP="009C26A5">
            <w:pPr>
              <w:spacing w:after="0" w:line="240" w:lineRule="auto"/>
              <w:jc w:val="left"/>
              <w:rPr>
                <w:rFonts w:cs="Arial"/>
                <w:bCs/>
                <w:sz w:val="18"/>
                <w:szCs w:val="18"/>
                <w:lang w:val="lt-LT" w:eastAsia="en-GB"/>
              </w:rPr>
            </w:pPr>
            <w:r>
              <w:rPr>
                <w:color w:val="FFFFFF" w:themeColor="background1"/>
                <w:sz w:val="18"/>
                <w:szCs w:val="18"/>
                <w:lang w:val="lt-LT"/>
              </w:rPr>
              <w:t xml:space="preserve">Plano </w:t>
            </w:r>
            <w:r w:rsidR="00883E17" w:rsidRPr="003E3E71">
              <w:rPr>
                <w:color w:val="FFFFFF" w:themeColor="background1"/>
                <w:sz w:val="18"/>
                <w:szCs w:val="18"/>
                <w:lang w:val="lt-LT"/>
              </w:rPr>
              <w:t>sprendinių įgyvendinimo pasekmių aplinkai reikšmingumas</w:t>
            </w:r>
          </w:p>
        </w:tc>
        <w:tc>
          <w:tcPr>
            <w:tcW w:w="2518" w:type="dxa"/>
            <w:vMerge/>
            <w:vAlign w:val="center"/>
          </w:tcPr>
          <w:p w:rsidR="00883E17" w:rsidRPr="003E3E71" w:rsidRDefault="00883E17" w:rsidP="009F519F">
            <w:pPr>
              <w:spacing w:after="0" w:line="240" w:lineRule="auto"/>
              <w:jc w:val="left"/>
              <w:rPr>
                <w:rFonts w:cs="Arial"/>
                <w:bCs/>
                <w:sz w:val="18"/>
                <w:szCs w:val="18"/>
                <w:lang w:val="lt-LT" w:eastAsia="en-GB"/>
              </w:rPr>
            </w:pPr>
          </w:p>
        </w:tc>
      </w:tr>
      <w:tr w:rsidR="00883E17" w:rsidRPr="003E3E71" w:rsidTr="000535B7">
        <w:trPr>
          <w:trHeight w:val="190"/>
        </w:trPr>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Paviršinis vanduo</w:t>
            </w:r>
          </w:p>
        </w:tc>
        <w:tc>
          <w:tcPr>
            <w:tcW w:w="1023" w:type="dxa"/>
            <w:vAlign w:val="center"/>
          </w:tcPr>
          <w:p w:rsidR="00883E17" w:rsidRPr="003E3E71" w:rsidRDefault="00720D6F" w:rsidP="00E7040C">
            <w:pPr>
              <w:spacing w:after="0" w:line="240" w:lineRule="auto"/>
              <w:jc w:val="center"/>
              <w:rPr>
                <w:sz w:val="18"/>
                <w:szCs w:val="18"/>
                <w:lang w:val="lt-LT"/>
              </w:rPr>
            </w:pPr>
            <w:r w:rsidRPr="003E3E71">
              <w:rPr>
                <w:sz w:val="18"/>
                <w:szCs w:val="18"/>
                <w:lang w:val="lt-LT"/>
              </w:rPr>
              <w:t>+</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824" w:type="dxa"/>
            <w:vAlign w:val="center"/>
          </w:tcPr>
          <w:p w:rsidR="00883E17" w:rsidRPr="003E3E71" w:rsidRDefault="00720D6F" w:rsidP="00E7040C">
            <w:pPr>
              <w:spacing w:after="0" w:line="240" w:lineRule="auto"/>
              <w:jc w:val="center"/>
              <w:rPr>
                <w:sz w:val="18"/>
                <w:szCs w:val="18"/>
                <w:lang w:val="lt-LT"/>
              </w:rPr>
            </w:pPr>
            <w:r w:rsidRPr="003E3E71">
              <w:rPr>
                <w:sz w:val="18"/>
                <w:szCs w:val="18"/>
                <w:lang w:val="lt-LT"/>
              </w:rPr>
              <w:t>+</w:t>
            </w:r>
          </w:p>
        </w:tc>
        <w:tc>
          <w:tcPr>
            <w:tcW w:w="750" w:type="dxa"/>
            <w:vAlign w:val="center"/>
          </w:tcPr>
          <w:p w:rsidR="00883E17" w:rsidRPr="003E3E71" w:rsidRDefault="00720D6F"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883E17" w:rsidP="00720D6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794" w:type="dxa"/>
            <w:vAlign w:val="center"/>
          </w:tcPr>
          <w:p w:rsidR="00883E17" w:rsidRPr="003E3E71" w:rsidRDefault="00883E17" w:rsidP="00720D6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2518" w:type="dxa"/>
            <w:vAlign w:val="center"/>
          </w:tcPr>
          <w:p w:rsidR="00883E17" w:rsidRPr="003E3E71" w:rsidRDefault="00720D6F" w:rsidP="009C26A5">
            <w:pPr>
              <w:spacing w:after="0" w:line="240" w:lineRule="auto"/>
              <w:jc w:val="left"/>
              <w:rPr>
                <w:rFonts w:cs="Arial"/>
                <w:bCs/>
                <w:sz w:val="18"/>
                <w:szCs w:val="18"/>
                <w:lang w:val="lt-LT" w:eastAsia="en-GB"/>
              </w:rPr>
            </w:pPr>
            <w:r w:rsidRPr="003E3E71">
              <w:rPr>
                <w:rFonts w:cs="Arial"/>
                <w:bCs/>
                <w:sz w:val="18"/>
                <w:szCs w:val="18"/>
                <w:lang w:val="lt-LT" w:eastAsia="en-GB"/>
              </w:rPr>
              <w:t xml:space="preserve">Įgyvendinus </w:t>
            </w:r>
            <w:r w:rsidR="009C26A5">
              <w:rPr>
                <w:rFonts w:cs="Arial"/>
                <w:bCs/>
                <w:sz w:val="18"/>
                <w:szCs w:val="18"/>
                <w:lang w:val="lt-LT" w:eastAsia="en-GB"/>
              </w:rPr>
              <w:t>Plano</w:t>
            </w:r>
            <w:r w:rsidRPr="003E3E71">
              <w:rPr>
                <w:rFonts w:cs="Arial"/>
                <w:bCs/>
                <w:sz w:val="18"/>
                <w:szCs w:val="18"/>
                <w:lang w:val="lt-LT" w:eastAsia="en-GB"/>
              </w:rPr>
              <w:t xml:space="preserve"> sprendinius </w:t>
            </w:r>
            <w:r w:rsidR="000535B7" w:rsidRPr="003E3E71">
              <w:rPr>
                <w:rFonts w:cs="Arial"/>
                <w:bCs/>
                <w:sz w:val="18"/>
                <w:szCs w:val="18"/>
                <w:lang w:val="lt-LT" w:eastAsia="en-GB"/>
              </w:rPr>
              <w:t>sumažės</w:t>
            </w:r>
            <w:r w:rsidR="006160BF" w:rsidRPr="003E3E71">
              <w:rPr>
                <w:rFonts w:cs="Arial"/>
                <w:bCs/>
                <w:sz w:val="18"/>
                <w:szCs w:val="18"/>
                <w:lang w:val="lt-LT" w:eastAsia="en-GB"/>
              </w:rPr>
              <w:t xml:space="preserve"> išmestas</w:t>
            </w:r>
            <w:r w:rsidRPr="003E3E71">
              <w:rPr>
                <w:rFonts w:cs="Arial"/>
                <w:bCs/>
                <w:sz w:val="18"/>
                <w:szCs w:val="18"/>
                <w:lang w:val="lt-LT" w:eastAsia="en-GB"/>
              </w:rPr>
              <w:t xml:space="preserve"> įvairių teršalų ir sunkiųjų metalų kiekis, patenkantis į paviršinius vandenis</w:t>
            </w:r>
            <w:r w:rsidR="006160BF" w:rsidRPr="003E3E71">
              <w:rPr>
                <w:rFonts w:cs="Arial"/>
                <w:bCs/>
                <w:sz w:val="18"/>
                <w:szCs w:val="18"/>
                <w:lang w:val="lt-LT" w:eastAsia="en-GB"/>
              </w:rPr>
              <w:t xml:space="preserve"> tiesiogiai ar su rūgščiaisiais lietumis</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Požeminis vanduo</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6160BF" w:rsidP="00E7040C">
            <w:pPr>
              <w:spacing w:after="0" w:line="240" w:lineRule="auto"/>
              <w:jc w:val="center"/>
              <w:rPr>
                <w:sz w:val="18"/>
                <w:szCs w:val="18"/>
                <w:lang w:val="lt-LT"/>
              </w:rPr>
            </w:pPr>
            <w:r w:rsidRPr="003E3E71">
              <w:rPr>
                <w:sz w:val="18"/>
                <w:szCs w:val="18"/>
                <w:lang w:val="lt-LT"/>
              </w:rPr>
              <w:t>0</w:t>
            </w:r>
          </w:p>
        </w:tc>
        <w:tc>
          <w:tcPr>
            <w:tcW w:w="824" w:type="dxa"/>
            <w:vAlign w:val="center"/>
          </w:tcPr>
          <w:p w:rsidR="00883E17" w:rsidRPr="003E3E71" w:rsidRDefault="006160BF" w:rsidP="00E7040C">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6160BF"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794" w:type="dxa"/>
            <w:vAlign w:val="center"/>
          </w:tcPr>
          <w:p w:rsidR="00883E17" w:rsidRPr="003E3E71" w:rsidRDefault="00720D6F" w:rsidP="006160B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2518" w:type="dxa"/>
            <w:vAlign w:val="center"/>
          </w:tcPr>
          <w:p w:rsidR="00883E17" w:rsidRPr="003E3E71" w:rsidRDefault="00720D6F" w:rsidP="009C26A5">
            <w:pPr>
              <w:spacing w:after="0" w:line="240" w:lineRule="auto"/>
              <w:jc w:val="left"/>
              <w:rPr>
                <w:rFonts w:cs="Arial"/>
                <w:bCs/>
                <w:sz w:val="18"/>
                <w:szCs w:val="18"/>
                <w:lang w:val="lt-LT" w:eastAsia="en-GB"/>
              </w:rPr>
            </w:pPr>
            <w:r w:rsidRPr="003E3E71">
              <w:rPr>
                <w:rFonts w:cs="Arial"/>
                <w:bCs/>
                <w:sz w:val="18"/>
                <w:szCs w:val="18"/>
                <w:lang w:val="lt-LT" w:eastAsia="en-GB"/>
              </w:rPr>
              <w:t>Įgyvendinus P</w:t>
            </w:r>
            <w:r w:rsidR="009C26A5">
              <w:rPr>
                <w:rFonts w:cs="Arial"/>
                <w:bCs/>
                <w:sz w:val="18"/>
                <w:szCs w:val="18"/>
                <w:lang w:val="lt-LT" w:eastAsia="en-GB"/>
              </w:rPr>
              <w:t>lano</w:t>
            </w:r>
            <w:r w:rsidRPr="003E3E71">
              <w:rPr>
                <w:rFonts w:cs="Arial"/>
                <w:bCs/>
                <w:sz w:val="18"/>
                <w:szCs w:val="18"/>
                <w:lang w:val="lt-LT" w:eastAsia="en-GB"/>
              </w:rPr>
              <w:t xml:space="preserve"> sprendinius gali sumažėti</w:t>
            </w:r>
            <w:r w:rsidR="006160BF" w:rsidRPr="003E3E71">
              <w:rPr>
                <w:rFonts w:cs="Arial"/>
                <w:bCs/>
                <w:sz w:val="18"/>
                <w:szCs w:val="18"/>
                <w:lang w:val="lt-LT" w:eastAsia="en-GB"/>
              </w:rPr>
              <w:t xml:space="preserve"> išmestas</w:t>
            </w:r>
            <w:r w:rsidRPr="003E3E71">
              <w:rPr>
                <w:rFonts w:cs="Arial"/>
                <w:bCs/>
                <w:sz w:val="18"/>
                <w:szCs w:val="18"/>
                <w:lang w:val="lt-LT" w:eastAsia="en-GB"/>
              </w:rPr>
              <w:t xml:space="preserve"> įvairių teršalų ir sunkiųjų metalų kiekis, patenkantis į p</w:t>
            </w:r>
            <w:r w:rsidR="006160BF" w:rsidRPr="003E3E71">
              <w:rPr>
                <w:rFonts w:cs="Arial"/>
                <w:bCs/>
                <w:sz w:val="18"/>
                <w:szCs w:val="18"/>
                <w:lang w:val="lt-LT" w:eastAsia="en-GB"/>
              </w:rPr>
              <w:t>ožem</w:t>
            </w:r>
            <w:r w:rsidRPr="003E3E71">
              <w:rPr>
                <w:rFonts w:cs="Arial"/>
                <w:bCs/>
                <w:sz w:val="18"/>
                <w:szCs w:val="18"/>
                <w:lang w:val="lt-LT" w:eastAsia="en-GB"/>
              </w:rPr>
              <w:t>inius vandenis</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Aplinkos oras</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824"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813"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794"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2518" w:type="dxa"/>
            <w:vAlign w:val="center"/>
          </w:tcPr>
          <w:p w:rsidR="00883E17" w:rsidRPr="003E3E71" w:rsidRDefault="00883E17" w:rsidP="00721A6D">
            <w:pPr>
              <w:spacing w:after="0" w:line="240" w:lineRule="auto"/>
              <w:jc w:val="left"/>
              <w:rPr>
                <w:rFonts w:cs="Arial"/>
                <w:bCs/>
                <w:sz w:val="18"/>
                <w:szCs w:val="18"/>
                <w:lang w:val="lt-LT" w:eastAsia="en-GB"/>
              </w:rPr>
            </w:pPr>
            <w:r w:rsidRPr="003E3E71">
              <w:rPr>
                <w:rFonts w:cs="Arial"/>
                <w:bCs/>
                <w:sz w:val="18"/>
                <w:szCs w:val="18"/>
                <w:lang w:val="lt-LT" w:eastAsia="en-GB"/>
              </w:rPr>
              <w:t>Siūlomų sprendinių įgyvendinimas sudarys prielaidas oro taršai mažinti, todėl numatomos teigiamos pasekmės aplinkos oro kokybei</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Klimato veiksniai</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24"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794"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2518" w:type="dxa"/>
            <w:vAlign w:val="center"/>
          </w:tcPr>
          <w:p w:rsidR="00883E17" w:rsidRPr="003E3E71" w:rsidRDefault="00883E17" w:rsidP="009C26A5">
            <w:pPr>
              <w:spacing w:after="0" w:line="240" w:lineRule="auto"/>
              <w:jc w:val="left"/>
              <w:rPr>
                <w:rFonts w:cs="Arial"/>
                <w:bCs/>
                <w:sz w:val="18"/>
                <w:szCs w:val="18"/>
                <w:lang w:val="lt-LT" w:eastAsia="en-GB"/>
              </w:rPr>
            </w:pPr>
            <w:r w:rsidRPr="003E3E71">
              <w:rPr>
                <w:rFonts w:cs="Arial"/>
                <w:bCs/>
                <w:sz w:val="18"/>
                <w:szCs w:val="18"/>
                <w:lang w:val="lt-LT" w:eastAsia="en-GB"/>
              </w:rPr>
              <w:t xml:space="preserve">Įgyvendinus </w:t>
            </w:r>
            <w:r w:rsidR="009C26A5">
              <w:rPr>
                <w:rFonts w:cs="Arial"/>
                <w:bCs/>
                <w:sz w:val="18"/>
                <w:szCs w:val="18"/>
                <w:lang w:val="lt-LT" w:eastAsia="en-GB"/>
              </w:rPr>
              <w:t>Plano</w:t>
            </w:r>
            <w:r w:rsidRPr="003E3E71">
              <w:rPr>
                <w:rFonts w:cs="Arial"/>
                <w:bCs/>
                <w:sz w:val="18"/>
                <w:szCs w:val="18"/>
                <w:lang w:val="lt-LT" w:eastAsia="en-GB"/>
              </w:rPr>
              <w:t xml:space="preserve"> sprendinius gali sumažėti</w:t>
            </w:r>
            <w:r w:rsidR="006160BF" w:rsidRPr="003E3E71">
              <w:rPr>
                <w:rFonts w:cs="Arial"/>
                <w:bCs/>
                <w:sz w:val="18"/>
                <w:szCs w:val="18"/>
                <w:lang w:val="lt-LT" w:eastAsia="en-GB"/>
              </w:rPr>
              <w:t xml:space="preserve"> </w:t>
            </w:r>
            <w:r w:rsidRPr="003E3E71">
              <w:rPr>
                <w:rFonts w:cs="Arial"/>
                <w:bCs/>
                <w:sz w:val="18"/>
                <w:szCs w:val="18"/>
                <w:lang w:val="lt-LT" w:eastAsia="en-GB"/>
              </w:rPr>
              <w:t>ne tik</w:t>
            </w:r>
            <w:r w:rsidR="006160BF" w:rsidRPr="003E3E71">
              <w:rPr>
                <w:rFonts w:cs="Arial"/>
                <w:bCs/>
                <w:sz w:val="18"/>
                <w:szCs w:val="18"/>
                <w:lang w:val="lt-LT" w:eastAsia="en-GB"/>
              </w:rPr>
              <w:t xml:space="preserve"> išmestas</w:t>
            </w:r>
            <w:r w:rsidRPr="003E3E71">
              <w:rPr>
                <w:rFonts w:cs="Arial"/>
                <w:bCs/>
                <w:sz w:val="18"/>
                <w:szCs w:val="18"/>
                <w:lang w:val="lt-LT" w:eastAsia="en-GB"/>
              </w:rPr>
              <w:t xml:space="preserve"> numatytų teršalų</w:t>
            </w:r>
            <w:r w:rsidR="006160BF" w:rsidRPr="003E3E71">
              <w:rPr>
                <w:rFonts w:cs="Arial"/>
                <w:bCs/>
                <w:sz w:val="18"/>
                <w:szCs w:val="18"/>
                <w:lang w:val="lt-LT" w:eastAsia="en-GB"/>
              </w:rPr>
              <w:t xml:space="preserve"> kiekis</w:t>
            </w:r>
            <w:r w:rsidRPr="003E3E71">
              <w:rPr>
                <w:rFonts w:cs="Arial"/>
                <w:bCs/>
                <w:sz w:val="18"/>
                <w:szCs w:val="18"/>
                <w:lang w:val="lt-LT" w:eastAsia="en-GB"/>
              </w:rPr>
              <w:t xml:space="preserve">, tačiau taip pat </w:t>
            </w:r>
            <w:r w:rsidR="006160BF" w:rsidRPr="003E3E71">
              <w:rPr>
                <w:rFonts w:cs="Arial"/>
                <w:bCs/>
                <w:sz w:val="18"/>
                <w:szCs w:val="18"/>
                <w:lang w:val="lt-LT" w:eastAsia="en-GB"/>
              </w:rPr>
              <w:t xml:space="preserve">išmestas </w:t>
            </w:r>
            <w:r w:rsidRPr="003E3E71">
              <w:rPr>
                <w:rFonts w:cs="Arial"/>
                <w:bCs/>
                <w:sz w:val="18"/>
                <w:szCs w:val="18"/>
                <w:lang w:val="lt-LT" w:eastAsia="en-GB"/>
              </w:rPr>
              <w:t>CO</w:t>
            </w:r>
            <w:r w:rsidRPr="003E3E71">
              <w:rPr>
                <w:rFonts w:cs="Arial"/>
                <w:bCs/>
                <w:sz w:val="18"/>
                <w:szCs w:val="18"/>
                <w:vertAlign w:val="subscript"/>
                <w:lang w:val="lt-LT" w:eastAsia="en-GB"/>
              </w:rPr>
              <w:t>2</w:t>
            </w:r>
            <w:r w:rsidR="006160BF" w:rsidRPr="003E3E71">
              <w:rPr>
                <w:rFonts w:cs="Arial"/>
                <w:bCs/>
                <w:sz w:val="18"/>
                <w:szCs w:val="18"/>
                <w:lang w:val="lt-LT" w:eastAsia="en-GB"/>
              </w:rPr>
              <w:t xml:space="preserve"> kiekis</w:t>
            </w:r>
            <w:r w:rsidRPr="003E3E71">
              <w:rPr>
                <w:rFonts w:cs="Arial"/>
                <w:bCs/>
                <w:sz w:val="18"/>
                <w:szCs w:val="18"/>
                <w:lang w:val="lt-LT" w:eastAsia="en-GB"/>
              </w:rPr>
              <w:t xml:space="preserve">, </w:t>
            </w:r>
            <w:r w:rsidR="006160BF" w:rsidRPr="003E3E71">
              <w:rPr>
                <w:rFonts w:cs="Arial"/>
                <w:bCs/>
                <w:sz w:val="18"/>
                <w:szCs w:val="18"/>
                <w:lang w:val="lt-LT" w:eastAsia="en-GB"/>
              </w:rPr>
              <w:t>taip pat gali būti daroma įtaka klimato veiksniams, pavyzdžiui, debesuotumui ir kt.</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Dirvožemis</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824"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794"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2518" w:type="dxa"/>
            <w:vAlign w:val="center"/>
          </w:tcPr>
          <w:p w:rsidR="00883E17" w:rsidRPr="003E3E71" w:rsidRDefault="006160BF" w:rsidP="009C26A5">
            <w:pPr>
              <w:spacing w:after="0" w:line="240" w:lineRule="auto"/>
              <w:jc w:val="left"/>
              <w:rPr>
                <w:rFonts w:cs="Arial"/>
                <w:bCs/>
                <w:sz w:val="18"/>
                <w:szCs w:val="18"/>
                <w:lang w:val="lt-LT" w:eastAsia="en-GB"/>
              </w:rPr>
            </w:pPr>
            <w:r w:rsidRPr="003E3E71">
              <w:rPr>
                <w:rFonts w:cs="Arial"/>
                <w:bCs/>
                <w:sz w:val="18"/>
                <w:szCs w:val="18"/>
                <w:lang w:val="lt-LT" w:eastAsia="en-GB"/>
              </w:rPr>
              <w:t>Įgyvendinus P</w:t>
            </w:r>
            <w:r w:rsidR="009C26A5">
              <w:rPr>
                <w:rFonts w:cs="Arial"/>
                <w:bCs/>
                <w:sz w:val="18"/>
                <w:szCs w:val="18"/>
                <w:lang w:val="lt-LT" w:eastAsia="en-GB"/>
              </w:rPr>
              <w:t>lano</w:t>
            </w:r>
            <w:r w:rsidRPr="003E3E71">
              <w:rPr>
                <w:rFonts w:cs="Arial"/>
                <w:bCs/>
                <w:sz w:val="18"/>
                <w:szCs w:val="18"/>
                <w:lang w:val="lt-LT" w:eastAsia="en-GB"/>
              </w:rPr>
              <w:t xml:space="preserve"> sprendinius gali sumažėti išmestas įvairių </w:t>
            </w:r>
            <w:r w:rsidRPr="003E3E71">
              <w:rPr>
                <w:rFonts w:cs="Arial"/>
                <w:bCs/>
                <w:sz w:val="18"/>
                <w:szCs w:val="18"/>
                <w:lang w:val="lt-LT" w:eastAsia="en-GB"/>
              </w:rPr>
              <w:lastRenderedPageBreak/>
              <w:t>teršalų ir sunkiųjų metalų kiekis, patenkantis į dirvožemį tiesiogiai ar su rūgščiaisiais lietumis</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lastRenderedPageBreak/>
              <w:t>Natūralios buveinės ir biologinė įvairovė (įsk. pasekmes gyvūnijai ir augalijai)</w:t>
            </w:r>
          </w:p>
        </w:tc>
        <w:tc>
          <w:tcPr>
            <w:tcW w:w="1023" w:type="dxa"/>
            <w:vAlign w:val="center"/>
          </w:tcPr>
          <w:p w:rsidR="00883E17" w:rsidRPr="003E3E71" w:rsidRDefault="006160BF" w:rsidP="00E7040C">
            <w:pPr>
              <w:spacing w:after="0" w:line="240" w:lineRule="auto"/>
              <w:jc w:val="center"/>
              <w:rPr>
                <w:sz w:val="18"/>
                <w:szCs w:val="18"/>
                <w:lang w:val="lt-LT"/>
              </w:rPr>
            </w:pPr>
            <w:r w:rsidRPr="003E3E71">
              <w:rPr>
                <w:sz w:val="18"/>
                <w:szCs w:val="18"/>
                <w:lang w:val="lt-LT"/>
              </w:rPr>
              <w:t>+</w:t>
            </w:r>
          </w:p>
        </w:tc>
        <w:tc>
          <w:tcPr>
            <w:tcW w:w="762" w:type="dxa"/>
            <w:vAlign w:val="center"/>
          </w:tcPr>
          <w:p w:rsidR="00883E17" w:rsidRPr="003E3E71" w:rsidRDefault="006160BF" w:rsidP="00324607">
            <w:pPr>
              <w:spacing w:after="0" w:line="240" w:lineRule="auto"/>
              <w:jc w:val="center"/>
              <w:rPr>
                <w:sz w:val="18"/>
                <w:szCs w:val="18"/>
                <w:lang w:val="lt-LT"/>
              </w:rPr>
            </w:pPr>
            <w:r w:rsidRPr="003E3E71">
              <w:rPr>
                <w:sz w:val="18"/>
                <w:szCs w:val="18"/>
                <w:lang w:val="lt-LT"/>
              </w:rPr>
              <w:t>+</w:t>
            </w:r>
          </w:p>
        </w:tc>
        <w:tc>
          <w:tcPr>
            <w:tcW w:w="824" w:type="dxa"/>
            <w:vAlign w:val="center"/>
          </w:tcPr>
          <w:p w:rsidR="00883E17" w:rsidRPr="003E3E71" w:rsidRDefault="006160BF" w:rsidP="00E7040C">
            <w:pPr>
              <w:spacing w:after="0" w:line="240" w:lineRule="auto"/>
              <w:jc w:val="center"/>
              <w:rPr>
                <w:sz w:val="18"/>
                <w:szCs w:val="18"/>
                <w:lang w:val="lt-LT"/>
              </w:rPr>
            </w:pPr>
            <w:r w:rsidRPr="003E3E71">
              <w:rPr>
                <w:sz w:val="18"/>
                <w:szCs w:val="18"/>
                <w:lang w:val="lt-LT"/>
              </w:rPr>
              <w:t>+</w:t>
            </w:r>
          </w:p>
        </w:tc>
        <w:tc>
          <w:tcPr>
            <w:tcW w:w="750" w:type="dxa"/>
            <w:vAlign w:val="center"/>
          </w:tcPr>
          <w:p w:rsidR="00883E17" w:rsidRPr="003E3E71" w:rsidRDefault="006160BF" w:rsidP="00E7040C">
            <w:pPr>
              <w:spacing w:after="0" w:line="240" w:lineRule="auto"/>
              <w:jc w:val="center"/>
              <w:rPr>
                <w:sz w:val="18"/>
                <w:szCs w:val="18"/>
                <w:lang w:val="lt-LT"/>
              </w:rPr>
            </w:pPr>
            <w:r w:rsidRPr="003E3E71">
              <w:rPr>
                <w:sz w:val="18"/>
                <w:szCs w:val="18"/>
                <w:lang w:val="lt-LT"/>
              </w:rPr>
              <w:t>+</w:t>
            </w:r>
          </w:p>
        </w:tc>
        <w:tc>
          <w:tcPr>
            <w:tcW w:w="813"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794"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2518" w:type="dxa"/>
            <w:vAlign w:val="center"/>
          </w:tcPr>
          <w:p w:rsidR="00883E17" w:rsidRPr="003E3E71" w:rsidRDefault="006160BF" w:rsidP="009C26A5">
            <w:pPr>
              <w:spacing w:after="0" w:line="240" w:lineRule="auto"/>
              <w:jc w:val="left"/>
              <w:rPr>
                <w:rFonts w:cs="Arial"/>
                <w:bCs/>
                <w:sz w:val="18"/>
                <w:szCs w:val="18"/>
                <w:lang w:val="lt-LT" w:eastAsia="en-GB"/>
              </w:rPr>
            </w:pPr>
            <w:r w:rsidRPr="003E3E71">
              <w:rPr>
                <w:rFonts w:cs="Arial"/>
                <w:bCs/>
                <w:sz w:val="18"/>
                <w:szCs w:val="18"/>
                <w:lang w:val="lt-LT" w:eastAsia="en-GB"/>
              </w:rPr>
              <w:t>Įgyvendinus P</w:t>
            </w:r>
            <w:r w:rsidR="009C26A5">
              <w:rPr>
                <w:rFonts w:cs="Arial"/>
                <w:bCs/>
                <w:sz w:val="18"/>
                <w:szCs w:val="18"/>
                <w:lang w:val="lt-LT" w:eastAsia="en-GB"/>
              </w:rPr>
              <w:t>lano</w:t>
            </w:r>
            <w:r w:rsidRPr="003E3E71">
              <w:rPr>
                <w:rFonts w:cs="Arial"/>
                <w:bCs/>
                <w:sz w:val="18"/>
                <w:szCs w:val="18"/>
                <w:lang w:val="lt-LT" w:eastAsia="en-GB"/>
              </w:rPr>
              <w:t xml:space="preserve"> sprendinius gali sumažėti įvairių teršalų ir sunkiųjų metalų kiekis,</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Kraštovaizdis</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24"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794"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2518" w:type="dxa"/>
            <w:vAlign w:val="center"/>
          </w:tcPr>
          <w:p w:rsidR="00883E17" w:rsidRPr="003E3E71" w:rsidRDefault="00883E17" w:rsidP="00BE3816">
            <w:pPr>
              <w:spacing w:after="0" w:line="240" w:lineRule="auto"/>
              <w:jc w:val="left"/>
              <w:rPr>
                <w:rFonts w:cs="Arial"/>
                <w:bCs/>
                <w:sz w:val="18"/>
                <w:szCs w:val="18"/>
                <w:lang w:val="lt-LT" w:eastAsia="en-GB"/>
              </w:rPr>
            </w:pPr>
            <w:r w:rsidRPr="003E3E71">
              <w:rPr>
                <w:rFonts w:cs="Arial"/>
                <w:bCs/>
                <w:sz w:val="18"/>
                <w:szCs w:val="18"/>
                <w:lang w:val="lt-LT" w:eastAsia="en-GB"/>
              </w:rPr>
              <w:t>P</w:t>
            </w:r>
            <w:r w:rsidR="009C26A5">
              <w:rPr>
                <w:rFonts w:cs="Arial"/>
                <w:bCs/>
                <w:sz w:val="18"/>
                <w:szCs w:val="18"/>
                <w:lang w:val="lt-LT" w:eastAsia="en-GB"/>
              </w:rPr>
              <w:t>lano</w:t>
            </w:r>
            <w:r w:rsidRPr="003E3E71">
              <w:rPr>
                <w:rFonts w:cs="Arial"/>
                <w:bCs/>
                <w:sz w:val="18"/>
                <w:szCs w:val="18"/>
                <w:lang w:val="lt-LT" w:eastAsia="en-GB"/>
              </w:rPr>
              <w:t xml:space="preserve"> sprendiniai dėl savo pobūdžio ir masto neturės reikšmingų pasekmių kraštovaizdžiui</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Kultūros paveldas</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24"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794"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2518" w:type="dxa"/>
            <w:vAlign w:val="center"/>
          </w:tcPr>
          <w:p w:rsidR="00883E17" w:rsidRPr="003E3E71" w:rsidRDefault="00883E17" w:rsidP="009C26A5">
            <w:pPr>
              <w:spacing w:after="0" w:line="240" w:lineRule="auto"/>
              <w:jc w:val="left"/>
              <w:rPr>
                <w:rFonts w:cs="Arial"/>
                <w:bCs/>
                <w:sz w:val="18"/>
                <w:szCs w:val="18"/>
                <w:lang w:val="lt-LT" w:eastAsia="en-GB"/>
              </w:rPr>
            </w:pPr>
            <w:r w:rsidRPr="003E3E71">
              <w:rPr>
                <w:rFonts w:cs="Arial"/>
                <w:bCs/>
                <w:sz w:val="18"/>
                <w:szCs w:val="18"/>
                <w:lang w:val="lt-LT" w:eastAsia="en-GB"/>
              </w:rPr>
              <w:t>P</w:t>
            </w:r>
            <w:r w:rsidR="009C26A5">
              <w:rPr>
                <w:rFonts w:cs="Arial"/>
                <w:bCs/>
                <w:sz w:val="18"/>
                <w:szCs w:val="18"/>
                <w:lang w:val="lt-LT" w:eastAsia="en-GB"/>
              </w:rPr>
              <w:t>lano</w:t>
            </w:r>
            <w:r w:rsidRPr="003E3E71">
              <w:rPr>
                <w:rFonts w:cs="Arial"/>
                <w:bCs/>
                <w:sz w:val="18"/>
                <w:szCs w:val="18"/>
                <w:lang w:val="lt-LT" w:eastAsia="en-GB"/>
              </w:rPr>
              <w:t xml:space="preserve"> sprendiniai dėl savo pobūdžio ir masto neturės reikšmingų pasekmių kultūros paveldui</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Materialiniai antropogeniniai ištekliai</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24" w:type="dxa"/>
            <w:vAlign w:val="center"/>
          </w:tcPr>
          <w:p w:rsidR="00883E17" w:rsidRPr="003E3E71" w:rsidRDefault="006160BF" w:rsidP="00E7040C">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794"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2518" w:type="dxa"/>
            <w:vAlign w:val="center"/>
          </w:tcPr>
          <w:p w:rsidR="00883E17" w:rsidRPr="003E3E71" w:rsidRDefault="00883E17" w:rsidP="006160BF">
            <w:pPr>
              <w:spacing w:after="0" w:line="240" w:lineRule="auto"/>
              <w:jc w:val="left"/>
              <w:rPr>
                <w:rFonts w:cs="Arial"/>
                <w:bCs/>
                <w:sz w:val="18"/>
                <w:szCs w:val="18"/>
                <w:lang w:val="lt-LT" w:eastAsia="en-GB"/>
              </w:rPr>
            </w:pPr>
            <w:r w:rsidRPr="003E3E71">
              <w:rPr>
                <w:rFonts w:cs="Arial"/>
                <w:bCs/>
                <w:sz w:val="18"/>
                <w:szCs w:val="18"/>
                <w:lang w:val="lt-LT" w:eastAsia="en-GB"/>
              </w:rPr>
              <w:t>P</w:t>
            </w:r>
            <w:r w:rsidR="009C26A5">
              <w:rPr>
                <w:rFonts w:cs="Arial"/>
                <w:bCs/>
                <w:sz w:val="18"/>
                <w:szCs w:val="18"/>
                <w:lang w:val="lt-LT" w:eastAsia="en-GB"/>
              </w:rPr>
              <w:t>lano</w:t>
            </w:r>
            <w:r w:rsidRPr="003E3E71">
              <w:rPr>
                <w:rFonts w:cs="Arial"/>
                <w:bCs/>
                <w:sz w:val="18"/>
                <w:szCs w:val="18"/>
                <w:lang w:val="lt-LT" w:eastAsia="en-GB"/>
              </w:rPr>
              <w:t xml:space="preserve"> sprendiniai energijos vartojimo sektoriuje numato materialinių antropogeninių išteklių atnaujinim</w:t>
            </w:r>
            <w:r w:rsidR="006160BF" w:rsidRPr="003E3E71">
              <w:rPr>
                <w:rFonts w:cs="Arial"/>
                <w:bCs/>
                <w:sz w:val="18"/>
                <w:szCs w:val="18"/>
                <w:lang w:val="lt-LT" w:eastAsia="en-GB"/>
              </w:rPr>
              <w:t>o rėmimą</w:t>
            </w:r>
            <w:r w:rsidRPr="003E3E71">
              <w:rPr>
                <w:rFonts w:cs="Arial"/>
                <w:bCs/>
                <w:sz w:val="18"/>
                <w:szCs w:val="18"/>
                <w:lang w:val="lt-LT" w:eastAsia="en-GB"/>
              </w:rPr>
              <w:t>, tai leis sumažinti teršalų išmetimus iš namų ūkių, todėl numatomos teigiamos pasekmės</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Neatsinaujinantys ir atsinaujinantys gamtos ištekliai</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24"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794" w:type="dxa"/>
            <w:vAlign w:val="center"/>
          </w:tcPr>
          <w:p w:rsidR="00883E17" w:rsidRPr="003E3E71" w:rsidRDefault="006160BF" w:rsidP="006160BF">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2518" w:type="dxa"/>
            <w:shd w:val="clear" w:color="auto" w:fill="auto"/>
            <w:vAlign w:val="center"/>
          </w:tcPr>
          <w:p w:rsidR="00883E17" w:rsidRPr="003E3E71" w:rsidRDefault="00883E17" w:rsidP="00BE3816">
            <w:pPr>
              <w:spacing w:after="0" w:line="240" w:lineRule="auto"/>
              <w:jc w:val="left"/>
              <w:rPr>
                <w:rFonts w:cs="Arial"/>
                <w:bCs/>
                <w:sz w:val="18"/>
                <w:szCs w:val="18"/>
                <w:lang w:val="lt-LT" w:eastAsia="en-GB"/>
              </w:rPr>
            </w:pPr>
            <w:r w:rsidRPr="003E3E71">
              <w:rPr>
                <w:rFonts w:cs="Arial"/>
                <w:bCs/>
                <w:sz w:val="18"/>
                <w:szCs w:val="18"/>
                <w:lang w:val="lt-LT" w:eastAsia="en-GB"/>
              </w:rPr>
              <w:t>P</w:t>
            </w:r>
            <w:r w:rsidR="009C26A5">
              <w:rPr>
                <w:rFonts w:cs="Arial"/>
                <w:bCs/>
                <w:sz w:val="18"/>
                <w:szCs w:val="18"/>
                <w:lang w:val="lt-LT" w:eastAsia="en-GB"/>
              </w:rPr>
              <w:t>lano</w:t>
            </w:r>
            <w:r w:rsidRPr="003E3E71">
              <w:rPr>
                <w:rFonts w:cs="Arial"/>
                <w:bCs/>
                <w:sz w:val="18"/>
                <w:szCs w:val="18"/>
                <w:lang w:val="lt-LT" w:eastAsia="en-GB"/>
              </w:rPr>
              <w:t xml:space="preserve"> sprendiniai dėl savo pobūdžio ir masto neturės reikšmingų pasekmių neatsinaujinantiems ir atsinaujinantiems gamtos  ištekliams</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Žmonių sveikata</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824"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w:t>
            </w:r>
          </w:p>
        </w:tc>
        <w:tc>
          <w:tcPr>
            <w:tcW w:w="813" w:type="dxa"/>
            <w:vAlign w:val="center"/>
          </w:tcPr>
          <w:p w:rsidR="00883E17" w:rsidRPr="003E3E71" w:rsidRDefault="00883E17" w:rsidP="00883E17">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794" w:type="dxa"/>
            <w:vAlign w:val="center"/>
          </w:tcPr>
          <w:p w:rsidR="00883E17" w:rsidRPr="003E3E71" w:rsidRDefault="00883E17" w:rsidP="00883E17">
            <w:pPr>
              <w:spacing w:after="0" w:line="240" w:lineRule="auto"/>
              <w:jc w:val="center"/>
              <w:rPr>
                <w:rFonts w:cs="Arial"/>
                <w:bCs/>
                <w:sz w:val="18"/>
                <w:szCs w:val="18"/>
                <w:lang w:val="lt-LT" w:eastAsia="en-GB"/>
              </w:rPr>
            </w:pPr>
            <w:r w:rsidRPr="003E3E71">
              <w:rPr>
                <w:rFonts w:cs="Arial"/>
                <w:bCs/>
                <w:sz w:val="18"/>
                <w:szCs w:val="18"/>
                <w:lang w:val="lt-LT" w:eastAsia="en-GB"/>
              </w:rPr>
              <w:t>+</w:t>
            </w:r>
          </w:p>
        </w:tc>
        <w:tc>
          <w:tcPr>
            <w:tcW w:w="2518" w:type="dxa"/>
            <w:vAlign w:val="center"/>
          </w:tcPr>
          <w:p w:rsidR="00883E17" w:rsidRPr="003E3E71" w:rsidRDefault="00883E17" w:rsidP="00BE3816">
            <w:pPr>
              <w:spacing w:after="0" w:line="240" w:lineRule="auto"/>
              <w:jc w:val="left"/>
              <w:rPr>
                <w:rFonts w:cs="Arial"/>
                <w:bCs/>
                <w:sz w:val="18"/>
                <w:szCs w:val="18"/>
                <w:lang w:val="lt-LT" w:eastAsia="en-GB"/>
              </w:rPr>
            </w:pPr>
            <w:r w:rsidRPr="003E3E71">
              <w:rPr>
                <w:rFonts w:cs="Arial"/>
                <w:bCs/>
                <w:sz w:val="18"/>
                <w:szCs w:val="18"/>
                <w:lang w:val="lt-LT" w:eastAsia="en-GB"/>
              </w:rPr>
              <w:t>P</w:t>
            </w:r>
            <w:r w:rsidR="000D70FC">
              <w:rPr>
                <w:rFonts w:cs="Arial"/>
                <w:bCs/>
                <w:sz w:val="18"/>
                <w:szCs w:val="18"/>
                <w:lang w:val="lt-LT" w:eastAsia="en-GB"/>
              </w:rPr>
              <w:t>lano</w:t>
            </w:r>
            <w:r w:rsidRPr="003E3E71">
              <w:rPr>
                <w:rFonts w:cs="Arial"/>
                <w:bCs/>
                <w:sz w:val="18"/>
                <w:szCs w:val="18"/>
                <w:lang w:val="lt-LT" w:eastAsia="en-GB"/>
              </w:rPr>
              <w:t xml:space="preserve"> sprendiniai numato oro kokybės gerinimą, kas tiesiogiai daro teigiamą poveikį žmonių sveikatai, todėl turės reikšmingas teigiamas pasekmes</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Žmonių gerovė</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24"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883E17" w:rsidP="00883E17">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794" w:type="dxa"/>
            <w:vAlign w:val="center"/>
          </w:tcPr>
          <w:p w:rsidR="00883E17" w:rsidRPr="003E3E71" w:rsidRDefault="00883E17" w:rsidP="00883E17">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2518" w:type="dxa"/>
            <w:vAlign w:val="center"/>
          </w:tcPr>
          <w:p w:rsidR="00883E17" w:rsidRPr="003E3E71" w:rsidRDefault="00883E17" w:rsidP="009C26A5">
            <w:pPr>
              <w:spacing w:after="0" w:line="240" w:lineRule="auto"/>
              <w:jc w:val="left"/>
              <w:rPr>
                <w:rFonts w:cs="Arial"/>
                <w:bCs/>
                <w:sz w:val="18"/>
                <w:szCs w:val="18"/>
                <w:lang w:val="lt-LT" w:eastAsia="en-GB"/>
              </w:rPr>
            </w:pPr>
            <w:r w:rsidRPr="003E3E71">
              <w:rPr>
                <w:rFonts w:cs="Arial"/>
                <w:bCs/>
                <w:sz w:val="18"/>
                <w:szCs w:val="18"/>
                <w:lang w:val="lt-LT" w:eastAsia="en-GB"/>
              </w:rPr>
              <w:t>P</w:t>
            </w:r>
            <w:r w:rsidR="009C26A5">
              <w:rPr>
                <w:rFonts w:cs="Arial"/>
                <w:bCs/>
                <w:sz w:val="18"/>
                <w:szCs w:val="18"/>
                <w:lang w:val="lt-LT" w:eastAsia="en-GB"/>
              </w:rPr>
              <w:t>lano</w:t>
            </w:r>
            <w:r w:rsidRPr="003E3E71">
              <w:rPr>
                <w:rFonts w:cs="Arial"/>
                <w:bCs/>
                <w:sz w:val="18"/>
                <w:szCs w:val="18"/>
                <w:lang w:val="lt-LT" w:eastAsia="en-GB"/>
              </w:rPr>
              <w:t xml:space="preserve"> sprendiniai dėl savo pobūdžio ir masto neturės reikšmingų pasekmių žmonių gerovei</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Žmonių saugumas</w:t>
            </w:r>
          </w:p>
        </w:tc>
        <w:tc>
          <w:tcPr>
            <w:tcW w:w="1023"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24"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883E17" w:rsidP="00E7040C">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883E17" w:rsidP="00883E17">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794" w:type="dxa"/>
            <w:vAlign w:val="center"/>
          </w:tcPr>
          <w:p w:rsidR="00883E17" w:rsidRPr="003E3E71" w:rsidRDefault="00883E17" w:rsidP="00883E17">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2518" w:type="dxa"/>
            <w:vAlign w:val="center"/>
          </w:tcPr>
          <w:p w:rsidR="00883E17" w:rsidRPr="003E3E71" w:rsidRDefault="00883E17" w:rsidP="009F519F">
            <w:pPr>
              <w:spacing w:after="0" w:line="240" w:lineRule="auto"/>
              <w:jc w:val="left"/>
              <w:rPr>
                <w:rFonts w:cs="Arial"/>
                <w:bCs/>
                <w:sz w:val="18"/>
                <w:szCs w:val="18"/>
                <w:lang w:val="lt-LT" w:eastAsia="en-GB"/>
              </w:rPr>
            </w:pPr>
            <w:r w:rsidRPr="003E3E71">
              <w:rPr>
                <w:rFonts w:cs="Arial"/>
                <w:bCs/>
                <w:sz w:val="18"/>
                <w:szCs w:val="18"/>
                <w:lang w:val="lt-LT" w:eastAsia="en-GB"/>
              </w:rPr>
              <w:t>P</w:t>
            </w:r>
            <w:r w:rsidR="009C26A5">
              <w:rPr>
                <w:rFonts w:cs="Arial"/>
                <w:bCs/>
                <w:sz w:val="18"/>
                <w:szCs w:val="18"/>
                <w:lang w:val="lt-LT" w:eastAsia="en-GB"/>
              </w:rPr>
              <w:t>lano</w:t>
            </w:r>
            <w:r w:rsidRPr="003E3E71">
              <w:rPr>
                <w:rFonts w:cs="Arial"/>
                <w:bCs/>
                <w:sz w:val="18"/>
                <w:szCs w:val="18"/>
                <w:lang w:val="lt-LT" w:eastAsia="en-GB"/>
              </w:rPr>
              <w:t xml:space="preserve"> sprendiniai dėl savo pobūdžio ir masto neturės reikšmingų pasekmių žmonių saugumui</w:t>
            </w:r>
          </w:p>
        </w:tc>
      </w:tr>
      <w:tr w:rsidR="00883E17" w:rsidRPr="003E3E71" w:rsidTr="000535B7">
        <w:tc>
          <w:tcPr>
            <w:tcW w:w="1439" w:type="dxa"/>
            <w:vAlign w:val="center"/>
          </w:tcPr>
          <w:p w:rsidR="00883E17" w:rsidRPr="003E3E71" w:rsidRDefault="00883E17" w:rsidP="006768B1">
            <w:pPr>
              <w:spacing w:after="0" w:line="240" w:lineRule="auto"/>
              <w:jc w:val="left"/>
              <w:rPr>
                <w:sz w:val="18"/>
                <w:szCs w:val="18"/>
                <w:lang w:val="lt-LT"/>
              </w:rPr>
            </w:pPr>
            <w:r w:rsidRPr="003E3E71">
              <w:rPr>
                <w:sz w:val="18"/>
                <w:szCs w:val="18"/>
                <w:lang w:val="lt-LT"/>
              </w:rPr>
              <w:t>Aplinkos komponentų ir pasekmių jiems tarpusavio sąveika</w:t>
            </w:r>
          </w:p>
        </w:tc>
        <w:tc>
          <w:tcPr>
            <w:tcW w:w="1023" w:type="dxa"/>
            <w:vAlign w:val="center"/>
          </w:tcPr>
          <w:p w:rsidR="00883E17" w:rsidRPr="003E3E71" w:rsidRDefault="00883E17" w:rsidP="00883E17">
            <w:pPr>
              <w:spacing w:after="0" w:line="240" w:lineRule="auto"/>
              <w:jc w:val="center"/>
              <w:rPr>
                <w:sz w:val="18"/>
                <w:szCs w:val="18"/>
                <w:lang w:val="lt-LT"/>
              </w:rPr>
            </w:pPr>
            <w:r w:rsidRPr="003E3E71">
              <w:rPr>
                <w:sz w:val="18"/>
                <w:szCs w:val="18"/>
                <w:lang w:val="lt-LT"/>
              </w:rPr>
              <w:t>0</w:t>
            </w:r>
          </w:p>
        </w:tc>
        <w:tc>
          <w:tcPr>
            <w:tcW w:w="762" w:type="dxa"/>
            <w:vAlign w:val="center"/>
          </w:tcPr>
          <w:p w:rsidR="00883E17" w:rsidRPr="003E3E71" w:rsidRDefault="00883E17" w:rsidP="00883E17">
            <w:pPr>
              <w:spacing w:after="0" w:line="240" w:lineRule="auto"/>
              <w:jc w:val="center"/>
              <w:rPr>
                <w:sz w:val="18"/>
                <w:szCs w:val="18"/>
                <w:lang w:val="lt-LT"/>
              </w:rPr>
            </w:pPr>
            <w:r w:rsidRPr="003E3E71">
              <w:rPr>
                <w:sz w:val="18"/>
                <w:szCs w:val="18"/>
                <w:lang w:val="lt-LT"/>
              </w:rPr>
              <w:t>0</w:t>
            </w:r>
          </w:p>
        </w:tc>
        <w:tc>
          <w:tcPr>
            <w:tcW w:w="824" w:type="dxa"/>
            <w:vAlign w:val="center"/>
          </w:tcPr>
          <w:p w:rsidR="00883E17" w:rsidRPr="003E3E71" w:rsidRDefault="00883E17" w:rsidP="00883E17">
            <w:pPr>
              <w:spacing w:after="0" w:line="240" w:lineRule="auto"/>
              <w:jc w:val="center"/>
              <w:rPr>
                <w:sz w:val="18"/>
                <w:szCs w:val="18"/>
                <w:lang w:val="lt-LT"/>
              </w:rPr>
            </w:pPr>
            <w:r w:rsidRPr="003E3E71">
              <w:rPr>
                <w:sz w:val="18"/>
                <w:szCs w:val="18"/>
                <w:lang w:val="lt-LT"/>
              </w:rPr>
              <w:t>0</w:t>
            </w:r>
          </w:p>
        </w:tc>
        <w:tc>
          <w:tcPr>
            <w:tcW w:w="750" w:type="dxa"/>
            <w:vAlign w:val="center"/>
          </w:tcPr>
          <w:p w:rsidR="00883E17" w:rsidRPr="003E3E71" w:rsidRDefault="00883E17" w:rsidP="00883E17">
            <w:pPr>
              <w:spacing w:after="0" w:line="240" w:lineRule="auto"/>
              <w:jc w:val="center"/>
              <w:rPr>
                <w:sz w:val="18"/>
                <w:szCs w:val="18"/>
                <w:lang w:val="lt-LT"/>
              </w:rPr>
            </w:pPr>
            <w:r w:rsidRPr="003E3E71">
              <w:rPr>
                <w:sz w:val="18"/>
                <w:szCs w:val="18"/>
                <w:lang w:val="lt-LT"/>
              </w:rPr>
              <w:t>0</w:t>
            </w:r>
          </w:p>
        </w:tc>
        <w:tc>
          <w:tcPr>
            <w:tcW w:w="813" w:type="dxa"/>
            <w:vAlign w:val="center"/>
          </w:tcPr>
          <w:p w:rsidR="00883E17" w:rsidRPr="003E3E71" w:rsidRDefault="00883E17" w:rsidP="00883E17">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794" w:type="dxa"/>
            <w:vAlign w:val="center"/>
          </w:tcPr>
          <w:p w:rsidR="00883E17" w:rsidRPr="003E3E71" w:rsidRDefault="00883E17" w:rsidP="00883E17">
            <w:pPr>
              <w:spacing w:after="0" w:line="240" w:lineRule="auto"/>
              <w:jc w:val="center"/>
              <w:rPr>
                <w:rFonts w:cs="Arial"/>
                <w:bCs/>
                <w:sz w:val="18"/>
                <w:szCs w:val="18"/>
                <w:lang w:val="lt-LT" w:eastAsia="en-GB"/>
              </w:rPr>
            </w:pPr>
            <w:r w:rsidRPr="003E3E71">
              <w:rPr>
                <w:rFonts w:cs="Arial"/>
                <w:bCs/>
                <w:sz w:val="18"/>
                <w:szCs w:val="18"/>
                <w:lang w:val="lt-LT" w:eastAsia="en-GB"/>
              </w:rPr>
              <w:t>0</w:t>
            </w:r>
          </w:p>
        </w:tc>
        <w:tc>
          <w:tcPr>
            <w:tcW w:w="2518" w:type="dxa"/>
            <w:vAlign w:val="center"/>
          </w:tcPr>
          <w:p w:rsidR="00883E17" w:rsidRPr="003E3E71" w:rsidRDefault="00883E17" w:rsidP="00883E17">
            <w:pPr>
              <w:spacing w:after="0" w:line="240" w:lineRule="auto"/>
              <w:jc w:val="left"/>
              <w:rPr>
                <w:rFonts w:cs="Arial"/>
                <w:bCs/>
                <w:sz w:val="18"/>
                <w:szCs w:val="18"/>
                <w:lang w:val="lt-LT" w:eastAsia="en-GB"/>
              </w:rPr>
            </w:pPr>
            <w:r w:rsidRPr="003E3E71">
              <w:rPr>
                <w:rFonts w:cs="Arial"/>
                <w:bCs/>
                <w:sz w:val="18"/>
                <w:szCs w:val="18"/>
                <w:lang w:val="lt-LT" w:eastAsia="en-GB"/>
              </w:rPr>
              <w:t>P</w:t>
            </w:r>
            <w:r w:rsidR="009C26A5">
              <w:rPr>
                <w:rFonts w:cs="Arial"/>
                <w:bCs/>
                <w:sz w:val="18"/>
                <w:szCs w:val="18"/>
                <w:lang w:val="lt-LT" w:eastAsia="en-GB"/>
              </w:rPr>
              <w:t>lano</w:t>
            </w:r>
            <w:r w:rsidRPr="003E3E71">
              <w:rPr>
                <w:rFonts w:cs="Arial"/>
                <w:bCs/>
                <w:sz w:val="18"/>
                <w:szCs w:val="18"/>
                <w:lang w:val="lt-LT" w:eastAsia="en-GB"/>
              </w:rPr>
              <w:t xml:space="preserve"> sprendiniai dėl savo pobūdžio ir masto neturės reikšmingų pasekmių  aplinkos komponentų ir pasekmių jiems tarpusavio sąveikai</w:t>
            </w:r>
          </w:p>
        </w:tc>
      </w:tr>
    </w:tbl>
    <w:p w:rsidR="006768B1" w:rsidRPr="003E3E71" w:rsidRDefault="006768B1" w:rsidP="00CF7D54">
      <w:pPr>
        <w:pStyle w:val="Heading1"/>
        <w:numPr>
          <w:ilvl w:val="0"/>
          <w:numId w:val="0"/>
        </w:numPr>
        <w:rPr>
          <w:lang w:val="lt-LT"/>
        </w:rPr>
      </w:pPr>
    </w:p>
    <w:p w:rsidR="006768B1" w:rsidRPr="003E3E71" w:rsidRDefault="006768B1">
      <w:pPr>
        <w:spacing w:after="200"/>
        <w:jc w:val="left"/>
        <w:rPr>
          <w:rFonts w:asciiTheme="majorHAnsi" w:eastAsiaTheme="majorEastAsia" w:hAnsiTheme="majorHAnsi" w:cstheme="majorBidi"/>
          <w:bCs/>
          <w:color w:val="010826" w:themeColor="accent1" w:themeShade="BF"/>
          <w:sz w:val="40"/>
          <w:szCs w:val="40"/>
          <w:lang w:val="lt-LT"/>
        </w:rPr>
      </w:pPr>
      <w:r w:rsidRPr="003E3E71">
        <w:rPr>
          <w:lang w:val="lt-LT"/>
        </w:rPr>
        <w:br w:type="page"/>
      </w:r>
    </w:p>
    <w:p w:rsidR="00FA3854" w:rsidRPr="003E3E71" w:rsidRDefault="00FA3854" w:rsidP="00FA3854">
      <w:pPr>
        <w:pStyle w:val="Heading1"/>
        <w:rPr>
          <w:lang w:val="lt-LT"/>
        </w:rPr>
      </w:pPr>
      <w:bookmarkStart w:id="22" w:name="_Toc527619227"/>
      <w:r w:rsidRPr="003E3E71">
        <w:rPr>
          <w:lang w:val="lt-LT"/>
        </w:rPr>
        <w:lastRenderedPageBreak/>
        <w:t>Kita informacija</w:t>
      </w:r>
      <w:bookmarkEnd w:id="22"/>
    </w:p>
    <w:p w:rsidR="00A76F6E" w:rsidRPr="003E3E71" w:rsidRDefault="00A76F6E" w:rsidP="00FA3854">
      <w:pPr>
        <w:pStyle w:val="Heading2"/>
        <w:rPr>
          <w:lang w:val="lt-LT"/>
        </w:rPr>
      </w:pPr>
      <w:bookmarkStart w:id="23" w:name="_Toc527619228"/>
      <w:r w:rsidRPr="003E3E71">
        <w:rPr>
          <w:lang w:val="lt-LT"/>
        </w:rPr>
        <w:t>Informacija apie priemones, numatytas neigiamų pasekmių aplinkai prevencijai vykdyti, pasekmėms sumažinti ar kompensuoti</w:t>
      </w:r>
      <w:bookmarkEnd w:id="23"/>
      <w:r w:rsidRPr="003E3E71">
        <w:rPr>
          <w:lang w:val="lt-LT"/>
        </w:rPr>
        <w:t xml:space="preserve"> </w:t>
      </w:r>
    </w:p>
    <w:p w:rsidR="00470529" w:rsidRPr="003E3E71" w:rsidRDefault="00470529" w:rsidP="00470529">
      <w:pPr>
        <w:rPr>
          <w:lang w:val="lt-LT"/>
        </w:rPr>
      </w:pPr>
    </w:p>
    <w:p w:rsidR="00470529" w:rsidRPr="003E3E71" w:rsidRDefault="001B07C8" w:rsidP="001B07C8">
      <w:pPr>
        <w:rPr>
          <w:lang w:val="lt-LT"/>
        </w:rPr>
      </w:pPr>
      <w:r w:rsidRPr="003E3E71">
        <w:rPr>
          <w:lang w:val="lt-LT"/>
        </w:rPr>
        <w:t>P</w:t>
      </w:r>
      <w:r w:rsidR="009C26A5">
        <w:rPr>
          <w:lang w:val="lt-LT"/>
        </w:rPr>
        <w:t>lano</w:t>
      </w:r>
      <w:r w:rsidRPr="003E3E71">
        <w:rPr>
          <w:lang w:val="lt-LT"/>
        </w:rPr>
        <w:t xml:space="preserve"> įgyvendinimu siekiama sumažinti aplinkos oro taršą, todėl siūlomi sprendiniai pagal jų pobūdį lemia teigiamas pasekmes aplinkai. Įgyvendinant P</w:t>
      </w:r>
      <w:r w:rsidR="009C26A5">
        <w:rPr>
          <w:lang w:val="lt-LT"/>
        </w:rPr>
        <w:t>lano</w:t>
      </w:r>
      <w:r w:rsidRPr="003E3E71">
        <w:rPr>
          <w:lang w:val="lt-LT"/>
        </w:rPr>
        <w:t xml:space="preserve"> sprendinius, neigiamos pasekmės aplinkai nenumatytos</w:t>
      </w:r>
      <w:r w:rsidR="00830984" w:rsidRPr="003E3E71">
        <w:rPr>
          <w:lang w:val="lt-LT"/>
        </w:rPr>
        <w:t xml:space="preserve"> (priemonės nenumato konkrečių ūkio projektų </w:t>
      </w:r>
      <w:r w:rsidR="00CD33F7" w:rsidRPr="003E3E71">
        <w:rPr>
          <w:lang w:val="lt-LT"/>
        </w:rPr>
        <w:t>ar tam tikros konkrečios teritorijos</w:t>
      </w:r>
      <w:r w:rsidR="00830984" w:rsidRPr="003E3E71">
        <w:rPr>
          <w:lang w:val="lt-LT"/>
        </w:rPr>
        <w:t>)</w:t>
      </w:r>
      <w:r w:rsidRPr="003E3E71">
        <w:rPr>
          <w:lang w:val="lt-LT"/>
        </w:rPr>
        <w:t>, todėl jų sumažinimo ar kompensavimo priemonės nenumatomos.</w:t>
      </w:r>
    </w:p>
    <w:p w:rsidR="003F5382" w:rsidRPr="003E3E71" w:rsidRDefault="00A76F6E" w:rsidP="00FA3854">
      <w:pPr>
        <w:pStyle w:val="Heading2"/>
        <w:rPr>
          <w:lang w:val="lt-LT"/>
        </w:rPr>
      </w:pPr>
      <w:bookmarkStart w:id="24" w:name="_Toc527619229"/>
      <w:r w:rsidRPr="003E3E71">
        <w:rPr>
          <w:lang w:val="lt-LT"/>
        </w:rPr>
        <w:t>Informacija apie gal</w:t>
      </w:r>
      <w:r w:rsidR="009C26A5">
        <w:rPr>
          <w:lang w:val="lt-LT"/>
        </w:rPr>
        <w:t>imą visuomenės nepasitenkinimą P</w:t>
      </w:r>
      <w:r w:rsidRPr="003E3E71">
        <w:rPr>
          <w:lang w:val="lt-LT"/>
        </w:rPr>
        <w:t>lanu</w:t>
      </w:r>
      <w:bookmarkEnd w:id="24"/>
    </w:p>
    <w:p w:rsidR="00E956D7" w:rsidRPr="003E3E71" w:rsidRDefault="00E956D7" w:rsidP="00E956D7">
      <w:pPr>
        <w:rPr>
          <w:lang w:val="lt-LT"/>
        </w:rPr>
      </w:pPr>
    </w:p>
    <w:p w:rsidR="001B07C8" w:rsidRPr="00C11FD6" w:rsidRDefault="001B07C8" w:rsidP="00E956D7">
      <w:pPr>
        <w:rPr>
          <w:lang w:val="lt-LT"/>
        </w:rPr>
      </w:pPr>
      <w:r w:rsidRPr="003E3E71">
        <w:rPr>
          <w:lang w:val="lt-LT"/>
        </w:rPr>
        <w:t xml:space="preserve">Įgyvendinant įvairių lygmenų planus, svarbi yra visuomenės nuomonė apie plane numatytus sprendinius. Atrankos strateginiam pasekmių aplinkai vertinimui atlikimo metu, kai dar nėra vykdomos visuomenės dalyvavimo projekte procedūros, </w:t>
      </w:r>
      <w:r w:rsidRPr="00C11FD6">
        <w:rPr>
          <w:lang w:val="lt-LT"/>
        </w:rPr>
        <w:t xml:space="preserve">svarbu numatyti, kokį nepasitenkinimą gali lemti siūlomi sprendiniai. </w:t>
      </w:r>
    </w:p>
    <w:p w:rsidR="001B07C8" w:rsidRPr="00C11FD6" w:rsidRDefault="001B07C8" w:rsidP="00E956D7">
      <w:pPr>
        <w:rPr>
          <w:lang w:val="lt-LT"/>
        </w:rPr>
      </w:pPr>
      <w:r w:rsidRPr="00C11FD6">
        <w:rPr>
          <w:lang w:val="lt-LT"/>
        </w:rPr>
        <w:t xml:space="preserve">Visuomenės nepasitenkinimą gali lemti </w:t>
      </w:r>
      <w:r w:rsidR="00D809EF" w:rsidRPr="00C11FD6">
        <w:rPr>
          <w:lang w:val="lt-LT"/>
        </w:rPr>
        <w:t>kelių naudotojo mokesčio pakeitimai, taršių transporto priemonių naudojimo miestuose patrauklumo mažinimas, kietojo kuro (išskyrus biokurą) sudėties ir kokybės reikalavimų nustatymas</w:t>
      </w:r>
      <w:r w:rsidR="00086E5A" w:rsidRPr="00C11FD6">
        <w:rPr>
          <w:lang w:val="lt-LT"/>
        </w:rPr>
        <w:t xml:space="preserve">. </w:t>
      </w:r>
    </w:p>
    <w:p w:rsidR="00086E5A" w:rsidRPr="00C11FD6" w:rsidRDefault="00086E5A" w:rsidP="00E956D7">
      <w:pPr>
        <w:rPr>
          <w:lang w:val="lt-LT"/>
        </w:rPr>
      </w:pPr>
      <w:r w:rsidRPr="00C11FD6">
        <w:rPr>
          <w:lang w:val="lt-LT"/>
        </w:rPr>
        <w:t>Teigiamą nuomonę lems gerėjanti aplinkos kokybė, mažėjantis susirgimų, kuriems įtakos turi oro tarša, skaičius ir mažėjantis mirtingumas nuo ligų, kuriom</w:t>
      </w:r>
      <w:r w:rsidR="009C26A5" w:rsidRPr="00C11FD6">
        <w:rPr>
          <w:lang w:val="lt-LT"/>
        </w:rPr>
        <w:t xml:space="preserve">s įtakos turi oro tarša, todėl </w:t>
      </w:r>
      <w:r w:rsidRPr="00C11FD6">
        <w:rPr>
          <w:lang w:val="lt-LT"/>
        </w:rPr>
        <w:t>P</w:t>
      </w:r>
      <w:r w:rsidR="009C26A5" w:rsidRPr="00C11FD6">
        <w:rPr>
          <w:lang w:val="lt-LT"/>
        </w:rPr>
        <w:t>lano</w:t>
      </w:r>
      <w:r w:rsidRPr="00C11FD6">
        <w:rPr>
          <w:lang w:val="lt-LT"/>
        </w:rPr>
        <w:t xml:space="preserve"> rengimo metu svarbus šių aspektų aptarimas su suinteresuotomis grupėmis. </w:t>
      </w:r>
    </w:p>
    <w:p w:rsidR="00086E5A" w:rsidRPr="003E3E71" w:rsidRDefault="00086E5A" w:rsidP="00E956D7">
      <w:pPr>
        <w:rPr>
          <w:lang w:val="lt-LT"/>
        </w:rPr>
      </w:pPr>
      <w:r w:rsidRPr="00C11FD6">
        <w:rPr>
          <w:lang w:val="lt-LT"/>
        </w:rPr>
        <w:t>P</w:t>
      </w:r>
      <w:r w:rsidR="009C26A5" w:rsidRPr="00C11FD6">
        <w:rPr>
          <w:lang w:val="lt-LT"/>
        </w:rPr>
        <w:t>lano</w:t>
      </w:r>
      <w:r w:rsidRPr="00C11FD6">
        <w:rPr>
          <w:lang w:val="lt-LT"/>
        </w:rPr>
        <w:t xml:space="preserve"> rengimo metu didelis dėmesys </w:t>
      </w:r>
      <w:r w:rsidR="00D809EF" w:rsidRPr="00C11FD6">
        <w:rPr>
          <w:lang w:val="lt-LT"/>
        </w:rPr>
        <w:t>skir</w:t>
      </w:r>
      <w:r w:rsidR="00E26D6D" w:rsidRPr="00C11FD6">
        <w:rPr>
          <w:lang w:val="lt-LT"/>
        </w:rPr>
        <w:t>iamas</w:t>
      </w:r>
      <w:r w:rsidRPr="00C11FD6">
        <w:rPr>
          <w:lang w:val="lt-LT"/>
        </w:rPr>
        <w:t xml:space="preserve"> interesų derinimui, organizuojant diskusijas tarp Aplinkos ministerijos, plano rengėjų ir visų kitų suinteresuotų institucijų, verslo atstovų ir fizinių asmenų</w:t>
      </w:r>
      <w:r w:rsidR="0033267E" w:rsidRPr="00C11FD6">
        <w:rPr>
          <w:lang w:val="lt-LT"/>
        </w:rPr>
        <w:t xml:space="preserve">. Manoma, kad tokiu būdu </w:t>
      </w:r>
      <w:r w:rsidR="00D809EF" w:rsidRPr="00C11FD6">
        <w:rPr>
          <w:lang w:val="lt-LT"/>
        </w:rPr>
        <w:t xml:space="preserve">visoms suinteresuotoms grupėms </w:t>
      </w:r>
      <w:r w:rsidR="00E26D6D" w:rsidRPr="00C11FD6">
        <w:rPr>
          <w:lang w:val="lt-LT"/>
        </w:rPr>
        <w:t xml:space="preserve">bus </w:t>
      </w:r>
      <w:r w:rsidR="00D809EF" w:rsidRPr="00C11FD6">
        <w:rPr>
          <w:lang w:val="lt-LT"/>
        </w:rPr>
        <w:t xml:space="preserve">suteikti atsakymai į iškilusius klausimus dėl Plano.  </w:t>
      </w:r>
    </w:p>
    <w:sectPr w:rsidR="00086E5A" w:rsidRPr="003E3E71" w:rsidSect="00B80A74">
      <w:headerReference w:type="default" r:id="rId17"/>
      <w:footerReference w:type="default" r:id="rId18"/>
      <w:headerReference w:type="first" r:id="rId19"/>
      <w:footerReference w:type="first" r:id="rId20"/>
      <w:pgSz w:w="11906" w:h="16838"/>
      <w:pgMar w:top="1418" w:right="1133" w:bottom="1134" w:left="1843" w:header="567" w:footer="0"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1E2" w:rsidRDefault="003021E2" w:rsidP="00EF2301">
      <w:r>
        <w:separator/>
      </w:r>
    </w:p>
  </w:endnote>
  <w:endnote w:type="continuationSeparator" w:id="0">
    <w:p w:rsidR="003021E2" w:rsidRDefault="003021E2" w:rsidP="00EF2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7" w:usb1="00000000" w:usb2="00000000" w:usb3="00000000" w:csb0="0000008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0BB" w:rsidRDefault="003670BB" w:rsidP="00EF2301">
    <w:pPr>
      <w:pStyle w:val="Footer"/>
    </w:pPr>
    <w:r>
      <w:rPr>
        <w:noProof/>
        <w:lang w:val="lt-LT" w:eastAsia="lt-LT"/>
      </w:rPr>
      <w:drawing>
        <wp:anchor distT="0" distB="0" distL="114300" distR="114300" simplePos="0" relativeHeight="251665408" behindDoc="0" locked="0" layoutInCell="1" allowOverlap="1" wp14:anchorId="184189F8" wp14:editId="2556B4EE">
          <wp:simplePos x="0" y="0"/>
          <wp:positionH relativeFrom="column">
            <wp:posOffset>4316095</wp:posOffset>
          </wp:positionH>
          <wp:positionV relativeFrom="paragraph">
            <wp:posOffset>80010</wp:posOffset>
          </wp:positionV>
          <wp:extent cx="1352550" cy="244475"/>
          <wp:effectExtent l="0" t="0" r="0" b="3175"/>
          <wp:wrapNone/>
          <wp:docPr id="160" name="Paveikslėlis 2" descr="C:\Users\AJ\„Google“ diskas\SC_Adm_Internal_LT\05 Marketingas\11 Brandbooko zenklo atnaujinimas\Naujas logo\SC_Logotipas_pilkas_be 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Google“ diskas\SC_Adm_Internal_LT\05 Marketingas\11 Brandbooko zenklo atnaujinimas\Naujas logo\SC_Logotipas_pilkas_be fon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150">
      <w:rPr>
        <w:noProof/>
        <w:lang w:val="lt-LT" w:eastAsia="lt-LT"/>
      </w:rPr>
      <w:drawing>
        <wp:inline distT="0" distB="0" distL="0" distR="0" wp14:anchorId="0FB7DC9E" wp14:editId="1B975917">
          <wp:extent cx="437321" cy="472185"/>
          <wp:effectExtent l="0" t="0" r="1270" b="444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79360" t="14179" r="16207" b="77308"/>
                  <a:stretch/>
                </pic:blipFill>
                <pic:spPr bwMode="auto">
                  <a:xfrm>
                    <a:off x="0" y="0"/>
                    <a:ext cx="439123" cy="474131"/>
                  </a:xfrm>
                  <a:prstGeom prst="rect">
                    <a:avLst/>
                  </a:prstGeom>
                  <a:noFill/>
                  <a:ln>
                    <a:noFill/>
                  </a:ln>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0BB" w:rsidRDefault="003670BB" w:rsidP="00EF2301">
    <w:pPr>
      <w:pStyle w:val="Footer"/>
    </w:pPr>
    <w:r>
      <w:rPr>
        <w:noProof/>
        <w:lang w:val="lt-LT" w:eastAsia="lt-LT"/>
      </w:rPr>
      <mc:AlternateContent>
        <mc:Choice Requires="wps">
          <w:drawing>
            <wp:anchor distT="0" distB="0" distL="114300" distR="114300" simplePos="0" relativeHeight="251662336" behindDoc="0" locked="0" layoutInCell="1" allowOverlap="1" wp14:anchorId="5F49FA30" wp14:editId="340FDCE7">
              <wp:simplePos x="0" y="0"/>
              <wp:positionH relativeFrom="column">
                <wp:posOffset>-1168400</wp:posOffset>
              </wp:positionH>
              <wp:positionV relativeFrom="paragraph">
                <wp:posOffset>460375</wp:posOffset>
              </wp:positionV>
              <wp:extent cx="7610475" cy="352425"/>
              <wp:effectExtent l="0" t="0" r="28575" b="2857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352425"/>
                      </a:xfrm>
                      <a:prstGeom prst="rect">
                        <a:avLst/>
                      </a:prstGeom>
                      <a:gradFill rotWithShape="1">
                        <a:gsLst>
                          <a:gs pos="0">
                            <a:srgbClr val="00012A"/>
                          </a:gs>
                          <a:gs pos="100000">
                            <a:srgbClr val="005476"/>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2pt;margin-top:36.25pt;width:599.2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" fillcolor="#00012a">
              <v:fill color2="#005476" rotate="t" angle="90" focus="100%" type="gradien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1E2" w:rsidRDefault="003021E2" w:rsidP="00EF2301">
      <w:r>
        <w:separator/>
      </w:r>
    </w:p>
  </w:footnote>
  <w:footnote w:type="continuationSeparator" w:id="0">
    <w:p w:rsidR="003021E2" w:rsidRDefault="003021E2" w:rsidP="00EF2301">
      <w:r>
        <w:continuationSeparator/>
      </w:r>
    </w:p>
  </w:footnote>
  <w:footnote w:id="1">
    <w:p w:rsidR="003670BB" w:rsidRPr="00E76A29" w:rsidRDefault="003670BB">
      <w:pPr>
        <w:pStyle w:val="FootnoteText"/>
        <w:rPr>
          <w:lang w:val="lt-LT"/>
        </w:rPr>
      </w:pPr>
      <w:r>
        <w:rPr>
          <w:rStyle w:val="FootnoteReference"/>
        </w:rPr>
        <w:footnoteRef/>
      </w:r>
      <w:r>
        <w:t xml:space="preserve"> </w:t>
      </w:r>
      <w:r>
        <w:rPr>
          <w:lang w:val="lt-LT"/>
        </w:rPr>
        <w:t>Pagal pagrindinius paveiktinus sektorius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2" w:space="0" w:color="A4A4A4" w:themeColor="text2"/>
      </w:tblBorders>
      <w:tblCellMar>
        <w:left w:w="0" w:type="dxa"/>
        <w:right w:w="0" w:type="dxa"/>
      </w:tblCellMar>
      <w:tblLook w:val="04A0" w:firstRow="1" w:lastRow="0" w:firstColumn="1" w:lastColumn="0" w:noHBand="0" w:noVBand="1"/>
    </w:tblPr>
    <w:tblGrid>
      <w:gridCol w:w="7655"/>
      <w:gridCol w:w="1275"/>
    </w:tblGrid>
    <w:tr w:rsidR="003670BB" w:rsidRPr="009B5554" w:rsidTr="009B5554">
      <w:tc>
        <w:tcPr>
          <w:tcW w:w="7655" w:type="dxa"/>
        </w:tcPr>
        <w:p w:rsidR="003670BB" w:rsidRPr="00BA3092" w:rsidRDefault="003670BB" w:rsidP="00A30486">
          <w:pPr>
            <w:pStyle w:val="NoSpacing"/>
            <w:jc w:val="left"/>
            <w:rPr>
              <w:lang w:val="lt-LT"/>
            </w:rPr>
          </w:pPr>
          <w:r w:rsidRPr="00BA3092">
            <w:rPr>
              <w:lang w:val="lt-LT"/>
            </w:rPr>
            <w:t>Nacionalinis oro tar</w:t>
          </w:r>
          <w:r>
            <w:rPr>
              <w:lang w:val="lt-LT"/>
            </w:rPr>
            <w:t xml:space="preserve">šos mažinimo (valdymo) planas. </w:t>
          </w:r>
          <w:r w:rsidRPr="00A30486">
            <w:rPr>
              <w:lang w:val="lt-LT"/>
            </w:rPr>
            <w:t>Atrankos dėl strateginio pasekmių aplinkai vertinimo dokumentas</w:t>
          </w:r>
        </w:p>
      </w:tc>
      <w:tc>
        <w:tcPr>
          <w:tcW w:w="1275" w:type="dxa"/>
        </w:tcPr>
        <w:sdt>
          <w:sdtPr>
            <w:id w:val="271367362"/>
            <w:docPartObj>
              <w:docPartGallery w:val="Page Numbers (Top of Page)"/>
              <w:docPartUnique/>
            </w:docPartObj>
          </w:sdtPr>
          <w:sdtEndPr/>
          <w:sdtContent>
            <w:p w:rsidR="003670BB" w:rsidRPr="009B5554" w:rsidRDefault="003670BB" w:rsidP="001A7040">
              <w:pPr>
                <w:pStyle w:val="NoSpacing"/>
              </w:pPr>
              <w:r w:rsidRPr="009B5554">
                <w:fldChar w:fldCharType="begin"/>
              </w:r>
              <w:r w:rsidRPr="009B5554">
                <w:instrText>PAGE   \* MERGEFORMAT</w:instrText>
              </w:r>
              <w:r w:rsidRPr="009B5554">
                <w:fldChar w:fldCharType="separate"/>
              </w:r>
              <w:r w:rsidR="00F15807" w:rsidRPr="00F15807">
                <w:rPr>
                  <w:noProof/>
                  <w:lang w:val="lt-LT"/>
                </w:rPr>
                <w:t>6</w:t>
              </w:r>
              <w:r w:rsidRPr="009B5554">
                <w:fldChar w:fldCharType="end"/>
              </w:r>
            </w:p>
          </w:sdtContent>
        </w:sdt>
      </w:tc>
    </w:tr>
  </w:tbl>
  <w:p w:rsidR="003670BB" w:rsidRDefault="003670BB" w:rsidP="00EF23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0BB" w:rsidRDefault="003670BB" w:rsidP="00EF2301">
    <w:pPr>
      <w:pStyle w:val="Header"/>
    </w:pPr>
    <w:r w:rsidRPr="009A64BD">
      <w:rPr>
        <w:noProof/>
        <w:lang w:val="lt-LT" w:eastAsia="lt-LT"/>
      </w:rPr>
      <w:drawing>
        <wp:anchor distT="0" distB="0" distL="114300" distR="114300" simplePos="0" relativeHeight="251660288" behindDoc="0" locked="0" layoutInCell="1" allowOverlap="1" wp14:anchorId="121A8A79" wp14:editId="1F3EF7F6">
          <wp:simplePos x="0" y="0"/>
          <wp:positionH relativeFrom="column">
            <wp:posOffset>-105410</wp:posOffset>
          </wp:positionH>
          <wp:positionV relativeFrom="paragraph">
            <wp:posOffset>-24130</wp:posOffset>
          </wp:positionV>
          <wp:extent cx="1392555" cy="251460"/>
          <wp:effectExtent l="0" t="0" r="0" b="0"/>
          <wp:wrapNone/>
          <wp:docPr id="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2555" cy="25146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9A64BD">
      <w:rPr>
        <w:noProof/>
        <w:lang w:val="lt-LT" w:eastAsia="lt-LT"/>
      </w:rPr>
      <mc:AlternateContent>
        <mc:Choice Requires="wps">
          <w:drawing>
            <wp:anchor distT="0" distB="0" distL="114300" distR="114300" simplePos="0" relativeHeight="251659264" behindDoc="0" locked="0" layoutInCell="1" allowOverlap="1" wp14:anchorId="4DBB4E17" wp14:editId="25AFAB43">
              <wp:simplePos x="0" y="0"/>
              <wp:positionH relativeFrom="column">
                <wp:posOffset>-406400</wp:posOffset>
              </wp:positionH>
              <wp:positionV relativeFrom="paragraph">
                <wp:posOffset>-379095</wp:posOffset>
              </wp:positionV>
              <wp:extent cx="2015490" cy="1097280"/>
              <wp:effectExtent l="0" t="0" r="3810" b="7620"/>
              <wp:wrapNone/>
              <wp:docPr id="18" name="Struktūrinė schema: neautomatinis įvedimas 17"/>
              <wp:cNvGraphicFramePr/>
              <a:graphic xmlns:a="http://schemas.openxmlformats.org/drawingml/2006/main">
                <a:graphicData uri="http://schemas.microsoft.com/office/word/2010/wordprocessingShape">
                  <wps:wsp>
                    <wps:cNvSpPr/>
                    <wps:spPr>
                      <a:xfrm rot="10800000">
                        <a:off x="0" y="0"/>
                        <a:ext cx="2015490" cy="1097280"/>
                      </a:xfrm>
                      <a:prstGeom prst="flowChartManualInput">
                        <a:avLst/>
                      </a:prstGeom>
                      <a:gradFill>
                        <a:gsLst>
                          <a:gs pos="0">
                            <a:srgbClr val="00012A"/>
                          </a:gs>
                          <a:gs pos="100000">
                            <a:srgbClr val="005476"/>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085B68" id="_x0000_t118" coordsize="21600,21600" o:spt="118" path="m,4292l21600,r,21600l,21600xe">
              <v:stroke joinstyle="miter"/>
              <v:path gradientshapeok="t" o:connecttype="custom" o:connectlocs="10800,2146;0,10800;10800,21600;21600,10800" textboxrect="0,4291,21600,21600"/>
            </v:shapetype>
            <v:shape id="Struktūrinė schema: neautomatinis įvedimas 17" o:spid="_x0000_s1026" type="#_x0000_t118" style="position:absolute;margin-left:-32pt;margin-top:-29.85pt;width:158.7pt;height:86.4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" fillcolor="#00012a" stroked="f" strokeweight="2pt">
              <v:fill color2="#005476" angle="270" focus="100%" type="gradient">
                <o:fill v:ext="view" type="gradientUnscaled"/>
              </v:fill>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5E1"/>
    <w:multiLevelType w:val="hybridMultilevel"/>
    <w:tmpl w:val="65862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58A32CA"/>
    <w:multiLevelType w:val="hybridMultilevel"/>
    <w:tmpl w:val="370A0A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B5E3FC0"/>
    <w:multiLevelType w:val="hybridMultilevel"/>
    <w:tmpl w:val="D7DEFE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CD172BF"/>
    <w:multiLevelType w:val="hybridMultilevel"/>
    <w:tmpl w:val="CBE231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12D951F2"/>
    <w:multiLevelType w:val="hybridMultilevel"/>
    <w:tmpl w:val="F2B470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A0E51ED"/>
    <w:multiLevelType w:val="hybridMultilevel"/>
    <w:tmpl w:val="79FAEA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B9D04F2"/>
    <w:multiLevelType w:val="hybridMultilevel"/>
    <w:tmpl w:val="B3ECF7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C68013F"/>
    <w:multiLevelType w:val="hybridMultilevel"/>
    <w:tmpl w:val="79FAEA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EB70DBD"/>
    <w:multiLevelType w:val="hybridMultilevel"/>
    <w:tmpl w:val="837004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0D25248"/>
    <w:multiLevelType w:val="hybridMultilevel"/>
    <w:tmpl w:val="F828CF88"/>
    <w:lvl w:ilvl="0" w:tplc="3DE850B8">
      <w:start w:val="1"/>
      <w:numFmt w:val="bullet"/>
      <w:pStyle w:val="Bullet"/>
      <w:lvlText w:val=""/>
      <w:lvlJc w:val="left"/>
      <w:pPr>
        <w:ind w:left="720" w:hanging="360"/>
      </w:pPr>
      <w:rPr>
        <w:rFonts w:ascii="Symbol" w:hAnsi="Symbol" w:hint="default"/>
        <w:color w:val="808080"/>
        <w:sz w:val="22"/>
        <w:szCs w:val="22"/>
      </w:rPr>
    </w:lvl>
    <w:lvl w:ilvl="1" w:tplc="F6141A20">
      <w:start w:val="1"/>
      <w:numFmt w:val="bullet"/>
      <w:lvlText w:val=""/>
      <w:lvlJc w:val="left"/>
      <w:pPr>
        <w:ind w:left="1440" w:hanging="360"/>
      </w:pPr>
      <w:rPr>
        <w:rFonts w:ascii="Symbol" w:hAnsi="Symbol" w:hint="default"/>
        <w:color w:val="808080"/>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46B6402"/>
    <w:multiLevelType w:val="hybridMultilevel"/>
    <w:tmpl w:val="DACEC7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2AFD7395"/>
    <w:multiLevelType w:val="hybridMultilevel"/>
    <w:tmpl w:val="3F5AAF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B25764F"/>
    <w:multiLevelType w:val="hybridMultilevel"/>
    <w:tmpl w:val="8376C6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B70132D"/>
    <w:multiLevelType w:val="hybridMultilevel"/>
    <w:tmpl w:val="CCC4277C"/>
    <w:lvl w:ilvl="0" w:tplc="938E236C">
      <w:start w:val="1"/>
      <w:numFmt w:val="decimal"/>
      <w:pStyle w:val="Heading6"/>
      <w:lvlText w:val="%1 lentelė."/>
      <w:lvlJc w:val="left"/>
      <w:pPr>
        <w:ind w:left="720" w:hanging="360"/>
      </w:pPr>
      <w:rPr>
        <w:rFonts w:hint="default"/>
        <w:spacing w:val="0"/>
        <w:kern w:val="0"/>
        <w:position w:val="0"/>
        <w14:ligatures w14:val="none"/>
        <w14:numForm w14:val="default"/>
        <w14:numSpacing w14:val="default"/>
        <w14:cntxtAlt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2B7E3A21"/>
    <w:multiLevelType w:val="hybridMultilevel"/>
    <w:tmpl w:val="7A6AC9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BAF1C8B"/>
    <w:multiLevelType w:val="hybridMultilevel"/>
    <w:tmpl w:val="0250112C"/>
    <w:lvl w:ilvl="0" w:tplc="05F25EAA">
      <w:start w:val="1"/>
      <w:numFmt w:val="decimal"/>
      <w:lvlText w:val="%1."/>
      <w:lvlJc w:val="left"/>
      <w:pPr>
        <w:ind w:left="360" w:hanging="360"/>
      </w:pPr>
      <w:rPr>
        <w:b w:val="0"/>
        <w:sz w:val="24"/>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2F200E88"/>
    <w:multiLevelType w:val="hybridMultilevel"/>
    <w:tmpl w:val="3F5AAF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2F383A58"/>
    <w:multiLevelType w:val="hybridMultilevel"/>
    <w:tmpl w:val="E67E04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30A014EE"/>
    <w:multiLevelType w:val="hybridMultilevel"/>
    <w:tmpl w:val="5768BD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35EE1CFC"/>
    <w:multiLevelType w:val="hybridMultilevel"/>
    <w:tmpl w:val="414084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3A395403"/>
    <w:multiLevelType w:val="hybridMultilevel"/>
    <w:tmpl w:val="EFC6065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1">
    <w:nsid w:val="3B706504"/>
    <w:multiLevelType w:val="hybridMultilevel"/>
    <w:tmpl w:val="3C7E14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3CB65203"/>
    <w:multiLevelType w:val="hybridMultilevel"/>
    <w:tmpl w:val="1CC041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3EA63662"/>
    <w:multiLevelType w:val="hybridMultilevel"/>
    <w:tmpl w:val="1C2060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3FE27A8B"/>
    <w:multiLevelType w:val="hybridMultilevel"/>
    <w:tmpl w:val="EA08BAA8"/>
    <w:lvl w:ilvl="0" w:tplc="FCA609EC">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3FF56DE3"/>
    <w:multiLevelType w:val="hybridMultilevel"/>
    <w:tmpl w:val="D78A7F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450A4465"/>
    <w:multiLevelType w:val="hybridMultilevel"/>
    <w:tmpl w:val="3B3822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48C202FF"/>
    <w:multiLevelType w:val="hybridMultilevel"/>
    <w:tmpl w:val="4E4AE95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4BDB53CB"/>
    <w:multiLevelType w:val="hybridMultilevel"/>
    <w:tmpl w:val="B8F04E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4C8607E1"/>
    <w:multiLevelType w:val="hybridMultilevel"/>
    <w:tmpl w:val="BFC6A6EE"/>
    <w:lvl w:ilvl="0" w:tplc="38F43488">
      <w:start w:val="1"/>
      <w:numFmt w:val="decimal"/>
      <w:pStyle w:val="Heading5"/>
      <w:lvlText w:val="%1 paveikslas."/>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nsid w:val="4C8F43E5"/>
    <w:multiLevelType w:val="hybridMultilevel"/>
    <w:tmpl w:val="CF9C08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4D736924"/>
    <w:multiLevelType w:val="hybridMultilevel"/>
    <w:tmpl w:val="A314A8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4E4F688E"/>
    <w:multiLevelType w:val="hybridMultilevel"/>
    <w:tmpl w:val="A84A95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4F9541C0"/>
    <w:multiLevelType w:val="hybridMultilevel"/>
    <w:tmpl w:val="30FEE0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509F2E0C"/>
    <w:multiLevelType w:val="hybridMultilevel"/>
    <w:tmpl w:val="A0C64B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5210699C"/>
    <w:multiLevelType w:val="hybridMultilevel"/>
    <w:tmpl w:val="BE0EC8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536B6443"/>
    <w:multiLevelType w:val="hybridMultilevel"/>
    <w:tmpl w:val="6ACA41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53AD532C"/>
    <w:multiLevelType w:val="hybridMultilevel"/>
    <w:tmpl w:val="0264269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5CC41A3E"/>
    <w:multiLevelType w:val="hybridMultilevel"/>
    <w:tmpl w:val="DE84FC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5CEE6218"/>
    <w:multiLevelType w:val="hybridMultilevel"/>
    <w:tmpl w:val="0D049A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5E8A2239"/>
    <w:multiLevelType w:val="hybridMultilevel"/>
    <w:tmpl w:val="14869B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nsid w:val="602A77FA"/>
    <w:multiLevelType w:val="hybridMultilevel"/>
    <w:tmpl w:val="E850F3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60B67237"/>
    <w:multiLevelType w:val="hybridMultilevel"/>
    <w:tmpl w:val="0F966F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nsid w:val="61D50210"/>
    <w:multiLevelType w:val="multilevel"/>
    <w:tmpl w:val="2EF0262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nsid w:val="62F46F8A"/>
    <w:multiLevelType w:val="hybridMultilevel"/>
    <w:tmpl w:val="922622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nsid w:val="64F72BFE"/>
    <w:multiLevelType w:val="hybridMultilevel"/>
    <w:tmpl w:val="B9A6A0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65605821"/>
    <w:multiLevelType w:val="multilevel"/>
    <w:tmpl w:val="086A0666"/>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66866965"/>
    <w:multiLevelType w:val="hybridMultilevel"/>
    <w:tmpl w:val="212CF1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67EA3E7C"/>
    <w:multiLevelType w:val="hybridMultilevel"/>
    <w:tmpl w:val="CDB4FA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nsid w:val="687F282A"/>
    <w:multiLevelType w:val="hybridMultilevel"/>
    <w:tmpl w:val="1256C920"/>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50">
    <w:nsid w:val="700429FB"/>
    <w:multiLevelType w:val="hybridMultilevel"/>
    <w:tmpl w:val="7D90674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nsid w:val="7E332C49"/>
    <w:multiLevelType w:val="hybridMultilevel"/>
    <w:tmpl w:val="3350D0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3"/>
  </w:num>
  <w:num w:numId="2">
    <w:abstractNumId w:val="9"/>
  </w:num>
  <w:num w:numId="3">
    <w:abstractNumId w:val="23"/>
  </w:num>
  <w:num w:numId="4">
    <w:abstractNumId w:val="21"/>
  </w:num>
  <w:num w:numId="5">
    <w:abstractNumId w:val="2"/>
  </w:num>
  <w:num w:numId="6">
    <w:abstractNumId w:val="17"/>
  </w:num>
  <w:num w:numId="7">
    <w:abstractNumId w:val="41"/>
  </w:num>
  <w:num w:numId="8">
    <w:abstractNumId w:val="22"/>
  </w:num>
  <w:num w:numId="9">
    <w:abstractNumId w:val="29"/>
  </w:num>
  <w:num w:numId="10">
    <w:abstractNumId w:val="13"/>
  </w:num>
  <w:num w:numId="11">
    <w:abstractNumId w:val="12"/>
  </w:num>
  <w:num w:numId="12">
    <w:abstractNumId w:val="27"/>
  </w:num>
  <w:num w:numId="13">
    <w:abstractNumId w:val="46"/>
  </w:num>
  <w:num w:numId="14">
    <w:abstractNumId w:val="19"/>
  </w:num>
  <w:num w:numId="15">
    <w:abstractNumId w:val="8"/>
  </w:num>
  <w:num w:numId="16">
    <w:abstractNumId w:val="38"/>
  </w:num>
  <w:num w:numId="17">
    <w:abstractNumId w:val="28"/>
  </w:num>
  <w:num w:numId="18">
    <w:abstractNumId w:val="30"/>
  </w:num>
  <w:num w:numId="19">
    <w:abstractNumId w:val="0"/>
  </w:num>
  <w:num w:numId="20">
    <w:abstractNumId w:val="40"/>
  </w:num>
  <w:num w:numId="21">
    <w:abstractNumId w:val="35"/>
  </w:num>
  <w:num w:numId="22">
    <w:abstractNumId w:val="1"/>
  </w:num>
  <w:num w:numId="23">
    <w:abstractNumId w:val="45"/>
  </w:num>
  <w:num w:numId="24">
    <w:abstractNumId w:val="31"/>
  </w:num>
  <w:num w:numId="25">
    <w:abstractNumId w:val="49"/>
  </w:num>
  <w:num w:numId="26">
    <w:abstractNumId w:val="51"/>
  </w:num>
  <w:num w:numId="27">
    <w:abstractNumId w:val="26"/>
  </w:num>
  <w:num w:numId="28">
    <w:abstractNumId w:val="6"/>
  </w:num>
  <w:num w:numId="29">
    <w:abstractNumId w:val="33"/>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6"/>
  </w:num>
  <w:num w:numId="33">
    <w:abstractNumId w:val="18"/>
  </w:num>
  <w:num w:numId="34">
    <w:abstractNumId w:val="48"/>
  </w:num>
  <w:num w:numId="35">
    <w:abstractNumId w:val="3"/>
  </w:num>
  <w:num w:numId="36">
    <w:abstractNumId w:val="44"/>
  </w:num>
  <w:num w:numId="37">
    <w:abstractNumId w:val="47"/>
  </w:num>
  <w:num w:numId="38">
    <w:abstractNumId w:val="34"/>
  </w:num>
  <w:num w:numId="39">
    <w:abstractNumId w:val="14"/>
  </w:num>
  <w:num w:numId="40">
    <w:abstractNumId w:val="32"/>
  </w:num>
  <w:num w:numId="41">
    <w:abstractNumId w:val="25"/>
  </w:num>
  <w:num w:numId="42">
    <w:abstractNumId w:val="24"/>
  </w:num>
  <w:num w:numId="43">
    <w:abstractNumId w:val="39"/>
  </w:num>
  <w:num w:numId="44">
    <w:abstractNumId w:val="10"/>
  </w:num>
  <w:num w:numId="45">
    <w:abstractNumId w:val="15"/>
  </w:num>
  <w:num w:numId="46">
    <w:abstractNumId w:val="42"/>
  </w:num>
  <w:num w:numId="47">
    <w:abstractNumId w:val="37"/>
  </w:num>
  <w:num w:numId="48">
    <w:abstractNumId w:val="50"/>
  </w:num>
  <w:num w:numId="49">
    <w:abstractNumId w:val="7"/>
  </w:num>
  <w:num w:numId="50">
    <w:abstractNumId w:val="5"/>
  </w:num>
  <w:num w:numId="51">
    <w:abstractNumId w:val="11"/>
  </w:num>
  <w:num w:numId="52">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4BD"/>
    <w:rsid w:val="00001000"/>
    <w:rsid w:val="00001F42"/>
    <w:rsid w:val="000038C9"/>
    <w:rsid w:val="00003FBA"/>
    <w:rsid w:val="00005DBB"/>
    <w:rsid w:val="000067CB"/>
    <w:rsid w:val="00007232"/>
    <w:rsid w:val="00007BEC"/>
    <w:rsid w:val="00007E54"/>
    <w:rsid w:val="00010FAE"/>
    <w:rsid w:val="00010FF8"/>
    <w:rsid w:val="00011351"/>
    <w:rsid w:val="00011920"/>
    <w:rsid w:val="000119E1"/>
    <w:rsid w:val="00011AC3"/>
    <w:rsid w:val="00011E14"/>
    <w:rsid w:val="00011E87"/>
    <w:rsid w:val="000124FC"/>
    <w:rsid w:val="00012612"/>
    <w:rsid w:val="00012E68"/>
    <w:rsid w:val="00013D09"/>
    <w:rsid w:val="000146DE"/>
    <w:rsid w:val="00015668"/>
    <w:rsid w:val="00015DAB"/>
    <w:rsid w:val="00016B66"/>
    <w:rsid w:val="00017E3F"/>
    <w:rsid w:val="000222CE"/>
    <w:rsid w:val="0002233E"/>
    <w:rsid w:val="000227CA"/>
    <w:rsid w:val="00022E5C"/>
    <w:rsid w:val="00023A0D"/>
    <w:rsid w:val="00023D1B"/>
    <w:rsid w:val="00024506"/>
    <w:rsid w:val="0002537A"/>
    <w:rsid w:val="000254DA"/>
    <w:rsid w:val="00027CC8"/>
    <w:rsid w:val="00027F86"/>
    <w:rsid w:val="00032EF4"/>
    <w:rsid w:val="00033944"/>
    <w:rsid w:val="000339B7"/>
    <w:rsid w:val="00034123"/>
    <w:rsid w:val="00037514"/>
    <w:rsid w:val="00040B42"/>
    <w:rsid w:val="0004249F"/>
    <w:rsid w:val="00043E89"/>
    <w:rsid w:val="00045851"/>
    <w:rsid w:val="0005008B"/>
    <w:rsid w:val="00050E96"/>
    <w:rsid w:val="00051639"/>
    <w:rsid w:val="00052455"/>
    <w:rsid w:val="000535B7"/>
    <w:rsid w:val="0005436D"/>
    <w:rsid w:val="00054B9A"/>
    <w:rsid w:val="00055163"/>
    <w:rsid w:val="00056431"/>
    <w:rsid w:val="000567F6"/>
    <w:rsid w:val="00056824"/>
    <w:rsid w:val="00056919"/>
    <w:rsid w:val="0005771B"/>
    <w:rsid w:val="00057DC7"/>
    <w:rsid w:val="00061C6B"/>
    <w:rsid w:val="00063884"/>
    <w:rsid w:val="000649B8"/>
    <w:rsid w:val="00064FF1"/>
    <w:rsid w:val="00065540"/>
    <w:rsid w:val="000664E7"/>
    <w:rsid w:val="000669D9"/>
    <w:rsid w:val="00067CB2"/>
    <w:rsid w:val="00070150"/>
    <w:rsid w:val="00070874"/>
    <w:rsid w:val="000713E5"/>
    <w:rsid w:val="00071D44"/>
    <w:rsid w:val="00071D78"/>
    <w:rsid w:val="00072F28"/>
    <w:rsid w:val="000742F7"/>
    <w:rsid w:val="000765B9"/>
    <w:rsid w:val="00077ECE"/>
    <w:rsid w:val="00080842"/>
    <w:rsid w:val="00083530"/>
    <w:rsid w:val="0008378D"/>
    <w:rsid w:val="000849AD"/>
    <w:rsid w:val="000856A9"/>
    <w:rsid w:val="00085F0E"/>
    <w:rsid w:val="00085F5A"/>
    <w:rsid w:val="00086C6A"/>
    <w:rsid w:val="00086E5A"/>
    <w:rsid w:val="000879B9"/>
    <w:rsid w:val="000901FC"/>
    <w:rsid w:val="00090C12"/>
    <w:rsid w:val="0009274D"/>
    <w:rsid w:val="000939FC"/>
    <w:rsid w:val="0009459E"/>
    <w:rsid w:val="0009607F"/>
    <w:rsid w:val="00096DC4"/>
    <w:rsid w:val="00097249"/>
    <w:rsid w:val="00097529"/>
    <w:rsid w:val="000A0549"/>
    <w:rsid w:val="000A44B2"/>
    <w:rsid w:val="000A5E44"/>
    <w:rsid w:val="000A766C"/>
    <w:rsid w:val="000A7ECC"/>
    <w:rsid w:val="000B1F6A"/>
    <w:rsid w:val="000B29C2"/>
    <w:rsid w:val="000B305B"/>
    <w:rsid w:val="000B5ED8"/>
    <w:rsid w:val="000B6235"/>
    <w:rsid w:val="000B78EF"/>
    <w:rsid w:val="000B7DC6"/>
    <w:rsid w:val="000C007A"/>
    <w:rsid w:val="000C442C"/>
    <w:rsid w:val="000C4F63"/>
    <w:rsid w:val="000C51B8"/>
    <w:rsid w:val="000C7493"/>
    <w:rsid w:val="000C7B69"/>
    <w:rsid w:val="000C7D1C"/>
    <w:rsid w:val="000D0288"/>
    <w:rsid w:val="000D0CF3"/>
    <w:rsid w:val="000D0D81"/>
    <w:rsid w:val="000D147B"/>
    <w:rsid w:val="000D1B12"/>
    <w:rsid w:val="000D2423"/>
    <w:rsid w:val="000D3DF5"/>
    <w:rsid w:val="000D4200"/>
    <w:rsid w:val="000D463A"/>
    <w:rsid w:val="000D5746"/>
    <w:rsid w:val="000D63D9"/>
    <w:rsid w:val="000D6AD3"/>
    <w:rsid w:val="000D70FC"/>
    <w:rsid w:val="000E1A63"/>
    <w:rsid w:val="000E1E06"/>
    <w:rsid w:val="000E23EA"/>
    <w:rsid w:val="000E2542"/>
    <w:rsid w:val="000E3BB7"/>
    <w:rsid w:val="000E3DF8"/>
    <w:rsid w:val="000E6368"/>
    <w:rsid w:val="000E660F"/>
    <w:rsid w:val="000E684C"/>
    <w:rsid w:val="000E6A10"/>
    <w:rsid w:val="000F0180"/>
    <w:rsid w:val="000F0BA0"/>
    <w:rsid w:val="000F291E"/>
    <w:rsid w:val="000F3C76"/>
    <w:rsid w:val="000F4AC7"/>
    <w:rsid w:val="000F556D"/>
    <w:rsid w:val="0010028D"/>
    <w:rsid w:val="00100612"/>
    <w:rsid w:val="00101A09"/>
    <w:rsid w:val="00101F26"/>
    <w:rsid w:val="001043A3"/>
    <w:rsid w:val="00105E09"/>
    <w:rsid w:val="00110913"/>
    <w:rsid w:val="001112BF"/>
    <w:rsid w:val="0012061A"/>
    <w:rsid w:val="00121A37"/>
    <w:rsid w:val="00121BC1"/>
    <w:rsid w:val="001238E2"/>
    <w:rsid w:val="0012396B"/>
    <w:rsid w:val="0012421E"/>
    <w:rsid w:val="00125492"/>
    <w:rsid w:val="00126A31"/>
    <w:rsid w:val="00126D7A"/>
    <w:rsid w:val="00126EF0"/>
    <w:rsid w:val="00127E5D"/>
    <w:rsid w:val="00130252"/>
    <w:rsid w:val="001305D3"/>
    <w:rsid w:val="00131480"/>
    <w:rsid w:val="00131B19"/>
    <w:rsid w:val="001326A5"/>
    <w:rsid w:val="00134EE9"/>
    <w:rsid w:val="00135678"/>
    <w:rsid w:val="0013730A"/>
    <w:rsid w:val="0013735F"/>
    <w:rsid w:val="00137C83"/>
    <w:rsid w:val="00137DC8"/>
    <w:rsid w:val="0014232B"/>
    <w:rsid w:val="00142637"/>
    <w:rsid w:val="00142966"/>
    <w:rsid w:val="00143A06"/>
    <w:rsid w:val="00145E88"/>
    <w:rsid w:val="001477A5"/>
    <w:rsid w:val="0015050C"/>
    <w:rsid w:val="00151DF4"/>
    <w:rsid w:val="00152004"/>
    <w:rsid w:val="0015215A"/>
    <w:rsid w:val="001533AA"/>
    <w:rsid w:val="00156255"/>
    <w:rsid w:val="00156A9F"/>
    <w:rsid w:val="00160906"/>
    <w:rsid w:val="001614CF"/>
    <w:rsid w:val="00162226"/>
    <w:rsid w:val="001626C5"/>
    <w:rsid w:val="001642E1"/>
    <w:rsid w:val="00164338"/>
    <w:rsid w:val="0016441D"/>
    <w:rsid w:val="00164D76"/>
    <w:rsid w:val="00165815"/>
    <w:rsid w:val="001667E5"/>
    <w:rsid w:val="001670C3"/>
    <w:rsid w:val="00167F37"/>
    <w:rsid w:val="0017107E"/>
    <w:rsid w:val="0017136F"/>
    <w:rsid w:val="0017191E"/>
    <w:rsid w:val="00171BDB"/>
    <w:rsid w:val="00175536"/>
    <w:rsid w:val="001768DD"/>
    <w:rsid w:val="001771A8"/>
    <w:rsid w:val="001774E4"/>
    <w:rsid w:val="00180550"/>
    <w:rsid w:val="00184712"/>
    <w:rsid w:val="001851A6"/>
    <w:rsid w:val="0018578E"/>
    <w:rsid w:val="001857A5"/>
    <w:rsid w:val="00185CD5"/>
    <w:rsid w:val="001875AA"/>
    <w:rsid w:val="001906A8"/>
    <w:rsid w:val="00191498"/>
    <w:rsid w:val="00191C11"/>
    <w:rsid w:val="001941A2"/>
    <w:rsid w:val="001947DF"/>
    <w:rsid w:val="00194BE8"/>
    <w:rsid w:val="00194C22"/>
    <w:rsid w:val="001A02D3"/>
    <w:rsid w:val="001A0AE0"/>
    <w:rsid w:val="001A146A"/>
    <w:rsid w:val="001A1659"/>
    <w:rsid w:val="001A1919"/>
    <w:rsid w:val="001A272A"/>
    <w:rsid w:val="001A7040"/>
    <w:rsid w:val="001B055A"/>
    <w:rsid w:val="001B07C8"/>
    <w:rsid w:val="001B19E5"/>
    <w:rsid w:val="001B2FFD"/>
    <w:rsid w:val="001B525A"/>
    <w:rsid w:val="001B549B"/>
    <w:rsid w:val="001B6589"/>
    <w:rsid w:val="001B6A0E"/>
    <w:rsid w:val="001B6FF0"/>
    <w:rsid w:val="001B760C"/>
    <w:rsid w:val="001C1273"/>
    <w:rsid w:val="001C1EC1"/>
    <w:rsid w:val="001C312E"/>
    <w:rsid w:val="001C32CC"/>
    <w:rsid w:val="001C32FC"/>
    <w:rsid w:val="001C3AAC"/>
    <w:rsid w:val="001C4095"/>
    <w:rsid w:val="001C443C"/>
    <w:rsid w:val="001C44D5"/>
    <w:rsid w:val="001C474F"/>
    <w:rsid w:val="001C51C9"/>
    <w:rsid w:val="001C6DA2"/>
    <w:rsid w:val="001D0385"/>
    <w:rsid w:val="001D294A"/>
    <w:rsid w:val="001D51CF"/>
    <w:rsid w:val="001D7379"/>
    <w:rsid w:val="001D73FD"/>
    <w:rsid w:val="001D7D20"/>
    <w:rsid w:val="001E3444"/>
    <w:rsid w:val="001E3B7C"/>
    <w:rsid w:val="001E5810"/>
    <w:rsid w:val="001E696B"/>
    <w:rsid w:val="001E69FA"/>
    <w:rsid w:val="001E7936"/>
    <w:rsid w:val="001E7A31"/>
    <w:rsid w:val="001E7C67"/>
    <w:rsid w:val="001F1F8D"/>
    <w:rsid w:val="001F39E8"/>
    <w:rsid w:val="001F3EB1"/>
    <w:rsid w:val="001F4827"/>
    <w:rsid w:val="001F4BBB"/>
    <w:rsid w:val="001F4FA0"/>
    <w:rsid w:val="001F54F5"/>
    <w:rsid w:val="001F58FA"/>
    <w:rsid w:val="001F5A76"/>
    <w:rsid w:val="001F71E3"/>
    <w:rsid w:val="001F793F"/>
    <w:rsid w:val="0020159D"/>
    <w:rsid w:val="002029E1"/>
    <w:rsid w:val="00202A04"/>
    <w:rsid w:val="00203C3F"/>
    <w:rsid w:val="00204018"/>
    <w:rsid w:val="00204303"/>
    <w:rsid w:val="00206146"/>
    <w:rsid w:val="002075ED"/>
    <w:rsid w:val="002116B7"/>
    <w:rsid w:val="00211C73"/>
    <w:rsid w:val="00213A0B"/>
    <w:rsid w:val="00213C5C"/>
    <w:rsid w:val="00214617"/>
    <w:rsid w:val="002148CF"/>
    <w:rsid w:val="00214F9E"/>
    <w:rsid w:val="002159BE"/>
    <w:rsid w:val="00215E95"/>
    <w:rsid w:val="00216A17"/>
    <w:rsid w:val="002221B2"/>
    <w:rsid w:val="00222B70"/>
    <w:rsid w:val="00227252"/>
    <w:rsid w:val="0022762C"/>
    <w:rsid w:val="00227D45"/>
    <w:rsid w:val="002302B1"/>
    <w:rsid w:val="0023102E"/>
    <w:rsid w:val="00231088"/>
    <w:rsid w:val="002311BC"/>
    <w:rsid w:val="00231791"/>
    <w:rsid w:val="00231B5C"/>
    <w:rsid w:val="00231C4D"/>
    <w:rsid w:val="00232463"/>
    <w:rsid w:val="00235D9E"/>
    <w:rsid w:val="00240B23"/>
    <w:rsid w:val="00241493"/>
    <w:rsid w:val="00241A1B"/>
    <w:rsid w:val="00241C03"/>
    <w:rsid w:val="00241E3D"/>
    <w:rsid w:val="00244C65"/>
    <w:rsid w:val="002453F0"/>
    <w:rsid w:val="002457AC"/>
    <w:rsid w:val="00245C89"/>
    <w:rsid w:val="00245E2B"/>
    <w:rsid w:val="002462B5"/>
    <w:rsid w:val="00247147"/>
    <w:rsid w:val="00247ED7"/>
    <w:rsid w:val="00250397"/>
    <w:rsid w:val="00250E6D"/>
    <w:rsid w:val="0025216F"/>
    <w:rsid w:val="002527EA"/>
    <w:rsid w:val="00253C38"/>
    <w:rsid w:val="002541D0"/>
    <w:rsid w:val="002555AE"/>
    <w:rsid w:val="00257A05"/>
    <w:rsid w:val="002605A1"/>
    <w:rsid w:val="00260BE0"/>
    <w:rsid w:val="0026140D"/>
    <w:rsid w:val="00261E9A"/>
    <w:rsid w:val="00263039"/>
    <w:rsid w:val="0026305E"/>
    <w:rsid w:val="00265596"/>
    <w:rsid w:val="00265804"/>
    <w:rsid w:val="002659C2"/>
    <w:rsid w:val="00265ABE"/>
    <w:rsid w:val="00265D7D"/>
    <w:rsid w:val="00270DFF"/>
    <w:rsid w:val="0027228E"/>
    <w:rsid w:val="002722D3"/>
    <w:rsid w:val="00272D17"/>
    <w:rsid w:val="00272FFB"/>
    <w:rsid w:val="002752F5"/>
    <w:rsid w:val="0027538C"/>
    <w:rsid w:val="00275AAA"/>
    <w:rsid w:val="0027626F"/>
    <w:rsid w:val="00276DDC"/>
    <w:rsid w:val="002778D6"/>
    <w:rsid w:val="002804D8"/>
    <w:rsid w:val="00283F8C"/>
    <w:rsid w:val="002846F2"/>
    <w:rsid w:val="00284CE4"/>
    <w:rsid w:val="00284CF6"/>
    <w:rsid w:val="0028642E"/>
    <w:rsid w:val="00286769"/>
    <w:rsid w:val="00291C7D"/>
    <w:rsid w:val="00292FE8"/>
    <w:rsid w:val="002935AA"/>
    <w:rsid w:val="002949FA"/>
    <w:rsid w:val="00294C3E"/>
    <w:rsid w:val="00295AD3"/>
    <w:rsid w:val="00295DC0"/>
    <w:rsid w:val="002966CB"/>
    <w:rsid w:val="002973C9"/>
    <w:rsid w:val="002A04BE"/>
    <w:rsid w:val="002A05FC"/>
    <w:rsid w:val="002A0868"/>
    <w:rsid w:val="002A089A"/>
    <w:rsid w:val="002A1CB6"/>
    <w:rsid w:val="002A2934"/>
    <w:rsid w:val="002A36F1"/>
    <w:rsid w:val="002A3EB4"/>
    <w:rsid w:val="002A7A42"/>
    <w:rsid w:val="002B0192"/>
    <w:rsid w:val="002B0A24"/>
    <w:rsid w:val="002B21D7"/>
    <w:rsid w:val="002B2350"/>
    <w:rsid w:val="002B2C7D"/>
    <w:rsid w:val="002B305E"/>
    <w:rsid w:val="002B306A"/>
    <w:rsid w:val="002B34AD"/>
    <w:rsid w:val="002B3738"/>
    <w:rsid w:val="002B4F03"/>
    <w:rsid w:val="002B5EDB"/>
    <w:rsid w:val="002B725B"/>
    <w:rsid w:val="002B74C2"/>
    <w:rsid w:val="002C1938"/>
    <w:rsid w:val="002C1C23"/>
    <w:rsid w:val="002C21D6"/>
    <w:rsid w:val="002C297B"/>
    <w:rsid w:val="002C37BC"/>
    <w:rsid w:val="002C4811"/>
    <w:rsid w:val="002C5DDC"/>
    <w:rsid w:val="002C780F"/>
    <w:rsid w:val="002C7895"/>
    <w:rsid w:val="002C7A2E"/>
    <w:rsid w:val="002D118D"/>
    <w:rsid w:val="002D14D5"/>
    <w:rsid w:val="002D340B"/>
    <w:rsid w:val="002D360E"/>
    <w:rsid w:val="002D4545"/>
    <w:rsid w:val="002D489A"/>
    <w:rsid w:val="002D5848"/>
    <w:rsid w:val="002D5B0F"/>
    <w:rsid w:val="002D6513"/>
    <w:rsid w:val="002D77B1"/>
    <w:rsid w:val="002D7C74"/>
    <w:rsid w:val="002E0094"/>
    <w:rsid w:val="002E0966"/>
    <w:rsid w:val="002E0DA3"/>
    <w:rsid w:val="002E166E"/>
    <w:rsid w:val="002E27C0"/>
    <w:rsid w:val="002E4F18"/>
    <w:rsid w:val="002E5ABA"/>
    <w:rsid w:val="002E5ABD"/>
    <w:rsid w:val="002E7D7D"/>
    <w:rsid w:val="002F0971"/>
    <w:rsid w:val="002F1BA1"/>
    <w:rsid w:val="002F279D"/>
    <w:rsid w:val="002F2F5B"/>
    <w:rsid w:val="002F3127"/>
    <w:rsid w:val="002F46DC"/>
    <w:rsid w:val="002F5409"/>
    <w:rsid w:val="002F5FE3"/>
    <w:rsid w:val="002F79F3"/>
    <w:rsid w:val="00300DC6"/>
    <w:rsid w:val="0030173E"/>
    <w:rsid w:val="003021E2"/>
    <w:rsid w:val="003035F6"/>
    <w:rsid w:val="00304C2F"/>
    <w:rsid w:val="00305573"/>
    <w:rsid w:val="00306CB5"/>
    <w:rsid w:val="00307B04"/>
    <w:rsid w:val="0031173B"/>
    <w:rsid w:val="0031188A"/>
    <w:rsid w:val="00312979"/>
    <w:rsid w:val="003129D3"/>
    <w:rsid w:val="0031309D"/>
    <w:rsid w:val="0031379D"/>
    <w:rsid w:val="00314D13"/>
    <w:rsid w:val="0031633E"/>
    <w:rsid w:val="00317C60"/>
    <w:rsid w:val="00320BDC"/>
    <w:rsid w:val="00322EA3"/>
    <w:rsid w:val="00322F60"/>
    <w:rsid w:val="00323515"/>
    <w:rsid w:val="00324607"/>
    <w:rsid w:val="0032518F"/>
    <w:rsid w:val="003255FE"/>
    <w:rsid w:val="00326DC4"/>
    <w:rsid w:val="003272C9"/>
    <w:rsid w:val="00327CFE"/>
    <w:rsid w:val="003310AC"/>
    <w:rsid w:val="00331EB9"/>
    <w:rsid w:val="0033267E"/>
    <w:rsid w:val="00332B27"/>
    <w:rsid w:val="00332CC2"/>
    <w:rsid w:val="00336C2C"/>
    <w:rsid w:val="00336EB6"/>
    <w:rsid w:val="003376DB"/>
    <w:rsid w:val="00337DA6"/>
    <w:rsid w:val="003409C2"/>
    <w:rsid w:val="00341630"/>
    <w:rsid w:val="00342277"/>
    <w:rsid w:val="00343358"/>
    <w:rsid w:val="00344E44"/>
    <w:rsid w:val="00345750"/>
    <w:rsid w:val="00346D7C"/>
    <w:rsid w:val="00346EE5"/>
    <w:rsid w:val="00347C85"/>
    <w:rsid w:val="00350E0F"/>
    <w:rsid w:val="00353352"/>
    <w:rsid w:val="003534EA"/>
    <w:rsid w:val="003574D9"/>
    <w:rsid w:val="00360ED9"/>
    <w:rsid w:val="00361031"/>
    <w:rsid w:val="00362541"/>
    <w:rsid w:val="00365D96"/>
    <w:rsid w:val="003670BB"/>
    <w:rsid w:val="00367107"/>
    <w:rsid w:val="003744C9"/>
    <w:rsid w:val="0037453F"/>
    <w:rsid w:val="00374F65"/>
    <w:rsid w:val="003755F8"/>
    <w:rsid w:val="003762B2"/>
    <w:rsid w:val="00377EAC"/>
    <w:rsid w:val="003802FC"/>
    <w:rsid w:val="00380652"/>
    <w:rsid w:val="003827A5"/>
    <w:rsid w:val="00382CDC"/>
    <w:rsid w:val="00384F11"/>
    <w:rsid w:val="00385455"/>
    <w:rsid w:val="00387770"/>
    <w:rsid w:val="003878C8"/>
    <w:rsid w:val="003925BB"/>
    <w:rsid w:val="00392BED"/>
    <w:rsid w:val="00393115"/>
    <w:rsid w:val="003931FB"/>
    <w:rsid w:val="0039385F"/>
    <w:rsid w:val="00394D17"/>
    <w:rsid w:val="00395BBF"/>
    <w:rsid w:val="00395C7D"/>
    <w:rsid w:val="00397DDE"/>
    <w:rsid w:val="003A0043"/>
    <w:rsid w:val="003A156E"/>
    <w:rsid w:val="003A2930"/>
    <w:rsid w:val="003A2D76"/>
    <w:rsid w:val="003A4737"/>
    <w:rsid w:val="003A55BC"/>
    <w:rsid w:val="003A5EB1"/>
    <w:rsid w:val="003B0386"/>
    <w:rsid w:val="003B07B2"/>
    <w:rsid w:val="003B09E2"/>
    <w:rsid w:val="003B0E16"/>
    <w:rsid w:val="003B2AA1"/>
    <w:rsid w:val="003B2D54"/>
    <w:rsid w:val="003B375A"/>
    <w:rsid w:val="003B422B"/>
    <w:rsid w:val="003B4AB7"/>
    <w:rsid w:val="003B59FD"/>
    <w:rsid w:val="003B7E1A"/>
    <w:rsid w:val="003C12C0"/>
    <w:rsid w:val="003C3821"/>
    <w:rsid w:val="003C4680"/>
    <w:rsid w:val="003C66BC"/>
    <w:rsid w:val="003C66D1"/>
    <w:rsid w:val="003C7987"/>
    <w:rsid w:val="003D1767"/>
    <w:rsid w:val="003D24F7"/>
    <w:rsid w:val="003D274F"/>
    <w:rsid w:val="003D3FB9"/>
    <w:rsid w:val="003D4C2B"/>
    <w:rsid w:val="003D4CF6"/>
    <w:rsid w:val="003D4EB1"/>
    <w:rsid w:val="003D52D8"/>
    <w:rsid w:val="003D5D26"/>
    <w:rsid w:val="003D64EB"/>
    <w:rsid w:val="003D6761"/>
    <w:rsid w:val="003D7FBF"/>
    <w:rsid w:val="003E000F"/>
    <w:rsid w:val="003E1B51"/>
    <w:rsid w:val="003E3665"/>
    <w:rsid w:val="003E3E71"/>
    <w:rsid w:val="003E5A25"/>
    <w:rsid w:val="003E5DB5"/>
    <w:rsid w:val="003F0566"/>
    <w:rsid w:val="003F0A88"/>
    <w:rsid w:val="003F228F"/>
    <w:rsid w:val="003F4ABF"/>
    <w:rsid w:val="003F5382"/>
    <w:rsid w:val="003F571E"/>
    <w:rsid w:val="003F5EA6"/>
    <w:rsid w:val="003F640D"/>
    <w:rsid w:val="003F77BA"/>
    <w:rsid w:val="00401B07"/>
    <w:rsid w:val="0040304C"/>
    <w:rsid w:val="00403928"/>
    <w:rsid w:val="00405867"/>
    <w:rsid w:val="00405AA9"/>
    <w:rsid w:val="004101F0"/>
    <w:rsid w:val="004115D8"/>
    <w:rsid w:val="00411FBF"/>
    <w:rsid w:val="00413A48"/>
    <w:rsid w:val="00414CE3"/>
    <w:rsid w:val="00414FD2"/>
    <w:rsid w:val="004151A4"/>
    <w:rsid w:val="0041570B"/>
    <w:rsid w:val="004162FC"/>
    <w:rsid w:val="004166A0"/>
    <w:rsid w:val="004168A0"/>
    <w:rsid w:val="00416A7F"/>
    <w:rsid w:val="00416A97"/>
    <w:rsid w:val="004172AA"/>
    <w:rsid w:val="00417F4A"/>
    <w:rsid w:val="00421606"/>
    <w:rsid w:val="00423C81"/>
    <w:rsid w:val="0042401A"/>
    <w:rsid w:val="004269A9"/>
    <w:rsid w:val="00427945"/>
    <w:rsid w:val="004311CD"/>
    <w:rsid w:val="00431314"/>
    <w:rsid w:val="00431572"/>
    <w:rsid w:val="004321FE"/>
    <w:rsid w:val="00432FEB"/>
    <w:rsid w:val="0043329F"/>
    <w:rsid w:val="00434BB0"/>
    <w:rsid w:val="004361A5"/>
    <w:rsid w:val="00436935"/>
    <w:rsid w:val="00437642"/>
    <w:rsid w:val="00437966"/>
    <w:rsid w:val="0044005A"/>
    <w:rsid w:val="0044236D"/>
    <w:rsid w:val="0044345A"/>
    <w:rsid w:val="004434E5"/>
    <w:rsid w:val="004447D6"/>
    <w:rsid w:val="0044502B"/>
    <w:rsid w:val="00446E04"/>
    <w:rsid w:val="00447949"/>
    <w:rsid w:val="004500F2"/>
    <w:rsid w:val="00451317"/>
    <w:rsid w:val="0045141B"/>
    <w:rsid w:val="00451CAD"/>
    <w:rsid w:val="00451CC9"/>
    <w:rsid w:val="00453F25"/>
    <w:rsid w:val="0045468B"/>
    <w:rsid w:val="004551CF"/>
    <w:rsid w:val="0045610A"/>
    <w:rsid w:val="00456444"/>
    <w:rsid w:val="00457384"/>
    <w:rsid w:val="004605E2"/>
    <w:rsid w:val="004616A3"/>
    <w:rsid w:val="00462E64"/>
    <w:rsid w:val="00466712"/>
    <w:rsid w:val="00466C2F"/>
    <w:rsid w:val="004671A8"/>
    <w:rsid w:val="00470529"/>
    <w:rsid w:val="00470AE9"/>
    <w:rsid w:val="00470BD9"/>
    <w:rsid w:val="004739E7"/>
    <w:rsid w:val="004749F5"/>
    <w:rsid w:val="00474D1E"/>
    <w:rsid w:val="00475018"/>
    <w:rsid w:val="0047769F"/>
    <w:rsid w:val="00481044"/>
    <w:rsid w:val="004815F2"/>
    <w:rsid w:val="004817C9"/>
    <w:rsid w:val="00483636"/>
    <w:rsid w:val="00484746"/>
    <w:rsid w:val="004856C3"/>
    <w:rsid w:val="00485AD1"/>
    <w:rsid w:val="00486AFD"/>
    <w:rsid w:val="00486FDF"/>
    <w:rsid w:val="00490600"/>
    <w:rsid w:val="00491D92"/>
    <w:rsid w:val="00494412"/>
    <w:rsid w:val="00494873"/>
    <w:rsid w:val="00495DC8"/>
    <w:rsid w:val="00497AF8"/>
    <w:rsid w:val="004A00CB"/>
    <w:rsid w:val="004A081A"/>
    <w:rsid w:val="004A1678"/>
    <w:rsid w:val="004A1DC5"/>
    <w:rsid w:val="004A1E63"/>
    <w:rsid w:val="004A2107"/>
    <w:rsid w:val="004A273A"/>
    <w:rsid w:val="004A3F3C"/>
    <w:rsid w:val="004A52F2"/>
    <w:rsid w:val="004A5350"/>
    <w:rsid w:val="004A5E3C"/>
    <w:rsid w:val="004A6079"/>
    <w:rsid w:val="004A6868"/>
    <w:rsid w:val="004A6C08"/>
    <w:rsid w:val="004A6D3E"/>
    <w:rsid w:val="004B2376"/>
    <w:rsid w:val="004B2891"/>
    <w:rsid w:val="004B3DA6"/>
    <w:rsid w:val="004B4194"/>
    <w:rsid w:val="004B4E5E"/>
    <w:rsid w:val="004B5193"/>
    <w:rsid w:val="004B6762"/>
    <w:rsid w:val="004B6E1C"/>
    <w:rsid w:val="004B7634"/>
    <w:rsid w:val="004C1309"/>
    <w:rsid w:val="004C17E1"/>
    <w:rsid w:val="004C2665"/>
    <w:rsid w:val="004C2E24"/>
    <w:rsid w:val="004C3C41"/>
    <w:rsid w:val="004D0E02"/>
    <w:rsid w:val="004D19C3"/>
    <w:rsid w:val="004D312C"/>
    <w:rsid w:val="004D3A71"/>
    <w:rsid w:val="004D4FB0"/>
    <w:rsid w:val="004D6043"/>
    <w:rsid w:val="004D6377"/>
    <w:rsid w:val="004D7C50"/>
    <w:rsid w:val="004D7F2D"/>
    <w:rsid w:val="004E1A11"/>
    <w:rsid w:val="004E2257"/>
    <w:rsid w:val="004E25F2"/>
    <w:rsid w:val="004E2B90"/>
    <w:rsid w:val="004E2EEE"/>
    <w:rsid w:val="004E6B49"/>
    <w:rsid w:val="004E6F8D"/>
    <w:rsid w:val="004E79AE"/>
    <w:rsid w:val="004F0E1D"/>
    <w:rsid w:val="004F10C2"/>
    <w:rsid w:val="004F1A1B"/>
    <w:rsid w:val="004F1CA2"/>
    <w:rsid w:val="004F1F4A"/>
    <w:rsid w:val="004F235F"/>
    <w:rsid w:val="004F2A04"/>
    <w:rsid w:val="004F2DCE"/>
    <w:rsid w:val="004F4B74"/>
    <w:rsid w:val="004F551F"/>
    <w:rsid w:val="004F6A81"/>
    <w:rsid w:val="004F70E4"/>
    <w:rsid w:val="004F72EF"/>
    <w:rsid w:val="0050036D"/>
    <w:rsid w:val="00501756"/>
    <w:rsid w:val="00501E3E"/>
    <w:rsid w:val="0050353B"/>
    <w:rsid w:val="0050406A"/>
    <w:rsid w:val="00504F9E"/>
    <w:rsid w:val="0050512C"/>
    <w:rsid w:val="00506902"/>
    <w:rsid w:val="00507DD8"/>
    <w:rsid w:val="00507F76"/>
    <w:rsid w:val="00507FF2"/>
    <w:rsid w:val="0051096E"/>
    <w:rsid w:val="00511B99"/>
    <w:rsid w:val="00512FCF"/>
    <w:rsid w:val="0051439C"/>
    <w:rsid w:val="00514991"/>
    <w:rsid w:val="00514A95"/>
    <w:rsid w:val="00515058"/>
    <w:rsid w:val="0051603B"/>
    <w:rsid w:val="00516230"/>
    <w:rsid w:val="00517EE6"/>
    <w:rsid w:val="00521ABB"/>
    <w:rsid w:val="00523004"/>
    <w:rsid w:val="005239B4"/>
    <w:rsid w:val="00524992"/>
    <w:rsid w:val="00531507"/>
    <w:rsid w:val="00534F50"/>
    <w:rsid w:val="005376BD"/>
    <w:rsid w:val="0053773C"/>
    <w:rsid w:val="00537902"/>
    <w:rsid w:val="00542205"/>
    <w:rsid w:val="005426CD"/>
    <w:rsid w:val="00542ECF"/>
    <w:rsid w:val="00543802"/>
    <w:rsid w:val="00543951"/>
    <w:rsid w:val="00543CC4"/>
    <w:rsid w:val="005448A4"/>
    <w:rsid w:val="005474C4"/>
    <w:rsid w:val="00550F4D"/>
    <w:rsid w:val="00551F97"/>
    <w:rsid w:val="005529B0"/>
    <w:rsid w:val="005548B8"/>
    <w:rsid w:val="00555149"/>
    <w:rsid w:val="00555B12"/>
    <w:rsid w:val="00555CA1"/>
    <w:rsid w:val="00560204"/>
    <w:rsid w:val="00561CF4"/>
    <w:rsid w:val="005624B5"/>
    <w:rsid w:val="00564C3C"/>
    <w:rsid w:val="005675DE"/>
    <w:rsid w:val="00571017"/>
    <w:rsid w:val="00571924"/>
    <w:rsid w:val="00571ACB"/>
    <w:rsid w:val="00572099"/>
    <w:rsid w:val="005725A3"/>
    <w:rsid w:val="005755AF"/>
    <w:rsid w:val="00575A0E"/>
    <w:rsid w:val="00575A3F"/>
    <w:rsid w:val="00575F5B"/>
    <w:rsid w:val="005810F6"/>
    <w:rsid w:val="00581BB2"/>
    <w:rsid w:val="00581CE1"/>
    <w:rsid w:val="0058217E"/>
    <w:rsid w:val="0058294F"/>
    <w:rsid w:val="00583265"/>
    <w:rsid w:val="005836F1"/>
    <w:rsid w:val="005845E2"/>
    <w:rsid w:val="0058571E"/>
    <w:rsid w:val="00590470"/>
    <w:rsid w:val="0059137B"/>
    <w:rsid w:val="00591EB0"/>
    <w:rsid w:val="005932AF"/>
    <w:rsid w:val="00593625"/>
    <w:rsid w:val="00593ACB"/>
    <w:rsid w:val="00594494"/>
    <w:rsid w:val="00596CF8"/>
    <w:rsid w:val="005A0DD8"/>
    <w:rsid w:val="005A172C"/>
    <w:rsid w:val="005A3D17"/>
    <w:rsid w:val="005A3E19"/>
    <w:rsid w:val="005A44AA"/>
    <w:rsid w:val="005A531C"/>
    <w:rsid w:val="005A5B55"/>
    <w:rsid w:val="005A6EE4"/>
    <w:rsid w:val="005B01CB"/>
    <w:rsid w:val="005B0C7D"/>
    <w:rsid w:val="005B236E"/>
    <w:rsid w:val="005B30BE"/>
    <w:rsid w:val="005B325A"/>
    <w:rsid w:val="005B3C78"/>
    <w:rsid w:val="005B4174"/>
    <w:rsid w:val="005B43A4"/>
    <w:rsid w:val="005B5945"/>
    <w:rsid w:val="005B5A3A"/>
    <w:rsid w:val="005B6069"/>
    <w:rsid w:val="005B63C2"/>
    <w:rsid w:val="005B6827"/>
    <w:rsid w:val="005C0BF3"/>
    <w:rsid w:val="005C3050"/>
    <w:rsid w:val="005C33E0"/>
    <w:rsid w:val="005C3CEC"/>
    <w:rsid w:val="005C4622"/>
    <w:rsid w:val="005C48E2"/>
    <w:rsid w:val="005C6350"/>
    <w:rsid w:val="005C6AA9"/>
    <w:rsid w:val="005C7612"/>
    <w:rsid w:val="005D03D5"/>
    <w:rsid w:val="005D255B"/>
    <w:rsid w:val="005D261C"/>
    <w:rsid w:val="005D319C"/>
    <w:rsid w:val="005D385C"/>
    <w:rsid w:val="005D574B"/>
    <w:rsid w:val="005D6CFD"/>
    <w:rsid w:val="005E0DFA"/>
    <w:rsid w:val="005E1BAD"/>
    <w:rsid w:val="005E1CCD"/>
    <w:rsid w:val="005E1FCD"/>
    <w:rsid w:val="005E3069"/>
    <w:rsid w:val="005E30F7"/>
    <w:rsid w:val="005E354A"/>
    <w:rsid w:val="005E3AAE"/>
    <w:rsid w:val="005E4127"/>
    <w:rsid w:val="005E48D8"/>
    <w:rsid w:val="005E5331"/>
    <w:rsid w:val="005E677D"/>
    <w:rsid w:val="005E6794"/>
    <w:rsid w:val="005F05D3"/>
    <w:rsid w:val="005F1953"/>
    <w:rsid w:val="005F354B"/>
    <w:rsid w:val="005F420C"/>
    <w:rsid w:val="005F4312"/>
    <w:rsid w:val="005F67CE"/>
    <w:rsid w:val="005F690F"/>
    <w:rsid w:val="006001B5"/>
    <w:rsid w:val="00600398"/>
    <w:rsid w:val="0060073A"/>
    <w:rsid w:val="00601652"/>
    <w:rsid w:val="006023F1"/>
    <w:rsid w:val="0060341A"/>
    <w:rsid w:val="0060410E"/>
    <w:rsid w:val="00604F26"/>
    <w:rsid w:val="0060656E"/>
    <w:rsid w:val="0060751A"/>
    <w:rsid w:val="00607FB1"/>
    <w:rsid w:val="00610383"/>
    <w:rsid w:val="006103CD"/>
    <w:rsid w:val="00612888"/>
    <w:rsid w:val="006129C5"/>
    <w:rsid w:val="00612E88"/>
    <w:rsid w:val="006132D5"/>
    <w:rsid w:val="00614A84"/>
    <w:rsid w:val="006160BF"/>
    <w:rsid w:val="00616A21"/>
    <w:rsid w:val="006174DC"/>
    <w:rsid w:val="0062018D"/>
    <w:rsid w:val="0062036C"/>
    <w:rsid w:val="00621307"/>
    <w:rsid w:val="0062153A"/>
    <w:rsid w:val="00623CB9"/>
    <w:rsid w:val="0062449C"/>
    <w:rsid w:val="00625BC3"/>
    <w:rsid w:val="00626C69"/>
    <w:rsid w:val="00627A2D"/>
    <w:rsid w:val="00627BBB"/>
    <w:rsid w:val="00631453"/>
    <w:rsid w:val="00631BD1"/>
    <w:rsid w:val="006345FF"/>
    <w:rsid w:val="00634B18"/>
    <w:rsid w:val="00635CF7"/>
    <w:rsid w:val="00635E6E"/>
    <w:rsid w:val="00636010"/>
    <w:rsid w:val="00637A9A"/>
    <w:rsid w:val="00637EA9"/>
    <w:rsid w:val="006402B9"/>
    <w:rsid w:val="00641CF2"/>
    <w:rsid w:val="00641E8B"/>
    <w:rsid w:val="00644AA9"/>
    <w:rsid w:val="00644EBF"/>
    <w:rsid w:val="006455A5"/>
    <w:rsid w:val="00647806"/>
    <w:rsid w:val="00647F3A"/>
    <w:rsid w:val="00650626"/>
    <w:rsid w:val="00650882"/>
    <w:rsid w:val="006544C2"/>
    <w:rsid w:val="006549C5"/>
    <w:rsid w:val="00655282"/>
    <w:rsid w:val="0065610E"/>
    <w:rsid w:val="0065619B"/>
    <w:rsid w:val="006572A2"/>
    <w:rsid w:val="00657DBE"/>
    <w:rsid w:val="0066003D"/>
    <w:rsid w:val="00660BFC"/>
    <w:rsid w:val="00660CB4"/>
    <w:rsid w:val="0066171D"/>
    <w:rsid w:val="00661AA2"/>
    <w:rsid w:val="00661F50"/>
    <w:rsid w:val="00662854"/>
    <w:rsid w:val="00662E2B"/>
    <w:rsid w:val="00663E63"/>
    <w:rsid w:val="00664B9D"/>
    <w:rsid w:val="00664DA9"/>
    <w:rsid w:val="00664E5F"/>
    <w:rsid w:val="006650F4"/>
    <w:rsid w:val="00665130"/>
    <w:rsid w:val="006665B0"/>
    <w:rsid w:val="00666FD8"/>
    <w:rsid w:val="006705F2"/>
    <w:rsid w:val="00671776"/>
    <w:rsid w:val="00671B19"/>
    <w:rsid w:val="006728C1"/>
    <w:rsid w:val="0067292D"/>
    <w:rsid w:val="006737CC"/>
    <w:rsid w:val="00673A93"/>
    <w:rsid w:val="00674FF0"/>
    <w:rsid w:val="0067506F"/>
    <w:rsid w:val="006765CC"/>
    <w:rsid w:val="006768B1"/>
    <w:rsid w:val="00676B0B"/>
    <w:rsid w:val="00677AAB"/>
    <w:rsid w:val="00677E94"/>
    <w:rsid w:val="006817C3"/>
    <w:rsid w:val="00681CA2"/>
    <w:rsid w:val="00682D91"/>
    <w:rsid w:val="006838A1"/>
    <w:rsid w:val="00683EB1"/>
    <w:rsid w:val="0068451A"/>
    <w:rsid w:val="00685CB7"/>
    <w:rsid w:val="006876D6"/>
    <w:rsid w:val="00690F13"/>
    <w:rsid w:val="00692C89"/>
    <w:rsid w:val="00693B1F"/>
    <w:rsid w:val="006959DC"/>
    <w:rsid w:val="006960D9"/>
    <w:rsid w:val="006963C1"/>
    <w:rsid w:val="00696B38"/>
    <w:rsid w:val="006A1278"/>
    <w:rsid w:val="006A2AB6"/>
    <w:rsid w:val="006A2BD1"/>
    <w:rsid w:val="006A3C18"/>
    <w:rsid w:val="006A41C7"/>
    <w:rsid w:val="006A4CE2"/>
    <w:rsid w:val="006A4D16"/>
    <w:rsid w:val="006A513A"/>
    <w:rsid w:val="006A546A"/>
    <w:rsid w:val="006A6375"/>
    <w:rsid w:val="006A763C"/>
    <w:rsid w:val="006A7893"/>
    <w:rsid w:val="006B034A"/>
    <w:rsid w:val="006B077B"/>
    <w:rsid w:val="006B151E"/>
    <w:rsid w:val="006B1721"/>
    <w:rsid w:val="006B2215"/>
    <w:rsid w:val="006B342F"/>
    <w:rsid w:val="006B3DBD"/>
    <w:rsid w:val="006B5D99"/>
    <w:rsid w:val="006B70DD"/>
    <w:rsid w:val="006C0215"/>
    <w:rsid w:val="006C0BE0"/>
    <w:rsid w:val="006C1E91"/>
    <w:rsid w:val="006C20EC"/>
    <w:rsid w:val="006C33BF"/>
    <w:rsid w:val="006C3523"/>
    <w:rsid w:val="006C4E68"/>
    <w:rsid w:val="006C642D"/>
    <w:rsid w:val="006C7DB6"/>
    <w:rsid w:val="006D0FCD"/>
    <w:rsid w:val="006D1155"/>
    <w:rsid w:val="006D1541"/>
    <w:rsid w:val="006D28D9"/>
    <w:rsid w:val="006D2A34"/>
    <w:rsid w:val="006D3F80"/>
    <w:rsid w:val="006D481F"/>
    <w:rsid w:val="006D518B"/>
    <w:rsid w:val="006D5219"/>
    <w:rsid w:val="006D6D94"/>
    <w:rsid w:val="006D6E7D"/>
    <w:rsid w:val="006D79D1"/>
    <w:rsid w:val="006E0246"/>
    <w:rsid w:val="006E04D1"/>
    <w:rsid w:val="006E2EB3"/>
    <w:rsid w:val="006E377F"/>
    <w:rsid w:val="006E490A"/>
    <w:rsid w:val="006E54FD"/>
    <w:rsid w:val="006E6D45"/>
    <w:rsid w:val="006E6F5E"/>
    <w:rsid w:val="006E6FA7"/>
    <w:rsid w:val="006F0AA3"/>
    <w:rsid w:val="006F3F96"/>
    <w:rsid w:val="006F5434"/>
    <w:rsid w:val="006F644E"/>
    <w:rsid w:val="006F78A9"/>
    <w:rsid w:val="006F78EB"/>
    <w:rsid w:val="006F7AA8"/>
    <w:rsid w:val="007004AB"/>
    <w:rsid w:val="00702F1A"/>
    <w:rsid w:val="007038E7"/>
    <w:rsid w:val="00704EBC"/>
    <w:rsid w:val="0070605E"/>
    <w:rsid w:val="007078B0"/>
    <w:rsid w:val="00710B01"/>
    <w:rsid w:val="007127F5"/>
    <w:rsid w:val="0071335A"/>
    <w:rsid w:val="00713D81"/>
    <w:rsid w:val="0071538B"/>
    <w:rsid w:val="00715A15"/>
    <w:rsid w:val="00715E75"/>
    <w:rsid w:val="00720D6F"/>
    <w:rsid w:val="00721302"/>
    <w:rsid w:val="00721A6D"/>
    <w:rsid w:val="00721E16"/>
    <w:rsid w:val="0072273C"/>
    <w:rsid w:val="00722F7E"/>
    <w:rsid w:val="00723D07"/>
    <w:rsid w:val="007252D8"/>
    <w:rsid w:val="00725538"/>
    <w:rsid w:val="0072599B"/>
    <w:rsid w:val="00726825"/>
    <w:rsid w:val="00726A15"/>
    <w:rsid w:val="007273D1"/>
    <w:rsid w:val="00727814"/>
    <w:rsid w:val="00730A73"/>
    <w:rsid w:val="00731D09"/>
    <w:rsid w:val="00731F93"/>
    <w:rsid w:val="00732540"/>
    <w:rsid w:val="007335FB"/>
    <w:rsid w:val="00734725"/>
    <w:rsid w:val="0073599E"/>
    <w:rsid w:val="00735CC7"/>
    <w:rsid w:val="00736BCC"/>
    <w:rsid w:val="00736E4B"/>
    <w:rsid w:val="00737AB2"/>
    <w:rsid w:val="00737CDF"/>
    <w:rsid w:val="00742234"/>
    <w:rsid w:val="00742E44"/>
    <w:rsid w:val="00744688"/>
    <w:rsid w:val="0074477D"/>
    <w:rsid w:val="0075293E"/>
    <w:rsid w:val="00752EAD"/>
    <w:rsid w:val="007544D3"/>
    <w:rsid w:val="00755E25"/>
    <w:rsid w:val="00755EC8"/>
    <w:rsid w:val="00756879"/>
    <w:rsid w:val="00756AD1"/>
    <w:rsid w:val="00756D20"/>
    <w:rsid w:val="00757551"/>
    <w:rsid w:val="0076020B"/>
    <w:rsid w:val="00760798"/>
    <w:rsid w:val="0076356B"/>
    <w:rsid w:val="00765E4C"/>
    <w:rsid w:val="00766F64"/>
    <w:rsid w:val="00767496"/>
    <w:rsid w:val="007719A1"/>
    <w:rsid w:val="00772DE6"/>
    <w:rsid w:val="00772F19"/>
    <w:rsid w:val="0077438A"/>
    <w:rsid w:val="00774431"/>
    <w:rsid w:val="00775038"/>
    <w:rsid w:val="00775262"/>
    <w:rsid w:val="00775AE3"/>
    <w:rsid w:val="0077735E"/>
    <w:rsid w:val="00777F52"/>
    <w:rsid w:val="00783886"/>
    <w:rsid w:val="00785400"/>
    <w:rsid w:val="0078550E"/>
    <w:rsid w:val="007855F6"/>
    <w:rsid w:val="00787A3B"/>
    <w:rsid w:val="00790520"/>
    <w:rsid w:val="0079077B"/>
    <w:rsid w:val="00790872"/>
    <w:rsid w:val="00790CA7"/>
    <w:rsid w:val="00791853"/>
    <w:rsid w:val="007920FC"/>
    <w:rsid w:val="0079306C"/>
    <w:rsid w:val="00795022"/>
    <w:rsid w:val="00795D28"/>
    <w:rsid w:val="00797FD9"/>
    <w:rsid w:val="007A2B84"/>
    <w:rsid w:val="007A42A7"/>
    <w:rsid w:val="007A4FEF"/>
    <w:rsid w:val="007A5370"/>
    <w:rsid w:val="007A6409"/>
    <w:rsid w:val="007B1EB0"/>
    <w:rsid w:val="007B2929"/>
    <w:rsid w:val="007B36D4"/>
    <w:rsid w:val="007B4DCC"/>
    <w:rsid w:val="007B5B40"/>
    <w:rsid w:val="007B610B"/>
    <w:rsid w:val="007B6808"/>
    <w:rsid w:val="007B7264"/>
    <w:rsid w:val="007C0C15"/>
    <w:rsid w:val="007C218C"/>
    <w:rsid w:val="007C2E4E"/>
    <w:rsid w:val="007C6BB1"/>
    <w:rsid w:val="007D32F5"/>
    <w:rsid w:val="007D42C2"/>
    <w:rsid w:val="007D47DD"/>
    <w:rsid w:val="007D483A"/>
    <w:rsid w:val="007D4921"/>
    <w:rsid w:val="007D61A6"/>
    <w:rsid w:val="007D66E7"/>
    <w:rsid w:val="007D7FD8"/>
    <w:rsid w:val="007E29A0"/>
    <w:rsid w:val="007E2EA4"/>
    <w:rsid w:val="007E2FA8"/>
    <w:rsid w:val="007E336F"/>
    <w:rsid w:val="007E3C29"/>
    <w:rsid w:val="007E5978"/>
    <w:rsid w:val="007E5D6D"/>
    <w:rsid w:val="007E661C"/>
    <w:rsid w:val="007E6A75"/>
    <w:rsid w:val="007E6B31"/>
    <w:rsid w:val="007E731A"/>
    <w:rsid w:val="007F19E6"/>
    <w:rsid w:val="007F3CF8"/>
    <w:rsid w:val="007F5279"/>
    <w:rsid w:val="007F528B"/>
    <w:rsid w:val="007F58CD"/>
    <w:rsid w:val="007F6627"/>
    <w:rsid w:val="007F711E"/>
    <w:rsid w:val="007F74A5"/>
    <w:rsid w:val="007F7750"/>
    <w:rsid w:val="00800728"/>
    <w:rsid w:val="008008C8"/>
    <w:rsid w:val="00804D4F"/>
    <w:rsid w:val="008061A2"/>
    <w:rsid w:val="00806A3F"/>
    <w:rsid w:val="00807035"/>
    <w:rsid w:val="00811A01"/>
    <w:rsid w:val="00812A01"/>
    <w:rsid w:val="00812E81"/>
    <w:rsid w:val="00813A49"/>
    <w:rsid w:val="00813A5F"/>
    <w:rsid w:val="0081515C"/>
    <w:rsid w:val="008151CE"/>
    <w:rsid w:val="008153D0"/>
    <w:rsid w:val="0081591D"/>
    <w:rsid w:val="00816272"/>
    <w:rsid w:val="00817BE1"/>
    <w:rsid w:val="00817C12"/>
    <w:rsid w:val="00817DCC"/>
    <w:rsid w:val="00825EFD"/>
    <w:rsid w:val="00827310"/>
    <w:rsid w:val="00830064"/>
    <w:rsid w:val="00830984"/>
    <w:rsid w:val="00831003"/>
    <w:rsid w:val="008310F0"/>
    <w:rsid w:val="008328AB"/>
    <w:rsid w:val="0083482F"/>
    <w:rsid w:val="00834F56"/>
    <w:rsid w:val="00835F97"/>
    <w:rsid w:val="008360F8"/>
    <w:rsid w:val="00836B0A"/>
    <w:rsid w:val="00837A03"/>
    <w:rsid w:val="00841F19"/>
    <w:rsid w:val="008426DD"/>
    <w:rsid w:val="00843C13"/>
    <w:rsid w:val="00843D91"/>
    <w:rsid w:val="00844823"/>
    <w:rsid w:val="00845879"/>
    <w:rsid w:val="008465AE"/>
    <w:rsid w:val="00846F7C"/>
    <w:rsid w:val="008508C8"/>
    <w:rsid w:val="00850A98"/>
    <w:rsid w:val="00851040"/>
    <w:rsid w:val="008515F0"/>
    <w:rsid w:val="008516BA"/>
    <w:rsid w:val="008517BD"/>
    <w:rsid w:val="008517F8"/>
    <w:rsid w:val="00851829"/>
    <w:rsid w:val="008518BC"/>
    <w:rsid w:val="00852B02"/>
    <w:rsid w:val="00852BFA"/>
    <w:rsid w:val="0085440F"/>
    <w:rsid w:val="0085473A"/>
    <w:rsid w:val="00854B62"/>
    <w:rsid w:val="0085783A"/>
    <w:rsid w:val="008578BD"/>
    <w:rsid w:val="00857979"/>
    <w:rsid w:val="00857BC6"/>
    <w:rsid w:val="00860EA4"/>
    <w:rsid w:val="008622E7"/>
    <w:rsid w:val="00862453"/>
    <w:rsid w:val="00862C70"/>
    <w:rsid w:val="00863B6E"/>
    <w:rsid w:val="00864CC5"/>
    <w:rsid w:val="008654AF"/>
    <w:rsid w:val="00866E52"/>
    <w:rsid w:val="008675B8"/>
    <w:rsid w:val="00867C83"/>
    <w:rsid w:val="00867CBC"/>
    <w:rsid w:val="0087040D"/>
    <w:rsid w:val="00870441"/>
    <w:rsid w:val="008712E3"/>
    <w:rsid w:val="00873053"/>
    <w:rsid w:val="00873871"/>
    <w:rsid w:val="00877CA4"/>
    <w:rsid w:val="00877D54"/>
    <w:rsid w:val="00880C6B"/>
    <w:rsid w:val="00882CB1"/>
    <w:rsid w:val="00883E17"/>
    <w:rsid w:val="0088596D"/>
    <w:rsid w:val="00885D41"/>
    <w:rsid w:val="00885D4D"/>
    <w:rsid w:val="00890522"/>
    <w:rsid w:val="00891044"/>
    <w:rsid w:val="008917DA"/>
    <w:rsid w:val="00891B3B"/>
    <w:rsid w:val="00892C3C"/>
    <w:rsid w:val="00892C9A"/>
    <w:rsid w:val="0089444F"/>
    <w:rsid w:val="00895792"/>
    <w:rsid w:val="008958A2"/>
    <w:rsid w:val="0089643B"/>
    <w:rsid w:val="008965F9"/>
    <w:rsid w:val="00896732"/>
    <w:rsid w:val="00896A6A"/>
    <w:rsid w:val="0089792D"/>
    <w:rsid w:val="00897DD9"/>
    <w:rsid w:val="008A22BD"/>
    <w:rsid w:val="008A2E22"/>
    <w:rsid w:val="008A35DB"/>
    <w:rsid w:val="008A380F"/>
    <w:rsid w:val="008A46F3"/>
    <w:rsid w:val="008A47C4"/>
    <w:rsid w:val="008A6481"/>
    <w:rsid w:val="008A6B89"/>
    <w:rsid w:val="008A75AE"/>
    <w:rsid w:val="008A7695"/>
    <w:rsid w:val="008B0903"/>
    <w:rsid w:val="008B1142"/>
    <w:rsid w:val="008B4CB5"/>
    <w:rsid w:val="008B733E"/>
    <w:rsid w:val="008B7F9B"/>
    <w:rsid w:val="008C17E1"/>
    <w:rsid w:val="008C3583"/>
    <w:rsid w:val="008C3722"/>
    <w:rsid w:val="008C3799"/>
    <w:rsid w:val="008C3D7B"/>
    <w:rsid w:val="008C46C0"/>
    <w:rsid w:val="008C7D12"/>
    <w:rsid w:val="008C7F89"/>
    <w:rsid w:val="008D083F"/>
    <w:rsid w:val="008D089E"/>
    <w:rsid w:val="008D4849"/>
    <w:rsid w:val="008D4C68"/>
    <w:rsid w:val="008D67E3"/>
    <w:rsid w:val="008D68B8"/>
    <w:rsid w:val="008E142A"/>
    <w:rsid w:val="008E674E"/>
    <w:rsid w:val="008E7223"/>
    <w:rsid w:val="008F02F8"/>
    <w:rsid w:val="008F06EE"/>
    <w:rsid w:val="008F16F2"/>
    <w:rsid w:val="008F1C31"/>
    <w:rsid w:val="008F1E21"/>
    <w:rsid w:val="008F1F59"/>
    <w:rsid w:val="008F2220"/>
    <w:rsid w:val="008F22C1"/>
    <w:rsid w:val="008F2499"/>
    <w:rsid w:val="008F617D"/>
    <w:rsid w:val="00904B60"/>
    <w:rsid w:val="0090596C"/>
    <w:rsid w:val="0090772F"/>
    <w:rsid w:val="00911B99"/>
    <w:rsid w:val="009136AD"/>
    <w:rsid w:val="00913D75"/>
    <w:rsid w:val="00913FBB"/>
    <w:rsid w:val="00914634"/>
    <w:rsid w:val="00914B4D"/>
    <w:rsid w:val="00914C1A"/>
    <w:rsid w:val="009158F2"/>
    <w:rsid w:val="009163B0"/>
    <w:rsid w:val="00916530"/>
    <w:rsid w:val="00916E9A"/>
    <w:rsid w:val="00917941"/>
    <w:rsid w:val="00921A51"/>
    <w:rsid w:val="00922178"/>
    <w:rsid w:val="00923982"/>
    <w:rsid w:val="0092517D"/>
    <w:rsid w:val="00926E61"/>
    <w:rsid w:val="00927A75"/>
    <w:rsid w:val="009307CD"/>
    <w:rsid w:val="00932579"/>
    <w:rsid w:val="009334C1"/>
    <w:rsid w:val="0093429B"/>
    <w:rsid w:val="009364DA"/>
    <w:rsid w:val="009372B6"/>
    <w:rsid w:val="009376A4"/>
    <w:rsid w:val="00937A03"/>
    <w:rsid w:val="00940550"/>
    <w:rsid w:val="009415EC"/>
    <w:rsid w:val="009439A7"/>
    <w:rsid w:val="0094401C"/>
    <w:rsid w:val="009450AD"/>
    <w:rsid w:val="00947E62"/>
    <w:rsid w:val="00953615"/>
    <w:rsid w:val="00954EFE"/>
    <w:rsid w:val="00956AEC"/>
    <w:rsid w:val="0095746D"/>
    <w:rsid w:val="00957B55"/>
    <w:rsid w:val="009602FF"/>
    <w:rsid w:val="0096345D"/>
    <w:rsid w:val="00963D40"/>
    <w:rsid w:val="009646D8"/>
    <w:rsid w:val="00964D57"/>
    <w:rsid w:val="009741F9"/>
    <w:rsid w:val="00976550"/>
    <w:rsid w:val="00976898"/>
    <w:rsid w:val="00976D50"/>
    <w:rsid w:val="0097724D"/>
    <w:rsid w:val="009774CF"/>
    <w:rsid w:val="0098047D"/>
    <w:rsid w:val="0098336F"/>
    <w:rsid w:val="00983949"/>
    <w:rsid w:val="0098487D"/>
    <w:rsid w:val="00984C03"/>
    <w:rsid w:val="00985071"/>
    <w:rsid w:val="009854AF"/>
    <w:rsid w:val="00985FD2"/>
    <w:rsid w:val="00987BEA"/>
    <w:rsid w:val="00987F2A"/>
    <w:rsid w:val="009910E4"/>
    <w:rsid w:val="0099154E"/>
    <w:rsid w:val="00992DDE"/>
    <w:rsid w:val="00995B0E"/>
    <w:rsid w:val="00995D7A"/>
    <w:rsid w:val="00996214"/>
    <w:rsid w:val="009962CE"/>
    <w:rsid w:val="00996310"/>
    <w:rsid w:val="00997EC5"/>
    <w:rsid w:val="009A093C"/>
    <w:rsid w:val="009A21DC"/>
    <w:rsid w:val="009A4B90"/>
    <w:rsid w:val="009A6034"/>
    <w:rsid w:val="009A619C"/>
    <w:rsid w:val="009A64BD"/>
    <w:rsid w:val="009A6622"/>
    <w:rsid w:val="009A67E1"/>
    <w:rsid w:val="009A6BC3"/>
    <w:rsid w:val="009A6E69"/>
    <w:rsid w:val="009B0198"/>
    <w:rsid w:val="009B0C16"/>
    <w:rsid w:val="009B0D33"/>
    <w:rsid w:val="009B10CA"/>
    <w:rsid w:val="009B1150"/>
    <w:rsid w:val="009B17EF"/>
    <w:rsid w:val="009B42A6"/>
    <w:rsid w:val="009B5554"/>
    <w:rsid w:val="009B764B"/>
    <w:rsid w:val="009B7F0B"/>
    <w:rsid w:val="009C0606"/>
    <w:rsid w:val="009C140B"/>
    <w:rsid w:val="009C1CBE"/>
    <w:rsid w:val="009C2017"/>
    <w:rsid w:val="009C26A5"/>
    <w:rsid w:val="009C2AF3"/>
    <w:rsid w:val="009C30F1"/>
    <w:rsid w:val="009C423D"/>
    <w:rsid w:val="009C436E"/>
    <w:rsid w:val="009C4FCD"/>
    <w:rsid w:val="009C7E37"/>
    <w:rsid w:val="009D1ADD"/>
    <w:rsid w:val="009D267E"/>
    <w:rsid w:val="009D3A33"/>
    <w:rsid w:val="009D48C8"/>
    <w:rsid w:val="009E0B32"/>
    <w:rsid w:val="009E0F99"/>
    <w:rsid w:val="009E3997"/>
    <w:rsid w:val="009E5389"/>
    <w:rsid w:val="009E59AC"/>
    <w:rsid w:val="009E62F6"/>
    <w:rsid w:val="009E6ACA"/>
    <w:rsid w:val="009F09E4"/>
    <w:rsid w:val="009F0BCB"/>
    <w:rsid w:val="009F11E7"/>
    <w:rsid w:val="009F12E0"/>
    <w:rsid w:val="009F270A"/>
    <w:rsid w:val="009F2892"/>
    <w:rsid w:val="009F4FF4"/>
    <w:rsid w:val="009F519F"/>
    <w:rsid w:val="009F5DEF"/>
    <w:rsid w:val="009F66A3"/>
    <w:rsid w:val="009F6DB8"/>
    <w:rsid w:val="009F741B"/>
    <w:rsid w:val="009F7DC3"/>
    <w:rsid w:val="00A00003"/>
    <w:rsid w:val="00A038E4"/>
    <w:rsid w:val="00A03C1D"/>
    <w:rsid w:val="00A06062"/>
    <w:rsid w:val="00A062EA"/>
    <w:rsid w:val="00A079AC"/>
    <w:rsid w:val="00A116C1"/>
    <w:rsid w:val="00A13585"/>
    <w:rsid w:val="00A1663C"/>
    <w:rsid w:val="00A16EE3"/>
    <w:rsid w:val="00A16FD4"/>
    <w:rsid w:val="00A20D1A"/>
    <w:rsid w:val="00A21C20"/>
    <w:rsid w:val="00A22A5E"/>
    <w:rsid w:val="00A22AE9"/>
    <w:rsid w:val="00A2376C"/>
    <w:rsid w:val="00A26983"/>
    <w:rsid w:val="00A26D95"/>
    <w:rsid w:val="00A2701B"/>
    <w:rsid w:val="00A30486"/>
    <w:rsid w:val="00A314A3"/>
    <w:rsid w:val="00A33267"/>
    <w:rsid w:val="00A33B38"/>
    <w:rsid w:val="00A35283"/>
    <w:rsid w:val="00A356A3"/>
    <w:rsid w:val="00A36AA1"/>
    <w:rsid w:val="00A40438"/>
    <w:rsid w:val="00A40AA8"/>
    <w:rsid w:val="00A40B38"/>
    <w:rsid w:val="00A41837"/>
    <w:rsid w:val="00A43F1F"/>
    <w:rsid w:val="00A444A2"/>
    <w:rsid w:val="00A44F9E"/>
    <w:rsid w:val="00A45327"/>
    <w:rsid w:val="00A456EE"/>
    <w:rsid w:val="00A466C3"/>
    <w:rsid w:val="00A4710D"/>
    <w:rsid w:val="00A47E3D"/>
    <w:rsid w:val="00A5108E"/>
    <w:rsid w:val="00A52749"/>
    <w:rsid w:val="00A534D1"/>
    <w:rsid w:val="00A53A11"/>
    <w:rsid w:val="00A54096"/>
    <w:rsid w:val="00A5440E"/>
    <w:rsid w:val="00A556BE"/>
    <w:rsid w:val="00A55BD2"/>
    <w:rsid w:val="00A57A1F"/>
    <w:rsid w:val="00A60120"/>
    <w:rsid w:val="00A605FC"/>
    <w:rsid w:val="00A606AA"/>
    <w:rsid w:val="00A6115F"/>
    <w:rsid w:val="00A611E7"/>
    <w:rsid w:val="00A6162C"/>
    <w:rsid w:val="00A61B21"/>
    <w:rsid w:val="00A625A4"/>
    <w:rsid w:val="00A62D4B"/>
    <w:rsid w:val="00A6382E"/>
    <w:rsid w:val="00A6400A"/>
    <w:rsid w:val="00A65A01"/>
    <w:rsid w:val="00A65DB8"/>
    <w:rsid w:val="00A6601B"/>
    <w:rsid w:val="00A66FF3"/>
    <w:rsid w:val="00A67487"/>
    <w:rsid w:val="00A6762F"/>
    <w:rsid w:val="00A70EE4"/>
    <w:rsid w:val="00A71ACC"/>
    <w:rsid w:val="00A71B33"/>
    <w:rsid w:val="00A7201A"/>
    <w:rsid w:val="00A7234A"/>
    <w:rsid w:val="00A72B1E"/>
    <w:rsid w:val="00A73720"/>
    <w:rsid w:val="00A75667"/>
    <w:rsid w:val="00A757E7"/>
    <w:rsid w:val="00A7587A"/>
    <w:rsid w:val="00A76CBC"/>
    <w:rsid w:val="00A76F6E"/>
    <w:rsid w:val="00A7740B"/>
    <w:rsid w:val="00A801B8"/>
    <w:rsid w:val="00A80485"/>
    <w:rsid w:val="00A81010"/>
    <w:rsid w:val="00A81B57"/>
    <w:rsid w:val="00A81D0D"/>
    <w:rsid w:val="00A81FE7"/>
    <w:rsid w:val="00A82383"/>
    <w:rsid w:val="00A83859"/>
    <w:rsid w:val="00A843F4"/>
    <w:rsid w:val="00A84CE3"/>
    <w:rsid w:val="00A86257"/>
    <w:rsid w:val="00A86591"/>
    <w:rsid w:val="00A869FE"/>
    <w:rsid w:val="00A86BD4"/>
    <w:rsid w:val="00A871AE"/>
    <w:rsid w:val="00A900A3"/>
    <w:rsid w:val="00A90247"/>
    <w:rsid w:val="00A90EC7"/>
    <w:rsid w:val="00A92623"/>
    <w:rsid w:val="00A928D2"/>
    <w:rsid w:val="00A93272"/>
    <w:rsid w:val="00A93565"/>
    <w:rsid w:val="00A939E1"/>
    <w:rsid w:val="00A96938"/>
    <w:rsid w:val="00A96FA4"/>
    <w:rsid w:val="00AA0EA6"/>
    <w:rsid w:val="00AA0FE3"/>
    <w:rsid w:val="00AA4CF1"/>
    <w:rsid w:val="00AA5353"/>
    <w:rsid w:val="00AA5A7B"/>
    <w:rsid w:val="00AA5D96"/>
    <w:rsid w:val="00AB00F7"/>
    <w:rsid w:val="00AB029F"/>
    <w:rsid w:val="00AB0BEF"/>
    <w:rsid w:val="00AB124D"/>
    <w:rsid w:val="00AB1CE1"/>
    <w:rsid w:val="00AB1ED3"/>
    <w:rsid w:val="00AB3D11"/>
    <w:rsid w:val="00AB5173"/>
    <w:rsid w:val="00AB7489"/>
    <w:rsid w:val="00AC02D2"/>
    <w:rsid w:val="00AC1BB1"/>
    <w:rsid w:val="00AC22AB"/>
    <w:rsid w:val="00AC3052"/>
    <w:rsid w:val="00AC3AF1"/>
    <w:rsid w:val="00AC516E"/>
    <w:rsid w:val="00AC7590"/>
    <w:rsid w:val="00AC7FAC"/>
    <w:rsid w:val="00AD264B"/>
    <w:rsid w:val="00AD290F"/>
    <w:rsid w:val="00AD2C52"/>
    <w:rsid w:val="00AD4933"/>
    <w:rsid w:val="00AD4ADE"/>
    <w:rsid w:val="00AD4CCA"/>
    <w:rsid w:val="00AD6356"/>
    <w:rsid w:val="00AD72F9"/>
    <w:rsid w:val="00AD7CA3"/>
    <w:rsid w:val="00AD7ED4"/>
    <w:rsid w:val="00AE04B7"/>
    <w:rsid w:val="00AE194F"/>
    <w:rsid w:val="00AE2825"/>
    <w:rsid w:val="00AE2A22"/>
    <w:rsid w:val="00AE428F"/>
    <w:rsid w:val="00AE7810"/>
    <w:rsid w:val="00AE79CB"/>
    <w:rsid w:val="00AF16E7"/>
    <w:rsid w:val="00AF289B"/>
    <w:rsid w:val="00AF4BE2"/>
    <w:rsid w:val="00AF5BBA"/>
    <w:rsid w:val="00AF6396"/>
    <w:rsid w:val="00AF64E6"/>
    <w:rsid w:val="00AF754B"/>
    <w:rsid w:val="00AF76C5"/>
    <w:rsid w:val="00AF7994"/>
    <w:rsid w:val="00B000B0"/>
    <w:rsid w:val="00B00547"/>
    <w:rsid w:val="00B00EFF"/>
    <w:rsid w:val="00B01899"/>
    <w:rsid w:val="00B02809"/>
    <w:rsid w:val="00B05FD1"/>
    <w:rsid w:val="00B070F4"/>
    <w:rsid w:val="00B10886"/>
    <w:rsid w:val="00B11D12"/>
    <w:rsid w:val="00B151F7"/>
    <w:rsid w:val="00B1698C"/>
    <w:rsid w:val="00B1748B"/>
    <w:rsid w:val="00B20659"/>
    <w:rsid w:val="00B22A48"/>
    <w:rsid w:val="00B23342"/>
    <w:rsid w:val="00B238ED"/>
    <w:rsid w:val="00B30CEF"/>
    <w:rsid w:val="00B31009"/>
    <w:rsid w:val="00B3206E"/>
    <w:rsid w:val="00B32129"/>
    <w:rsid w:val="00B3405A"/>
    <w:rsid w:val="00B3485B"/>
    <w:rsid w:val="00B34A75"/>
    <w:rsid w:val="00B354A2"/>
    <w:rsid w:val="00B35EB2"/>
    <w:rsid w:val="00B36363"/>
    <w:rsid w:val="00B364C4"/>
    <w:rsid w:val="00B37253"/>
    <w:rsid w:val="00B40FF5"/>
    <w:rsid w:val="00B444D0"/>
    <w:rsid w:val="00B44820"/>
    <w:rsid w:val="00B44C0A"/>
    <w:rsid w:val="00B45270"/>
    <w:rsid w:val="00B46A8B"/>
    <w:rsid w:val="00B475D5"/>
    <w:rsid w:val="00B523FA"/>
    <w:rsid w:val="00B53A6D"/>
    <w:rsid w:val="00B5452C"/>
    <w:rsid w:val="00B54620"/>
    <w:rsid w:val="00B550E8"/>
    <w:rsid w:val="00B55BA8"/>
    <w:rsid w:val="00B5609C"/>
    <w:rsid w:val="00B56B20"/>
    <w:rsid w:val="00B56F78"/>
    <w:rsid w:val="00B57525"/>
    <w:rsid w:val="00B63422"/>
    <w:rsid w:val="00B63510"/>
    <w:rsid w:val="00B655C1"/>
    <w:rsid w:val="00B65ABB"/>
    <w:rsid w:val="00B65BBC"/>
    <w:rsid w:val="00B6696D"/>
    <w:rsid w:val="00B676B3"/>
    <w:rsid w:val="00B70E65"/>
    <w:rsid w:val="00B721C4"/>
    <w:rsid w:val="00B722AB"/>
    <w:rsid w:val="00B75302"/>
    <w:rsid w:val="00B75BC2"/>
    <w:rsid w:val="00B75BDF"/>
    <w:rsid w:val="00B76A3A"/>
    <w:rsid w:val="00B802CD"/>
    <w:rsid w:val="00B8050E"/>
    <w:rsid w:val="00B80A74"/>
    <w:rsid w:val="00B81C7F"/>
    <w:rsid w:val="00B81DD1"/>
    <w:rsid w:val="00B83399"/>
    <w:rsid w:val="00B83482"/>
    <w:rsid w:val="00B83AD5"/>
    <w:rsid w:val="00B83D9F"/>
    <w:rsid w:val="00B85C3F"/>
    <w:rsid w:val="00B862AB"/>
    <w:rsid w:val="00B902D4"/>
    <w:rsid w:val="00B90C77"/>
    <w:rsid w:val="00B92849"/>
    <w:rsid w:val="00B94C0D"/>
    <w:rsid w:val="00B9528A"/>
    <w:rsid w:val="00B953BC"/>
    <w:rsid w:val="00B96080"/>
    <w:rsid w:val="00B968D2"/>
    <w:rsid w:val="00B97384"/>
    <w:rsid w:val="00B97860"/>
    <w:rsid w:val="00BA0843"/>
    <w:rsid w:val="00BA29EF"/>
    <w:rsid w:val="00BA2FE9"/>
    <w:rsid w:val="00BA3092"/>
    <w:rsid w:val="00BA57BA"/>
    <w:rsid w:val="00BA5CB4"/>
    <w:rsid w:val="00BA6693"/>
    <w:rsid w:val="00BA6AB5"/>
    <w:rsid w:val="00BA6F1F"/>
    <w:rsid w:val="00BA7327"/>
    <w:rsid w:val="00BA7A26"/>
    <w:rsid w:val="00BA7F09"/>
    <w:rsid w:val="00BB030B"/>
    <w:rsid w:val="00BB1D00"/>
    <w:rsid w:val="00BB2A77"/>
    <w:rsid w:val="00BB3031"/>
    <w:rsid w:val="00BB3B03"/>
    <w:rsid w:val="00BB3ED2"/>
    <w:rsid w:val="00BB4526"/>
    <w:rsid w:val="00BB4E96"/>
    <w:rsid w:val="00BB57CE"/>
    <w:rsid w:val="00BB5CE0"/>
    <w:rsid w:val="00BC03CF"/>
    <w:rsid w:val="00BC05B2"/>
    <w:rsid w:val="00BC0953"/>
    <w:rsid w:val="00BC0C0C"/>
    <w:rsid w:val="00BC1CD1"/>
    <w:rsid w:val="00BC2843"/>
    <w:rsid w:val="00BC3E96"/>
    <w:rsid w:val="00BC421C"/>
    <w:rsid w:val="00BC4558"/>
    <w:rsid w:val="00BC633D"/>
    <w:rsid w:val="00BC774B"/>
    <w:rsid w:val="00BD048E"/>
    <w:rsid w:val="00BD107D"/>
    <w:rsid w:val="00BD3F3D"/>
    <w:rsid w:val="00BD5679"/>
    <w:rsid w:val="00BD615C"/>
    <w:rsid w:val="00BE00F7"/>
    <w:rsid w:val="00BE14CA"/>
    <w:rsid w:val="00BE1886"/>
    <w:rsid w:val="00BE1BE1"/>
    <w:rsid w:val="00BE2B23"/>
    <w:rsid w:val="00BE3816"/>
    <w:rsid w:val="00BE3F0F"/>
    <w:rsid w:val="00BE4029"/>
    <w:rsid w:val="00BE5730"/>
    <w:rsid w:val="00BE5AE5"/>
    <w:rsid w:val="00BF00A0"/>
    <w:rsid w:val="00BF055D"/>
    <w:rsid w:val="00BF0810"/>
    <w:rsid w:val="00BF0A79"/>
    <w:rsid w:val="00BF3669"/>
    <w:rsid w:val="00BF3908"/>
    <w:rsid w:val="00BF3F48"/>
    <w:rsid w:val="00BF593F"/>
    <w:rsid w:val="00C0139A"/>
    <w:rsid w:val="00C01ED1"/>
    <w:rsid w:val="00C02074"/>
    <w:rsid w:val="00C03B19"/>
    <w:rsid w:val="00C05220"/>
    <w:rsid w:val="00C05929"/>
    <w:rsid w:val="00C05C97"/>
    <w:rsid w:val="00C05D21"/>
    <w:rsid w:val="00C10DEC"/>
    <w:rsid w:val="00C111A5"/>
    <w:rsid w:val="00C11FD6"/>
    <w:rsid w:val="00C12F86"/>
    <w:rsid w:val="00C139C8"/>
    <w:rsid w:val="00C141F1"/>
    <w:rsid w:val="00C14EF0"/>
    <w:rsid w:val="00C15CF7"/>
    <w:rsid w:val="00C16A61"/>
    <w:rsid w:val="00C17D75"/>
    <w:rsid w:val="00C17E3A"/>
    <w:rsid w:val="00C17EEE"/>
    <w:rsid w:val="00C2118C"/>
    <w:rsid w:val="00C2250D"/>
    <w:rsid w:val="00C23377"/>
    <w:rsid w:val="00C23999"/>
    <w:rsid w:val="00C23F9A"/>
    <w:rsid w:val="00C253E6"/>
    <w:rsid w:val="00C25832"/>
    <w:rsid w:val="00C25D5C"/>
    <w:rsid w:val="00C25EA3"/>
    <w:rsid w:val="00C2616F"/>
    <w:rsid w:val="00C27872"/>
    <w:rsid w:val="00C27CBA"/>
    <w:rsid w:val="00C341AD"/>
    <w:rsid w:val="00C3467D"/>
    <w:rsid w:val="00C34772"/>
    <w:rsid w:val="00C351BB"/>
    <w:rsid w:val="00C40715"/>
    <w:rsid w:val="00C41525"/>
    <w:rsid w:val="00C42385"/>
    <w:rsid w:val="00C43316"/>
    <w:rsid w:val="00C43790"/>
    <w:rsid w:val="00C45320"/>
    <w:rsid w:val="00C4659A"/>
    <w:rsid w:val="00C52B14"/>
    <w:rsid w:val="00C53BAB"/>
    <w:rsid w:val="00C5400A"/>
    <w:rsid w:val="00C55A91"/>
    <w:rsid w:val="00C5735A"/>
    <w:rsid w:val="00C607EF"/>
    <w:rsid w:val="00C63B3C"/>
    <w:rsid w:val="00C6421B"/>
    <w:rsid w:val="00C65861"/>
    <w:rsid w:val="00C65DCC"/>
    <w:rsid w:val="00C66E16"/>
    <w:rsid w:val="00C67272"/>
    <w:rsid w:val="00C676F4"/>
    <w:rsid w:val="00C67D47"/>
    <w:rsid w:val="00C706F8"/>
    <w:rsid w:val="00C7110E"/>
    <w:rsid w:val="00C712D4"/>
    <w:rsid w:val="00C718BB"/>
    <w:rsid w:val="00C71F4F"/>
    <w:rsid w:val="00C724BB"/>
    <w:rsid w:val="00C74CE0"/>
    <w:rsid w:val="00C759B0"/>
    <w:rsid w:val="00C77844"/>
    <w:rsid w:val="00C80714"/>
    <w:rsid w:val="00C811B6"/>
    <w:rsid w:val="00C83A4F"/>
    <w:rsid w:val="00C83EC9"/>
    <w:rsid w:val="00C86504"/>
    <w:rsid w:val="00C907CA"/>
    <w:rsid w:val="00C912E5"/>
    <w:rsid w:val="00C920EB"/>
    <w:rsid w:val="00C924C2"/>
    <w:rsid w:val="00C92A4C"/>
    <w:rsid w:val="00C930CD"/>
    <w:rsid w:val="00C933A3"/>
    <w:rsid w:val="00C93BCB"/>
    <w:rsid w:val="00C94416"/>
    <w:rsid w:val="00C95024"/>
    <w:rsid w:val="00C950DC"/>
    <w:rsid w:val="00C95687"/>
    <w:rsid w:val="00C959E5"/>
    <w:rsid w:val="00CA0961"/>
    <w:rsid w:val="00CA0FAF"/>
    <w:rsid w:val="00CA13DC"/>
    <w:rsid w:val="00CA37E3"/>
    <w:rsid w:val="00CA3821"/>
    <w:rsid w:val="00CA50C8"/>
    <w:rsid w:val="00CB1B19"/>
    <w:rsid w:val="00CB2836"/>
    <w:rsid w:val="00CB3DF3"/>
    <w:rsid w:val="00CB4553"/>
    <w:rsid w:val="00CB674C"/>
    <w:rsid w:val="00CB6E10"/>
    <w:rsid w:val="00CB793B"/>
    <w:rsid w:val="00CB7BAC"/>
    <w:rsid w:val="00CC09CC"/>
    <w:rsid w:val="00CC0AA3"/>
    <w:rsid w:val="00CC2B8F"/>
    <w:rsid w:val="00CC2BA8"/>
    <w:rsid w:val="00CC2E07"/>
    <w:rsid w:val="00CC2F76"/>
    <w:rsid w:val="00CC5C97"/>
    <w:rsid w:val="00CC6ABC"/>
    <w:rsid w:val="00CD022C"/>
    <w:rsid w:val="00CD0315"/>
    <w:rsid w:val="00CD12C4"/>
    <w:rsid w:val="00CD130D"/>
    <w:rsid w:val="00CD1F4C"/>
    <w:rsid w:val="00CD2643"/>
    <w:rsid w:val="00CD3112"/>
    <w:rsid w:val="00CD33F7"/>
    <w:rsid w:val="00CD44D9"/>
    <w:rsid w:val="00CD59C6"/>
    <w:rsid w:val="00CD62A1"/>
    <w:rsid w:val="00CD68FC"/>
    <w:rsid w:val="00CD7CAC"/>
    <w:rsid w:val="00CE0783"/>
    <w:rsid w:val="00CE0819"/>
    <w:rsid w:val="00CE0DF4"/>
    <w:rsid w:val="00CE2E1F"/>
    <w:rsid w:val="00CE468F"/>
    <w:rsid w:val="00CE4B08"/>
    <w:rsid w:val="00CE529B"/>
    <w:rsid w:val="00CE57FF"/>
    <w:rsid w:val="00CF04F8"/>
    <w:rsid w:val="00CF2873"/>
    <w:rsid w:val="00CF2C23"/>
    <w:rsid w:val="00CF32D4"/>
    <w:rsid w:val="00CF4B25"/>
    <w:rsid w:val="00CF6DAB"/>
    <w:rsid w:val="00CF7D54"/>
    <w:rsid w:val="00CF7F7B"/>
    <w:rsid w:val="00D00449"/>
    <w:rsid w:val="00D00CEB"/>
    <w:rsid w:val="00D05E21"/>
    <w:rsid w:val="00D0694B"/>
    <w:rsid w:val="00D10185"/>
    <w:rsid w:val="00D1038C"/>
    <w:rsid w:val="00D11209"/>
    <w:rsid w:val="00D11E11"/>
    <w:rsid w:val="00D120C9"/>
    <w:rsid w:val="00D12F6C"/>
    <w:rsid w:val="00D131A2"/>
    <w:rsid w:val="00D1345C"/>
    <w:rsid w:val="00D13B96"/>
    <w:rsid w:val="00D15A62"/>
    <w:rsid w:val="00D16176"/>
    <w:rsid w:val="00D20E01"/>
    <w:rsid w:val="00D229CC"/>
    <w:rsid w:val="00D22F50"/>
    <w:rsid w:val="00D23310"/>
    <w:rsid w:val="00D23D78"/>
    <w:rsid w:val="00D32518"/>
    <w:rsid w:val="00D331DE"/>
    <w:rsid w:val="00D337CE"/>
    <w:rsid w:val="00D34439"/>
    <w:rsid w:val="00D34DE0"/>
    <w:rsid w:val="00D377A8"/>
    <w:rsid w:val="00D37812"/>
    <w:rsid w:val="00D37862"/>
    <w:rsid w:val="00D4052E"/>
    <w:rsid w:val="00D43E96"/>
    <w:rsid w:val="00D460F7"/>
    <w:rsid w:val="00D46D44"/>
    <w:rsid w:val="00D47D27"/>
    <w:rsid w:val="00D5257A"/>
    <w:rsid w:val="00D5281D"/>
    <w:rsid w:val="00D530A4"/>
    <w:rsid w:val="00D534FC"/>
    <w:rsid w:val="00D535B4"/>
    <w:rsid w:val="00D53A0D"/>
    <w:rsid w:val="00D53C57"/>
    <w:rsid w:val="00D53C8C"/>
    <w:rsid w:val="00D543C0"/>
    <w:rsid w:val="00D54C02"/>
    <w:rsid w:val="00D5532E"/>
    <w:rsid w:val="00D6011A"/>
    <w:rsid w:val="00D60E4C"/>
    <w:rsid w:val="00D6163D"/>
    <w:rsid w:val="00D624A5"/>
    <w:rsid w:val="00D62705"/>
    <w:rsid w:val="00D67207"/>
    <w:rsid w:val="00D676FF"/>
    <w:rsid w:val="00D67CB3"/>
    <w:rsid w:val="00D70DF0"/>
    <w:rsid w:val="00D71C45"/>
    <w:rsid w:val="00D738EE"/>
    <w:rsid w:val="00D747AD"/>
    <w:rsid w:val="00D75249"/>
    <w:rsid w:val="00D75764"/>
    <w:rsid w:val="00D7705B"/>
    <w:rsid w:val="00D77EA0"/>
    <w:rsid w:val="00D80617"/>
    <w:rsid w:val="00D809EF"/>
    <w:rsid w:val="00D8198C"/>
    <w:rsid w:val="00D81E04"/>
    <w:rsid w:val="00D82235"/>
    <w:rsid w:val="00D82707"/>
    <w:rsid w:val="00D83EF6"/>
    <w:rsid w:val="00D84862"/>
    <w:rsid w:val="00D85833"/>
    <w:rsid w:val="00D862C2"/>
    <w:rsid w:val="00D86735"/>
    <w:rsid w:val="00D8687D"/>
    <w:rsid w:val="00D86982"/>
    <w:rsid w:val="00D86FC8"/>
    <w:rsid w:val="00D8718C"/>
    <w:rsid w:val="00D87584"/>
    <w:rsid w:val="00D878C4"/>
    <w:rsid w:val="00D87AA9"/>
    <w:rsid w:val="00D913DD"/>
    <w:rsid w:val="00D921A4"/>
    <w:rsid w:val="00D9437D"/>
    <w:rsid w:val="00D95439"/>
    <w:rsid w:val="00D95AB9"/>
    <w:rsid w:val="00D95C72"/>
    <w:rsid w:val="00D971A7"/>
    <w:rsid w:val="00D9785F"/>
    <w:rsid w:val="00DA07A7"/>
    <w:rsid w:val="00DA1403"/>
    <w:rsid w:val="00DA1E85"/>
    <w:rsid w:val="00DA389D"/>
    <w:rsid w:val="00DA5762"/>
    <w:rsid w:val="00DA6052"/>
    <w:rsid w:val="00DA731B"/>
    <w:rsid w:val="00DA7337"/>
    <w:rsid w:val="00DB0A83"/>
    <w:rsid w:val="00DB0F70"/>
    <w:rsid w:val="00DB13C7"/>
    <w:rsid w:val="00DB2644"/>
    <w:rsid w:val="00DB3C57"/>
    <w:rsid w:val="00DB466B"/>
    <w:rsid w:val="00DB5A9C"/>
    <w:rsid w:val="00DB7B00"/>
    <w:rsid w:val="00DC00C5"/>
    <w:rsid w:val="00DC21F9"/>
    <w:rsid w:val="00DC26AF"/>
    <w:rsid w:val="00DC2892"/>
    <w:rsid w:val="00DC311F"/>
    <w:rsid w:val="00DC37DD"/>
    <w:rsid w:val="00DC4DE0"/>
    <w:rsid w:val="00DC5940"/>
    <w:rsid w:val="00DC5997"/>
    <w:rsid w:val="00DC6846"/>
    <w:rsid w:val="00DC6A0A"/>
    <w:rsid w:val="00DC7A19"/>
    <w:rsid w:val="00DD14F8"/>
    <w:rsid w:val="00DD1FF1"/>
    <w:rsid w:val="00DD457C"/>
    <w:rsid w:val="00DD4E19"/>
    <w:rsid w:val="00DD5607"/>
    <w:rsid w:val="00DD6F11"/>
    <w:rsid w:val="00DE2891"/>
    <w:rsid w:val="00DE3D6C"/>
    <w:rsid w:val="00DE41CE"/>
    <w:rsid w:val="00DE427C"/>
    <w:rsid w:val="00DE7C2C"/>
    <w:rsid w:val="00DF018B"/>
    <w:rsid w:val="00DF07C2"/>
    <w:rsid w:val="00DF400C"/>
    <w:rsid w:val="00DF4BE9"/>
    <w:rsid w:val="00DF4D40"/>
    <w:rsid w:val="00DF6453"/>
    <w:rsid w:val="00DF6C74"/>
    <w:rsid w:val="00E0095F"/>
    <w:rsid w:val="00E03C9A"/>
    <w:rsid w:val="00E03FA5"/>
    <w:rsid w:val="00E04B36"/>
    <w:rsid w:val="00E06232"/>
    <w:rsid w:val="00E06AB8"/>
    <w:rsid w:val="00E077B5"/>
    <w:rsid w:val="00E106A5"/>
    <w:rsid w:val="00E12111"/>
    <w:rsid w:val="00E123DC"/>
    <w:rsid w:val="00E12C0B"/>
    <w:rsid w:val="00E1353D"/>
    <w:rsid w:val="00E13DD0"/>
    <w:rsid w:val="00E145E0"/>
    <w:rsid w:val="00E1595F"/>
    <w:rsid w:val="00E161B5"/>
    <w:rsid w:val="00E173F2"/>
    <w:rsid w:val="00E2156A"/>
    <w:rsid w:val="00E21840"/>
    <w:rsid w:val="00E2260F"/>
    <w:rsid w:val="00E22883"/>
    <w:rsid w:val="00E229AA"/>
    <w:rsid w:val="00E25BBD"/>
    <w:rsid w:val="00E26330"/>
    <w:rsid w:val="00E26D6D"/>
    <w:rsid w:val="00E2727C"/>
    <w:rsid w:val="00E27318"/>
    <w:rsid w:val="00E27784"/>
    <w:rsid w:val="00E277A5"/>
    <w:rsid w:val="00E31028"/>
    <w:rsid w:val="00E324C1"/>
    <w:rsid w:val="00E326EE"/>
    <w:rsid w:val="00E338E3"/>
    <w:rsid w:val="00E35D3C"/>
    <w:rsid w:val="00E3775C"/>
    <w:rsid w:val="00E41241"/>
    <w:rsid w:val="00E43011"/>
    <w:rsid w:val="00E436A7"/>
    <w:rsid w:val="00E43CC7"/>
    <w:rsid w:val="00E43F44"/>
    <w:rsid w:val="00E45B39"/>
    <w:rsid w:val="00E470A3"/>
    <w:rsid w:val="00E47778"/>
    <w:rsid w:val="00E47DA5"/>
    <w:rsid w:val="00E507E9"/>
    <w:rsid w:val="00E50949"/>
    <w:rsid w:val="00E50D24"/>
    <w:rsid w:val="00E5212D"/>
    <w:rsid w:val="00E52FE2"/>
    <w:rsid w:val="00E53D95"/>
    <w:rsid w:val="00E55E2A"/>
    <w:rsid w:val="00E56738"/>
    <w:rsid w:val="00E56D4F"/>
    <w:rsid w:val="00E57018"/>
    <w:rsid w:val="00E6112F"/>
    <w:rsid w:val="00E62D96"/>
    <w:rsid w:val="00E63894"/>
    <w:rsid w:val="00E64CB7"/>
    <w:rsid w:val="00E66293"/>
    <w:rsid w:val="00E67A42"/>
    <w:rsid w:val="00E7040C"/>
    <w:rsid w:val="00E70F6B"/>
    <w:rsid w:val="00E7113C"/>
    <w:rsid w:val="00E7121E"/>
    <w:rsid w:val="00E7398F"/>
    <w:rsid w:val="00E74E7E"/>
    <w:rsid w:val="00E76779"/>
    <w:rsid w:val="00E76A29"/>
    <w:rsid w:val="00E76DFB"/>
    <w:rsid w:val="00E8157F"/>
    <w:rsid w:val="00E82B17"/>
    <w:rsid w:val="00E82ED0"/>
    <w:rsid w:val="00E8333C"/>
    <w:rsid w:val="00E83401"/>
    <w:rsid w:val="00E84452"/>
    <w:rsid w:val="00E85299"/>
    <w:rsid w:val="00E86155"/>
    <w:rsid w:val="00E87031"/>
    <w:rsid w:val="00E91ACC"/>
    <w:rsid w:val="00E9300B"/>
    <w:rsid w:val="00E93570"/>
    <w:rsid w:val="00E93602"/>
    <w:rsid w:val="00E93677"/>
    <w:rsid w:val="00E94534"/>
    <w:rsid w:val="00E94686"/>
    <w:rsid w:val="00E956D7"/>
    <w:rsid w:val="00E958C4"/>
    <w:rsid w:val="00E96478"/>
    <w:rsid w:val="00E96C47"/>
    <w:rsid w:val="00E96DE3"/>
    <w:rsid w:val="00E97BF9"/>
    <w:rsid w:val="00EA0538"/>
    <w:rsid w:val="00EA088F"/>
    <w:rsid w:val="00EA1622"/>
    <w:rsid w:val="00EA1C72"/>
    <w:rsid w:val="00EA2050"/>
    <w:rsid w:val="00EA57E9"/>
    <w:rsid w:val="00EA7A70"/>
    <w:rsid w:val="00EB0558"/>
    <w:rsid w:val="00EB0FFF"/>
    <w:rsid w:val="00EB15FC"/>
    <w:rsid w:val="00EB1732"/>
    <w:rsid w:val="00EB2933"/>
    <w:rsid w:val="00EB2FC8"/>
    <w:rsid w:val="00EB2FE6"/>
    <w:rsid w:val="00EB36E8"/>
    <w:rsid w:val="00EB4069"/>
    <w:rsid w:val="00EB4CB5"/>
    <w:rsid w:val="00EB4F93"/>
    <w:rsid w:val="00EB60BF"/>
    <w:rsid w:val="00EB6A97"/>
    <w:rsid w:val="00EB794C"/>
    <w:rsid w:val="00EB7A90"/>
    <w:rsid w:val="00EB7E50"/>
    <w:rsid w:val="00EC0B18"/>
    <w:rsid w:val="00EC241A"/>
    <w:rsid w:val="00EC2741"/>
    <w:rsid w:val="00EC3388"/>
    <w:rsid w:val="00EC35A9"/>
    <w:rsid w:val="00EC5A3A"/>
    <w:rsid w:val="00EC6359"/>
    <w:rsid w:val="00EC6378"/>
    <w:rsid w:val="00EC658E"/>
    <w:rsid w:val="00EC67AC"/>
    <w:rsid w:val="00EC7C6E"/>
    <w:rsid w:val="00ED09D8"/>
    <w:rsid w:val="00ED251E"/>
    <w:rsid w:val="00ED2A9E"/>
    <w:rsid w:val="00ED30BD"/>
    <w:rsid w:val="00ED406C"/>
    <w:rsid w:val="00ED4234"/>
    <w:rsid w:val="00ED4649"/>
    <w:rsid w:val="00ED4B4F"/>
    <w:rsid w:val="00ED5974"/>
    <w:rsid w:val="00ED720C"/>
    <w:rsid w:val="00EE1715"/>
    <w:rsid w:val="00EE30B8"/>
    <w:rsid w:val="00EE32D9"/>
    <w:rsid w:val="00EE44F4"/>
    <w:rsid w:val="00EE4CFE"/>
    <w:rsid w:val="00EE5FC5"/>
    <w:rsid w:val="00EE6201"/>
    <w:rsid w:val="00EE6613"/>
    <w:rsid w:val="00EE7B60"/>
    <w:rsid w:val="00EF2301"/>
    <w:rsid w:val="00EF239F"/>
    <w:rsid w:val="00EF2C38"/>
    <w:rsid w:val="00EF4805"/>
    <w:rsid w:val="00F0260C"/>
    <w:rsid w:val="00F05530"/>
    <w:rsid w:val="00F0567A"/>
    <w:rsid w:val="00F059E2"/>
    <w:rsid w:val="00F07249"/>
    <w:rsid w:val="00F07FBA"/>
    <w:rsid w:val="00F12A4C"/>
    <w:rsid w:val="00F13344"/>
    <w:rsid w:val="00F13406"/>
    <w:rsid w:val="00F14C5F"/>
    <w:rsid w:val="00F15651"/>
    <w:rsid w:val="00F15807"/>
    <w:rsid w:val="00F160C4"/>
    <w:rsid w:val="00F22EB0"/>
    <w:rsid w:val="00F253AC"/>
    <w:rsid w:val="00F268A8"/>
    <w:rsid w:val="00F30ED6"/>
    <w:rsid w:val="00F31426"/>
    <w:rsid w:val="00F32B43"/>
    <w:rsid w:val="00F338CC"/>
    <w:rsid w:val="00F340DE"/>
    <w:rsid w:val="00F34B31"/>
    <w:rsid w:val="00F35615"/>
    <w:rsid w:val="00F35D15"/>
    <w:rsid w:val="00F36513"/>
    <w:rsid w:val="00F376D0"/>
    <w:rsid w:val="00F40806"/>
    <w:rsid w:val="00F4088E"/>
    <w:rsid w:val="00F408DB"/>
    <w:rsid w:val="00F46E62"/>
    <w:rsid w:val="00F474D5"/>
    <w:rsid w:val="00F52376"/>
    <w:rsid w:val="00F52A78"/>
    <w:rsid w:val="00F531D6"/>
    <w:rsid w:val="00F5326A"/>
    <w:rsid w:val="00F5474B"/>
    <w:rsid w:val="00F56163"/>
    <w:rsid w:val="00F5697A"/>
    <w:rsid w:val="00F57EFE"/>
    <w:rsid w:val="00F57F6B"/>
    <w:rsid w:val="00F60F74"/>
    <w:rsid w:val="00F61C6A"/>
    <w:rsid w:val="00F62DC2"/>
    <w:rsid w:val="00F64D7D"/>
    <w:rsid w:val="00F64DC6"/>
    <w:rsid w:val="00F66BEE"/>
    <w:rsid w:val="00F71215"/>
    <w:rsid w:val="00F7145C"/>
    <w:rsid w:val="00F716B1"/>
    <w:rsid w:val="00F71AAE"/>
    <w:rsid w:val="00F72CEF"/>
    <w:rsid w:val="00F73223"/>
    <w:rsid w:val="00F73DD6"/>
    <w:rsid w:val="00F73F63"/>
    <w:rsid w:val="00F76876"/>
    <w:rsid w:val="00F76B34"/>
    <w:rsid w:val="00F76DA4"/>
    <w:rsid w:val="00F77B3C"/>
    <w:rsid w:val="00F80103"/>
    <w:rsid w:val="00F80273"/>
    <w:rsid w:val="00F80A51"/>
    <w:rsid w:val="00F810CC"/>
    <w:rsid w:val="00F81600"/>
    <w:rsid w:val="00F81BD8"/>
    <w:rsid w:val="00F82F84"/>
    <w:rsid w:val="00F8352D"/>
    <w:rsid w:val="00F83806"/>
    <w:rsid w:val="00F87894"/>
    <w:rsid w:val="00F926E6"/>
    <w:rsid w:val="00F92F34"/>
    <w:rsid w:val="00F93035"/>
    <w:rsid w:val="00F93089"/>
    <w:rsid w:val="00F93394"/>
    <w:rsid w:val="00F9441E"/>
    <w:rsid w:val="00F974C0"/>
    <w:rsid w:val="00F97503"/>
    <w:rsid w:val="00FA0176"/>
    <w:rsid w:val="00FA0375"/>
    <w:rsid w:val="00FA2CEE"/>
    <w:rsid w:val="00FA3854"/>
    <w:rsid w:val="00FA431B"/>
    <w:rsid w:val="00FA50A2"/>
    <w:rsid w:val="00FB083C"/>
    <w:rsid w:val="00FB25DD"/>
    <w:rsid w:val="00FB2B65"/>
    <w:rsid w:val="00FB2D56"/>
    <w:rsid w:val="00FB33F6"/>
    <w:rsid w:val="00FB6931"/>
    <w:rsid w:val="00FB6CE0"/>
    <w:rsid w:val="00FC049B"/>
    <w:rsid w:val="00FC1E20"/>
    <w:rsid w:val="00FC2D41"/>
    <w:rsid w:val="00FC356B"/>
    <w:rsid w:val="00FC3A8D"/>
    <w:rsid w:val="00FC5668"/>
    <w:rsid w:val="00FC5E30"/>
    <w:rsid w:val="00FC60A7"/>
    <w:rsid w:val="00FC7398"/>
    <w:rsid w:val="00FC7B02"/>
    <w:rsid w:val="00FC7B26"/>
    <w:rsid w:val="00FD0B72"/>
    <w:rsid w:val="00FD0F92"/>
    <w:rsid w:val="00FD11BD"/>
    <w:rsid w:val="00FD124B"/>
    <w:rsid w:val="00FD1573"/>
    <w:rsid w:val="00FD1AD3"/>
    <w:rsid w:val="00FD3843"/>
    <w:rsid w:val="00FD41F4"/>
    <w:rsid w:val="00FD512E"/>
    <w:rsid w:val="00FD52D7"/>
    <w:rsid w:val="00FD7150"/>
    <w:rsid w:val="00FD7F6E"/>
    <w:rsid w:val="00FE0D2B"/>
    <w:rsid w:val="00FE1261"/>
    <w:rsid w:val="00FE231F"/>
    <w:rsid w:val="00FE3D11"/>
    <w:rsid w:val="00FE3D8E"/>
    <w:rsid w:val="00FE4AA7"/>
    <w:rsid w:val="00FE6488"/>
    <w:rsid w:val="00FF0069"/>
    <w:rsid w:val="00FF06C5"/>
    <w:rsid w:val="00FF7135"/>
    <w:rsid w:val="00FF7A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aliases w:val="SC Normal"/>
    <w:qFormat/>
    <w:rsid w:val="00904B60"/>
    <w:pPr>
      <w:spacing w:after="120"/>
      <w:jc w:val="both"/>
    </w:pPr>
    <w:rPr>
      <w:rFonts w:ascii="Calibri Light" w:hAnsi="Calibri Light"/>
      <w:color w:val="000000" w:themeColor="text1"/>
      <w:sz w:val="21"/>
      <w:szCs w:val="21"/>
      <w:lang w:val="en-US"/>
    </w:rPr>
  </w:style>
  <w:style w:type="paragraph" w:styleId="Heading1">
    <w:name w:val="heading 1"/>
    <w:aliases w:val="SC 1 Heading"/>
    <w:basedOn w:val="Normal"/>
    <w:next w:val="Normal"/>
    <w:link w:val="Heading1Char"/>
    <w:qFormat/>
    <w:rsid w:val="00DC6846"/>
    <w:pPr>
      <w:keepNext/>
      <w:keepLines/>
      <w:numPr>
        <w:numId w:val="1"/>
      </w:numPr>
      <w:spacing w:before="480" w:after="0"/>
      <w:ind w:left="0" w:hanging="709"/>
      <w:outlineLvl w:val="0"/>
    </w:pPr>
    <w:rPr>
      <w:rFonts w:asciiTheme="majorHAnsi" w:eastAsiaTheme="majorEastAsia" w:hAnsiTheme="majorHAnsi" w:cstheme="majorBidi"/>
      <w:bCs/>
      <w:color w:val="010826" w:themeColor="accent1" w:themeShade="BF"/>
      <w:sz w:val="40"/>
      <w:szCs w:val="40"/>
    </w:rPr>
  </w:style>
  <w:style w:type="paragraph" w:styleId="Heading2">
    <w:name w:val="heading 2"/>
    <w:aliases w:val="SC 2 Heading"/>
    <w:basedOn w:val="Normal"/>
    <w:next w:val="Normal"/>
    <w:link w:val="Heading2Char"/>
    <w:unhideWhenUsed/>
    <w:qFormat/>
    <w:rsid w:val="00DC6846"/>
    <w:pPr>
      <w:keepNext/>
      <w:keepLines/>
      <w:numPr>
        <w:ilvl w:val="1"/>
        <w:numId w:val="1"/>
      </w:numPr>
      <w:spacing w:before="200" w:after="0"/>
      <w:ind w:left="0" w:hanging="709"/>
      <w:outlineLvl w:val="1"/>
    </w:pPr>
    <w:rPr>
      <w:rFonts w:asciiTheme="majorHAnsi" w:eastAsiaTheme="majorEastAsia" w:hAnsiTheme="majorHAnsi" w:cstheme="majorBidi"/>
      <w:bCs/>
      <w:color w:val="020B33" w:themeColor="accent1"/>
      <w:sz w:val="32"/>
      <w:szCs w:val="32"/>
    </w:rPr>
  </w:style>
  <w:style w:type="paragraph" w:styleId="Heading3">
    <w:name w:val="heading 3"/>
    <w:aliases w:val="SC 3 Heading"/>
    <w:basedOn w:val="Normal"/>
    <w:next w:val="Normal"/>
    <w:link w:val="Heading3Char"/>
    <w:unhideWhenUsed/>
    <w:qFormat/>
    <w:rsid w:val="00DC6846"/>
    <w:pPr>
      <w:keepNext/>
      <w:keepLines/>
      <w:numPr>
        <w:ilvl w:val="2"/>
        <w:numId w:val="1"/>
      </w:numPr>
      <w:spacing w:before="200" w:after="0"/>
      <w:ind w:left="0" w:hanging="709"/>
      <w:outlineLvl w:val="2"/>
    </w:pPr>
    <w:rPr>
      <w:rFonts w:asciiTheme="majorHAnsi" w:eastAsiaTheme="majorEastAsia" w:hAnsiTheme="majorHAnsi" w:cstheme="majorBidi"/>
      <w:bCs/>
      <w:color w:val="020B33" w:themeColor="accent1"/>
      <w:sz w:val="28"/>
      <w:szCs w:val="28"/>
    </w:rPr>
  </w:style>
  <w:style w:type="paragraph" w:styleId="Heading4">
    <w:name w:val="heading 4"/>
    <w:aliases w:val="SC 4 Heading"/>
    <w:basedOn w:val="Normal"/>
    <w:next w:val="Normal"/>
    <w:link w:val="Heading4Char"/>
    <w:unhideWhenUsed/>
    <w:qFormat/>
    <w:rsid w:val="00DC6846"/>
    <w:pPr>
      <w:keepNext/>
      <w:keepLines/>
      <w:spacing w:before="200" w:after="0"/>
      <w:ind w:left="-142"/>
      <w:outlineLvl w:val="3"/>
    </w:pPr>
    <w:rPr>
      <w:rFonts w:eastAsiaTheme="majorEastAsia" w:cstheme="majorBidi"/>
      <w:bCs/>
      <w:iCs/>
      <w:sz w:val="24"/>
      <w:szCs w:val="24"/>
    </w:rPr>
  </w:style>
  <w:style w:type="paragraph" w:styleId="Heading5">
    <w:name w:val="heading 5"/>
    <w:basedOn w:val="Normal"/>
    <w:next w:val="Normal"/>
    <w:link w:val="Heading5Char"/>
    <w:unhideWhenUsed/>
    <w:qFormat/>
    <w:rsid w:val="00F340DE"/>
    <w:pPr>
      <w:keepNext/>
      <w:keepLines/>
      <w:numPr>
        <w:numId w:val="9"/>
      </w:numPr>
      <w:spacing w:after="0" w:line="240" w:lineRule="auto"/>
      <w:ind w:left="357" w:hanging="357"/>
      <w:jc w:val="left"/>
      <w:outlineLvl w:val="4"/>
    </w:pPr>
    <w:rPr>
      <w:rFonts w:eastAsiaTheme="majorEastAsia" w:cstheme="majorBidi"/>
      <w:color w:val="A4A4A4" w:themeColor="text2"/>
      <w:sz w:val="18"/>
    </w:rPr>
  </w:style>
  <w:style w:type="paragraph" w:styleId="Heading6">
    <w:name w:val="heading 6"/>
    <w:basedOn w:val="Normal"/>
    <w:next w:val="Normal"/>
    <w:link w:val="Heading6Char"/>
    <w:unhideWhenUsed/>
    <w:qFormat/>
    <w:rsid w:val="0072273C"/>
    <w:pPr>
      <w:keepNext/>
      <w:keepLines/>
      <w:numPr>
        <w:numId w:val="10"/>
      </w:numPr>
      <w:spacing w:after="0" w:line="240" w:lineRule="auto"/>
      <w:ind w:left="360"/>
      <w:jc w:val="left"/>
      <w:outlineLvl w:val="5"/>
    </w:pPr>
    <w:rPr>
      <w:rFonts w:eastAsiaTheme="majorEastAsia" w:cstheme="majorBidi"/>
      <w:iCs/>
      <w:color w:val="A4A4A4" w:themeColor="text2"/>
      <w:sz w:val="18"/>
      <w14:numSpacing w14:val="proportional"/>
    </w:rPr>
  </w:style>
  <w:style w:type="paragraph" w:styleId="Heading7">
    <w:name w:val="heading 7"/>
    <w:basedOn w:val="Normal"/>
    <w:next w:val="Normal"/>
    <w:link w:val="Heading7Char"/>
    <w:unhideWhenUsed/>
    <w:qFormat/>
    <w:rsid w:val="00BA2FE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A2FE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A2FE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C 1 Heading Char"/>
    <w:basedOn w:val="DefaultParagraphFont"/>
    <w:link w:val="Heading1"/>
    <w:rsid w:val="00DC6846"/>
    <w:rPr>
      <w:rFonts w:asciiTheme="majorHAnsi" w:eastAsiaTheme="majorEastAsia" w:hAnsiTheme="majorHAnsi" w:cstheme="majorBidi"/>
      <w:bCs/>
      <w:color w:val="010826" w:themeColor="accent1" w:themeShade="BF"/>
      <w:sz w:val="40"/>
      <w:szCs w:val="40"/>
      <w:lang w:val="en-US"/>
    </w:rPr>
  </w:style>
  <w:style w:type="character" w:customStyle="1" w:styleId="Heading2Char">
    <w:name w:val="Heading 2 Char"/>
    <w:aliases w:val="SC 2 Heading Char"/>
    <w:basedOn w:val="DefaultParagraphFont"/>
    <w:link w:val="Heading2"/>
    <w:rsid w:val="00DC6846"/>
    <w:rPr>
      <w:rFonts w:asciiTheme="majorHAnsi" w:eastAsiaTheme="majorEastAsia" w:hAnsiTheme="majorHAnsi" w:cstheme="majorBidi"/>
      <w:bCs/>
      <w:color w:val="020B33" w:themeColor="accent1"/>
      <w:sz w:val="32"/>
      <w:szCs w:val="32"/>
      <w:lang w:val="en-US"/>
    </w:rPr>
  </w:style>
  <w:style w:type="character" w:customStyle="1" w:styleId="Heading3Char">
    <w:name w:val="Heading 3 Char"/>
    <w:aliases w:val="SC 3 Heading Char"/>
    <w:basedOn w:val="DefaultParagraphFont"/>
    <w:link w:val="Heading3"/>
    <w:rsid w:val="00DC6846"/>
    <w:rPr>
      <w:rFonts w:asciiTheme="majorHAnsi" w:eastAsiaTheme="majorEastAsia" w:hAnsiTheme="majorHAnsi" w:cstheme="majorBidi"/>
      <w:bCs/>
      <w:color w:val="020B33" w:themeColor="accent1"/>
      <w:sz w:val="28"/>
      <w:szCs w:val="28"/>
      <w:lang w:val="en-US"/>
    </w:rPr>
  </w:style>
  <w:style w:type="character" w:customStyle="1" w:styleId="Heading4Char">
    <w:name w:val="Heading 4 Char"/>
    <w:aliases w:val="SC 4 Heading Char"/>
    <w:basedOn w:val="DefaultParagraphFont"/>
    <w:link w:val="Heading4"/>
    <w:uiPriority w:val="9"/>
    <w:rsid w:val="00DC6846"/>
    <w:rPr>
      <w:rFonts w:ascii="Calibri Light" w:eastAsiaTheme="majorEastAsia" w:hAnsi="Calibri Light" w:cstheme="majorBidi"/>
      <w:bCs/>
      <w:iCs/>
      <w:color w:val="000000" w:themeColor="text1"/>
      <w:sz w:val="24"/>
      <w:szCs w:val="24"/>
      <w:lang w:val="en-US"/>
    </w:rPr>
  </w:style>
  <w:style w:type="character" w:customStyle="1" w:styleId="Heading5Char">
    <w:name w:val="Heading 5 Char"/>
    <w:basedOn w:val="DefaultParagraphFont"/>
    <w:link w:val="Heading5"/>
    <w:rsid w:val="00F340DE"/>
    <w:rPr>
      <w:rFonts w:ascii="Calibri Light" w:eastAsiaTheme="majorEastAsia" w:hAnsi="Calibri Light" w:cstheme="majorBidi"/>
      <w:color w:val="A4A4A4" w:themeColor="text2"/>
      <w:sz w:val="18"/>
      <w:szCs w:val="21"/>
      <w:lang w:val="en-US"/>
    </w:rPr>
  </w:style>
  <w:style w:type="character" w:customStyle="1" w:styleId="Heading6Char">
    <w:name w:val="Heading 6 Char"/>
    <w:basedOn w:val="DefaultParagraphFont"/>
    <w:link w:val="Heading6"/>
    <w:rsid w:val="0072273C"/>
    <w:rPr>
      <w:rFonts w:ascii="Calibri Light" w:eastAsiaTheme="majorEastAsia" w:hAnsi="Calibri Light" w:cstheme="majorBidi"/>
      <w:iCs/>
      <w:color w:val="A4A4A4" w:themeColor="text2"/>
      <w:sz w:val="18"/>
      <w:szCs w:val="21"/>
      <w:lang w:val="en-US"/>
      <w14:numSpacing w14:val="proportional"/>
    </w:rPr>
  </w:style>
  <w:style w:type="character" w:customStyle="1" w:styleId="Heading7Char">
    <w:name w:val="Heading 7 Char"/>
    <w:basedOn w:val="DefaultParagraphFont"/>
    <w:link w:val="Heading7"/>
    <w:rsid w:val="00BA2FE9"/>
    <w:rPr>
      <w:rFonts w:asciiTheme="majorHAnsi" w:eastAsiaTheme="majorEastAsia" w:hAnsiTheme="majorHAnsi" w:cstheme="majorBidi"/>
      <w:i/>
      <w:iCs/>
      <w:color w:val="404040" w:themeColor="text1" w:themeTint="BF"/>
      <w:sz w:val="21"/>
      <w:szCs w:val="21"/>
      <w:lang w:val="en-US"/>
    </w:rPr>
  </w:style>
  <w:style w:type="character" w:customStyle="1" w:styleId="Heading8Char">
    <w:name w:val="Heading 8 Char"/>
    <w:basedOn w:val="DefaultParagraphFont"/>
    <w:link w:val="Heading8"/>
    <w:rsid w:val="00BA2FE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rsid w:val="00BA2FE9"/>
    <w:rPr>
      <w:rFonts w:asciiTheme="majorHAnsi" w:eastAsiaTheme="majorEastAsia" w:hAnsiTheme="majorHAnsi" w:cstheme="majorBidi"/>
      <w:i/>
      <w:iCs/>
      <w:color w:val="404040" w:themeColor="text1" w:themeTint="BF"/>
      <w:sz w:val="20"/>
      <w:szCs w:val="20"/>
      <w:lang w:val="en-US"/>
    </w:rPr>
  </w:style>
  <w:style w:type="paragraph" w:customStyle="1" w:styleId="SCHeader4">
    <w:name w:val="SC Header 4"/>
    <w:basedOn w:val="Heading4"/>
    <w:link w:val="SCHeader4Diagrama"/>
    <w:qFormat/>
    <w:rsid w:val="00A33B38"/>
    <w:pPr>
      <w:ind w:left="0"/>
    </w:pPr>
  </w:style>
  <w:style w:type="character" w:customStyle="1" w:styleId="SCHeader4Diagrama">
    <w:name w:val="SC Header 4 Diagrama"/>
    <w:basedOn w:val="Heading4Char"/>
    <w:link w:val="SCHeader4"/>
    <w:rsid w:val="00A33B38"/>
    <w:rPr>
      <w:rFonts w:ascii="Calibri Light" w:eastAsiaTheme="majorEastAsia" w:hAnsi="Calibri Light" w:cstheme="majorBidi"/>
      <w:bCs/>
      <w:iCs/>
      <w:color w:val="000000" w:themeColor="text1"/>
      <w:sz w:val="24"/>
      <w:szCs w:val="24"/>
      <w:lang w:val="en-US"/>
    </w:rPr>
  </w:style>
  <w:style w:type="paragraph" w:styleId="Header">
    <w:name w:val="header"/>
    <w:basedOn w:val="Normal"/>
    <w:link w:val="HeaderChar"/>
    <w:uiPriority w:val="99"/>
    <w:unhideWhenUsed/>
    <w:rsid w:val="009A64B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qFormat/>
    <w:rsid w:val="009A64BD"/>
    <w:pPr>
      <w:ind w:hanging="709"/>
    </w:pPr>
    <w:rPr>
      <w:rFonts w:asciiTheme="majorHAnsi" w:hAnsiTheme="majorHAnsi"/>
      <w:sz w:val="46"/>
      <w:szCs w:val="46"/>
    </w:rPr>
  </w:style>
  <w:style w:type="character" w:customStyle="1" w:styleId="TitleChar">
    <w:name w:val="Title Char"/>
    <w:aliases w:val="SC Title of the Report Char"/>
    <w:basedOn w:val="DefaultParagraphFont"/>
    <w:link w:val="Title"/>
    <w:rsid w:val="009A64BD"/>
    <w:rPr>
      <w:rFonts w:asciiTheme="majorHAnsi" w:hAnsiTheme="majorHAnsi"/>
      <w:sz w:val="46"/>
      <w:szCs w:val="46"/>
    </w:rPr>
  </w:style>
  <w:style w:type="paragraph" w:styleId="Subtitle">
    <w:name w:val="Subtitle"/>
    <w:aliases w:val="SC Subtitle"/>
    <w:basedOn w:val="Normal"/>
    <w:next w:val="Normal"/>
    <w:link w:val="SubtitleChar"/>
    <w:uiPriority w:val="11"/>
    <w:qFormat/>
    <w:rsid w:val="009B5554"/>
    <w:pPr>
      <w:numPr>
        <w:ilvl w:val="1"/>
      </w:numPr>
      <w:ind w:hanging="709"/>
    </w:pPr>
    <w:rPr>
      <w:rFonts w:eastAsiaTheme="majorEastAsia" w:cstheme="majorBidi"/>
      <w:iCs/>
      <w:color w:val="A4A4A4" w:themeColor="text2"/>
      <w:spacing w:val="15"/>
      <w:sz w:val="28"/>
      <w:szCs w:val="28"/>
    </w:rPr>
  </w:style>
  <w:style w:type="character" w:customStyle="1" w:styleId="SubtitleChar">
    <w:name w:val="Subtitle Char"/>
    <w:aliases w:val="SC Subtitle Char"/>
    <w:basedOn w:val="DefaultParagraphFont"/>
    <w:link w:val="Subtitle"/>
    <w:uiPriority w:val="11"/>
    <w:rsid w:val="009B5554"/>
    <w:rPr>
      <w:rFonts w:ascii="Calibri Light" w:eastAsiaTheme="majorEastAsia" w:hAnsi="Calibri Light" w:cstheme="majorBidi"/>
      <w:iCs/>
      <w:color w:val="A4A4A4" w:themeColor="text2"/>
      <w:spacing w:val="15"/>
      <w:sz w:val="28"/>
      <w:szCs w:val="28"/>
      <w:lang w:val="en-US"/>
    </w:rPr>
  </w:style>
  <w:style w:type="table" w:styleId="TableGrid">
    <w:name w:val="Table Grid"/>
    <w:basedOn w:val="TableNormal"/>
    <w:uiPriority w:val="5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paragraph" w:styleId="ListParagraph">
    <w:name w:val="List Paragraph"/>
    <w:aliases w:val="SC Bullet point"/>
    <w:basedOn w:val="Bullet"/>
    <w:uiPriority w:val="34"/>
    <w:qFormat/>
    <w:rsid w:val="00DC6846"/>
    <w:rPr>
      <w:lang w:val="en-GB"/>
    </w:rPr>
  </w:style>
  <w:style w:type="paragraph" w:customStyle="1" w:styleId="Bullet">
    <w:name w:val="Bullet"/>
    <w:basedOn w:val="Normal"/>
    <w:rsid w:val="00DC6846"/>
    <w:pPr>
      <w:numPr>
        <w:numId w:val="2"/>
      </w:numPr>
    </w:p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color w:val="auto"/>
      <w:szCs w:val="20"/>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color w:val="auto"/>
      <w:sz w:val="19"/>
      <w:szCs w:val="20"/>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414FD2"/>
    <w:rPr>
      <w:rFonts w:asciiTheme="minorHAnsi" w:hAnsiTheme="minorHAnsi"/>
      <w:color w:val="808080"/>
      <w:sz w:val="18"/>
      <w:szCs w:val="18"/>
      <w:lang w:val="lt-LT"/>
    </w:rPr>
  </w:style>
  <w:style w:type="character" w:styleId="Emphasis">
    <w:name w:val="Emphasis"/>
    <w:uiPriority w:val="20"/>
    <w:rsid w:val="007F74A5"/>
  </w:style>
  <w:style w:type="paragraph" w:styleId="FootnoteText">
    <w:name w:val="footnote text"/>
    <w:basedOn w:val="Normal"/>
    <w:link w:val="FootnoteTextChar"/>
    <w:uiPriority w:val="99"/>
    <w:unhideWhenUsed/>
    <w:rsid w:val="009B5554"/>
    <w:pPr>
      <w:spacing w:after="0" w:line="240" w:lineRule="auto"/>
    </w:pPr>
    <w:rPr>
      <w:color w:val="A4A4A4" w:themeColor="text2"/>
      <w:sz w:val="18"/>
      <w:szCs w:val="20"/>
    </w:rPr>
  </w:style>
  <w:style w:type="character" w:customStyle="1" w:styleId="FootnoteTextChar">
    <w:name w:val="Footnote Text Char"/>
    <w:basedOn w:val="DefaultParagraphFont"/>
    <w:link w:val="FootnoteText"/>
    <w:uiPriority w:val="99"/>
    <w:rsid w:val="009B5554"/>
    <w:rPr>
      <w:rFonts w:ascii="Calibri Light" w:hAnsi="Calibri Light"/>
      <w:color w:val="A4A4A4" w:themeColor="text2"/>
      <w:sz w:val="18"/>
      <w:szCs w:val="20"/>
      <w:lang w:val="en-US"/>
    </w:rPr>
  </w:style>
  <w:style w:type="character" w:styleId="FootnoteReference">
    <w:name w:val="footnote reference"/>
    <w:basedOn w:val="DefaultParagraphFont"/>
    <w:uiPriority w:val="99"/>
    <w:semiHidden/>
    <w:unhideWhenUsed/>
    <w:rsid w:val="007F74A5"/>
    <w:rPr>
      <w:vertAlign w:val="superscript"/>
    </w:rPr>
  </w:style>
  <w:style w:type="paragraph" w:styleId="NoSpacing">
    <w:name w:val="No Spacing"/>
    <w:aliases w:val="SC page header"/>
    <w:uiPriority w:val="1"/>
    <w:qFormat/>
    <w:rsid w:val="009B5554"/>
    <w:pPr>
      <w:spacing w:after="0" w:line="240" w:lineRule="auto"/>
      <w:jc w:val="right"/>
    </w:pPr>
    <w:rPr>
      <w:rFonts w:ascii="Calibri Light" w:hAnsi="Calibri Light"/>
      <w:color w:val="A4A4A4" w:themeColor="text2"/>
      <w:sz w:val="18"/>
      <w:szCs w:val="18"/>
      <w:lang w:val="en-US"/>
    </w:rPr>
  </w:style>
  <w:style w:type="paragraph" w:styleId="TOCHeading">
    <w:name w:val="TOC Heading"/>
    <w:basedOn w:val="Heading1"/>
    <w:next w:val="Normal"/>
    <w:uiPriority w:val="39"/>
    <w:unhideWhenUsed/>
    <w:qFormat/>
    <w:rsid w:val="003802FC"/>
    <w:pPr>
      <w:numPr>
        <w:numId w:val="0"/>
      </w:numPr>
      <w:jc w:val="left"/>
      <w:outlineLvl w:val="9"/>
    </w:pPr>
    <w:rPr>
      <w:b/>
      <w:sz w:val="28"/>
      <w:szCs w:val="28"/>
      <w:lang w:val="lt-LT" w:eastAsia="lt-LT"/>
    </w:rPr>
  </w:style>
  <w:style w:type="paragraph" w:styleId="TOC1">
    <w:name w:val="toc 1"/>
    <w:basedOn w:val="Normal"/>
    <w:next w:val="Normal"/>
    <w:autoRedefine/>
    <w:uiPriority w:val="39"/>
    <w:unhideWhenUsed/>
    <w:rsid w:val="003802FC"/>
    <w:pPr>
      <w:spacing w:after="100"/>
    </w:pPr>
  </w:style>
  <w:style w:type="paragraph" w:styleId="TOC2">
    <w:name w:val="toc 2"/>
    <w:basedOn w:val="Normal"/>
    <w:next w:val="Normal"/>
    <w:autoRedefine/>
    <w:uiPriority w:val="39"/>
    <w:unhideWhenUsed/>
    <w:rsid w:val="003802FC"/>
    <w:pPr>
      <w:spacing w:after="100"/>
      <w:ind w:left="210"/>
    </w:pPr>
  </w:style>
  <w:style w:type="paragraph" w:styleId="TOC3">
    <w:name w:val="toc 3"/>
    <w:basedOn w:val="Normal"/>
    <w:next w:val="Normal"/>
    <w:autoRedefine/>
    <w:uiPriority w:val="39"/>
    <w:unhideWhenUsed/>
    <w:rsid w:val="003802FC"/>
    <w:pPr>
      <w:spacing w:after="100"/>
      <w:ind w:left="420"/>
    </w:pPr>
  </w:style>
  <w:style w:type="character" w:styleId="Hyperlink">
    <w:name w:val="Hyperlink"/>
    <w:basedOn w:val="DefaultParagraphFont"/>
    <w:uiPriority w:val="99"/>
    <w:unhideWhenUsed/>
    <w:rsid w:val="003802FC"/>
    <w:rPr>
      <w:color w:val="227EB2" w:themeColor="hyperlink"/>
      <w:u w:val="single"/>
    </w:rPr>
  </w:style>
  <w:style w:type="paragraph" w:customStyle="1" w:styleId="SCTableContent">
    <w:name w:val="SC Table Content"/>
    <w:basedOn w:val="Normal"/>
    <w:link w:val="SCTableContentDiagrama"/>
    <w:qFormat/>
    <w:rsid w:val="009E5389"/>
    <w:pPr>
      <w:spacing w:after="0" w:line="240" w:lineRule="auto"/>
    </w:pPr>
    <w:rPr>
      <w:sz w:val="18"/>
      <w:szCs w:val="18"/>
    </w:rPr>
  </w:style>
  <w:style w:type="character" w:customStyle="1" w:styleId="SCTableContentDiagrama">
    <w:name w:val="SC Table Content Diagrama"/>
    <w:basedOn w:val="DefaultParagraphFont"/>
    <w:link w:val="SCTableContent"/>
    <w:rsid w:val="009E5389"/>
    <w:rPr>
      <w:rFonts w:ascii="Calibri Light" w:hAnsi="Calibri Light"/>
      <w:color w:val="000000" w:themeColor="text1"/>
      <w:sz w:val="18"/>
      <w:szCs w:val="18"/>
      <w:lang w:val="en-US"/>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2">
    <w:name w:val="index 2"/>
    <w:basedOn w:val="Normal"/>
    <w:next w:val="Normal"/>
    <w:autoRedefine/>
    <w:uiPriority w:val="99"/>
    <w:semiHidden/>
    <w:unhideWhenUsed/>
    <w:rsid w:val="0059137B"/>
    <w:pPr>
      <w:spacing w:after="0" w:line="240" w:lineRule="auto"/>
      <w:ind w:left="420" w:hanging="210"/>
    </w:pPr>
  </w:style>
  <w:style w:type="paragraph" w:styleId="Index1">
    <w:name w:val="index 1"/>
    <w:basedOn w:val="Normal"/>
    <w:next w:val="Normal"/>
    <w:autoRedefine/>
    <w:uiPriority w:val="99"/>
    <w:semiHidden/>
    <w:unhideWhenUsed/>
    <w:rsid w:val="0059137B"/>
    <w:pPr>
      <w:spacing w:after="0" w:line="240" w:lineRule="auto"/>
      <w:ind w:left="210" w:hanging="210"/>
    </w:pPr>
  </w:style>
  <w:style w:type="paragraph" w:customStyle="1" w:styleId="SCFigTitle">
    <w:name w:val="SC Fig Title"/>
    <w:basedOn w:val="EndnoteText"/>
    <w:link w:val="SCFigTitleDiagrama"/>
    <w:qFormat/>
    <w:rsid w:val="009B5554"/>
    <w:rPr>
      <w:color w:val="A4A4A4" w:themeColor="text2"/>
    </w:rPr>
  </w:style>
  <w:style w:type="paragraph" w:styleId="EndnoteText">
    <w:name w:val="endnote text"/>
    <w:basedOn w:val="Normal"/>
    <w:link w:val="EndnoteTextChar"/>
    <w:uiPriority w:val="99"/>
    <w:semiHidden/>
    <w:unhideWhenUsed/>
    <w:rsid w:val="00857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7979"/>
    <w:rPr>
      <w:rFonts w:ascii="Calibri Light" w:hAnsi="Calibri Light"/>
      <w:color w:val="000000" w:themeColor="text1"/>
      <w:sz w:val="20"/>
      <w:szCs w:val="20"/>
      <w:lang w:val="en-US"/>
    </w:rPr>
  </w:style>
  <w:style w:type="character" w:customStyle="1" w:styleId="SCFigTitleDiagrama">
    <w:name w:val="SC Fig Title Diagrama"/>
    <w:basedOn w:val="EndnoteTextChar"/>
    <w:link w:val="SCFigTitle"/>
    <w:rsid w:val="009B5554"/>
    <w:rPr>
      <w:rFonts w:ascii="Calibri Light" w:hAnsi="Calibri Light"/>
      <w:color w:val="A4A4A4" w:themeColor="text2"/>
      <w:sz w:val="20"/>
      <w:szCs w:val="20"/>
      <w:lang w:val="en-US"/>
    </w:rPr>
  </w:style>
  <w:style w:type="paragraph" w:customStyle="1" w:styleId="SCTableTitle">
    <w:name w:val="SC Table Title"/>
    <w:basedOn w:val="FootnoteText"/>
    <w:link w:val="SCTableTitleDiagrama"/>
    <w:qFormat/>
    <w:rsid w:val="009B5554"/>
  </w:style>
  <w:style w:type="character" w:customStyle="1" w:styleId="SCTableTitleDiagrama">
    <w:name w:val="SC Table Title Diagrama"/>
    <w:basedOn w:val="FootnoteTextChar"/>
    <w:link w:val="SCTableTitle"/>
    <w:rsid w:val="009B5554"/>
    <w:rPr>
      <w:rFonts w:ascii="Calibri Light" w:hAnsi="Calibri Light"/>
      <w:color w:val="A4A4A4" w:themeColor="text2"/>
      <w:sz w:val="18"/>
      <w:szCs w:val="20"/>
      <w:lang w:val="en-US"/>
    </w:rPr>
  </w:style>
  <w:style w:type="paragraph" w:customStyle="1" w:styleId="Patvirtinta">
    <w:name w:val="Patvirtinta"/>
    <w:rsid w:val="00641CF2"/>
    <w:pPr>
      <w:tabs>
        <w:tab w:val="left" w:pos="25116"/>
        <w:tab w:val="left" w:pos="25269"/>
        <w:tab w:val="left" w:pos="25416"/>
        <w:tab w:val="left" w:pos="25569"/>
      </w:tabs>
      <w:suppressAutoHyphens/>
      <w:autoSpaceDE w:val="0"/>
      <w:spacing w:after="0" w:line="240" w:lineRule="auto"/>
      <w:ind w:left="5953"/>
    </w:pPr>
    <w:rPr>
      <w:rFonts w:ascii="TimesLT" w:eastAsia="Arial" w:hAnsi="TimesLT" w:cs="Times New Roman"/>
      <w:sz w:val="20"/>
      <w:szCs w:val="20"/>
      <w:lang w:val="en-US" w:eastAsia="ar-SA"/>
    </w:rPr>
  </w:style>
  <w:style w:type="character" w:styleId="CommentReference">
    <w:name w:val="annotation reference"/>
    <w:basedOn w:val="DefaultParagraphFont"/>
    <w:uiPriority w:val="99"/>
    <w:semiHidden/>
    <w:unhideWhenUsed/>
    <w:rsid w:val="002F79F3"/>
    <w:rPr>
      <w:sz w:val="16"/>
      <w:szCs w:val="16"/>
    </w:rPr>
  </w:style>
  <w:style w:type="paragraph" w:styleId="CommentText">
    <w:name w:val="annotation text"/>
    <w:basedOn w:val="Normal"/>
    <w:link w:val="CommentTextChar"/>
    <w:uiPriority w:val="99"/>
    <w:unhideWhenUsed/>
    <w:rsid w:val="002F79F3"/>
    <w:pPr>
      <w:spacing w:line="240" w:lineRule="auto"/>
    </w:pPr>
    <w:rPr>
      <w:sz w:val="20"/>
      <w:szCs w:val="20"/>
    </w:rPr>
  </w:style>
  <w:style w:type="character" w:customStyle="1" w:styleId="CommentTextChar">
    <w:name w:val="Comment Text Char"/>
    <w:basedOn w:val="DefaultParagraphFont"/>
    <w:link w:val="CommentText"/>
    <w:uiPriority w:val="99"/>
    <w:rsid w:val="002F79F3"/>
    <w:rPr>
      <w:rFonts w:ascii="Calibri Light" w:hAnsi="Calibri Light"/>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2F79F3"/>
    <w:rPr>
      <w:b/>
      <w:bCs/>
    </w:rPr>
  </w:style>
  <w:style w:type="character" w:customStyle="1" w:styleId="CommentSubjectChar">
    <w:name w:val="Comment Subject Char"/>
    <w:basedOn w:val="CommentTextChar"/>
    <w:link w:val="CommentSubject"/>
    <w:uiPriority w:val="99"/>
    <w:semiHidden/>
    <w:rsid w:val="002F79F3"/>
    <w:rPr>
      <w:rFonts w:ascii="Calibri Light" w:hAnsi="Calibri Light"/>
      <w:b/>
      <w:bCs/>
      <w:color w:val="000000" w:themeColor="text1"/>
      <w:sz w:val="20"/>
      <w:szCs w:val="20"/>
      <w:lang w:val="en-US"/>
    </w:rPr>
  </w:style>
  <w:style w:type="character" w:styleId="FollowedHyperlink">
    <w:name w:val="FollowedHyperlink"/>
    <w:basedOn w:val="DefaultParagraphFont"/>
    <w:uiPriority w:val="99"/>
    <w:semiHidden/>
    <w:unhideWhenUsed/>
    <w:rsid w:val="00286769"/>
    <w:rPr>
      <w:color w:val="E45F25" w:themeColor="followedHyperlink"/>
      <w:u w:val="single"/>
    </w:rPr>
  </w:style>
  <w:style w:type="character" w:styleId="Strong">
    <w:name w:val="Strong"/>
    <w:basedOn w:val="DefaultParagraphFont"/>
    <w:uiPriority w:val="22"/>
    <w:qFormat/>
    <w:rsid w:val="00D131A2"/>
    <w:rPr>
      <w:b/>
      <w:bCs/>
    </w:rPr>
  </w:style>
  <w:style w:type="paragraph" w:customStyle="1" w:styleId="tekstas">
    <w:name w:val="tekstas"/>
    <w:basedOn w:val="Normal"/>
    <w:rsid w:val="00B01899"/>
    <w:pPr>
      <w:suppressAutoHyphens/>
      <w:spacing w:line="120" w:lineRule="atLeast"/>
    </w:pPr>
    <w:rPr>
      <w:rFonts w:ascii="TimesLT" w:eastAsia="Times New Roman" w:hAnsi="TimesLT" w:cs="Times New Roman"/>
      <w:color w:val="auto"/>
      <w:sz w:val="24"/>
      <w:szCs w:val="20"/>
      <w:lang w:val="lt-LT" w:eastAsia="ar-SA"/>
    </w:rPr>
  </w:style>
  <w:style w:type="paragraph" w:styleId="BodyText3">
    <w:name w:val="Body Text 3"/>
    <w:basedOn w:val="Normal"/>
    <w:link w:val="BodyText3Char"/>
    <w:uiPriority w:val="99"/>
    <w:semiHidden/>
    <w:unhideWhenUsed/>
    <w:rsid w:val="00B01899"/>
    <w:rPr>
      <w:sz w:val="16"/>
      <w:szCs w:val="16"/>
    </w:rPr>
  </w:style>
  <w:style w:type="character" w:customStyle="1" w:styleId="BodyText3Char">
    <w:name w:val="Body Text 3 Char"/>
    <w:basedOn w:val="DefaultParagraphFont"/>
    <w:link w:val="BodyText3"/>
    <w:uiPriority w:val="99"/>
    <w:semiHidden/>
    <w:rsid w:val="00B01899"/>
    <w:rPr>
      <w:rFonts w:ascii="Calibri Light" w:hAnsi="Calibri Light"/>
      <w:color w:val="000000" w:themeColor="text1"/>
      <w:sz w:val="16"/>
      <w:szCs w:val="16"/>
      <w:lang w:val="en-US"/>
    </w:rPr>
  </w:style>
  <w:style w:type="paragraph" w:styleId="NormalWeb">
    <w:name w:val="Normal (Web)"/>
    <w:basedOn w:val="Normal"/>
    <w:uiPriority w:val="99"/>
    <w:unhideWhenUsed/>
    <w:rsid w:val="0012396B"/>
    <w:pPr>
      <w:spacing w:before="100" w:beforeAutospacing="1" w:after="100" w:afterAutospacing="1" w:line="240" w:lineRule="auto"/>
      <w:jc w:val="left"/>
    </w:pPr>
    <w:rPr>
      <w:rFonts w:ascii="Times New Roman" w:eastAsiaTheme="minorEastAsia" w:hAnsi="Times New Roman" w:cs="Times New Roman"/>
      <w:color w:val="auto"/>
      <w:sz w:val="24"/>
      <w:szCs w:val="24"/>
      <w:lang w:val="lt-LT" w:eastAsia="lt-LT"/>
    </w:rPr>
  </w:style>
  <w:style w:type="table" w:styleId="LightShading">
    <w:name w:val="Light Shading"/>
    <w:basedOn w:val="TableNormal"/>
    <w:uiPriority w:val="60"/>
    <w:rsid w:val="004514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0535B7"/>
    <w:pPr>
      <w:spacing w:after="0" w:line="240" w:lineRule="auto"/>
    </w:pPr>
    <w:rPr>
      <w:rFonts w:ascii="Calibri Light" w:hAnsi="Calibri Light"/>
      <w:color w:val="000000" w:themeColor="text1"/>
      <w:sz w:val="21"/>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aliases w:val="SC Normal"/>
    <w:qFormat/>
    <w:rsid w:val="00904B60"/>
    <w:pPr>
      <w:spacing w:after="120"/>
      <w:jc w:val="both"/>
    </w:pPr>
    <w:rPr>
      <w:rFonts w:ascii="Calibri Light" w:hAnsi="Calibri Light"/>
      <w:color w:val="000000" w:themeColor="text1"/>
      <w:sz w:val="21"/>
      <w:szCs w:val="21"/>
      <w:lang w:val="en-US"/>
    </w:rPr>
  </w:style>
  <w:style w:type="paragraph" w:styleId="Heading1">
    <w:name w:val="heading 1"/>
    <w:aliases w:val="SC 1 Heading"/>
    <w:basedOn w:val="Normal"/>
    <w:next w:val="Normal"/>
    <w:link w:val="Heading1Char"/>
    <w:qFormat/>
    <w:rsid w:val="00DC6846"/>
    <w:pPr>
      <w:keepNext/>
      <w:keepLines/>
      <w:numPr>
        <w:numId w:val="1"/>
      </w:numPr>
      <w:spacing w:before="480" w:after="0"/>
      <w:ind w:left="0" w:hanging="709"/>
      <w:outlineLvl w:val="0"/>
    </w:pPr>
    <w:rPr>
      <w:rFonts w:asciiTheme="majorHAnsi" w:eastAsiaTheme="majorEastAsia" w:hAnsiTheme="majorHAnsi" w:cstheme="majorBidi"/>
      <w:bCs/>
      <w:color w:val="010826" w:themeColor="accent1" w:themeShade="BF"/>
      <w:sz w:val="40"/>
      <w:szCs w:val="40"/>
    </w:rPr>
  </w:style>
  <w:style w:type="paragraph" w:styleId="Heading2">
    <w:name w:val="heading 2"/>
    <w:aliases w:val="SC 2 Heading"/>
    <w:basedOn w:val="Normal"/>
    <w:next w:val="Normal"/>
    <w:link w:val="Heading2Char"/>
    <w:unhideWhenUsed/>
    <w:qFormat/>
    <w:rsid w:val="00DC6846"/>
    <w:pPr>
      <w:keepNext/>
      <w:keepLines/>
      <w:numPr>
        <w:ilvl w:val="1"/>
        <w:numId w:val="1"/>
      </w:numPr>
      <w:spacing w:before="200" w:after="0"/>
      <w:ind w:left="0" w:hanging="709"/>
      <w:outlineLvl w:val="1"/>
    </w:pPr>
    <w:rPr>
      <w:rFonts w:asciiTheme="majorHAnsi" w:eastAsiaTheme="majorEastAsia" w:hAnsiTheme="majorHAnsi" w:cstheme="majorBidi"/>
      <w:bCs/>
      <w:color w:val="020B33" w:themeColor="accent1"/>
      <w:sz w:val="32"/>
      <w:szCs w:val="32"/>
    </w:rPr>
  </w:style>
  <w:style w:type="paragraph" w:styleId="Heading3">
    <w:name w:val="heading 3"/>
    <w:aliases w:val="SC 3 Heading"/>
    <w:basedOn w:val="Normal"/>
    <w:next w:val="Normal"/>
    <w:link w:val="Heading3Char"/>
    <w:unhideWhenUsed/>
    <w:qFormat/>
    <w:rsid w:val="00DC6846"/>
    <w:pPr>
      <w:keepNext/>
      <w:keepLines/>
      <w:numPr>
        <w:ilvl w:val="2"/>
        <w:numId w:val="1"/>
      </w:numPr>
      <w:spacing w:before="200" w:after="0"/>
      <w:ind w:left="0" w:hanging="709"/>
      <w:outlineLvl w:val="2"/>
    </w:pPr>
    <w:rPr>
      <w:rFonts w:asciiTheme="majorHAnsi" w:eastAsiaTheme="majorEastAsia" w:hAnsiTheme="majorHAnsi" w:cstheme="majorBidi"/>
      <w:bCs/>
      <w:color w:val="020B33" w:themeColor="accent1"/>
      <w:sz w:val="28"/>
      <w:szCs w:val="28"/>
    </w:rPr>
  </w:style>
  <w:style w:type="paragraph" w:styleId="Heading4">
    <w:name w:val="heading 4"/>
    <w:aliases w:val="SC 4 Heading"/>
    <w:basedOn w:val="Normal"/>
    <w:next w:val="Normal"/>
    <w:link w:val="Heading4Char"/>
    <w:unhideWhenUsed/>
    <w:qFormat/>
    <w:rsid w:val="00DC6846"/>
    <w:pPr>
      <w:keepNext/>
      <w:keepLines/>
      <w:spacing w:before="200" w:after="0"/>
      <w:ind w:left="-142"/>
      <w:outlineLvl w:val="3"/>
    </w:pPr>
    <w:rPr>
      <w:rFonts w:eastAsiaTheme="majorEastAsia" w:cstheme="majorBidi"/>
      <w:bCs/>
      <w:iCs/>
      <w:sz w:val="24"/>
      <w:szCs w:val="24"/>
    </w:rPr>
  </w:style>
  <w:style w:type="paragraph" w:styleId="Heading5">
    <w:name w:val="heading 5"/>
    <w:basedOn w:val="Normal"/>
    <w:next w:val="Normal"/>
    <w:link w:val="Heading5Char"/>
    <w:unhideWhenUsed/>
    <w:qFormat/>
    <w:rsid w:val="00F340DE"/>
    <w:pPr>
      <w:keepNext/>
      <w:keepLines/>
      <w:numPr>
        <w:numId w:val="9"/>
      </w:numPr>
      <w:spacing w:after="0" w:line="240" w:lineRule="auto"/>
      <w:ind w:left="357" w:hanging="357"/>
      <w:jc w:val="left"/>
      <w:outlineLvl w:val="4"/>
    </w:pPr>
    <w:rPr>
      <w:rFonts w:eastAsiaTheme="majorEastAsia" w:cstheme="majorBidi"/>
      <w:color w:val="A4A4A4" w:themeColor="text2"/>
      <w:sz w:val="18"/>
    </w:rPr>
  </w:style>
  <w:style w:type="paragraph" w:styleId="Heading6">
    <w:name w:val="heading 6"/>
    <w:basedOn w:val="Normal"/>
    <w:next w:val="Normal"/>
    <w:link w:val="Heading6Char"/>
    <w:unhideWhenUsed/>
    <w:qFormat/>
    <w:rsid w:val="0072273C"/>
    <w:pPr>
      <w:keepNext/>
      <w:keepLines/>
      <w:numPr>
        <w:numId w:val="10"/>
      </w:numPr>
      <w:spacing w:after="0" w:line="240" w:lineRule="auto"/>
      <w:ind w:left="360"/>
      <w:jc w:val="left"/>
      <w:outlineLvl w:val="5"/>
    </w:pPr>
    <w:rPr>
      <w:rFonts w:eastAsiaTheme="majorEastAsia" w:cstheme="majorBidi"/>
      <w:iCs/>
      <w:color w:val="A4A4A4" w:themeColor="text2"/>
      <w:sz w:val="18"/>
      <w14:numSpacing w14:val="proportional"/>
    </w:rPr>
  </w:style>
  <w:style w:type="paragraph" w:styleId="Heading7">
    <w:name w:val="heading 7"/>
    <w:basedOn w:val="Normal"/>
    <w:next w:val="Normal"/>
    <w:link w:val="Heading7Char"/>
    <w:unhideWhenUsed/>
    <w:qFormat/>
    <w:rsid w:val="00BA2FE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A2FE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A2FE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C 1 Heading Char"/>
    <w:basedOn w:val="DefaultParagraphFont"/>
    <w:link w:val="Heading1"/>
    <w:rsid w:val="00DC6846"/>
    <w:rPr>
      <w:rFonts w:asciiTheme="majorHAnsi" w:eastAsiaTheme="majorEastAsia" w:hAnsiTheme="majorHAnsi" w:cstheme="majorBidi"/>
      <w:bCs/>
      <w:color w:val="010826" w:themeColor="accent1" w:themeShade="BF"/>
      <w:sz w:val="40"/>
      <w:szCs w:val="40"/>
      <w:lang w:val="en-US"/>
    </w:rPr>
  </w:style>
  <w:style w:type="character" w:customStyle="1" w:styleId="Heading2Char">
    <w:name w:val="Heading 2 Char"/>
    <w:aliases w:val="SC 2 Heading Char"/>
    <w:basedOn w:val="DefaultParagraphFont"/>
    <w:link w:val="Heading2"/>
    <w:rsid w:val="00DC6846"/>
    <w:rPr>
      <w:rFonts w:asciiTheme="majorHAnsi" w:eastAsiaTheme="majorEastAsia" w:hAnsiTheme="majorHAnsi" w:cstheme="majorBidi"/>
      <w:bCs/>
      <w:color w:val="020B33" w:themeColor="accent1"/>
      <w:sz w:val="32"/>
      <w:szCs w:val="32"/>
      <w:lang w:val="en-US"/>
    </w:rPr>
  </w:style>
  <w:style w:type="character" w:customStyle="1" w:styleId="Heading3Char">
    <w:name w:val="Heading 3 Char"/>
    <w:aliases w:val="SC 3 Heading Char"/>
    <w:basedOn w:val="DefaultParagraphFont"/>
    <w:link w:val="Heading3"/>
    <w:rsid w:val="00DC6846"/>
    <w:rPr>
      <w:rFonts w:asciiTheme="majorHAnsi" w:eastAsiaTheme="majorEastAsia" w:hAnsiTheme="majorHAnsi" w:cstheme="majorBidi"/>
      <w:bCs/>
      <w:color w:val="020B33" w:themeColor="accent1"/>
      <w:sz w:val="28"/>
      <w:szCs w:val="28"/>
      <w:lang w:val="en-US"/>
    </w:rPr>
  </w:style>
  <w:style w:type="character" w:customStyle="1" w:styleId="Heading4Char">
    <w:name w:val="Heading 4 Char"/>
    <w:aliases w:val="SC 4 Heading Char"/>
    <w:basedOn w:val="DefaultParagraphFont"/>
    <w:link w:val="Heading4"/>
    <w:uiPriority w:val="9"/>
    <w:rsid w:val="00DC6846"/>
    <w:rPr>
      <w:rFonts w:ascii="Calibri Light" w:eastAsiaTheme="majorEastAsia" w:hAnsi="Calibri Light" w:cstheme="majorBidi"/>
      <w:bCs/>
      <w:iCs/>
      <w:color w:val="000000" w:themeColor="text1"/>
      <w:sz w:val="24"/>
      <w:szCs w:val="24"/>
      <w:lang w:val="en-US"/>
    </w:rPr>
  </w:style>
  <w:style w:type="character" w:customStyle="1" w:styleId="Heading5Char">
    <w:name w:val="Heading 5 Char"/>
    <w:basedOn w:val="DefaultParagraphFont"/>
    <w:link w:val="Heading5"/>
    <w:rsid w:val="00F340DE"/>
    <w:rPr>
      <w:rFonts w:ascii="Calibri Light" w:eastAsiaTheme="majorEastAsia" w:hAnsi="Calibri Light" w:cstheme="majorBidi"/>
      <w:color w:val="A4A4A4" w:themeColor="text2"/>
      <w:sz w:val="18"/>
      <w:szCs w:val="21"/>
      <w:lang w:val="en-US"/>
    </w:rPr>
  </w:style>
  <w:style w:type="character" w:customStyle="1" w:styleId="Heading6Char">
    <w:name w:val="Heading 6 Char"/>
    <w:basedOn w:val="DefaultParagraphFont"/>
    <w:link w:val="Heading6"/>
    <w:rsid w:val="0072273C"/>
    <w:rPr>
      <w:rFonts w:ascii="Calibri Light" w:eastAsiaTheme="majorEastAsia" w:hAnsi="Calibri Light" w:cstheme="majorBidi"/>
      <w:iCs/>
      <w:color w:val="A4A4A4" w:themeColor="text2"/>
      <w:sz w:val="18"/>
      <w:szCs w:val="21"/>
      <w:lang w:val="en-US"/>
      <w14:numSpacing w14:val="proportional"/>
    </w:rPr>
  </w:style>
  <w:style w:type="character" w:customStyle="1" w:styleId="Heading7Char">
    <w:name w:val="Heading 7 Char"/>
    <w:basedOn w:val="DefaultParagraphFont"/>
    <w:link w:val="Heading7"/>
    <w:rsid w:val="00BA2FE9"/>
    <w:rPr>
      <w:rFonts w:asciiTheme="majorHAnsi" w:eastAsiaTheme="majorEastAsia" w:hAnsiTheme="majorHAnsi" w:cstheme="majorBidi"/>
      <w:i/>
      <w:iCs/>
      <w:color w:val="404040" w:themeColor="text1" w:themeTint="BF"/>
      <w:sz w:val="21"/>
      <w:szCs w:val="21"/>
      <w:lang w:val="en-US"/>
    </w:rPr>
  </w:style>
  <w:style w:type="character" w:customStyle="1" w:styleId="Heading8Char">
    <w:name w:val="Heading 8 Char"/>
    <w:basedOn w:val="DefaultParagraphFont"/>
    <w:link w:val="Heading8"/>
    <w:rsid w:val="00BA2FE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rsid w:val="00BA2FE9"/>
    <w:rPr>
      <w:rFonts w:asciiTheme="majorHAnsi" w:eastAsiaTheme="majorEastAsia" w:hAnsiTheme="majorHAnsi" w:cstheme="majorBidi"/>
      <w:i/>
      <w:iCs/>
      <w:color w:val="404040" w:themeColor="text1" w:themeTint="BF"/>
      <w:sz w:val="20"/>
      <w:szCs w:val="20"/>
      <w:lang w:val="en-US"/>
    </w:rPr>
  </w:style>
  <w:style w:type="paragraph" w:customStyle="1" w:styleId="SCHeader4">
    <w:name w:val="SC Header 4"/>
    <w:basedOn w:val="Heading4"/>
    <w:link w:val="SCHeader4Diagrama"/>
    <w:qFormat/>
    <w:rsid w:val="00A33B38"/>
    <w:pPr>
      <w:ind w:left="0"/>
    </w:pPr>
  </w:style>
  <w:style w:type="character" w:customStyle="1" w:styleId="SCHeader4Diagrama">
    <w:name w:val="SC Header 4 Diagrama"/>
    <w:basedOn w:val="Heading4Char"/>
    <w:link w:val="SCHeader4"/>
    <w:rsid w:val="00A33B38"/>
    <w:rPr>
      <w:rFonts w:ascii="Calibri Light" w:eastAsiaTheme="majorEastAsia" w:hAnsi="Calibri Light" w:cstheme="majorBidi"/>
      <w:bCs/>
      <w:iCs/>
      <w:color w:val="000000" w:themeColor="text1"/>
      <w:sz w:val="24"/>
      <w:szCs w:val="24"/>
      <w:lang w:val="en-US"/>
    </w:rPr>
  </w:style>
  <w:style w:type="paragraph" w:styleId="Header">
    <w:name w:val="header"/>
    <w:basedOn w:val="Normal"/>
    <w:link w:val="HeaderChar"/>
    <w:uiPriority w:val="99"/>
    <w:unhideWhenUsed/>
    <w:rsid w:val="009A64B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qFormat/>
    <w:rsid w:val="009A64BD"/>
    <w:pPr>
      <w:ind w:hanging="709"/>
    </w:pPr>
    <w:rPr>
      <w:rFonts w:asciiTheme="majorHAnsi" w:hAnsiTheme="majorHAnsi"/>
      <w:sz w:val="46"/>
      <w:szCs w:val="46"/>
    </w:rPr>
  </w:style>
  <w:style w:type="character" w:customStyle="1" w:styleId="TitleChar">
    <w:name w:val="Title Char"/>
    <w:aliases w:val="SC Title of the Report Char"/>
    <w:basedOn w:val="DefaultParagraphFont"/>
    <w:link w:val="Title"/>
    <w:rsid w:val="009A64BD"/>
    <w:rPr>
      <w:rFonts w:asciiTheme="majorHAnsi" w:hAnsiTheme="majorHAnsi"/>
      <w:sz w:val="46"/>
      <w:szCs w:val="46"/>
    </w:rPr>
  </w:style>
  <w:style w:type="paragraph" w:styleId="Subtitle">
    <w:name w:val="Subtitle"/>
    <w:aliases w:val="SC Subtitle"/>
    <w:basedOn w:val="Normal"/>
    <w:next w:val="Normal"/>
    <w:link w:val="SubtitleChar"/>
    <w:uiPriority w:val="11"/>
    <w:qFormat/>
    <w:rsid w:val="009B5554"/>
    <w:pPr>
      <w:numPr>
        <w:ilvl w:val="1"/>
      </w:numPr>
      <w:ind w:hanging="709"/>
    </w:pPr>
    <w:rPr>
      <w:rFonts w:eastAsiaTheme="majorEastAsia" w:cstheme="majorBidi"/>
      <w:iCs/>
      <w:color w:val="A4A4A4" w:themeColor="text2"/>
      <w:spacing w:val="15"/>
      <w:sz w:val="28"/>
      <w:szCs w:val="28"/>
    </w:rPr>
  </w:style>
  <w:style w:type="character" w:customStyle="1" w:styleId="SubtitleChar">
    <w:name w:val="Subtitle Char"/>
    <w:aliases w:val="SC Subtitle Char"/>
    <w:basedOn w:val="DefaultParagraphFont"/>
    <w:link w:val="Subtitle"/>
    <w:uiPriority w:val="11"/>
    <w:rsid w:val="009B5554"/>
    <w:rPr>
      <w:rFonts w:ascii="Calibri Light" w:eastAsiaTheme="majorEastAsia" w:hAnsi="Calibri Light" w:cstheme="majorBidi"/>
      <w:iCs/>
      <w:color w:val="A4A4A4" w:themeColor="text2"/>
      <w:spacing w:val="15"/>
      <w:sz w:val="28"/>
      <w:szCs w:val="28"/>
      <w:lang w:val="en-US"/>
    </w:rPr>
  </w:style>
  <w:style w:type="table" w:styleId="TableGrid">
    <w:name w:val="Table Grid"/>
    <w:basedOn w:val="TableNormal"/>
    <w:uiPriority w:val="5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paragraph" w:styleId="ListParagraph">
    <w:name w:val="List Paragraph"/>
    <w:aliases w:val="SC Bullet point"/>
    <w:basedOn w:val="Bullet"/>
    <w:uiPriority w:val="34"/>
    <w:qFormat/>
    <w:rsid w:val="00DC6846"/>
    <w:rPr>
      <w:lang w:val="en-GB"/>
    </w:rPr>
  </w:style>
  <w:style w:type="paragraph" w:customStyle="1" w:styleId="Bullet">
    <w:name w:val="Bullet"/>
    <w:basedOn w:val="Normal"/>
    <w:rsid w:val="00DC6846"/>
    <w:pPr>
      <w:numPr>
        <w:numId w:val="2"/>
      </w:numPr>
    </w:p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color w:val="auto"/>
      <w:szCs w:val="20"/>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color w:val="auto"/>
      <w:sz w:val="19"/>
      <w:szCs w:val="20"/>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414FD2"/>
    <w:rPr>
      <w:rFonts w:asciiTheme="minorHAnsi" w:hAnsiTheme="minorHAnsi"/>
      <w:color w:val="808080"/>
      <w:sz w:val="18"/>
      <w:szCs w:val="18"/>
      <w:lang w:val="lt-LT"/>
    </w:rPr>
  </w:style>
  <w:style w:type="character" w:styleId="Emphasis">
    <w:name w:val="Emphasis"/>
    <w:uiPriority w:val="20"/>
    <w:rsid w:val="007F74A5"/>
  </w:style>
  <w:style w:type="paragraph" w:styleId="FootnoteText">
    <w:name w:val="footnote text"/>
    <w:basedOn w:val="Normal"/>
    <w:link w:val="FootnoteTextChar"/>
    <w:uiPriority w:val="99"/>
    <w:unhideWhenUsed/>
    <w:rsid w:val="009B5554"/>
    <w:pPr>
      <w:spacing w:after="0" w:line="240" w:lineRule="auto"/>
    </w:pPr>
    <w:rPr>
      <w:color w:val="A4A4A4" w:themeColor="text2"/>
      <w:sz w:val="18"/>
      <w:szCs w:val="20"/>
    </w:rPr>
  </w:style>
  <w:style w:type="character" w:customStyle="1" w:styleId="FootnoteTextChar">
    <w:name w:val="Footnote Text Char"/>
    <w:basedOn w:val="DefaultParagraphFont"/>
    <w:link w:val="FootnoteText"/>
    <w:uiPriority w:val="99"/>
    <w:rsid w:val="009B5554"/>
    <w:rPr>
      <w:rFonts w:ascii="Calibri Light" w:hAnsi="Calibri Light"/>
      <w:color w:val="A4A4A4" w:themeColor="text2"/>
      <w:sz w:val="18"/>
      <w:szCs w:val="20"/>
      <w:lang w:val="en-US"/>
    </w:rPr>
  </w:style>
  <w:style w:type="character" w:styleId="FootnoteReference">
    <w:name w:val="footnote reference"/>
    <w:basedOn w:val="DefaultParagraphFont"/>
    <w:uiPriority w:val="99"/>
    <w:semiHidden/>
    <w:unhideWhenUsed/>
    <w:rsid w:val="007F74A5"/>
    <w:rPr>
      <w:vertAlign w:val="superscript"/>
    </w:rPr>
  </w:style>
  <w:style w:type="paragraph" w:styleId="NoSpacing">
    <w:name w:val="No Spacing"/>
    <w:aliases w:val="SC page header"/>
    <w:uiPriority w:val="1"/>
    <w:qFormat/>
    <w:rsid w:val="009B5554"/>
    <w:pPr>
      <w:spacing w:after="0" w:line="240" w:lineRule="auto"/>
      <w:jc w:val="right"/>
    </w:pPr>
    <w:rPr>
      <w:rFonts w:ascii="Calibri Light" w:hAnsi="Calibri Light"/>
      <w:color w:val="A4A4A4" w:themeColor="text2"/>
      <w:sz w:val="18"/>
      <w:szCs w:val="18"/>
      <w:lang w:val="en-US"/>
    </w:rPr>
  </w:style>
  <w:style w:type="paragraph" w:styleId="TOCHeading">
    <w:name w:val="TOC Heading"/>
    <w:basedOn w:val="Heading1"/>
    <w:next w:val="Normal"/>
    <w:uiPriority w:val="39"/>
    <w:unhideWhenUsed/>
    <w:qFormat/>
    <w:rsid w:val="003802FC"/>
    <w:pPr>
      <w:numPr>
        <w:numId w:val="0"/>
      </w:numPr>
      <w:jc w:val="left"/>
      <w:outlineLvl w:val="9"/>
    </w:pPr>
    <w:rPr>
      <w:b/>
      <w:sz w:val="28"/>
      <w:szCs w:val="28"/>
      <w:lang w:val="lt-LT" w:eastAsia="lt-LT"/>
    </w:rPr>
  </w:style>
  <w:style w:type="paragraph" w:styleId="TOC1">
    <w:name w:val="toc 1"/>
    <w:basedOn w:val="Normal"/>
    <w:next w:val="Normal"/>
    <w:autoRedefine/>
    <w:uiPriority w:val="39"/>
    <w:unhideWhenUsed/>
    <w:rsid w:val="003802FC"/>
    <w:pPr>
      <w:spacing w:after="100"/>
    </w:pPr>
  </w:style>
  <w:style w:type="paragraph" w:styleId="TOC2">
    <w:name w:val="toc 2"/>
    <w:basedOn w:val="Normal"/>
    <w:next w:val="Normal"/>
    <w:autoRedefine/>
    <w:uiPriority w:val="39"/>
    <w:unhideWhenUsed/>
    <w:rsid w:val="003802FC"/>
    <w:pPr>
      <w:spacing w:after="100"/>
      <w:ind w:left="210"/>
    </w:pPr>
  </w:style>
  <w:style w:type="paragraph" w:styleId="TOC3">
    <w:name w:val="toc 3"/>
    <w:basedOn w:val="Normal"/>
    <w:next w:val="Normal"/>
    <w:autoRedefine/>
    <w:uiPriority w:val="39"/>
    <w:unhideWhenUsed/>
    <w:rsid w:val="003802FC"/>
    <w:pPr>
      <w:spacing w:after="100"/>
      <w:ind w:left="420"/>
    </w:pPr>
  </w:style>
  <w:style w:type="character" w:styleId="Hyperlink">
    <w:name w:val="Hyperlink"/>
    <w:basedOn w:val="DefaultParagraphFont"/>
    <w:uiPriority w:val="99"/>
    <w:unhideWhenUsed/>
    <w:rsid w:val="003802FC"/>
    <w:rPr>
      <w:color w:val="227EB2" w:themeColor="hyperlink"/>
      <w:u w:val="single"/>
    </w:rPr>
  </w:style>
  <w:style w:type="paragraph" w:customStyle="1" w:styleId="SCTableContent">
    <w:name w:val="SC Table Content"/>
    <w:basedOn w:val="Normal"/>
    <w:link w:val="SCTableContentDiagrama"/>
    <w:qFormat/>
    <w:rsid w:val="009E5389"/>
    <w:pPr>
      <w:spacing w:after="0" w:line="240" w:lineRule="auto"/>
    </w:pPr>
    <w:rPr>
      <w:sz w:val="18"/>
      <w:szCs w:val="18"/>
    </w:rPr>
  </w:style>
  <w:style w:type="character" w:customStyle="1" w:styleId="SCTableContentDiagrama">
    <w:name w:val="SC Table Content Diagrama"/>
    <w:basedOn w:val="DefaultParagraphFont"/>
    <w:link w:val="SCTableContent"/>
    <w:rsid w:val="009E5389"/>
    <w:rPr>
      <w:rFonts w:ascii="Calibri Light" w:hAnsi="Calibri Light"/>
      <w:color w:val="000000" w:themeColor="text1"/>
      <w:sz w:val="18"/>
      <w:szCs w:val="18"/>
      <w:lang w:val="en-US"/>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2">
    <w:name w:val="index 2"/>
    <w:basedOn w:val="Normal"/>
    <w:next w:val="Normal"/>
    <w:autoRedefine/>
    <w:uiPriority w:val="99"/>
    <w:semiHidden/>
    <w:unhideWhenUsed/>
    <w:rsid w:val="0059137B"/>
    <w:pPr>
      <w:spacing w:after="0" w:line="240" w:lineRule="auto"/>
      <w:ind w:left="420" w:hanging="210"/>
    </w:pPr>
  </w:style>
  <w:style w:type="paragraph" w:styleId="Index1">
    <w:name w:val="index 1"/>
    <w:basedOn w:val="Normal"/>
    <w:next w:val="Normal"/>
    <w:autoRedefine/>
    <w:uiPriority w:val="99"/>
    <w:semiHidden/>
    <w:unhideWhenUsed/>
    <w:rsid w:val="0059137B"/>
    <w:pPr>
      <w:spacing w:after="0" w:line="240" w:lineRule="auto"/>
      <w:ind w:left="210" w:hanging="210"/>
    </w:pPr>
  </w:style>
  <w:style w:type="paragraph" w:customStyle="1" w:styleId="SCFigTitle">
    <w:name w:val="SC Fig Title"/>
    <w:basedOn w:val="EndnoteText"/>
    <w:link w:val="SCFigTitleDiagrama"/>
    <w:qFormat/>
    <w:rsid w:val="009B5554"/>
    <w:rPr>
      <w:color w:val="A4A4A4" w:themeColor="text2"/>
    </w:rPr>
  </w:style>
  <w:style w:type="paragraph" w:styleId="EndnoteText">
    <w:name w:val="endnote text"/>
    <w:basedOn w:val="Normal"/>
    <w:link w:val="EndnoteTextChar"/>
    <w:uiPriority w:val="99"/>
    <w:semiHidden/>
    <w:unhideWhenUsed/>
    <w:rsid w:val="00857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7979"/>
    <w:rPr>
      <w:rFonts w:ascii="Calibri Light" w:hAnsi="Calibri Light"/>
      <w:color w:val="000000" w:themeColor="text1"/>
      <w:sz w:val="20"/>
      <w:szCs w:val="20"/>
      <w:lang w:val="en-US"/>
    </w:rPr>
  </w:style>
  <w:style w:type="character" w:customStyle="1" w:styleId="SCFigTitleDiagrama">
    <w:name w:val="SC Fig Title Diagrama"/>
    <w:basedOn w:val="EndnoteTextChar"/>
    <w:link w:val="SCFigTitle"/>
    <w:rsid w:val="009B5554"/>
    <w:rPr>
      <w:rFonts w:ascii="Calibri Light" w:hAnsi="Calibri Light"/>
      <w:color w:val="A4A4A4" w:themeColor="text2"/>
      <w:sz w:val="20"/>
      <w:szCs w:val="20"/>
      <w:lang w:val="en-US"/>
    </w:rPr>
  </w:style>
  <w:style w:type="paragraph" w:customStyle="1" w:styleId="SCTableTitle">
    <w:name w:val="SC Table Title"/>
    <w:basedOn w:val="FootnoteText"/>
    <w:link w:val="SCTableTitleDiagrama"/>
    <w:qFormat/>
    <w:rsid w:val="009B5554"/>
  </w:style>
  <w:style w:type="character" w:customStyle="1" w:styleId="SCTableTitleDiagrama">
    <w:name w:val="SC Table Title Diagrama"/>
    <w:basedOn w:val="FootnoteTextChar"/>
    <w:link w:val="SCTableTitle"/>
    <w:rsid w:val="009B5554"/>
    <w:rPr>
      <w:rFonts w:ascii="Calibri Light" w:hAnsi="Calibri Light"/>
      <w:color w:val="A4A4A4" w:themeColor="text2"/>
      <w:sz w:val="18"/>
      <w:szCs w:val="20"/>
      <w:lang w:val="en-US"/>
    </w:rPr>
  </w:style>
  <w:style w:type="paragraph" w:customStyle="1" w:styleId="Patvirtinta">
    <w:name w:val="Patvirtinta"/>
    <w:rsid w:val="00641CF2"/>
    <w:pPr>
      <w:tabs>
        <w:tab w:val="left" w:pos="25116"/>
        <w:tab w:val="left" w:pos="25269"/>
        <w:tab w:val="left" w:pos="25416"/>
        <w:tab w:val="left" w:pos="25569"/>
      </w:tabs>
      <w:suppressAutoHyphens/>
      <w:autoSpaceDE w:val="0"/>
      <w:spacing w:after="0" w:line="240" w:lineRule="auto"/>
      <w:ind w:left="5953"/>
    </w:pPr>
    <w:rPr>
      <w:rFonts w:ascii="TimesLT" w:eastAsia="Arial" w:hAnsi="TimesLT" w:cs="Times New Roman"/>
      <w:sz w:val="20"/>
      <w:szCs w:val="20"/>
      <w:lang w:val="en-US" w:eastAsia="ar-SA"/>
    </w:rPr>
  </w:style>
  <w:style w:type="character" w:styleId="CommentReference">
    <w:name w:val="annotation reference"/>
    <w:basedOn w:val="DefaultParagraphFont"/>
    <w:uiPriority w:val="99"/>
    <w:semiHidden/>
    <w:unhideWhenUsed/>
    <w:rsid w:val="002F79F3"/>
    <w:rPr>
      <w:sz w:val="16"/>
      <w:szCs w:val="16"/>
    </w:rPr>
  </w:style>
  <w:style w:type="paragraph" w:styleId="CommentText">
    <w:name w:val="annotation text"/>
    <w:basedOn w:val="Normal"/>
    <w:link w:val="CommentTextChar"/>
    <w:uiPriority w:val="99"/>
    <w:unhideWhenUsed/>
    <w:rsid w:val="002F79F3"/>
    <w:pPr>
      <w:spacing w:line="240" w:lineRule="auto"/>
    </w:pPr>
    <w:rPr>
      <w:sz w:val="20"/>
      <w:szCs w:val="20"/>
    </w:rPr>
  </w:style>
  <w:style w:type="character" w:customStyle="1" w:styleId="CommentTextChar">
    <w:name w:val="Comment Text Char"/>
    <w:basedOn w:val="DefaultParagraphFont"/>
    <w:link w:val="CommentText"/>
    <w:uiPriority w:val="99"/>
    <w:rsid w:val="002F79F3"/>
    <w:rPr>
      <w:rFonts w:ascii="Calibri Light" w:hAnsi="Calibri Light"/>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2F79F3"/>
    <w:rPr>
      <w:b/>
      <w:bCs/>
    </w:rPr>
  </w:style>
  <w:style w:type="character" w:customStyle="1" w:styleId="CommentSubjectChar">
    <w:name w:val="Comment Subject Char"/>
    <w:basedOn w:val="CommentTextChar"/>
    <w:link w:val="CommentSubject"/>
    <w:uiPriority w:val="99"/>
    <w:semiHidden/>
    <w:rsid w:val="002F79F3"/>
    <w:rPr>
      <w:rFonts w:ascii="Calibri Light" w:hAnsi="Calibri Light"/>
      <w:b/>
      <w:bCs/>
      <w:color w:val="000000" w:themeColor="text1"/>
      <w:sz w:val="20"/>
      <w:szCs w:val="20"/>
      <w:lang w:val="en-US"/>
    </w:rPr>
  </w:style>
  <w:style w:type="character" w:styleId="FollowedHyperlink">
    <w:name w:val="FollowedHyperlink"/>
    <w:basedOn w:val="DefaultParagraphFont"/>
    <w:uiPriority w:val="99"/>
    <w:semiHidden/>
    <w:unhideWhenUsed/>
    <w:rsid w:val="00286769"/>
    <w:rPr>
      <w:color w:val="E45F25" w:themeColor="followedHyperlink"/>
      <w:u w:val="single"/>
    </w:rPr>
  </w:style>
  <w:style w:type="character" w:styleId="Strong">
    <w:name w:val="Strong"/>
    <w:basedOn w:val="DefaultParagraphFont"/>
    <w:uiPriority w:val="22"/>
    <w:qFormat/>
    <w:rsid w:val="00D131A2"/>
    <w:rPr>
      <w:b/>
      <w:bCs/>
    </w:rPr>
  </w:style>
  <w:style w:type="paragraph" w:customStyle="1" w:styleId="tekstas">
    <w:name w:val="tekstas"/>
    <w:basedOn w:val="Normal"/>
    <w:rsid w:val="00B01899"/>
    <w:pPr>
      <w:suppressAutoHyphens/>
      <w:spacing w:line="120" w:lineRule="atLeast"/>
    </w:pPr>
    <w:rPr>
      <w:rFonts w:ascii="TimesLT" w:eastAsia="Times New Roman" w:hAnsi="TimesLT" w:cs="Times New Roman"/>
      <w:color w:val="auto"/>
      <w:sz w:val="24"/>
      <w:szCs w:val="20"/>
      <w:lang w:val="lt-LT" w:eastAsia="ar-SA"/>
    </w:rPr>
  </w:style>
  <w:style w:type="paragraph" w:styleId="BodyText3">
    <w:name w:val="Body Text 3"/>
    <w:basedOn w:val="Normal"/>
    <w:link w:val="BodyText3Char"/>
    <w:uiPriority w:val="99"/>
    <w:semiHidden/>
    <w:unhideWhenUsed/>
    <w:rsid w:val="00B01899"/>
    <w:rPr>
      <w:sz w:val="16"/>
      <w:szCs w:val="16"/>
    </w:rPr>
  </w:style>
  <w:style w:type="character" w:customStyle="1" w:styleId="BodyText3Char">
    <w:name w:val="Body Text 3 Char"/>
    <w:basedOn w:val="DefaultParagraphFont"/>
    <w:link w:val="BodyText3"/>
    <w:uiPriority w:val="99"/>
    <w:semiHidden/>
    <w:rsid w:val="00B01899"/>
    <w:rPr>
      <w:rFonts w:ascii="Calibri Light" w:hAnsi="Calibri Light"/>
      <w:color w:val="000000" w:themeColor="text1"/>
      <w:sz w:val="16"/>
      <w:szCs w:val="16"/>
      <w:lang w:val="en-US"/>
    </w:rPr>
  </w:style>
  <w:style w:type="paragraph" w:styleId="NormalWeb">
    <w:name w:val="Normal (Web)"/>
    <w:basedOn w:val="Normal"/>
    <w:uiPriority w:val="99"/>
    <w:unhideWhenUsed/>
    <w:rsid w:val="0012396B"/>
    <w:pPr>
      <w:spacing w:before="100" w:beforeAutospacing="1" w:after="100" w:afterAutospacing="1" w:line="240" w:lineRule="auto"/>
      <w:jc w:val="left"/>
    </w:pPr>
    <w:rPr>
      <w:rFonts w:ascii="Times New Roman" w:eastAsiaTheme="minorEastAsia" w:hAnsi="Times New Roman" w:cs="Times New Roman"/>
      <w:color w:val="auto"/>
      <w:sz w:val="24"/>
      <w:szCs w:val="24"/>
      <w:lang w:val="lt-LT" w:eastAsia="lt-LT"/>
    </w:rPr>
  </w:style>
  <w:style w:type="table" w:styleId="LightShading">
    <w:name w:val="Light Shading"/>
    <w:basedOn w:val="TableNormal"/>
    <w:uiPriority w:val="60"/>
    <w:rsid w:val="004514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0535B7"/>
    <w:pPr>
      <w:spacing w:after="0" w:line="240" w:lineRule="auto"/>
    </w:pPr>
    <w:rPr>
      <w:rFonts w:ascii="Calibri Light" w:hAnsi="Calibri Light"/>
      <w:color w:val="000000" w:themeColor="text1"/>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4940">
      <w:bodyDiv w:val="1"/>
      <w:marLeft w:val="0"/>
      <w:marRight w:val="0"/>
      <w:marTop w:val="0"/>
      <w:marBottom w:val="0"/>
      <w:divBdr>
        <w:top w:val="none" w:sz="0" w:space="0" w:color="auto"/>
        <w:left w:val="none" w:sz="0" w:space="0" w:color="auto"/>
        <w:bottom w:val="none" w:sz="0" w:space="0" w:color="auto"/>
        <w:right w:val="none" w:sz="0" w:space="0" w:color="auto"/>
      </w:divBdr>
    </w:div>
    <w:div w:id="78059727">
      <w:bodyDiv w:val="1"/>
      <w:marLeft w:val="0"/>
      <w:marRight w:val="0"/>
      <w:marTop w:val="0"/>
      <w:marBottom w:val="0"/>
      <w:divBdr>
        <w:top w:val="none" w:sz="0" w:space="0" w:color="auto"/>
        <w:left w:val="none" w:sz="0" w:space="0" w:color="auto"/>
        <w:bottom w:val="none" w:sz="0" w:space="0" w:color="auto"/>
        <w:right w:val="none" w:sz="0" w:space="0" w:color="auto"/>
      </w:divBdr>
    </w:div>
    <w:div w:id="103039009">
      <w:bodyDiv w:val="1"/>
      <w:marLeft w:val="0"/>
      <w:marRight w:val="0"/>
      <w:marTop w:val="0"/>
      <w:marBottom w:val="0"/>
      <w:divBdr>
        <w:top w:val="none" w:sz="0" w:space="0" w:color="auto"/>
        <w:left w:val="none" w:sz="0" w:space="0" w:color="auto"/>
        <w:bottom w:val="none" w:sz="0" w:space="0" w:color="auto"/>
        <w:right w:val="none" w:sz="0" w:space="0" w:color="auto"/>
      </w:divBdr>
    </w:div>
    <w:div w:id="160656980">
      <w:bodyDiv w:val="1"/>
      <w:marLeft w:val="0"/>
      <w:marRight w:val="0"/>
      <w:marTop w:val="0"/>
      <w:marBottom w:val="0"/>
      <w:divBdr>
        <w:top w:val="none" w:sz="0" w:space="0" w:color="auto"/>
        <w:left w:val="none" w:sz="0" w:space="0" w:color="auto"/>
        <w:bottom w:val="none" w:sz="0" w:space="0" w:color="auto"/>
        <w:right w:val="none" w:sz="0" w:space="0" w:color="auto"/>
      </w:divBdr>
    </w:div>
    <w:div w:id="174081386">
      <w:bodyDiv w:val="1"/>
      <w:marLeft w:val="0"/>
      <w:marRight w:val="0"/>
      <w:marTop w:val="0"/>
      <w:marBottom w:val="0"/>
      <w:divBdr>
        <w:top w:val="none" w:sz="0" w:space="0" w:color="auto"/>
        <w:left w:val="none" w:sz="0" w:space="0" w:color="auto"/>
        <w:bottom w:val="none" w:sz="0" w:space="0" w:color="auto"/>
        <w:right w:val="none" w:sz="0" w:space="0" w:color="auto"/>
      </w:divBdr>
    </w:div>
    <w:div w:id="203181755">
      <w:bodyDiv w:val="1"/>
      <w:marLeft w:val="0"/>
      <w:marRight w:val="0"/>
      <w:marTop w:val="0"/>
      <w:marBottom w:val="0"/>
      <w:divBdr>
        <w:top w:val="none" w:sz="0" w:space="0" w:color="auto"/>
        <w:left w:val="none" w:sz="0" w:space="0" w:color="auto"/>
        <w:bottom w:val="none" w:sz="0" w:space="0" w:color="auto"/>
        <w:right w:val="none" w:sz="0" w:space="0" w:color="auto"/>
      </w:divBdr>
    </w:div>
    <w:div w:id="292370194">
      <w:bodyDiv w:val="1"/>
      <w:marLeft w:val="0"/>
      <w:marRight w:val="0"/>
      <w:marTop w:val="0"/>
      <w:marBottom w:val="0"/>
      <w:divBdr>
        <w:top w:val="none" w:sz="0" w:space="0" w:color="auto"/>
        <w:left w:val="none" w:sz="0" w:space="0" w:color="auto"/>
        <w:bottom w:val="none" w:sz="0" w:space="0" w:color="auto"/>
        <w:right w:val="none" w:sz="0" w:space="0" w:color="auto"/>
      </w:divBdr>
    </w:div>
    <w:div w:id="297999493">
      <w:bodyDiv w:val="1"/>
      <w:marLeft w:val="0"/>
      <w:marRight w:val="0"/>
      <w:marTop w:val="0"/>
      <w:marBottom w:val="0"/>
      <w:divBdr>
        <w:top w:val="none" w:sz="0" w:space="0" w:color="auto"/>
        <w:left w:val="none" w:sz="0" w:space="0" w:color="auto"/>
        <w:bottom w:val="none" w:sz="0" w:space="0" w:color="auto"/>
        <w:right w:val="none" w:sz="0" w:space="0" w:color="auto"/>
      </w:divBdr>
    </w:div>
    <w:div w:id="317854188">
      <w:bodyDiv w:val="1"/>
      <w:marLeft w:val="0"/>
      <w:marRight w:val="0"/>
      <w:marTop w:val="0"/>
      <w:marBottom w:val="0"/>
      <w:divBdr>
        <w:top w:val="none" w:sz="0" w:space="0" w:color="auto"/>
        <w:left w:val="none" w:sz="0" w:space="0" w:color="auto"/>
        <w:bottom w:val="none" w:sz="0" w:space="0" w:color="auto"/>
        <w:right w:val="none" w:sz="0" w:space="0" w:color="auto"/>
      </w:divBdr>
    </w:div>
    <w:div w:id="383720731">
      <w:bodyDiv w:val="1"/>
      <w:marLeft w:val="0"/>
      <w:marRight w:val="0"/>
      <w:marTop w:val="0"/>
      <w:marBottom w:val="0"/>
      <w:divBdr>
        <w:top w:val="none" w:sz="0" w:space="0" w:color="auto"/>
        <w:left w:val="none" w:sz="0" w:space="0" w:color="auto"/>
        <w:bottom w:val="none" w:sz="0" w:space="0" w:color="auto"/>
        <w:right w:val="none" w:sz="0" w:space="0" w:color="auto"/>
      </w:divBdr>
    </w:div>
    <w:div w:id="407117951">
      <w:bodyDiv w:val="1"/>
      <w:marLeft w:val="0"/>
      <w:marRight w:val="0"/>
      <w:marTop w:val="0"/>
      <w:marBottom w:val="0"/>
      <w:divBdr>
        <w:top w:val="none" w:sz="0" w:space="0" w:color="auto"/>
        <w:left w:val="none" w:sz="0" w:space="0" w:color="auto"/>
        <w:bottom w:val="none" w:sz="0" w:space="0" w:color="auto"/>
        <w:right w:val="none" w:sz="0" w:space="0" w:color="auto"/>
      </w:divBdr>
    </w:div>
    <w:div w:id="416901674">
      <w:bodyDiv w:val="1"/>
      <w:marLeft w:val="0"/>
      <w:marRight w:val="0"/>
      <w:marTop w:val="0"/>
      <w:marBottom w:val="0"/>
      <w:divBdr>
        <w:top w:val="none" w:sz="0" w:space="0" w:color="auto"/>
        <w:left w:val="none" w:sz="0" w:space="0" w:color="auto"/>
        <w:bottom w:val="none" w:sz="0" w:space="0" w:color="auto"/>
        <w:right w:val="none" w:sz="0" w:space="0" w:color="auto"/>
      </w:divBdr>
    </w:div>
    <w:div w:id="423308430">
      <w:bodyDiv w:val="1"/>
      <w:marLeft w:val="0"/>
      <w:marRight w:val="0"/>
      <w:marTop w:val="0"/>
      <w:marBottom w:val="0"/>
      <w:divBdr>
        <w:top w:val="none" w:sz="0" w:space="0" w:color="auto"/>
        <w:left w:val="none" w:sz="0" w:space="0" w:color="auto"/>
        <w:bottom w:val="none" w:sz="0" w:space="0" w:color="auto"/>
        <w:right w:val="none" w:sz="0" w:space="0" w:color="auto"/>
      </w:divBdr>
    </w:div>
    <w:div w:id="455298732">
      <w:bodyDiv w:val="1"/>
      <w:marLeft w:val="0"/>
      <w:marRight w:val="0"/>
      <w:marTop w:val="0"/>
      <w:marBottom w:val="0"/>
      <w:divBdr>
        <w:top w:val="none" w:sz="0" w:space="0" w:color="auto"/>
        <w:left w:val="none" w:sz="0" w:space="0" w:color="auto"/>
        <w:bottom w:val="none" w:sz="0" w:space="0" w:color="auto"/>
        <w:right w:val="none" w:sz="0" w:space="0" w:color="auto"/>
      </w:divBdr>
    </w:div>
    <w:div w:id="622342191">
      <w:bodyDiv w:val="1"/>
      <w:marLeft w:val="0"/>
      <w:marRight w:val="0"/>
      <w:marTop w:val="0"/>
      <w:marBottom w:val="0"/>
      <w:divBdr>
        <w:top w:val="none" w:sz="0" w:space="0" w:color="auto"/>
        <w:left w:val="none" w:sz="0" w:space="0" w:color="auto"/>
        <w:bottom w:val="none" w:sz="0" w:space="0" w:color="auto"/>
        <w:right w:val="none" w:sz="0" w:space="0" w:color="auto"/>
      </w:divBdr>
    </w:div>
    <w:div w:id="783037827">
      <w:bodyDiv w:val="1"/>
      <w:marLeft w:val="0"/>
      <w:marRight w:val="0"/>
      <w:marTop w:val="0"/>
      <w:marBottom w:val="0"/>
      <w:divBdr>
        <w:top w:val="none" w:sz="0" w:space="0" w:color="auto"/>
        <w:left w:val="none" w:sz="0" w:space="0" w:color="auto"/>
        <w:bottom w:val="none" w:sz="0" w:space="0" w:color="auto"/>
        <w:right w:val="none" w:sz="0" w:space="0" w:color="auto"/>
      </w:divBdr>
    </w:div>
    <w:div w:id="816148658">
      <w:bodyDiv w:val="1"/>
      <w:marLeft w:val="0"/>
      <w:marRight w:val="0"/>
      <w:marTop w:val="0"/>
      <w:marBottom w:val="0"/>
      <w:divBdr>
        <w:top w:val="none" w:sz="0" w:space="0" w:color="auto"/>
        <w:left w:val="none" w:sz="0" w:space="0" w:color="auto"/>
        <w:bottom w:val="none" w:sz="0" w:space="0" w:color="auto"/>
        <w:right w:val="none" w:sz="0" w:space="0" w:color="auto"/>
      </w:divBdr>
    </w:div>
    <w:div w:id="833884347">
      <w:bodyDiv w:val="1"/>
      <w:marLeft w:val="0"/>
      <w:marRight w:val="0"/>
      <w:marTop w:val="0"/>
      <w:marBottom w:val="0"/>
      <w:divBdr>
        <w:top w:val="none" w:sz="0" w:space="0" w:color="auto"/>
        <w:left w:val="none" w:sz="0" w:space="0" w:color="auto"/>
        <w:bottom w:val="none" w:sz="0" w:space="0" w:color="auto"/>
        <w:right w:val="none" w:sz="0" w:space="0" w:color="auto"/>
      </w:divBdr>
    </w:div>
    <w:div w:id="843516814">
      <w:bodyDiv w:val="1"/>
      <w:marLeft w:val="0"/>
      <w:marRight w:val="0"/>
      <w:marTop w:val="0"/>
      <w:marBottom w:val="0"/>
      <w:divBdr>
        <w:top w:val="none" w:sz="0" w:space="0" w:color="auto"/>
        <w:left w:val="none" w:sz="0" w:space="0" w:color="auto"/>
        <w:bottom w:val="none" w:sz="0" w:space="0" w:color="auto"/>
        <w:right w:val="none" w:sz="0" w:space="0" w:color="auto"/>
      </w:divBdr>
    </w:div>
    <w:div w:id="937131035">
      <w:bodyDiv w:val="1"/>
      <w:marLeft w:val="0"/>
      <w:marRight w:val="0"/>
      <w:marTop w:val="0"/>
      <w:marBottom w:val="0"/>
      <w:divBdr>
        <w:top w:val="none" w:sz="0" w:space="0" w:color="auto"/>
        <w:left w:val="none" w:sz="0" w:space="0" w:color="auto"/>
        <w:bottom w:val="none" w:sz="0" w:space="0" w:color="auto"/>
        <w:right w:val="none" w:sz="0" w:space="0" w:color="auto"/>
      </w:divBdr>
      <w:divsChild>
        <w:div w:id="1137795016">
          <w:marLeft w:val="0"/>
          <w:marRight w:val="0"/>
          <w:marTop w:val="0"/>
          <w:marBottom w:val="0"/>
          <w:divBdr>
            <w:top w:val="none" w:sz="0" w:space="0" w:color="auto"/>
            <w:left w:val="none" w:sz="0" w:space="0" w:color="auto"/>
            <w:bottom w:val="none" w:sz="0" w:space="0" w:color="auto"/>
            <w:right w:val="none" w:sz="0" w:space="0" w:color="auto"/>
          </w:divBdr>
        </w:div>
        <w:div w:id="329599496">
          <w:marLeft w:val="0"/>
          <w:marRight w:val="0"/>
          <w:marTop w:val="0"/>
          <w:marBottom w:val="0"/>
          <w:divBdr>
            <w:top w:val="none" w:sz="0" w:space="0" w:color="auto"/>
            <w:left w:val="none" w:sz="0" w:space="0" w:color="auto"/>
            <w:bottom w:val="none" w:sz="0" w:space="0" w:color="auto"/>
            <w:right w:val="none" w:sz="0" w:space="0" w:color="auto"/>
          </w:divBdr>
        </w:div>
        <w:div w:id="828063193">
          <w:marLeft w:val="0"/>
          <w:marRight w:val="0"/>
          <w:marTop w:val="0"/>
          <w:marBottom w:val="0"/>
          <w:divBdr>
            <w:top w:val="none" w:sz="0" w:space="0" w:color="auto"/>
            <w:left w:val="none" w:sz="0" w:space="0" w:color="auto"/>
            <w:bottom w:val="none" w:sz="0" w:space="0" w:color="auto"/>
            <w:right w:val="none" w:sz="0" w:space="0" w:color="auto"/>
          </w:divBdr>
        </w:div>
        <w:div w:id="1254127014">
          <w:marLeft w:val="0"/>
          <w:marRight w:val="0"/>
          <w:marTop w:val="0"/>
          <w:marBottom w:val="0"/>
          <w:divBdr>
            <w:top w:val="none" w:sz="0" w:space="0" w:color="auto"/>
            <w:left w:val="none" w:sz="0" w:space="0" w:color="auto"/>
            <w:bottom w:val="none" w:sz="0" w:space="0" w:color="auto"/>
            <w:right w:val="none" w:sz="0" w:space="0" w:color="auto"/>
          </w:divBdr>
        </w:div>
        <w:div w:id="372850018">
          <w:marLeft w:val="0"/>
          <w:marRight w:val="0"/>
          <w:marTop w:val="0"/>
          <w:marBottom w:val="0"/>
          <w:divBdr>
            <w:top w:val="none" w:sz="0" w:space="0" w:color="auto"/>
            <w:left w:val="none" w:sz="0" w:space="0" w:color="auto"/>
            <w:bottom w:val="none" w:sz="0" w:space="0" w:color="auto"/>
            <w:right w:val="none" w:sz="0" w:space="0" w:color="auto"/>
          </w:divBdr>
        </w:div>
        <w:div w:id="1968966680">
          <w:marLeft w:val="0"/>
          <w:marRight w:val="0"/>
          <w:marTop w:val="0"/>
          <w:marBottom w:val="0"/>
          <w:divBdr>
            <w:top w:val="none" w:sz="0" w:space="0" w:color="auto"/>
            <w:left w:val="none" w:sz="0" w:space="0" w:color="auto"/>
            <w:bottom w:val="none" w:sz="0" w:space="0" w:color="auto"/>
            <w:right w:val="none" w:sz="0" w:space="0" w:color="auto"/>
          </w:divBdr>
        </w:div>
        <w:div w:id="1923105442">
          <w:marLeft w:val="0"/>
          <w:marRight w:val="0"/>
          <w:marTop w:val="0"/>
          <w:marBottom w:val="0"/>
          <w:divBdr>
            <w:top w:val="none" w:sz="0" w:space="0" w:color="auto"/>
            <w:left w:val="none" w:sz="0" w:space="0" w:color="auto"/>
            <w:bottom w:val="none" w:sz="0" w:space="0" w:color="auto"/>
            <w:right w:val="none" w:sz="0" w:space="0" w:color="auto"/>
          </w:divBdr>
        </w:div>
        <w:div w:id="1850023853">
          <w:marLeft w:val="0"/>
          <w:marRight w:val="0"/>
          <w:marTop w:val="0"/>
          <w:marBottom w:val="0"/>
          <w:divBdr>
            <w:top w:val="none" w:sz="0" w:space="0" w:color="auto"/>
            <w:left w:val="none" w:sz="0" w:space="0" w:color="auto"/>
            <w:bottom w:val="none" w:sz="0" w:space="0" w:color="auto"/>
            <w:right w:val="none" w:sz="0" w:space="0" w:color="auto"/>
          </w:divBdr>
        </w:div>
        <w:div w:id="924000456">
          <w:marLeft w:val="0"/>
          <w:marRight w:val="0"/>
          <w:marTop w:val="0"/>
          <w:marBottom w:val="0"/>
          <w:divBdr>
            <w:top w:val="none" w:sz="0" w:space="0" w:color="auto"/>
            <w:left w:val="none" w:sz="0" w:space="0" w:color="auto"/>
            <w:bottom w:val="none" w:sz="0" w:space="0" w:color="auto"/>
            <w:right w:val="none" w:sz="0" w:space="0" w:color="auto"/>
          </w:divBdr>
        </w:div>
        <w:div w:id="415253781">
          <w:marLeft w:val="0"/>
          <w:marRight w:val="0"/>
          <w:marTop w:val="0"/>
          <w:marBottom w:val="0"/>
          <w:divBdr>
            <w:top w:val="none" w:sz="0" w:space="0" w:color="auto"/>
            <w:left w:val="none" w:sz="0" w:space="0" w:color="auto"/>
            <w:bottom w:val="none" w:sz="0" w:space="0" w:color="auto"/>
            <w:right w:val="none" w:sz="0" w:space="0" w:color="auto"/>
          </w:divBdr>
        </w:div>
        <w:div w:id="1347361619">
          <w:marLeft w:val="0"/>
          <w:marRight w:val="0"/>
          <w:marTop w:val="0"/>
          <w:marBottom w:val="0"/>
          <w:divBdr>
            <w:top w:val="none" w:sz="0" w:space="0" w:color="auto"/>
            <w:left w:val="none" w:sz="0" w:space="0" w:color="auto"/>
            <w:bottom w:val="none" w:sz="0" w:space="0" w:color="auto"/>
            <w:right w:val="none" w:sz="0" w:space="0" w:color="auto"/>
          </w:divBdr>
        </w:div>
        <w:div w:id="1054238628">
          <w:marLeft w:val="0"/>
          <w:marRight w:val="0"/>
          <w:marTop w:val="0"/>
          <w:marBottom w:val="0"/>
          <w:divBdr>
            <w:top w:val="none" w:sz="0" w:space="0" w:color="auto"/>
            <w:left w:val="none" w:sz="0" w:space="0" w:color="auto"/>
            <w:bottom w:val="none" w:sz="0" w:space="0" w:color="auto"/>
            <w:right w:val="none" w:sz="0" w:space="0" w:color="auto"/>
          </w:divBdr>
        </w:div>
        <w:div w:id="628434533">
          <w:marLeft w:val="0"/>
          <w:marRight w:val="0"/>
          <w:marTop w:val="0"/>
          <w:marBottom w:val="0"/>
          <w:divBdr>
            <w:top w:val="none" w:sz="0" w:space="0" w:color="auto"/>
            <w:left w:val="none" w:sz="0" w:space="0" w:color="auto"/>
            <w:bottom w:val="none" w:sz="0" w:space="0" w:color="auto"/>
            <w:right w:val="none" w:sz="0" w:space="0" w:color="auto"/>
          </w:divBdr>
        </w:div>
        <w:div w:id="194730264">
          <w:marLeft w:val="0"/>
          <w:marRight w:val="0"/>
          <w:marTop w:val="0"/>
          <w:marBottom w:val="0"/>
          <w:divBdr>
            <w:top w:val="none" w:sz="0" w:space="0" w:color="auto"/>
            <w:left w:val="none" w:sz="0" w:space="0" w:color="auto"/>
            <w:bottom w:val="none" w:sz="0" w:space="0" w:color="auto"/>
            <w:right w:val="none" w:sz="0" w:space="0" w:color="auto"/>
          </w:divBdr>
        </w:div>
        <w:div w:id="185560027">
          <w:marLeft w:val="0"/>
          <w:marRight w:val="0"/>
          <w:marTop w:val="0"/>
          <w:marBottom w:val="0"/>
          <w:divBdr>
            <w:top w:val="none" w:sz="0" w:space="0" w:color="auto"/>
            <w:left w:val="none" w:sz="0" w:space="0" w:color="auto"/>
            <w:bottom w:val="none" w:sz="0" w:space="0" w:color="auto"/>
            <w:right w:val="none" w:sz="0" w:space="0" w:color="auto"/>
          </w:divBdr>
        </w:div>
        <w:div w:id="1496144765">
          <w:marLeft w:val="0"/>
          <w:marRight w:val="0"/>
          <w:marTop w:val="0"/>
          <w:marBottom w:val="0"/>
          <w:divBdr>
            <w:top w:val="none" w:sz="0" w:space="0" w:color="auto"/>
            <w:left w:val="none" w:sz="0" w:space="0" w:color="auto"/>
            <w:bottom w:val="none" w:sz="0" w:space="0" w:color="auto"/>
            <w:right w:val="none" w:sz="0" w:space="0" w:color="auto"/>
          </w:divBdr>
        </w:div>
        <w:div w:id="1671827531">
          <w:marLeft w:val="0"/>
          <w:marRight w:val="0"/>
          <w:marTop w:val="0"/>
          <w:marBottom w:val="0"/>
          <w:divBdr>
            <w:top w:val="none" w:sz="0" w:space="0" w:color="auto"/>
            <w:left w:val="none" w:sz="0" w:space="0" w:color="auto"/>
            <w:bottom w:val="none" w:sz="0" w:space="0" w:color="auto"/>
            <w:right w:val="none" w:sz="0" w:space="0" w:color="auto"/>
          </w:divBdr>
        </w:div>
        <w:div w:id="677849272">
          <w:marLeft w:val="0"/>
          <w:marRight w:val="0"/>
          <w:marTop w:val="0"/>
          <w:marBottom w:val="0"/>
          <w:divBdr>
            <w:top w:val="none" w:sz="0" w:space="0" w:color="auto"/>
            <w:left w:val="none" w:sz="0" w:space="0" w:color="auto"/>
            <w:bottom w:val="none" w:sz="0" w:space="0" w:color="auto"/>
            <w:right w:val="none" w:sz="0" w:space="0" w:color="auto"/>
          </w:divBdr>
        </w:div>
        <w:div w:id="669256867">
          <w:marLeft w:val="0"/>
          <w:marRight w:val="0"/>
          <w:marTop w:val="0"/>
          <w:marBottom w:val="0"/>
          <w:divBdr>
            <w:top w:val="none" w:sz="0" w:space="0" w:color="auto"/>
            <w:left w:val="none" w:sz="0" w:space="0" w:color="auto"/>
            <w:bottom w:val="none" w:sz="0" w:space="0" w:color="auto"/>
            <w:right w:val="none" w:sz="0" w:space="0" w:color="auto"/>
          </w:divBdr>
        </w:div>
        <w:div w:id="1316762363">
          <w:marLeft w:val="0"/>
          <w:marRight w:val="0"/>
          <w:marTop w:val="0"/>
          <w:marBottom w:val="0"/>
          <w:divBdr>
            <w:top w:val="none" w:sz="0" w:space="0" w:color="auto"/>
            <w:left w:val="none" w:sz="0" w:space="0" w:color="auto"/>
            <w:bottom w:val="none" w:sz="0" w:space="0" w:color="auto"/>
            <w:right w:val="none" w:sz="0" w:space="0" w:color="auto"/>
          </w:divBdr>
        </w:div>
        <w:div w:id="1563370746">
          <w:marLeft w:val="0"/>
          <w:marRight w:val="0"/>
          <w:marTop w:val="0"/>
          <w:marBottom w:val="0"/>
          <w:divBdr>
            <w:top w:val="none" w:sz="0" w:space="0" w:color="auto"/>
            <w:left w:val="none" w:sz="0" w:space="0" w:color="auto"/>
            <w:bottom w:val="none" w:sz="0" w:space="0" w:color="auto"/>
            <w:right w:val="none" w:sz="0" w:space="0" w:color="auto"/>
          </w:divBdr>
        </w:div>
        <w:div w:id="491870164">
          <w:marLeft w:val="0"/>
          <w:marRight w:val="0"/>
          <w:marTop w:val="0"/>
          <w:marBottom w:val="0"/>
          <w:divBdr>
            <w:top w:val="none" w:sz="0" w:space="0" w:color="auto"/>
            <w:left w:val="none" w:sz="0" w:space="0" w:color="auto"/>
            <w:bottom w:val="none" w:sz="0" w:space="0" w:color="auto"/>
            <w:right w:val="none" w:sz="0" w:space="0" w:color="auto"/>
          </w:divBdr>
        </w:div>
        <w:div w:id="195196918">
          <w:marLeft w:val="0"/>
          <w:marRight w:val="0"/>
          <w:marTop w:val="0"/>
          <w:marBottom w:val="0"/>
          <w:divBdr>
            <w:top w:val="none" w:sz="0" w:space="0" w:color="auto"/>
            <w:left w:val="none" w:sz="0" w:space="0" w:color="auto"/>
            <w:bottom w:val="none" w:sz="0" w:space="0" w:color="auto"/>
            <w:right w:val="none" w:sz="0" w:space="0" w:color="auto"/>
          </w:divBdr>
        </w:div>
        <w:div w:id="865405818">
          <w:marLeft w:val="0"/>
          <w:marRight w:val="0"/>
          <w:marTop w:val="0"/>
          <w:marBottom w:val="0"/>
          <w:divBdr>
            <w:top w:val="none" w:sz="0" w:space="0" w:color="auto"/>
            <w:left w:val="none" w:sz="0" w:space="0" w:color="auto"/>
            <w:bottom w:val="none" w:sz="0" w:space="0" w:color="auto"/>
            <w:right w:val="none" w:sz="0" w:space="0" w:color="auto"/>
          </w:divBdr>
        </w:div>
        <w:div w:id="1192493240">
          <w:marLeft w:val="0"/>
          <w:marRight w:val="0"/>
          <w:marTop w:val="0"/>
          <w:marBottom w:val="0"/>
          <w:divBdr>
            <w:top w:val="none" w:sz="0" w:space="0" w:color="auto"/>
            <w:left w:val="none" w:sz="0" w:space="0" w:color="auto"/>
            <w:bottom w:val="none" w:sz="0" w:space="0" w:color="auto"/>
            <w:right w:val="none" w:sz="0" w:space="0" w:color="auto"/>
          </w:divBdr>
        </w:div>
        <w:div w:id="470287828">
          <w:marLeft w:val="0"/>
          <w:marRight w:val="0"/>
          <w:marTop w:val="0"/>
          <w:marBottom w:val="0"/>
          <w:divBdr>
            <w:top w:val="none" w:sz="0" w:space="0" w:color="auto"/>
            <w:left w:val="none" w:sz="0" w:space="0" w:color="auto"/>
            <w:bottom w:val="none" w:sz="0" w:space="0" w:color="auto"/>
            <w:right w:val="none" w:sz="0" w:space="0" w:color="auto"/>
          </w:divBdr>
        </w:div>
        <w:div w:id="456607820">
          <w:marLeft w:val="0"/>
          <w:marRight w:val="0"/>
          <w:marTop w:val="0"/>
          <w:marBottom w:val="0"/>
          <w:divBdr>
            <w:top w:val="none" w:sz="0" w:space="0" w:color="auto"/>
            <w:left w:val="none" w:sz="0" w:space="0" w:color="auto"/>
            <w:bottom w:val="none" w:sz="0" w:space="0" w:color="auto"/>
            <w:right w:val="none" w:sz="0" w:space="0" w:color="auto"/>
          </w:divBdr>
        </w:div>
        <w:div w:id="530531786">
          <w:marLeft w:val="0"/>
          <w:marRight w:val="0"/>
          <w:marTop w:val="0"/>
          <w:marBottom w:val="0"/>
          <w:divBdr>
            <w:top w:val="none" w:sz="0" w:space="0" w:color="auto"/>
            <w:left w:val="none" w:sz="0" w:space="0" w:color="auto"/>
            <w:bottom w:val="none" w:sz="0" w:space="0" w:color="auto"/>
            <w:right w:val="none" w:sz="0" w:space="0" w:color="auto"/>
          </w:divBdr>
        </w:div>
      </w:divsChild>
    </w:div>
    <w:div w:id="949817518">
      <w:bodyDiv w:val="1"/>
      <w:marLeft w:val="0"/>
      <w:marRight w:val="0"/>
      <w:marTop w:val="0"/>
      <w:marBottom w:val="0"/>
      <w:divBdr>
        <w:top w:val="none" w:sz="0" w:space="0" w:color="auto"/>
        <w:left w:val="none" w:sz="0" w:space="0" w:color="auto"/>
        <w:bottom w:val="none" w:sz="0" w:space="0" w:color="auto"/>
        <w:right w:val="none" w:sz="0" w:space="0" w:color="auto"/>
      </w:divBdr>
      <w:divsChild>
        <w:div w:id="459691076">
          <w:marLeft w:val="0"/>
          <w:marRight w:val="0"/>
          <w:marTop w:val="0"/>
          <w:marBottom w:val="0"/>
          <w:divBdr>
            <w:top w:val="none" w:sz="0" w:space="0" w:color="auto"/>
            <w:left w:val="none" w:sz="0" w:space="0" w:color="auto"/>
            <w:bottom w:val="none" w:sz="0" w:space="0" w:color="auto"/>
            <w:right w:val="none" w:sz="0" w:space="0" w:color="auto"/>
          </w:divBdr>
        </w:div>
        <w:div w:id="1354454574">
          <w:marLeft w:val="0"/>
          <w:marRight w:val="0"/>
          <w:marTop w:val="0"/>
          <w:marBottom w:val="0"/>
          <w:divBdr>
            <w:top w:val="none" w:sz="0" w:space="0" w:color="auto"/>
            <w:left w:val="none" w:sz="0" w:space="0" w:color="auto"/>
            <w:bottom w:val="none" w:sz="0" w:space="0" w:color="auto"/>
            <w:right w:val="none" w:sz="0" w:space="0" w:color="auto"/>
          </w:divBdr>
        </w:div>
        <w:div w:id="997923779">
          <w:marLeft w:val="0"/>
          <w:marRight w:val="0"/>
          <w:marTop w:val="0"/>
          <w:marBottom w:val="0"/>
          <w:divBdr>
            <w:top w:val="none" w:sz="0" w:space="0" w:color="auto"/>
            <w:left w:val="none" w:sz="0" w:space="0" w:color="auto"/>
            <w:bottom w:val="none" w:sz="0" w:space="0" w:color="auto"/>
            <w:right w:val="none" w:sz="0" w:space="0" w:color="auto"/>
          </w:divBdr>
        </w:div>
        <w:div w:id="114449955">
          <w:marLeft w:val="0"/>
          <w:marRight w:val="0"/>
          <w:marTop w:val="0"/>
          <w:marBottom w:val="0"/>
          <w:divBdr>
            <w:top w:val="none" w:sz="0" w:space="0" w:color="auto"/>
            <w:left w:val="none" w:sz="0" w:space="0" w:color="auto"/>
            <w:bottom w:val="none" w:sz="0" w:space="0" w:color="auto"/>
            <w:right w:val="none" w:sz="0" w:space="0" w:color="auto"/>
          </w:divBdr>
        </w:div>
        <w:div w:id="201750047">
          <w:marLeft w:val="0"/>
          <w:marRight w:val="0"/>
          <w:marTop w:val="0"/>
          <w:marBottom w:val="0"/>
          <w:divBdr>
            <w:top w:val="none" w:sz="0" w:space="0" w:color="auto"/>
            <w:left w:val="none" w:sz="0" w:space="0" w:color="auto"/>
            <w:bottom w:val="none" w:sz="0" w:space="0" w:color="auto"/>
            <w:right w:val="none" w:sz="0" w:space="0" w:color="auto"/>
          </w:divBdr>
        </w:div>
        <w:div w:id="553393731">
          <w:marLeft w:val="0"/>
          <w:marRight w:val="0"/>
          <w:marTop w:val="0"/>
          <w:marBottom w:val="0"/>
          <w:divBdr>
            <w:top w:val="none" w:sz="0" w:space="0" w:color="auto"/>
            <w:left w:val="none" w:sz="0" w:space="0" w:color="auto"/>
            <w:bottom w:val="none" w:sz="0" w:space="0" w:color="auto"/>
            <w:right w:val="none" w:sz="0" w:space="0" w:color="auto"/>
          </w:divBdr>
        </w:div>
        <w:div w:id="260453952">
          <w:marLeft w:val="0"/>
          <w:marRight w:val="0"/>
          <w:marTop w:val="0"/>
          <w:marBottom w:val="0"/>
          <w:divBdr>
            <w:top w:val="none" w:sz="0" w:space="0" w:color="auto"/>
            <w:left w:val="none" w:sz="0" w:space="0" w:color="auto"/>
            <w:bottom w:val="none" w:sz="0" w:space="0" w:color="auto"/>
            <w:right w:val="none" w:sz="0" w:space="0" w:color="auto"/>
          </w:divBdr>
        </w:div>
        <w:div w:id="1512332582">
          <w:marLeft w:val="0"/>
          <w:marRight w:val="0"/>
          <w:marTop w:val="0"/>
          <w:marBottom w:val="0"/>
          <w:divBdr>
            <w:top w:val="none" w:sz="0" w:space="0" w:color="auto"/>
            <w:left w:val="none" w:sz="0" w:space="0" w:color="auto"/>
            <w:bottom w:val="none" w:sz="0" w:space="0" w:color="auto"/>
            <w:right w:val="none" w:sz="0" w:space="0" w:color="auto"/>
          </w:divBdr>
        </w:div>
        <w:div w:id="540551520">
          <w:marLeft w:val="0"/>
          <w:marRight w:val="0"/>
          <w:marTop w:val="0"/>
          <w:marBottom w:val="0"/>
          <w:divBdr>
            <w:top w:val="none" w:sz="0" w:space="0" w:color="auto"/>
            <w:left w:val="none" w:sz="0" w:space="0" w:color="auto"/>
            <w:bottom w:val="none" w:sz="0" w:space="0" w:color="auto"/>
            <w:right w:val="none" w:sz="0" w:space="0" w:color="auto"/>
          </w:divBdr>
        </w:div>
        <w:div w:id="1803307757">
          <w:marLeft w:val="0"/>
          <w:marRight w:val="0"/>
          <w:marTop w:val="0"/>
          <w:marBottom w:val="0"/>
          <w:divBdr>
            <w:top w:val="none" w:sz="0" w:space="0" w:color="auto"/>
            <w:left w:val="none" w:sz="0" w:space="0" w:color="auto"/>
            <w:bottom w:val="none" w:sz="0" w:space="0" w:color="auto"/>
            <w:right w:val="none" w:sz="0" w:space="0" w:color="auto"/>
          </w:divBdr>
        </w:div>
        <w:div w:id="109597143">
          <w:marLeft w:val="0"/>
          <w:marRight w:val="0"/>
          <w:marTop w:val="0"/>
          <w:marBottom w:val="0"/>
          <w:divBdr>
            <w:top w:val="none" w:sz="0" w:space="0" w:color="auto"/>
            <w:left w:val="none" w:sz="0" w:space="0" w:color="auto"/>
            <w:bottom w:val="none" w:sz="0" w:space="0" w:color="auto"/>
            <w:right w:val="none" w:sz="0" w:space="0" w:color="auto"/>
          </w:divBdr>
        </w:div>
        <w:div w:id="1024483140">
          <w:marLeft w:val="0"/>
          <w:marRight w:val="0"/>
          <w:marTop w:val="0"/>
          <w:marBottom w:val="0"/>
          <w:divBdr>
            <w:top w:val="none" w:sz="0" w:space="0" w:color="auto"/>
            <w:left w:val="none" w:sz="0" w:space="0" w:color="auto"/>
            <w:bottom w:val="none" w:sz="0" w:space="0" w:color="auto"/>
            <w:right w:val="none" w:sz="0" w:space="0" w:color="auto"/>
          </w:divBdr>
        </w:div>
        <w:div w:id="1609854283">
          <w:marLeft w:val="0"/>
          <w:marRight w:val="0"/>
          <w:marTop w:val="0"/>
          <w:marBottom w:val="0"/>
          <w:divBdr>
            <w:top w:val="none" w:sz="0" w:space="0" w:color="auto"/>
            <w:left w:val="none" w:sz="0" w:space="0" w:color="auto"/>
            <w:bottom w:val="none" w:sz="0" w:space="0" w:color="auto"/>
            <w:right w:val="none" w:sz="0" w:space="0" w:color="auto"/>
          </w:divBdr>
        </w:div>
        <w:div w:id="2054570808">
          <w:marLeft w:val="0"/>
          <w:marRight w:val="0"/>
          <w:marTop w:val="0"/>
          <w:marBottom w:val="0"/>
          <w:divBdr>
            <w:top w:val="none" w:sz="0" w:space="0" w:color="auto"/>
            <w:left w:val="none" w:sz="0" w:space="0" w:color="auto"/>
            <w:bottom w:val="none" w:sz="0" w:space="0" w:color="auto"/>
            <w:right w:val="none" w:sz="0" w:space="0" w:color="auto"/>
          </w:divBdr>
        </w:div>
        <w:div w:id="1713261343">
          <w:marLeft w:val="0"/>
          <w:marRight w:val="0"/>
          <w:marTop w:val="0"/>
          <w:marBottom w:val="0"/>
          <w:divBdr>
            <w:top w:val="none" w:sz="0" w:space="0" w:color="auto"/>
            <w:left w:val="none" w:sz="0" w:space="0" w:color="auto"/>
            <w:bottom w:val="none" w:sz="0" w:space="0" w:color="auto"/>
            <w:right w:val="none" w:sz="0" w:space="0" w:color="auto"/>
          </w:divBdr>
        </w:div>
        <w:div w:id="1910193158">
          <w:marLeft w:val="0"/>
          <w:marRight w:val="0"/>
          <w:marTop w:val="0"/>
          <w:marBottom w:val="0"/>
          <w:divBdr>
            <w:top w:val="none" w:sz="0" w:space="0" w:color="auto"/>
            <w:left w:val="none" w:sz="0" w:space="0" w:color="auto"/>
            <w:bottom w:val="none" w:sz="0" w:space="0" w:color="auto"/>
            <w:right w:val="none" w:sz="0" w:space="0" w:color="auto"/>
          </w:divBdr>
        </w:div>
        <w:div w:id="1410690369">
          <w:marLeft w:val="0"/>
          <w:marRight w:val="0"/>
          <w:marTop w:val="0"/>
          <w:marBottom w:val="0"/>
          <w:divBdr>
            <w:top w:val="none" w:sz="0" w:space="0" w:color="auto"/>
            <w:left w:val="none" w:sz="0" w:space="0" w:color="auto"/>
            <w:bottom w:val="none" w:sz="0" w:space="0" w:color="auto"/>
            <w:right w:val="none" w:sz="0" w:space="0" w:color="auto"/>
          </w:divBdr>
        </w:div>
        <w:div w:id="11496834">
          <w:marLeft w:val="0"/>
          <w:marRight w:val="0"/>
          <w:marTop w:val="0"/>
          <w:marBottom w:val="0"/>
          <w:divBdr>
            <w:top w:val="none" w:sz="0" w:space="0" w:color="auto"/>
            <w:left w:val="none" w:sz="0" w:space="0" w:color="auto"/>
            <w:bottom w:val="none" w:sz="0" w:space="0" w:color="auto"/>
            <w:right w:val="none" w:sz="0" w:space="0" w:color="auto"/>
          </w:divBdr>
        </w:div>
        <w:div w:id="1302612584">
          <w:marLeft w:val="0"/>
          <w:marRight w:val="0"/>
          <w:marTop w:val="0"/>
          <w:marBottom w:val="0"/>
          <w:divBdr>
            <w:top w:val="none" w:sz="0" w:space="0" w:color="auto"/>
            <w:left w:val="none" w:sz="0" w:space="0" w:color="auto"/>
            <w:bottom w:val="none" w:sz="0" w:space="0" w:color="auto"/>
            <w:right w:val="none" w:sz="0" w:space="0" w:color="auto"/>
          </w:divBdr>
        </w:div>
        <w:div w:id="191572241">
          <w:marLeft w:val="0"/>
          <w:marRight w:val="0"/>
          <w:marTop w:val="0"/>
          <w:marBottom w:val="0"/>
          <w:divBdr>
            <w:top w:val="none" w:sz="0" w:space="0" w:color="auto"/>
            <w:left w:val="none" w:sz="0" w:space="0" w:color="auto"/>
            <w:bottom w:val="none" w:sz="0" w:space="0" w:color="auto"/>
            <w:right w:val="none" w:sz="0" w:space="0" w:color="auto"/>
          </w:divBdr>
        </w:div>
        <w:div w:id="2127656234">
          <w:marLeft w:val="0"/>
          <w:marRight w:val="0"/>
          <w:marTop w:val="0"/>
          <w:marBottom w:val="0"/>
          <w:divBdr>
            <w:top w:val="none" w:sz="0" w:space="0" w:color="auto"/>
            <w:left w:val="none" w:sz="0" w:space="0" w:color="auto"/>
            <w:bottom w:val="none" w:sz="0" w:space="0" w:color="auto"/>
            <w:right w:val="none" w:sz="0" w:space="0" w:color="auto"/>
          </w:divBdr>
        </w:div>
        <w:div w:id="1798794907">
          <w:marLeft w:val="0"/>
          <w:marRight w:val="0"/>
          <w:marTop w:val="0"/>
          <w:marBottom w:val="0"/>
          <w:divBdr>
            <w:top w:val="none" w:sz="0" w:space="0" w:color="auto"/>
            <w:left w:val="none" w:sz="0" w:space="0" w:color="auto"/>
            <w:bottom w:val="none" w:sz="0" w:space="0" w:color="auto"/>
            <w:right w:val="none" w:sz="0" w:space="0" w:color="auto"/>
          </w:divBdr>
        </w:div>
        <w:div w:id="1207987849">
          <w:marLeft w:val="0"/>
          <w:marRight w:val="0"/>
          <w:marTop w:val="0"/>
          <w:marBottom w:val="0"/>
          <w:divBdr>
            <w:top w:val="none" w:sz="0" w:space="0" w:color="auto"/>
            <w:left w:val="none" w:sz="0" w:space="0" w:color="auto"/>
            <w:bottom w:val="none" w:sz="0" w:space="0" w:color="auto"/>
            <w:right w:val="none" w:sz="0" w:space="0" w:color="auto"/>
          </w:divBdr>
        </w:div>
        <w:div w:id="907226974">
          <w:marLeft w:val="0"/>
          <w:marRight w:val="0"/>
          <w:marTop w:val="0"/>
          <w:marBottom w:val="0"/>
          <w:divBdr>
            <w:top w:val="none" w:sz="0" w:space="0" w:color="auto"/>
            <w:left w:val="none" w:sz="0" w:space="0" w:color="auto"/>
            <w:bottom w:val="none" w:sz="0" w:space="0" w:color="auto"/>
            <w:right w:val="none" w:sz="0" w:space="0" w:color="auto"/>
          </w:divBdr>
        </w:div>
        <w:div w:id="1263538815">
          <w:marLeft w:val="0"/>
          <w:marRight w:val="0"/>
          <w:marTop w:val="0"/>
          <w:marBottom w:val="0"/>
          <w:divBdr>
            <w:top w:val="none" w:sz="0" w:space="0" w:color="auto"/>
            <w:left w:val="none" w:sz="0" w:space="0" w:color="auto"/>
            <w:bottom w:val="none" w:sz="0" w:space="0" w:color="auto"/>
            <w:right w:val="none" w:sz="0" w:space="0" w:color="auto"/>
          </w:divBdr>
        </w:div>
        <w:div w:id="454832912">
          <w:marLeft w:val="0"/>
          <w:marRight w:val="0"/>
          <w:marTop w:val="0"/>
          <w:marBottom w:val="0"/>
          <w:divBdr>
            <w:top w:val="none" w:sz="0" w:space="0" w:color="auto"/>
            <w:left w:val="none" w:sz="0" w:space="0" w:color="auto"/>
            <w:bottom w:val="none" w:sz="0" w:space="0" w:color="auto"/>
            <w:right w:val="none" w:sz="0" w:space="0" w:color="auto"/>
          </w:divBdr>
        </w:div>
        <w:div w:id="46073252">
          <w:marLeft w:val="0"/>
          <w:marRight w:val="0"/>
          <w:marTop w:val="0"/>
          <w:marBottom w:val="0"/>
          <w:divBdr>
            <w:top w:val="none" w:sz="0" w:space="0" w:color="auto"/>
            <w:left w:val="none" w:sz="0" w:space="0" w:color="auto"/>
            <w:bottom w:val="none" w:sz="0" w:space="0" w:color="auto"/>
            <w:right w:val="none" w:sz="0" w:space="0" w:color="auto"/>
          </w:divBdr>
        </w:div>
        <w:div w:id="5179087">
          <w:marLeft w:val="0"/>
          <w:marRight w:val="0"/>
          <w:marTop w:val="0"/>
          <w:marBottom w:val="0"/>
          <w:divBdr>
            <w:top w:val="none" w:sz="0" w:space="0" w:color="auto"/>
            <w:left w:val="none" w:sz="0" w:space="0" w:color="auto"/>
            <w:bottom w:val="none" w:sz="0" w:space="0" w:color="auto"/>
            <w:right w:val="none" w:sz="0" w:space="0" w:color="auto"/>
          </w:divBdr>
        </w:div>
      </w:divsChild>
    </w:div>
    <w:div w:id="951791568">
      <w:bodyDiv w:val="1"/>
      <w:marLeft w:val="0"/>
      <w:marRight w:val="0"/>
      <w:marTop w:val="0"/>
      <w:marBottom w:val="0"/>
      <w:divBdr>
        <w:top w:val="none" w:sz="0" w:space="0" w:color="auto"/>
        <w:left w:val="none" w:sz="0" w:space="0" w:color="auto"/>
        <w:bottom w:val="none" w:sz="0" w:space="0" w:color="auto"/>
        <w:right w:val="none" w:sz="0" w:space="0" w:color="auto"/>
      </w:divBdr>
    </w:div>
    <w:div w:id="992022102">
      <w:bodyDiv w:val="1"/>
      <w:marLeft w:val="0"/>
      <w:marRight w:val="0"/>
      <w:marTop w:val="0"/>
      <w:marBottom w:val="0"/>
      <w:divBdr>
        <w:top w:val="none" w:sz="0" w:space="0" w:color="auto"/>
        <w:left w:val="none" w:sz="0" w:space="0" w:color="auto"/>
        <w:bottom w:val="none" w:sz="0" w:space="0" w:color="auto"/>
        <w:right w:val="none" w:sz="0" w:space="0" w:color="auto"/>
      </w:divBdr>
    </w:div>
    <w:div w:id="1035154364">
      <w:bodyDiv w:val="1"/>
      <w:marLeft w:val="0"/>
      <w:marRight w:val="0"/>
      <w:marTop w:val="0"/>
      <w:marBottom w:val="0"/>
      <w:divBdr>
        <w:top w:val="none" w:sz="0" w:space="0" w:color="auto"/>
        <w:left w:val="none" w:sz="0" w:space="0" w:color="auto"/>
        <w:bottom w:val="none" w:sz="0" w:space="0" w:color="auto"/>
        <w:right w:val="none" w:sz="0" w:space="0" w:color="auto"/>
      </w:divBdr>
      <w:divsChild>
        <w:div w:id="557978560">
          <w:marLeft w:val="0"/>
          <w:marRight w:val="0"/>
          <w:marTop w:val="0"/>
          <w:marBottom w:val="0"/>
          <w:divBdr>
            <w:top w:val="none" w:sz="0" w:space="0" w:color="auto"/>
            <w:left w:val="none" w:sz="0" w:space="0" w:color="auto"/>
            <w:bottom w:val="none" w:sz="0" w:space="0" w:color="auto"/>
            <w:right w:val="none" w:sz="0" w:space="0" w:color="auto"/>
          </w:divBdr>
        </w:div>
        <w:div w:id="1011223618">
          <w:marLeft w:val="0"/>
          <w:marRight w:val="0"/>
          <w:marTop w:val="0"/>
          <w:marBottom w:val="0"/>
          <w:divBdr>
            <w:top w:val="none" w:sz="0" w:space="0" w:color="auto"/>
            <w:left w:val="none" w:sz="0" w:space="0" w:color="auto"/>
            <w:bottom w:val="none" w:sz="0" w:space="0" w:color="auto"/>
            <w:right w:val="none" w:sz="0" w:space="0" w:color="auto"/>
          </w:divBdr>
        </w:div>
      </w:divsChild>
    </w:div>
    <w:div w:id="1042830365">
      <w:bodyDiv w:val="1"/>
      <w:marLeft w:val="0"/>
      <w:marRight w:val="0"/>
      <w:marTop w:val="0"/>
      <w:marBottom w:val="0"/>
      <w:divBdr>
        <w:top w:val="none" w:sz="0" w:space="0" w:color="auto"/>
        <w:left w:val="none" w:sz="0" w:space="0" w:color="auto"/>
        <w:bottom w:val="none" w:sz="0" w:space="0" w:color="auto"/>
        <w:right w:val="none" w:sz="0" w:space="0" w:color="auto"/>
      </w:divBdr>
    </w:div>
    <w:div w:id="1053307463">
      <w:bodyDiv w:val="1"/>
      <w:marLeft w:val="0"/>
      <w:marRight w:val="0"/>
      <w:marTop w:val="0"/>
      <w:marBottom w:val="0"/>
      <w:divBdr>
        <w:top w:val="none" w:sz="0" w:space="0" w:color="auto"/>
        <w:left w:val="none" w:sz="0" w:space="0" w:color="auto"/>
        <w:bottom w:val="none" w:sz="0" w:space="0" w:color="auto"/>
        <w:right w:val="none" w:sz="0" w:space="0" w:color="auto"/>
      </w:divBdr>
    </w:div>
    <w:div w:id="1080757705">
      <w:bodyDiv w:val="1"/>
      <w:marLeft w:val="0"/>
      <w:marRight w:val="0"/>
      <w:marTop w:val="0"/>
      <w:marBottom w:val="0"/>
      <w:divBdr>
        <w:top w:val="none" w:sz="0" w:space="0" w:color="auto"/>
        <w:left w:val="none" w:sz="0" w:space="0" w:color="auto"/>
        <w:bottom w:val="none" w:sz="0" w:space="0" w:color="auto"/>
        <w:right w:val="none" w:sz="0" w:space="0" w:color="auto"/>
      </w:divBdr>
    </w:div>
    <w:div w:id="1094352729">
      <w:bodyDiv w:val="1"/>
      <w:marLeft w:val="0"/>
      <w:marRight w:val="0"/>
      <w:marTop w:val="0"/>
      <w:marBottom w:val="0"/>
      <w:divBdr>
        <w:top w:val="none" w:sz="0" w:space="0" w:color="auto"/>
        <w:left w:val="none" w:sz="0" w:space="0" w:color="auto"/>
        <w:bottom w:val="none" w:sz="0" w:space="0" w:color="auto"/>
        <w:right w:val="none" w:sz="0" w:space="0" w:color="auto"/>
      </w:divBdr>
    </w:div>
    <w:div w:id="1100685290">
      <w:marLeft w:val="0"/>
      <w:marRight w:val="0"/>
      <w:marTop w:val="0"/>
      <w:marBottom w:val="0"/>
      <w:divBdr>
        <w:top w:val="none" w:sz="0" w:space="0" w:color="auto"/>
        <w:left w:val="none" w:sz="0" w:space="0" w:color="auto"/>
        <w:bottom w:val="none" w:sz="0" w:space="0" w:color="auto"/>
        <w:right w:val="none" w:sz="0" w:space="0" w:color="auto"/>
      </w:divBdr>
    </w:div>
    <w:div w:id="1161771089">
      <w:bodyDiv w:val="1"/>
      <w:marLeft w:val="0"/>
      <w:marRight w:val="0"/>
      <w:marTop w:val="0"/>
      <w:marBottom w:val="0"/>
      <w:divBdr>
        <w:top w:val="none" w:sz="0" w:space="0" w:color="auto"/>
        <w:left w:val="none" w:sz="0" w:space="0" w:color="auto"/>
        <w:bottom w:val="none" w:sz="0" w:space="0" w:color="auto"/>
        <w:right w:val="none" w:sz="0" w:space="0" w:color="auto"/>
      </w:divBdr>
    </w:div>
    <w:div w:id="1223953101">
      <w:bodyDiv w:val="1"/>
      <w:marLeft w:val="0"/>
      <w:marRight w:val="0"/>
      <w:marTop w:val="0"/>
      <w:marBottom w:val="0"/>
      <w:divBdr>
        <w:top w:val="none" w:sz="0" w:space="0" w:color="auto"/>
        <w:left w:val="none" w:sz="0" w:space="0" w:color="auto"/>
        <w:bottom w:val="none" w:sz="0" w:space="0" w:color="auto"/>
        <w:right w:val="none" w:sz="0" w:space="0" w:color="auto"/>
      </w:divBdr>
    </w:div>
    <w:div w:id="1269658606">
      <w:bodyDiv w:val="1"/>
      <w:marLeft w:val="0"/>
      <w:marRight w:val="0"/>
      <w:marTop w:val="0"/>
      <w:marBottom w:val="0"/>
      <w:divBdr>
        <w:top w:val="none" w:sz="0" w:space="0" w:color="auto"/>
        <w:left w:val="none" w:sz="0" w:space="0" w:color="auto"/>
        <w:bottom w:val="none" w:sz="0" w:space="0" w:color="auto"/>
        <w:right w:val="none" w:sz="0" w:space="0" w:color="auto"/>
      </w:divBdr>
    </w:div>
    <w:div w:id="1298031693">
      <w:bodyDiv w:val="1"/>
      <w:marLeft w:val="0"/>
      <w:marRight w:val="0"/>
      <w:marTop w:val="0"/>
      <w:marBottom w:val="0"/>
      <w:divBdr>
        <w:top w:val="none" w:sz="0" w:space="0" w:color="auto"/>
        <w:left w:val="none" w:sz="0" w:space="0" w:color="auto"/>
        <w:bottom w:val="none" w:sz="0" w:space="0" w:color="auto"/>
        <w:right w:val="none" w:sz="0" w:space="0" w:color="auto"/>
      </w:divBdr>
    </w:div>
    <w:div w:id="1326545903">
      <w:bodyDiv w:val="1"/>
      <w:marLeft w:val="0"/>
      <w:marRight w:val="0"/>
      <w:marTop w:val="0"/>
      <w:marBottom w:val="0"/>
      <w:divBdr>
        <w:top w:val="none" w:sz="0" w:space="0" w:color="auto"/>
        <w:left w:val="none" w:sz="0" w:space="0" w:color="auto"/>
        <w:bottom w:val="none" w:sz="0" w:space="0" w:color="auto"/>
        <w:right w:val="none" w:sz="0" w:space="0" w:color="auto"/>
      </w:divBdr>
    </w:div>
    <w:div w:id="1374965704">
      <w:bodyDiv w:val="1"/>
      <w:marLeft w:val="0"/>
      <w:marRight w:val="0"/>
      <w:marTop w:val="0"/>
      <w:marBottom w:val="0"/>
      <w:divBdr>
        <w:top w:val="none" w:sz="0" w:space="0" w:color="auto"/>
        <w:left w:val="none" w:sz="0" w:space="0" w:color="auto"/>
        <w:bottom w:val="none" w:sz="0" w:space="0" w:color="auto"/>
        <w:right w:val="none" w:sz="0" w:space="0" w:color="auto"/>
      </w:divBdr>
    </w:div>
    <w:div w:id="1422681557">
      <w:bodyDiv w:val="1"/>
      <w:marLeft w:val="0"/>
      <w:marRight w:val="0"/>
      <w:marTop w:val="0"/>
      <w:marBottom w:val="0"/>
      <w:divBdr>
        <w:top w:val="none" w:sz="0" w:space="0" w:color="auto"/>
        <w:left w:val="none" w:sz="0" w:space="0" w:color="auto"/>
        <w:bottom w:val="none" w:sz="0" w:space="0" w:color="auto"/>
        <w:right w:val="none" w:sz="0" w:space="0" w:color="auto"/>
      </w:divBdr>
    </w:div>
    <w:div w:id="1433010232">
      <w:bodyDiv w:val="1"/>
      <w:marLeft w:val="0"/>
      <w:marRight w:val="0"/>
      <w:marTop w:val="0"/>
      <w:marBottom w:val="0"/>
      <w:divBdr>
        <w:top w:val="none" w:sz="0" w:space="0" w:color="auto"/>
        <w:left w:val="none" w:sz="0" w:space="0" w:color="auto"/>
        <w:bottom w:val="none" w:sz="0" w:space="0" w:color="auto"/>
        <w:right w:val="none" w:sz="0" w:space="0" w:color="auto"/>
      </w:divBdr>
      <w:divsChild>
        <w:div w:id="686905035">
          <w:marLeft w:val="0"/>
          <w:marRight w:val="0"/>
          <w:marTop w:val="0"/>
          <w:marBottom w:val="0"/>
          <w:divBdr>
            <w:top w:val="none" w:sz="0" w:space="0" w:color="auto"/>
            <w:left w:val="none" w:sz="0" w:space="0" w:color="auto"/>
            <w:bottom w:val="none" w:sz="0" w:space="0" w:color="auto"/>
            <w:right w:val="none" w:sz="0" w:space="0" w:color="auto"/>
          </w:divBdr>
        </w:div>
        <w:div w:id="1546723156">
          <w:marLeft w:val="0"/>
          <w:marRight w:val="0"/>
          <w:marTop w:val="0"/>
          <w:marBottom w:val="0"/>
          <w:divBdr>
            <w:top w:val="none" w:sz="0" w:space="0" w:color="auto"/>
            <w:left w:val="none" w:sz="0" w:space="0" w:color="auto"/>
            <w:bottom w:val="none" w:sz="0" w:space="0" w:color="auto"/>
            <w:right w:val="none" w:sz="0" w:space="0" w:color="auto"/>
          </w:divBdr>
        </w:div>
        <w:div w:id="1859738756">
          <w:marLeft w:val="0"/>
          <w:marRight w:val="0"/>
          <w:marTop w:val="0"/>
          <w:marBottom w:val="0"/>
          <w:divBdr>
            <w:top w:val="none" w:sz="0" w:space="0" w:color="auto"/>
            <w:left w:val="none" w:sz="0" w:space="0" w:color="auto"/>
            <w:bottom w:val="none" w:sz="0" w:space="0" w:color="auto"/>
            <w:right w:val="none" w:sz="0" w:space="0" w:color="auto"/>
          </w:divBdr>
        </w:div>
      </w:divsChild>
    </w:div>
    <w:div w:id="1582912941">
      <w:bodyDiv w:val="1"/>
      <w:marLeft w:val="0"/>
      <w:marRight w:val="0"/>
      <w:marTop w:val="0"/>
      <w:marBottom w:val="0"/>
      <w:divBdr>
        <w:top w:val="none" w:sz="0" w:space="0" w:color="auto"/>
        <w:left w:val="none" w:sz="0" w:space="0" w:color="auto"/>
        <w:bottom w:val="none" w:sz="0" w:space="0" w:color="auto"/>
        <w:right w:val="none" w:sz="0" w:space="0" w:color="auto"/>
      </w:divBdr>
    </w:div>
    <w:div w:id="1592470902">
      <w:bodyDiv w:val="1"/>
      <w:marLeft w:val="0"/>
      <w:marRight w:val="0"/>
      <w:marTop w:val="0"/>
      <w:marBottom w:val="0"/>
      <w:divBdr>
        <w:top w:val="none" w:sz="0" w:space="0" w:color="auto"/>
        <w:left w:val="none" w:sz="0" w:space="0" w:color="auto"/>
        <w:bottom w:val="none" w:sz="0" w:space="0" w:color="auto"/>
        <w:right w:val="none" w:sz="0" w:space="0" w:color="auto"/>
      </w:divBdr>
    </w:div>
    <w:div w:id="1630470660">
      <w:bodyDiv w:val="1"/>
      <w:marLeft w:val="0"/>
      <w:marRight w:val="0"/>
      <w:marTop w:val="0"/>
      <w:marBottom w:val="0"/>
      <w:divBdr>
        <w:top w:val="none" w:sz="0" w:space="0" w:color="auto"/>
        <w:left w:val="none" w:sz="0" w:space="0" w:color="auto"/>
        <w:bottom w:val="none" w:sz="0" w:space="0" w:color="auto"/>
        <w:right w:val="none" w:sz="0" w:space="0" w:color="auto"/>
      </w:divBdr>
    </w:div>
    <w:div w:id="1683629686">
      <w:bodyDiv w:val="1"/>
      <w:marLeft w:val="0"/>
      <w:marRight w:val="0"/>
      <w:marTop w:val="0"/>
      <w:marBottom w:val="0"/>
      <w:divBdr>
        <w:top w:val="none" w:sz="0" w:space="0" w:color="auto"/>
        <w:left w:val="none" w:sz="0" w:space="0" w:color="auto"/>
        <w:bottom w:val="none" w:sz="0" w:space="0" w:color="auto"/>
        <w:right w:val="none" w:sz="0" w:space="0" w:color="auto"/>
      </w:divBdr>
    </w:div>
    <w:div w:id="1721325896">
      <w:bodyDiv w:val="1"/>
      <w:marLeft w:val="0"/>
      <w:marRight w:val="0"/>
      <w:marTop w:val="0"/>
      <w:marBottom w:val="0"/>
      <w:divBdr>
        <w:top w:val="none" w:sz="0" w:space="0" w:color="auto"/>
        <w:left w:val="none" w:sz="0" w:space="0" w:color="auto"/>
        <w:bottom w:val="none" w:sz="0" w:space="0" w:color="auto"/>
        <w:right w:val="none" w:sz="0" w:space="0" w:color="auto"/>
      </w:divBdr>
    </w:div>
    <w:div w:id="1729837484">
      <w:bodyDiv w:val="1"/>
      <w:marLeft w:val="0"/>
      <w:marRight w:val="0"/>
      <w:marTop w:val="0"/>
      <w:marBottom w:val="0"/>
      <w:divBdr>
        <w:top w:val="none" w:sz="0" w:space="0" w:color="auto"/>
        <w:left w:val="none" w:sz="0" w:space="0" w:color="auto"/>
        <w:bottom w:val="none" w:sz="0" w:space="0" w:color="auto"/>
        <w:right w:val="none" w:sz="0" w:space="0" w:color="auto"/>
      </w:divBdr>
    </w:div>
    <w:div w:id="1789468449">
      <w:bodyDiv w:val="1"/>
      <w:marLeft w:val="0"/>
      <w:marRight w:val="0"/>
      <w:marTop w:val="0"/>
      <w:marBottom w:val="0"/>
      <w:divBdr>
        <w:top w:val="none" w:sz="0" w:space="0" w:color="auto"/>
        <w:left w:val="none" w:sz="0" w:space="0" w:color="auto"/>
        <w:bottom w:val="none" w:sz="0" w:space="0" w:color="auto"/>
        <w:right w:val="none" w:sz="0" w:space="0" w:color="auto"/>
      </w:divBdr>
    </w:div>
    <w:div w:id="1797332921">
      <w:bodyDiv w:val="1"/>
      <w:marLeft w:val="0"/>
      <w:marRight w:val="0"/>
      <w:marTop w:val="0"/>
      <w:marBottom w:val="0"/>
      <w:divBdr>
        <w:top w:val="none" w:sz="0" w:space="0" w:color="auto"/>
        <w:left w:val="none" w:sz="0" w:space="0" w:color="auto"/>
        <w:bottom w:val="none" w:sz="0" w:space="0" w:color="auto"/>
        <w:right w:val="none" w:sz="0" w:space="0" w:color="auto"/>
      </w:divBdr>
    </w:div>
    <w:div w:id="1798333077">
      <w:bodyDiv w:val="1"/>
      <w:marLeft w:val="0"/>
      <w:marRight w:val="0"/>
      <w:marTop w:val="0"/>
      <w:marBottom w:val="0"/>
      <w:divBdr>
        <w:top w:val="none" w:sz="0" w:space="0" w:color="auto"/>
        <w:left w:val="none" w:sz="0" w:space="0" w:color="auto"/>
        <w:bottom w:val="none" w:sz="0" w:space="0" w:color="auto"/>
        <w:right w:val="none" w:sz="0" w:space="0" w:color="auto"/>
      </w:divBdr>
    </w:div>
    <w:div w:id="1801996879">
      <w:marLeft w:val="0"/>
      <w:marRight w:val="0"/>
      <w:marTop w:val="0"/>
      <w:marBottom w:val="0"/>
      <w:divBdr>
        <w:top w:val="none" w:sz="0" w:space="0" w:color="auto"/>
        <w:left w:val="none" w:sz="0" w:space="0" w:color="auto"/>
        <w:bottom w:val="none" w:sz="0" w:space="0" w:color="auto"/>
        <w:right w:val="none" w:sz="0" w:space="0" w:color="auto"/>
      </w:divBdr>
    </w:div>
    <w:div w:id="1870413566">
      <w:bodyDiv w:val="1"/>
      <w:marLeft w:val="0"/>
      <w:marRight w:val="0"/>
      <w:marTop w:val="0"/>
      <w:marBottom w:val="0"/>
      <w:divBdr>
        <w:top w:val="none" w:sz="0" w:space="0" w:color="auto"/>
        <w:left w:val="none" w:sz="0" w:space="0" w:color="auto"/>
        <w:bottom w:val="none" w:sz="0" w:space="0" w:color="auto"/>
        <w:right w:val="none" w:sz="0" w:space="0" w:color="auto"/>
      </w:divBdr>
    </w:div>
    <w:div w:id="1900558131">
      <w:bodyDiv w:val="1"/>
      <w:marLeft w:val="0"/>
      <w:marRight w:val="0"/>
      <w:marTop w:val="0"/>
      <w:marBottom w:val="0"/>
      <w:divBdr>
        <w:top w:val="none" w:sz="0" w:space="0" w:color="auto"/>
        <w:left w:val="none" w:sz="0" w:space="0" w:color="auto"/>
        <w:bottom w:val="none" w:sz="0" w:space="0" w:color="auto"/>
        <w:right w:val="none" w:sz="0" w:space="0" w:color="auto"/>
      </w:divBdr>
    </w:div>
    <w:div w:id="2007902094">
      <w:bodyDiv w:val="1"/>
      <w:marLeft w:val="0"/>
      <w:marRight w:val="0"/>
      <w:marTop w:val="0"/>
      <w:marBottom w:val="0"/>
      <w:divBdr>
        <w:top w:val="none" w:sz="0" w:space="0" w:color="auto"/>
        <w:left w:val="none" w:sz="0" w:space="0" w:color="auto"/>
        <w:bottom w:val="none" w:sz="0" w:space="0" w:color="auto"/>
        <w:right w:val="none" w:sz="0" w:space="0" w:color="auto"/>
      </w:divBdr>
    </w:div>
    <w:div w:id="2014722418">
      <w:bodyDiv w:val="1"/>
      <w:marLeft w:val="0"/>
      <w:marRight w:val="0"/>
      <w:marTop w:val="0"/>
      <w:marBottom w:val="0"/>
      <w:divBdr>
        <w:top w:val="none" w:sz="0" w:space="0" w:color="auto"/>
        <w:left w:val="none" w:sz="0" w:space="0" w:color="auto"/>
        <w:bottom w:val="none" w:sz="0" w:space="0" w:color="auto"/>
        <w:right w:val="none" w:sz="0" w:space="0" w:color="auto"/>
      </w:divBdr>
    </w:div>
    <w:div w:id="2030598682">
      <w:bodyDiv w:val="1"/>
      <w:marLeft w:val="0"/>
      <w:marRight w:val="0"/>
      <w:marTop w:val="0"/>
      <w:marBottom w:val="0"/>
      <w:divBdr>
        <w:top w:val="none" w:sz="0" w:space="0" w:color="auto"/>
        <w:left w:val="none" w:sz="0" w:space="0" w:color="auto"/>
        <w:bottom w:val="none" w:sz="0" w:space="0" w:color="auto"/>
        <w:right w:val="none" w:sz="0" w:space="0" w:color="auto"/>
      </w:divBdr>
    </w:div>
    <w:div w:id="2132698168">
      <w:bodyDiv w:val="1"/>
      <w:marLeft w:val="0"/>
      <w:marRight w:val="0"/>
      <w:marTop w:val="0"/>
      <w:marBottom w:val="0"/>
      <w:divBdr>
        <w:top w:val="none" w:sz="0" w:space="0" w:color="auto"/>
        <w:left w:val="none" w:sz="0" w:space="0" w:color="auto"/>
        <w:bottom w:val="none" w:sz="0" w:space="0" w:color="auto"/>
        <w:right w:val="none" w:sz="0" w:space="0" w:color="auto"/>
      </w:divBdr>
      <w:divsChild>
        <w:div w:id="1675110926">
          <w:marLeft w:val="0"/>
          <w:marRight w:val="0"/>
          <w:marTop w:val="0"/>
          <w:marBottom w:val="0"/>
          <w:divBdr>
            <w:top w:val="none" w:sz="0" w:space="0" w:color="auto"/>
            <w:left w:val="none" w:sz="0" w:space="0" w:color="auto"/>
            <w:bottom w:val="none" w:sz="0" w:space="0" w:color="auto"/>
            <w:right w:val="none" w:sz="0" w:space="0" w:color="auto"/>
          </w:divBdr>
          <w:divsChild>
            <w:div w:id="1052382827">
              <w:marLeft w:val="0"/>
              <w:marRight w:val="0"/>
              <w:marTop w:val="0"/>
              <w:marBottom w:val="0"/>
              <w:divBdr>
                <w:top w:val="none" w:sz="0" w:space="0" w:color="auto"/>
                <w:left w:val="none" w:sz="0" w:space="0" w:color="auto"/>
                <w:bottom w:val="none" w:sz="0" w:space="0" w:color="auto"/>
                <w:right w:val="none" w:sz="0" w:space="0" w:color="auto"/>
              </w:divBdr>
            </w:div>
            <w:div w:id="43868067">
              <w:marLeft w:val="0"/>
              <w:marRight w:val="0"/>
              <w:marTop w:val="0"/>
              <w:marBottom w:val="0"/>
              <w:divBdr>
                <w:top w:val="none" w:sz="0" w:space="0" w:color="auto"/>
                <w:left w:val="none" w:sz="0" w:space="0" w:color="auto"/>
                <w:bottom w:val="none" w:sz="0" w:space="0" w:color="auto"/>
                <w:right w:val="none" w:sz="0" w:space="0" w:color="auto"/>
              </w:divBdr>
            </w:div>
            <w:div w:id="546527602">
              <w:marLeft w:val="0"/>
              <w:marRight w:val="0"/>
              <w:marTop w:val="0"/>
              <w:marBottom w:val="0"/>
              <w:divBdr>
                <w:top w:val="none" w:sz="0" w:space="0" w:color="auto"/>
                <w:left w:val="none" w:sz="0" w:space="0" w:color="auto"/>
                <w:bottom w:val="none" w:sz="0" w:space="0" w:color="auto"/>
                <w:right w:val="none" w:sz="0" w:space="0" w:color="auto"/>
              </w:divBdr>
            </w:div>
            <w:div w:id="325792334">
              <w:marLeft w:val="0"/>
              <w:marRight w:val="0"/>
              <w:marTop w:val="0"/>
              <w:marBottom w:val="0"/>
              <w:divBdr>
                <w:top w:val="none" w:sz="0" w:space="0" w:color="auto"/>
                <w:left w:val="none" w:sz="0" w:space="0" w:color="auto"/>
                <w:bottom w:val="none" w:sz="0" w:space="0" w:color="auto"/>
                <w:right w:val="none" w:sz="0" w:space="0" w:color="auto"/>
              </w:divBdr>
            </w:div>
            <w:div w:id="1622374065">
              <w:marLeft w:val="0"/>
              <w:marRight w:val="0"/>
              <w:marTop w:val="0"/>
              <w:marBottom w:val="0"/>
              <w:divBdr>
                <w:top w:val="none" w:sz="0" w:space="0" w:color="auto"/>
                <w:left w:val="none" w:sz="0" w:space="0" w:color="auto"/>
                <w:bottom w:val="none" w:sz="0" w:space="0" w:color="auto"/>
                <w:right w:val="none" w:sz="0" w:space="0" w:color="auto"/>
              </w:divBdr>
            </w:div>
            <w:div w:id="170491115">
              <w:marLeft w:val="0"/>
              <w:marRight w:val="0"/>
              <w:marTop w:val="0"/>
              <w:marBottom w:val="0"/>
              <w:divBdr>
                <w:top w:val="none" w:sz="0" w:space="0" w:color="auto"/>
                <w:left w:val="none" w:sz="0" w:space="0" w:color="auto"/>
                <w:bottom w:val="none" w:sz="0" w:space="0" w:color="auto"/>
                <w:right w:val="none" w:sz="0" w:space="0" w:color="auto"/>
              </w:divBdr>
            </w:div>
            <w:div w:id="44989139">
              <w:marLeft w:val="0"/>
              <w:marRight w:val="0"/>
              <w:marTop w:val="0"/>
              <w:marBottom w:val="0"/>
              <w:divBdr>
                <w:top w:val="none" w:sz="0" w:space="0" w:color="auto"/>
                <w:left w:val="none" w:sz="0" w:space="0" w:color="auto"/>
                <w:bottom w:val="none" w:sz="0" w:space="0" w:color="auto"/>
                <w:right w:val="none" w:sz="0" w:space="0" w:color="auto"/>
              </w:divBdr>
            </w:div>
            <w:div w:id="334572439">
              <w:marLeft w:val="0"/>
              <w:marRight w:val="0"/>
              <w:marTop w:val="0"/>
              <w:marBottom w:val="0"/>
              <w:divBdr>
                <w:top w:val="none" w:sz="0" w:space="0" w:color="auto"/>
                <w:left w:val="none" w:sz="0" w:space="0" w:color="auto"/>
                <w:bottom w:val="none" w:sz="0" w:space="0" w:color="auto"/>
                <w:right w:val="none" w:sz="0" w:space="0" w:color="auto"/>
              </w:divBdr>
            </w:div>
            <w:div w:id="1309245075">
              <w:marLeft w:val="0"/>
              <w:marRight w:val="0"/>
              <w:marTop w:val="0"/>
              <w:marBottom w:val="0"/>
              <w:divBdr>
                <w:top w:val="none" w:sz="0" w:space="0" w:color="auto"/>
                <w:left w:val="none" w:sz="0" w:space="0" w:color="auto"/>
                <w:bottom w:val="none" w:sz="0" w:space="0" w:color="auto"/>
                <w:right w:val="none" w:sz="0" w:space="0" w:color="auto"/>
              </w:divBdr>
            </w:div>
            <w:div w:id="1939946228">
              <w:marLeft w:val="0"/>
              <w:marRight w:val="0"/>
              <w:marTop w:val="0"/>
              <w:marBottom w:val="0"/>
              <w:divBdr>
                <w:top w:val="none" w:sz="0" w:space="0" w:color="auto"/>
                <w:left w:val="none" w:sz="0" w:space="0" w:color="auto"/>
                <w:bottom w:val="none" w:sz="0" w:space="0" w:color="auto"/>
                <w:right w:val="none" w:sz="0" w:space="0" w:color="auto"/>
              </w:divBdr>
            </w:div>
            <w:div w:id="795413996">
              <w:marLeft w:val="0"/>
              <w:marRight w:val="0"/>
              <w:marTop w:val="0"/>
              <w:marBottom w:val="0"/>
              <w:divBdr>
                <w:top w:val="none" w:sz="0" w:space="0" w:color="auto"/>
                <w:left w:val="none" w:sz="0" w:space="0" w:color="auto"/>
                <w:bottom w:val="none" w:sz="0" w:space="0" w:color="auto"/>
                <w:right w:val="none" w:sz="0" w:space="0" w:color="auto"/>
              </w:divBdr>
            </w:div>
            <w:div w:id="348991003">
              <w:marLeft w:val="0"/>
              <w:marRight w:val="0"/>
              <w:marTop w:val="0"/>
              <w:marBottom w:val="0"/>
              <w:divBdr>
                <w:top w:val="none" w:sz="0" w:space="0" w:color="auto"/>
                <w:left w:val="none" w:sz="0" w:space="0" w:color="auto"/>
                <w:bottom w:val="none" w:sz="0" w:space="0" w:color="auto"/>
                <w:right w:val="none" w:sz="0" w:space="0" w:color="auto"/>
              </w:divBdr>
            </w:div>
            <w:div w:id="1707220027">
              <w:marLeft w:val="0"/>
              <w:marRight w:val="0"/>
              <w:marTop w:val="0"/>
              <w:marBottom w:val="0"/>
              <w:divBdr>
                <w:top w:val="none" w:sz="0" w:space="0" w:color="auto"/>
                <w:left w:val="none" w:sz="0" w:space="0" w:color="auto"/>
                <w:bottom w:val="none" w:sz="0" w:space="0" w:color="auto"/>
                <w:right w:val="none" w:sz="0" w:space="0" w:color="auto"/>
              </w:divBdr>
            </w:div>
            <w:div w:id="202180188">
              <w:marLeft w:val="0"/>
              <w:marRight w:val="0"/>
              <w:marTop w:val="0"/>
              <w:marBottom w:val="0"/>
              <w:divBdr>
                <w:top w:val="none" w:sz="0" w:space="0" w:color="auto"/>
                <w:left w:val="none" w:sz="0" w:space="0" w:color="auto"/>
                <w:bottom w:val="none" w:sz="0" w:space="0" w:color="auto"/>
                <w:right w:val="none" w:sz="0" w:space="0" w:color="auto"/>
              </w:divBdr>
            </w:div>
            <w:div w:id="19475855">
              <w:marLeft w:val="0"/>
              <w:marRight w:val="0"/>
              <w:marTop w:val="0"/>
              <w:marBottom w:val="0"/>
              <w:divBdr>
                <w:top w:val="none" w:sz="0" w:space="0" w:color="auto"/>
                <w:left w:val="none" w:sz="0" w:space="0" w:color="auto"/>
                <w:bottom w:val="none" w:sz="0" w:space="0" w:color="auto"/>
                <w:right w:val="none" w:sz="0" w:space="0" w:color="auto"/>
              </w:divBdr>
            </w:div>
            <w:div w:id="13073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lt@smartcontinent.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vstt.lt/VI/files/File/Gamtos%20paveldo%20objektai/Savivaldybiu_GPO_svetainei_2017-10-27.do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m.lt" TargetMode="External"/><Relationship Id="rId5" Type="http://schemas.openxmlformats.org/officeDocument/2006/relationships/settings" Target="settings.xml"/><Relationship Id="rId15" Type="http://schemas.openxmlformats.org/officeDocument/2006/relationships/hyperlink" Target="http://www.vstt.lt/VI/files/File/GPO/SARASAS_.docx"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ema">
  <a:themeElements>
    <a:clrScheme name="SC colors">
      <a:dk1>
        <a:sysClr val="windowText" lastClr="000000"/>
      </a:dk1>
      <a:lt1>
        <a:sysClr val="window" lastClr="FFFFFF"/>
      </a:lt1>
      <a:dk2>
        <a:srgbClr val="A4A4A4"/>
      </a:dk2>
      <a:lt2>
        <a:srgbClr val="D8D8D8"/>
      </a:lt2>
      <a:accent1>
        <a:srgbClr val="020B33"/>
      </a:accent1>
      <a:accent2>
        <a:srgbClr val="124566"/>
      </a:accent2>
      <a:accent3>
        <a:srgbClr val="227EB2"/>
      </a:accent3>
      <a:accent4>
        <a:srgbClr val="71C9E1"/>
      </a:accent4>
      <a:accent5>
        <a:srgbClr val="DB1D1D"/>
      </a:accent5>
      <a:accent6>
        <a:srgbClr val="F2CB29"/>
      </a:accent6>
      <a:hlink>
        <a:srgbClr val="227EB2"/>
      </a:hlink>
      <a:folHlink>
        <a:srgbClr val="E45F2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063F6-2AE1-4A9D-8D1B-4A199559B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26259</Words>
  <Characters>14968</Characters>
  <Application>Microsoft Office Word</Application>
  <DocSecurity>0</DocSecurity>
  <Lines>124</Lines>
  <Paragraphs>82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Company>
  <LinksUpToDate>false</LinksUpToDate>
  <CharactersWithSpaces>41145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c:creator>
  <cp:lastModifiedBy>Elžbieta Germanovič</cp:lastModifiedBy>
  <cp:revision>2</cp:revision>
  <cp:lastPrinted>2018-06-18T12:06:00Z</cp:lastPrinted>
  <dcterms:created xsi:type="dcterms:W3CDTF">2018-11-07T15:13:00Z</dcterms:created>
  <dcterms:modified xsi:type="dcterms:W3CDTF">2018-11-07T15:13:00Z</dcterms:modified>
</cp:coreProperties>
</file>