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C6C" w:rsidRPr="00867AB0" w:rsidRDefault="00EA4C6C" w:rsidP="00EA4C6C">
      <w:pPr>
        <w:jc w:val="right"/>
        <w:rPr>
          <w:b/>
          <w:i/>
        </w:rPr>
      </w:pPr>
      <w:r w:rsidRPr="00867AB0">
        <w:rPr>
          <w:b/>
          <w:i/>
        </w:rPr>
        <w:t>INFORMAL AUTOMATIC TRANSLATION</w:t>
      </w:r>
    </w:p>
    <w:p w:rsidR="00EA4C6C" w:rsidRPr="00867AB0" w:rsidRDefault="00EA4C6C">
      <w:pPr>
        <w:jc w:val="both"/>
        <w:rPr>
          <w:b/>
          <w:i/>
        </w:rPr>
      </w:pPr>
    </w:p>
    <w:p w:rsidR="00EA4C6C" w:rsidRPr="00867AB0" w:rsidRDefault="00EA4C6C">
      <w:pPr>
        <w:jc w:val="both"/>
        <w:rPr>
          <w:b/>
          <w:i/>
        </w:rPr>
      </w:pPr>
    </w:p>
    <w:p w:rsidR="00863BF3" w:rsidRPr="00867AB0" w:rsidRDefault="00867AB0">
      <w:pPr>
        <w:jc w:val="both"/>
      </w:pPr>
      <w:r w:rsidRPr="00867AB0">
        <w:rPr>
          <w:b/>
          <w:i/>
        </w:rPr>
        <w:t>Consolidated version after 07 January 2020</w:t>
      </w:r>
    </w:p>
    <w:p w:rsidR="00863BF3" w:rsidRPr="00867AB0" w:rsidRDefault="00863BF3">
      <w:pPr>
        <w:jc w:val="both"/>
        <w:rPr>
          <w:sz w:val="20"/>
        </w:rPr>
      </w:pPr>
    </w:p>
    <w:p w:rsidR="00863BF3" w:rsidRPr="00867AB0" w:rsidRDefault="00867AB0">
      <w:pPr>
        <w:jc w:val="both"/>
        <w:rPr>
          <w:sz w:val="20"/>
        </w:rPr>
      </w:pPr>
      <w:r w:rsidRPr="00867AB0">
        <w:rPr>
          <w:i/>
          <w:sz w:val="20"/>
        </w:rPr>
        <w:t xml:space="preserve">Order issued: Oh, you know.2013, No </w:t>
      </w:r>
      <w:hyperlink r:id="rId7" w:history="1">
        <w:r w:rsidRPr="00867AB0">
          <w:rPr>
            <w:rFonts w:eastAsia="MS Mincho"/>
            <w:i/>
            <w:iCs/>
            <w:color w:val="0000FF" w:themeColor="hyperlink"/>
            <w:sz w:val="20"/>
            <w:u w:val="single"/>
          </w:rPr>
          <w:t>77-3901</w:t>
        </w:r>
      </w:hyperlink>
      <w:r w:rsidRPr="00867AB0">
        <w:rPr>
          <w:rFonts w:eastAsia="MS Mincho"/>
          <w:i/>
          <w:iCs/>
          <w:sz w:val="20"/>
        </w:rPr>
        <w:t>, i.e. 113301MISAK00D1-528</w:t>
      </w:r>
    </w:p>
    <w:p w:rsidR="00863BF3" w:rsidRPr="00867AB0" w:rsidRDefault="00863BF3">
      <w:pPr>
        <w:jc w:val="both"/>
        <w:rPr>
          <w:sz w:val="20"/>
        </w:rPr>
      </w:pPr>
    </w:p>
    <w:p w:rsidR="00863BF3" w:rsidRPr="00867AB0" w:rsidRDefault="00867AB0">
      <w:pPr>
        <w:widowControl w:val="0"/>
        <w:jc w:val="center"/>
        <w:rPr>
          <w:b/>
          <w:color w:val="000000"/>
          <w:szCs w:val="24"/>
        </w:rPr>
      </w:pPr>
      <w:r w:rsidRPr="00867AB0">
        <w:rPr>
          <w:b/>
          <w:color w:val="000000"/>
          <w:szCs w:val="24"/>
        </w:rPr>
        <w:t>MINISTER OF ENVIRONMENT OF THE REPUBLIC OF LITHUANIA</w:t>
      </w:r>
    </w:p>
    <w:p w:rsidR="001E1B63" w:rsidRPr="00867AB0" w:rsidRDefault="001E1B63">
      <w:pPr>
        <w:widowControl w:val="0"/>
        <w:jc w:val="center"/>
        <w:rPr>
          <w:b/>
          <w:color w:val="000000"/>
          <w:szCs w:val="24"/>
        </w:rPr>
      </w:pPr>
    </w:p>
    <w:p w:rsidR="00863BF3" w:rsidRPr="00867AB0" w:rsidRDefault="00EA4C6C">
      <w:pPr>
        <w:widowControl w:val="0"/>
        <w:jc w:val="center"/>
        <w:rPr>
          <w:b/>
          <w:color w:val="000000"/>
          <w:szCs w:val="24"/>
        </w:rPr>
      </w:pPr>
      <w:r w:rsidRPr="00867AB0">
        <w:rPr>
          <w:b/>
          <w:color w:val="000000"/>
          <w:szCs w:val="24"/>
        </w:rPr>
        <w:t>O</w:t>
      </w:r>
      <w:r w:rsidR="001E1B63" w:rsidRPr="00867AB0">
        <w:rPr>
          <w:b/>
          <w:color w:val="000000"/>
          <w:szCs w:val="24"/>
        </w:rPr>
        <w:t>R</w:t>
      </w:r>
      <w:r w:rsidRPr="00867AB0">
        <w:rPr>
          <w:b/>
          <w:color w:val="000000"/>
          <w:szCs w:val="24"/>
        </w:rPr>
        <w:t>DER</w:t>
      </w:r>
    </w:p>
    <w:p w:rsidR="00863BF3" w:rsidRPr="00867AB0" w:rsidRDefault="00867AB0">
      <w:pPr>
        <w:widowControl w:val="0"/>
        <w:jc w:val="center"/>
        <w:rPr>
          <w:b/>
          <w:bCs/>
          <w:caps/>
          <w:color w:val="000000"/>
          <w:szCs w:val="24"/>
        </w:rPr>
      </w:pPr>
      <w:r w:rsidRPr="00867AB0">
        <w:rPr>
          <w:b/>
          <w:bCs/>
          <w:caps/>
          <w:color w:val="000000"/>
          <w:szCs w:val="24"/>
        </w:rPr>
        <w:t xml:space="preserve">On the approval of rules </w:t>
      </w:r>
      <w:r w:rsidR="001E1B63" w:rsidRPr="00867AB0">
        <w:rPr>
          <w:b/>
          <w:bCs/>
          <w:caps/>
          <w:color w:val="000000"/>
          <w:szCs w:val="24"/>
        </w:rPr>
        <w:t>on</w:t>
      </w:r>
      <w:r w:rsidRPr="00867AB0">
        <w:rPr>
          <w:b/>
          <w:bCs/>
          <w:caps/>
          <w:color w:val="000000"/>
          <w:szCs w:val="24"/>
        </w:rPr>
        <w:t xml:space="preserve"> the granting, </w:t>
      </w:r>
      <w:r w:rsidR="00B10E74" w:rsidRPr="00867AB0">
        <w:rPr>
          <w:b/>
          <w:bCs/>
          <w:caps/>
          <w:color w:val="000000"/>
          <w:szCs w:val="24"/>
        </w:rPr>
        <w:t>UPDATING</w:t>
      </w:r>
      <w:r w:rsidRPr="00867AB0">
        <w:rPr>
          <w:b/>
          <w:bCs/>
          <w:caps/>
          <w:color w:val="000000"/>
          <w:szCs w:val="24"/>
        </w:rPr>
        <w:t xml:space="preserve"> and </w:t>
      </w:r>
      <w:r w:rsidR="00B10E74" w:rsidRPr="00867AB0">
        <w:rPr>
          <w:b/>
          <w:bCs/>
          <w:caps/>
          <w:color w:val="000000"/>
          <w:szCs w:val="24"/>
        </w:rPr>
        <w:t>REVOCATION</w:t>
      </w:r>
      <w:r w:rsidRPr="00867AB0">
        <w:rPr>
          <w:b/>
          <w:bCs/>
          <w:caps/>
          <w:color w:val="000000"/>
          <w:szCs w:val="24"/>
        </w:rPr>
        <w:t xml:space="preserve"> of integrated pollution prevention and control</w:t>
      </w:r>
      <w:r w:rsidR="00B10E74" w:rsidRPr="00867AB0">
        <w:rPr>
          <w:b/>
          <w:bCs/>
          <w:caps/>
          <w:color w:val="000000"/>
          <w:szCs w:val="24"/>
        </w:rPr>
        <w:t xml:space="preserve"> PERMITS</w:t>
      </w:r>
    </w:p>
    <w:p w:rsidR="00863BF3" w:rsidRPr="00867AB0" w:rsidRDefault="00863BF3">
      <w:pPr>
        <w:widowControl w:val="0"/>
        <w:ind w:firstLine="567"/>
        <w:jc w:val="both"/>
        <w:rPr>
          <w:color w:val="000000"/>
          <w:szCs w:val="24"/>
        </w:rPr>
      </w:pPr>
    </w:p>
    <w:p w:rsidR="00863BF3" w:rsidRPr="00867AB0" w:rsidRDefault="00867AB0">
      <w:pPr>
        <w:widowControl w:val="0"/>
        <w:jc w:val="center"/>
        <w:rPr>
          <w:color w:val="000000"/>
          <w:szCs w:val="24"/>
        </w:rPr>
      </w:pPr>
      <w:r w:rsidRPr="00867AB0">
        <w:rPr>
          <w:color w:val="000000"/>
          <w:szCs w:val="24"/>
        </w:rPr>
        <w:t>15 July 2013 No D1-528</w:t>
      </w:r>
    </w:p>
    <w:p w:rsidR="00863BF3" w:rsidRPr="00867AB0" w:rsidRDefault="00867AB0">
      <w:pPr>
        <w:widowControl w:val="0"/>
        <w:jc w:val="center"/>
        <w:rPr>
          <w:color w:val="000000"/>
          <w:szCs w:val="24"/>
        </w:rPr>
      </w:pPr>
      <w:r w:rsidRPr="00867AB0">
        <w:rPr>
          <w:color w:val="000000"/>
          <w:szCs w:val="24"/>
        </w:rPr>
        <w:t>Vilnius</w:t>
      </w:r>
    </w:p>
    <w:p w:rsidR="00863BF3" w:rsidRPr="00867AB0" w:rsidRDefault="00863BF3">
      <w:pPr>
        <w:widowControl w:val="0"/>
        <w:jc w:val="center"/>
        <w:rPr>
          <w:color w:val="000000"/>
          <w:szCs w:val="24"/>
        </w:rPr>
      </w:pPr>
    </w:p>
    <w:p w:rsidR="00863BF3" w:rsidRPr="00867AB0" w:rsidRDefault="00863BF3">
      <w:pPr>
        <w:widowControl w:val="0"/>
        <w:jc w:val="center"/>
        <w:rPr>
          <w:color w:val="000000"/>
          <w:szCs w:val="24"/>
        </w:rPr>
      </w:pPr>
    </w:p>
    <w:p w:rsidR="00863BF3" w:rsidRPr="00867AB0" w:rsidRDefault="00867AB0">
      <w:pPr>
        <w:widowControl w:val="0"/>
        <w:ind w:firstLine="567"/>
        <w:jc w:val="both"/>
        <w:rPr>
          <w:color w:val="000000"/>
          <w:szCs w:val="24"/>
        </w:rPr>
      </w:pPr>
      <w:r w:rsidRPr="00867AB0">
        <w:rPr>
          <w:color w:val="000000"/>
          <w:szCs w:val="24"/>
        </w:rPr>
        <w:t xml:space="preserve">Acting in compliance with the Law on Environmental Protection of the Republic of Lithuania (Official Gazette, No </w:t>
      </w:r>
      <w:hyperlink r:id="rId8" w:tgtFrame="_blank" w:history="1">
        <w:r w:rsidRPr="00867AB0">
          <w:rPr>
            <w:color w:val="0000FF" w:themeColor="hyperlink"/>
            <w:szCs w:val="24"/>
            <w:u w:val="single"/>
          </w:rPr>
          <w:t>5-75</w:t>
        </w:r>
      </w:hyperlink>
      <w:r w:rsidRPr="00867AB0">
        <w:rPr>
          <w:color w:val="000000"/>
          <w:szCs w:val="24"/>
        </w:rPr>
        <w:t xml:space="preserve">, 1992; 2013, No </w:t>
      </w:r>
      <w:hyperlink r:id="rId9" w:tgtFrame="_blank" w:history="1">
        <w:r w:rsidRPr="00867AB0">
          <w:rPr>
            <w:color w:val="0000FF" w:themeColor="hyperlink"/>
            <w:szCs w:val="24"/>
            <w:u w:val="single"/>
          </w:rPr>
          <w:t>55-2727</w:t>
        </w:r>
      </w:hyperlink>
      <w:r w:rsidRPr="00867AB0">
        <w:rPr>
          <w:color w:val="000000"/>
          <w:szCs w:val="24"/>
        </w:rPr>
        <w:t>)</w:t>
      </w:r>
      <w:r w:rsidR="00B10E74" w:rsidRPr="00867AB0">
        <w:rPr>
          <w:color w:val="000000"/>
          <w:szCs w:val="24"/>
        </w:rPr>
        <w:t xml:space="preserve"> </w:t>
      </w:r>
      <w:r w:rsidRPr="00867AB0">
        <w:rPr>
          <w:color w:val="000000"/>
          <w:szCs w:val="24"/>
        </w:rPr>
        <w:t>and implementing Directive 2010/75/EU of the European Parliament and of the Council of 24 November 2010 on industrial emissions (integrated pollution prevention and control) (OJ 2010 L 334, p. 17):</w:t>
      </w:r>
    </w:p>
    <w:p w:rsidR="00863BF3" w:rsidRPr="00867AB0" w:rsidRDefault="00867AB0">
      <w:pPr>
        <w:widowControl w:val="0"/>
        <w:ind w:firstLine="567"/>
        <w:jc w:val="both"/>
        <w:rPr>
          <w:color w:val="000000"/>
          <w:szCs w:val="24"/>
        </w:rPr>
      </w:pPr>
      <w:r w:rsidRPr="00867AB0">
        <w:rPr>
          <w:color w:val="000000"/>
          <w:szCs w:val="24"/>
        </w:rPr>
        <w:t>1.</w:t>
      </w:r>
      <w:r w:rsidR="00B10E74" w:rsidRPr="00867AB0">
        <w:rPr>
          <w:color w:val="000000"/>
          <w:szCs w:val="24"/>
        </w:rPr>
        <w:t xml:space="preserve"> </w:t>
      </w:r>
      <w:r w:rsidRPr="00867AB0">
        <w:rPr>
          <w:color w:val="000000"/>
          <w:spacing w:val="33"/>
          <w:szCs w:val="24"/>
        </w:rPr>
        <w:t>I hereby approve</w:t>
      </w:r>
      <w:r w:rsidRPr="00867AB0">
        <w:rPr>
          <w:color w:val="000000"/>
          <w:szCs w:val="24"/>
        </w:rPr>
        <w:t xml:space="preserve"> </w:t>
      </w:r>
      <w:r w:rsidR="00B10E74" w:rsidRPr="00867AB0">
        <w:rPr>
          <w:color w:val="000000"/>
          <w:szCs w:val="24"/>
        </w:rPr>
        <w:t xml:space="preserve">Rules on the granting, updating and revocation of integrated pollution prevention and control permits </w:t>
      </w:r>
      <w:r w:rsidRPr="00867AB0">
        <w:rPr>
          <w:color w:val="000000"/>
          <w:szCs w:val="24"/>
        </w:rPr>
        <w:t>(hereinafter referred to as the Rules) (attached).</w:t>
      </w:r>
    </w:p>
    <w:p w:rsidR="00863BF3" w:rsidRPr="00867AB0" w:rsidRDefault="00867AB0">
      <w:pPr>
        <w:widowControl w:val="0"/>
        <w:ind w:firstLine="567"/>
        <w:jc w:val="both"/>
        <w:rPr>
          <w:color w:val="000000"/>
          <w:szCs w:val="24"/>
        </w:rPr>
      </w:pPr>
      <w:r w:rsidRPr="00867AB0">
        <w:rPr>
          <w:color w:val="000000"/>
          <w:szCs w:val="24"/>
        </w:rPr>
        <w:t>2.</w:t>
      </w:r>
      <w:r w:rsidR="00B10E74" w:rsidRPr="00867AB0">
        <w:rPr>
          <w:color w:val="000000"/>
          <w:szCs w:val="24"/>
        </w:rPr>
        <w:t xml:space="preserve"> </w:t>
      </w:r>
      <w:r w:rsidRPr="00867AB0">
        <w:rPr>
          <w:color w:val="000000"/>
          <w:spacing w:val="33"/>
          <w:szCs w:val="24"/>
        </w:rPr>
        <w:t>I</w:t>
      </w:r>
      <w:r w:rsidR="001E1B63" w:rsidRPr="00867AB0">
        <w:rPr>
          <w:color w:val="000000"/>
          <w:spacing w:val="33"/>
          <w:szCs w:val="24"/>
        </w:rPr>
        <w:t xml:space="preserve"> </w:t>
      </w:r>
      <w:r w:rsidRPr="00867AB0">
        <w:rPr>
          <w:color w:val="000000"/>
          <w:szCs w:val="24"/>
        </w:rPr>
        <w:t>find that:</w:t>
      </w:r>
    </w:p>
    <w:p w:rsidR="00863BF3" w:rsidRPr="00867AB0" w:rsidRDefault="00867AB0">
      <w:pPr>
        <w:widowControl w:val="0"/>
        <w:ind w:firstLine="567"/>
        <w:jc w:val="both"/>
        <w:rPr>
          <w:color w:val="000000"/>
          <w:szCs w:val="24"/>
        </w:rPr>
      </w:pPr>
      <w:r w:rsidRPr="00867AB0">
        <w:rPr>
          <w:color w:val="000000"/>
          <w:szCs w:val="24"/>
        </w:rPr>
        <w:t xml:space="preserve">2.1. activities specified in paragraph 2.2 of this Order in which an installation is operated in accordance with the </w:t>
      </w:r>
      <w:r w:rsidR="001E1B63" w:rsidRPr="00867AB0">
        <w:rPr>
          <w:color w:val="000000"/>
          <w:szCs w:val="24"/>
        </w:rPr>
        <w:t>Rules on the granting, updating and revocation of integrated pollution prevention and control permits</w:t>
      </w:r>
      <w:r w:rsidRPr="00867AB0">
        <w:rPr>
          <w:color w:val="000000"/>
          <w:szCs w:val="24"/>
        </w:rPr>
        <w:t xml:space="preserve"> approved by Order No 80 of the Minister of Environment of the Republic of Lithuania of 27 February 2002 (Official Gazette, No </w:t>
      </w:r>
      <w:hyperlink r:id="rId10" w:tgtFrame="_blank" w:history="1">
        <w:r w:rsidRPr="00867AB0">
          <w:rPr>
            <w:color w:val="0000FF" w:themeColor="hyperlink"/>
            <w:szCs w:val="24"/>
            <w:u w:val="single"/>
          </w:rPr>
          <w:t>85-3684</w:t>
        </w:r>
      </w:hyperlink>
      <w:r w:rsidRPr="00867AB0">
        <w:rPr>
          <w:color w:val="000000"/>
          <w:szCs w:val="24"/>
        </w:rPr>
        <w:t xml:space="preserve">, 2002); 2005, No </w:t>
      </w:r>
      <w:hyperlink r:id="rId11" w:tgtFrame="_blank" w:history="1">
        <w:r w:rsidRPr="00867AB0">
          <w:rPr>
            <w:color w:val="0000FF" w:themeColor="hyperlink"/>
            <w:szCs w:val="24"/>
            <w:u w:val="single"/>
          </w:rPr>
          <w:t>103-3829</w:t>
        </w:r>
      </w:hyperlink>
      <w:r w:rsidRPr="00867AB0">
        <w:rPr>
          <w:color w:val="000000"/>
          <w:szCs w:val="24"/>
        </w:rPr>
        <w:t>) (hereinafter referred to as the 2002 IPPC Regulations), an integrated pollution prevention and control (IPPC) permit was issued prior to the entry into force of this Order:</w:t>
      </w:r>
    </w:p>
    <w:p w:rsidR="00863BF3" w:rsidRPr="00867AB0" w:rsidRDefault="00867AB0">
      <w:pPr>
        <w:widowControl w:val="0"/>
        <w:ind w:firstLine="567"/>
        <w:jc w:val="both"/>
        <w:rPr>
          <w:color w:val="000000"/>
          <w:szCs w:val="24"/>
        </w:rPr>
      </w:pPr>
      <w:r w:rsidRPr="00867AB0">
        <w:rPr>
          <w:color w:val="000000"/>
          <w:szCs w:val="24"/>
        </w:rPr>
        <w:t xml:space="preserve">2.1.1. </w:t>
      </w:r>
      <w:proofErr w:type="gramStart"/>
      <w:r w:rsidRPr="00867AB0">
        <w:rPr>
          <w:color w:val="000000"/>
          <w:szCs w:val="24"/>
        </w:rPr>
        <w:t>until</w:t>
      </w:r>
      <w:proofErr w:type="gramEnd"/>
      <w:r w:rsidRPr="00867AB0">
        <w:rPr>
          <w:color w:val="000000"/>
          <w:szCs w:val="24"/>
        </w:rPr>
        <w:t xml:space="preserve"> and including 6 January 2014 the IPPC rules of 2002 shall apply as follows:</w:t>
      </w:r>
    </w:p>
    <w:p w:rsidR="00863BF3" w:rsidRPr="00867AB0" w:rsidRDefault="00867AB0">
      <w:pPr>
        <w:widowControl w:val="0"/>
        <w:ind w:firstLine="567"/>
        <w:jc w:val="both"/>
        <w:rPr>
          <w:color w:val="000000"/>
          <w:szCs w:val="24"/>
        </w:rPr>
      </w:pPr>
      <w:r w:rsidRPr="00867AB0">
        <w:rPr>
          <w:color w:val="000000"/>
          <w:szCs w:val="24"/>
        </w:rPr>
        <w:t>2.1.1.1. An IPPC permit shall be renewed or amended on the grounds and in accordance with the procedure laid down by the 2002 IPPC Rules, where an application for renewal or amendment of the IPPC permit is submitted before 6 January 2014 and an updated or revised IPPC permit shall be issued until 6 January 2015 inclusive;</w:t>
      </w:r>
    </w:p>
    <w:p w:rsidR="00863BF3" w:rsidRPr="00867AB0" w:rsidRDefault="00867AB0">
      <w:pPr>
        <w:widowControl w:val="0"/>
        <w:ind w:firstLine="567"/>
        <w:jc w:val="both"/>
        <w:rPr>
          <w:color w:val="000000"/>
          <w:szCs w:val="24"/>
        </w:rPr>
      </w:pPr>
      <w:r w:rsidRPr="00867AB0">
        <w:rPr>
          <w:color w:val="000000"/>
          <w:szCs w:val="24"/>
        </w:rPr>
        <w:t>2.1.1.2. The IPPC permit shall be withdrawn in accordance with the procedure established by the IPPC Rules of 2002;</w:t>
      </w:r>
    </w:p>
    <w:p w:rsidR="00863BF3" w:rsidRPr="00867AB0" w:rsidRDefault="00867AB0">
      <w:pPr>
        <w:widowControl w:val="0"/>
        <w:ind w:firstLine="567"/>
        <w:jc w:val="both"/>
        <w:rPr>
          <w:color w:val="000000"/>
          <w:szCs w:val="24"/>
        </w:rPr>
      </w:pPr>
      <w:r w:rsidRPr="00867AB0">
        <w:rPr>
          <w:color w:val="000000"/>
          <w:szCs w:val="24"/>
        </w:rPr>
        <w:t xml:space="preserve">2.1.2. </w:t>
      </w:r>
      <w:proofErr w:type="gramStart"/>
      <w:r w:rsidRPr="00867AB0">
        <w:rPr>
          <w:color w:val="000000"/>
          <w:szCs w:val="24"/>
        </w:rPr>
        <w:t>from</w:t>
      </w:r>
      <w:proofErr w:type="gramEnd"/>
      <w:r w:rsidRPr="00867AB0">
        <w:rPr>
          <w:color w:val="000000"/>
          <w:szCs w:val="24"/>
        </w:rPr>
        <w:t xml:space="preserve"> 7 January 2014 the Rules shall apply according to the following procedure:</w:t>
      </w:r>
    </w:p>
    <w:p w:rsidR="00863BF3" w:rsidRPr="00867AB0" w:rsidRDefault="00867AB0">
      <w:pPr>
        <w:widowControl w:val="0"/>
        <w:ind w:firstLine="567"/>
        <w:jc w:val="both"/>
        <w:rPr>
          <w:strike/>
          <w:color w:val="000000"/>
          <w:szCs w:val="24"/>
        </w:rPr>
      </w:pPr>
      <w:r w:rsidRPr="00867AB0">
        <w:rPr>
          <w:color w:val="000000"/>
          <w:szCs w:val="24"/>
        </w:rPr>
        <w:t>2.1.2.1. if an application for renewal or amendment of an IPPC permit is submitted before 6 January 2014 inclusively, but the updated or modified IPPC permit has not been issued before 6 January 2015 inclusive, the IPPC permit shall be issued, renewed and the IPPC permit revoked on the grounds and in accordance with the procedure laid down by the Rules;</w:t>
      </w:r>
    </w:p>
    <w:p w:rsidR="00863BF3" w:rsidRPr="00867AB0" w:rsidRDefault="00867AB0">
      <w:pPr>
        <w:widowControl w:val="0"/>
        <w:ind w:firstLine="567"/>
        <w:jc w:val="both"/>
        <w:rPr>
          <w:color w:val="000000"/>
          <w:szCs w:val="24"/>
        </w:rPr>
      </w:pPr>
      <w:r w:rsidRPr="00867AB0">
        <w:rPr>
          <w:color w:val="000000"/>
          <w:szCs w:val="24"/>
        </w:rPr>
        <w:t xml:space="preserve">2.1.2.2. as of 7 January 2014, applications for the issue or renewal of an IPPC permit shall be submitted and IPPC permits shall be issued, amended and revoked on the grounds and in accordance with the procedure laid down by the Rules, except for the cases specified in </w:t>
      </w:r>
      <w:proofErr w:type="gramStart"/>
      <w:r w:rsidRPr="00867AB0">
        <w:rPr>
          <w:color w:val="000000"/>
          <w:szCs w:val="24"/>
        </w:rPr>
        <w:t>paragraph</w:t>
      </w:r>
      <w:proofErr w:type="gramEnd"/>
      <w:r w:rsidRPr="00867AB0">
        <w:rPr>
          <w:color w:val="000000"/>
          <w:szCs w:val="24"/>
        </w:rPr>
        <w:t xml:space="preserve"> 2.1.1;</w:t>
      </w:r>
    </w:p>
    <w:p w:rsidR="00863BF3" w:rsidRPr="00867AB0" w:rsidRDefault="00867AB0">
      <w:pPr>
        <w:widowControl w:val="0"/>
        <w:ind w:firstLine="567"/>
        <w:jc w:val="both"/>
        <w:rPr>
          <w:color w:val="000000"/>
          <w:szCs w:val="24"/>
        </w:rPr>
      </w:pPr>
      <w:r w:rsidRPr="00867AB0">
        <w:rPr>
          <w:color w:val="000000"/>
          <w:szCs w:val="24"/>
        </w:rPr>
        <w:t xml:space="preserve">2.2. </w:t>
      </w:r>
      <w:proofErr w:type="gramStart"/>
      <w:r w:rsidRPr="00867AB0">
        <w:rPr>
          <w:color w:val="000000"/>
          <w:szCs w:val="24"/>
        </w:rPr>
        <w:t>the</w:t>
      </w:r>
      <w:proofErr w:type="gramEnd"/>
      <w:r w:rsidRPr="00867AB0">
        <w:rPr>
          <w:color w:val="000000"/>
          <w:szCs w:val="24"/>
        </w:rPr>
        <w:t xml:space="preserve"> activities referred to in paragraph 2.1 of this Order include:</w:t>
      </w:r>
    </w:p>
    <w:p w:rsidR="00863BF3" w:rsidRPr="00867AB0" w:rsidRDefault="00867AB0">
      <w:pPr>
        <w:widowControl w:val="0"/>
        <w:ind w:firstLine="567"/>
        <w:jc w:val="both"/>
        <w:rPr>
          <w:color w:val="000000"/>
          <w:szCs w:val="24"/>
        </w:rPr>
      </w:pPr>
      <w:r w:rsidRPr="00867AB0">
        <w:rPr>
          <w:color w:val="000000"/>
          <w:szCs w:val="24"/>
        </w:rPr>
        <w:lastRenderedPageBreak/>
        <w:t>2.2.1. The activities referred to in paragraphs 1.2, 1.3, 2.1, 2.2, 2.3, 2.4, 2.5.1, 2.6, 3 of Annex 1 to the Regulation;</w:t>
      </w:r>
    </w:p>
    <w:p w:rsidR="00863BF3" w:rsidRPr="00867AB0" w:rsidRDefault="00867AB0">
      <w:pPr>
        <w:widowControl w:val="0"/>
        <w:ind w:firstLine="567"/>
        <w:jc w:val="both"/>
        <w:rPr>
          <w:color w:val="000000"/>
          <w:szCs w:val="24"/>
        </w:rPr>
      </w:pPr>
      <w:r w:rsidRPr="00867AB0">
        <w:rPr>
          <w:color w:val="000000"/>
          <w:szCs w:val="24"/>
        </w:rPr>
        <w:t>2.2.2. The activities referred to in paragraph 1.1 of Annex 1 to the Regulation, where installations with a total rated (nominal) thermal input exceeding 50 MW are operated;</w:t>
      </w:r>
    </w:p>
    <w:p w:rsidR="00863BF3" w:rsidRPr="00867AB0" w:rsidRDefault="00867AB0">
      <w:pPr>
        <w:widowControl w:val="0"/>
        <w:ind w:firstLine="567"/>
        <w:jc w:val="both"/>
        <w:rPr>
          <w:color w:val="000000"/>
          <w:szCs w:val="24"/>
        </w:rPr>
      </w:pPr>
      <w:r w:rsidRPr="00867AB0">
        <w:rPr>
          <w:color w:val="000000"/>
          <w:szCs w:val="24"/>
        </w:rPr>
        <w:t>2.2.3. The activities referred to in paragraph 1.4 of Annex 1 to the Regulation in the case of carbon gasification and liquefaction;</w:t>
      </w:r>
    </w:p>
    <w:p w:rsidR="00863BF3" w:rsidRPr="00867AB0" w:rsidRDefault="00867AB0">
      <w:pPr>
        <w:widowControl w:val="0"/>
        <w:ind w:firstLine="567"/>
        <w:jc w:val="both"/>
        <w:rPr>
          <w:color w:val="000000"/>
          <w:szCs w:val="24"/>
        </w:rPr>
      </w:pPr>
      <w:r w:rsidRPr="00867AB0">
        <w:rPr>
          <w:color w:val="000000"/>
          <w:szCs w:val="24"/>
        </w:rPr>
        <w:t>2.2.4. The activities referred to in point 4 of Annex 1 to the Regulation in the case of installations producing chemical processing;</w:t>
      </w:r>
    </w:p>
    <w:p w:rsidR="00863BF3" w:rsidRPr="00867AB0" w:rsidRDefault="00867AB0">
      <w:pPr>
        <w:widowControl w:val="0"/>
        <w:ind w:firstLine="567"/>
        <w:jc w:val="both"/>
        <w:rPr>
          <w:color w:val="000000"/>
          <w:szCs w:val="24"/>
        </w:rPr>
      </w:pPr>
      <w:r w:rsidRPr="00867AB0">
        <w:rPr>
          <w:color w:val="000000"/>
          <w:szCs w:val="24"/>
        </w:rPr>
        <w:t>2.2.5. Activities referred to in paragraphs 5.1, 5.2, 5.3.1, 5.3.2, 5.5, 6.1.1, 6.1.2, 6.2, 6.3, 6.4.1, 6.4.2 of Annex 1 to the Regulation;</w:t>
      </w:r>
    </w:p>
    <w:p w:rsidR="00863BF3" w:rsidRPr="00867AB0" w:rsidRDefault="00867AB0">
      <w:pPr>
        <w:widowControl w:val="0"/>
        <w:ind w:firstLine="567"/>
        <w:jc w:val="both"/>
        <w:rPr>
          <w:color w:val="000000"/>
          <w:szCs w:val="24"/>
        </w:rPr>
      </w:pPr>
      <w:r w:rsidRPr="00867AB0">
        <w:rPr>
          <w:color w:val="000000"/>
          <w:szCs w:val="24"/>
        </w:rPr>
        <w:t>2.2.6. Annex 1 to the Regulation, 6.4.3, 6.5, 6.6, 6.7, 6.8. The activities referred to in point 6.9;</w:t>
      </w:r>
    </w:p>
    <w:p w:rsidR="00863BF3" w:rsidRPr="00867AB0" w:rsidRDefault="00867A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2.3. activities referred to in subparagraph 2.4 of this Order which, at the time of entry into force of this Order, are operated by an installation which did not require an IPPC permit in accordance with Annex 1 to the 2002 IPPC Regulations, shall be required from 1 January 2016 to hold an IPPC permit issued in accordance with the requirements of the Rules in accordance with the procedure laid down in the Rules:</w:t>
      </w:r>
    </w:p>
    <w:p w:rsidR="00863BF3" w:rsidRPr="00867AB0" w:rsidRDefault="00867AB0">
      <w:pPr>
        <w:widowControl w:val="0"/>
        <w:ind w:firstLine="567"/>
        <w:jc w:val="both"/>
        <w:textAlignment w:val="baseline"/>
        <w:rPr>
          <w:szCs w:val="24"/>
        </w:rPr>
      </w:pPr>
      <w:r w:rsidRPr="00867AB0">
        <w:rPr>
          <w:szCs w:val="24"/>
        </w:rPr>
        <w:t>2.3.1. if, at the time of entry into force of this Order, an installation carrying out activities specified in paragraph 2.4 was operated by Order No D1-259 of the Minister of Environment of the Republic of Lithuania of 6 March 2014 “On the approval of rules for the issuance, replacement and revocation of polluting permits” approved by Order No D1-259 of the Minister of Environment of the Republic of Lithuania of 6 March 2014 on the approval of the rules for the issuance, replacement and revocation of polluting permits;</w:t>
      </w:r>
    </w:p>
    <w:p w:rsidR="00863BF3" w:rsidRPr="00867AB0" w:rsidRDefault="00867AB0">
      <w:pPr>
        <w:widowControl w:val="0"/>
        <w:ind w:firstLine="567"/>
        <w:jc w:val="both"/>
        <w:textAlignment w:val="baseline"/>
      </w:pPr>
      <w:r w:rsidRPr="00867AB0">
        <w:t>2.3.2. if, at the time of entry into force of</w:t>
      </w:r>
      <w:r w:rsidRPr="00867AB0">
        <w:rPr>
          <w:szCs w:val="24"/>
          <w:vertAlign w:val="superscript"/>
        </w:rPr>
        <w:t xml:space="preserve"> </w:t>
      </w:r>
      <w:r w:rsidRPr="00867AB0">
        <w:t>this Order, an installation carrying out activities referred to in point 2.4 was operated and the operation of the installation did not require an IPPC permit under Annex 2 of the 2002 IPPC Regulations or/and a permit, the IPPC permit shall be issued in accordance with the requirements of the Rules without requiring environmental impact assessment procedures for the proposed economic activity, provided that the activities carried out in the installation were preceded by procedures of environmental impact assessment where the planned economic activity was not subject to such procedures.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2" w:history="1">
        <w:r w:rsidRPr="00867AB0">
          <w:rPr>
            <w:rFonts w:eastAsia="MS Mincho"/>
            <w:i/>
            <w:iCs/>
            <w:color w:val="0000FF" w:themeColor="hyperlink"/>
            <w:sz w:val="20"/>
            <w:u w:val="single"/>
          </w:rPr>
          <w:t>D1-510</w:t>
        </w:r>
      </w:hyperlink>
      <w:r w:rsidRPr="00867AB0">
        <w:rPr>
          <w:rFonts w:eastAsia="MS Mincho"/>
          <w:i/>
          <w:iCs/>
          <w:sz w:val="20"/>
        </w:rPr>
        <w:t>, 2015-06-30 published TAR 2015-07-01, i.e. 2015-10611</w:t>
      </w:r>
    </w:p>
    <w:p w:rsidR="00863BF3" w:rsidRPr="00867AB0" w:rsidRDefault="00863BF3"/>
    <w:p w:rsidR="00863BF3" w:rsidRPr="00867AB0" w:rsidRDefault="00867AB0">
      <w:pPr>
        <w:widowControl w:val="0"/>
        <w:ind w:firstLine="567"/>
        <w:jc w:val="both"/>
        <w:textAlignment w:val="baseline"/>
      </w:pPr>
      <w:r w:rsidRPr="00867AB0">
        <w:rPr>
          <w:szCs w:val="24"/>
        </w:rPr>
        <w:t>2.31. once an IPPC permit has been issued in</w:t>
      </w:r>
      <w:r w:rsidR="001E1B63" w:rsidRPr="00867AB0">
        <w:rPr>
          <w:szCs w:val="24"/>
        </w:rPr>
        <w:t xml:space="preserve"> </w:t>
      </w:r>
      <w:r w:rsidRPr="00867AB0">
        <w:rPr>
          <w:szCs w:val="24"/>
        </w:rPr>
        <w:t>accordance with the requirements of the Rules in the case referred to in paragraph 2.3 of the Order, the IPPC permit has been issued in accordance with Annex 2 to the 2002 IPPC Regulations and the emission</w:t>
      </w:r>
      <w:r w:rsidRPr="00867AB0">
        <w:rPr>
          <w:sz w:val="20"/>
        </w:rPr>
        <w:t xml:space="preserve"> </w:t>
      </w:r>
      <w:r w:rsidRPr="00867AB0">
        <w:rPr>
          <w:szCs w:val="24"/>
        </w:rPr>
        <w:t>permit has been issued in accordance with the pollution</w:t>
      </w:r>
      <w:r w:rsidR="001E1B63" w:rsidRPr="00867AB0">
        <w:rPr>
          <w:szCs w:val="24"/>
        </w:rPr>
        <w:t xml:space="preserve"> </w:t>
      </w:r>
      <w:r w:rsidRPr="00867AB0">
        <w:t>permit rules (if any);</w:t>
      </w:r>
    </w:p>
    <w:p w:rsidR="00863BF3" w:rsidRPr="00867AB0" w:rsidRDefault="00867AB0">
      <w:pPr>
        <w:rPr>
          <w:rFonts w:eastAsia="MS Mincho"/>
          <w:i/>
          <w:iCs/>
          <w:sz w:val="20"/>
        </w:rPr>
      </w:pPr>
      <w:r w:rsidRPr="00867AB0">
        <w:rPr>
          <w:rFonts w:eastAsia="MS Mincho"/>
          <w:i/>
          <w:iCs/>
          <w:sz w:val="20"/>
        </w:rPr>
        <w:t>The following subparagraph is added:</w:t>
      </w:r>
    </w:p>
    <w:p w:rsidR="00863BF3" w:rsidRPr="00867AB0" w:rsidRDefault="00867AB0">
      <w:pPr>
        <w:jc w:val="both"/>
        <w:rPr>
          <w:rFonts w:eastAsia="MS Mincho"/>
          <w:i/>
          <w:iCs/>
          <w:sz w:val="20"/>
        </w:rPr>
      </w:pPr>
      <w:r w:rsidRPr="00867AB0">
        <w:rPr>
          <w:rFonts w:eastAsia="MS Mincho"/>
          <w:i/>
          <w:iCs/>
          <w:sz w:val="20"/>
        </w:rPr>
        <w:t xml:space="preserve">No </w:t>
      </w:r>
      <w:hyperlink r:id="rId13" w:history="1">
        <w:r w:rsidRPr="00867AB0">
          <w:rPr>
            <w:rFonts w:eastAsia="MS Mincho"/>
            <w:i/>
            <w:iCs/>
            <w:color w:val="0000FF" w:themeColor="hyperlink"/>
            <w:sz w:val="20"/>
            <w:u w:val="single"/>
          </w:rPr>
          <w:t>D1-510</w:t>
        </w:r>
      </w:hyperlink>
      <w:r w:rsidRPr="00867AB0">
        <w:rPr>
          <w:rFonts w:eastAsia="MS Mincho"/>
          <w:i/>
          <w:iCs/>
          <w:sz w:val="20"/>
        </w:rPr>
        <w:t>, 2015-06-30 published TAR 2015-07-01, i.e. 2015-10611</w:t>
      </w:r>
    </w:p>
    <w:p w:rsidR="00863BF3" w:rsidRPr="00867AB0" w:rsidRDefault="00863BF3"/>
    <w:p w:rsidR="00863BF3" w:rsidRPr="00867AB0" w:rsidRDefault="00867AB0">
      <w:pPr>
        <w:widowControl w:val="0"/>
        <w:ind w:firstLine="567"/>
        <w:jc w:val="both"/>
        <w:textAlignment w:val="baseline"/>
      </w:pPr>
      <w:r w:rsidRPr="00867AB0">
        <w:t>2.32.</w:t>
      </w:r>
      <w:r w:rsidR="001E1B63" w:rsidRPr="00867AB0">
        <w:t xml:space="preserve"> </w:t>
      </w:r>
      <w:r w:rsidRPr="00867AB0">
        <w:rPr>
          <w:szCs w:val="24"/>
        </w:rPr>
        <w:t>until</w:t>
      </w:r>
      <w:r w:rsidRPr="00867AB0">
        <w:t xml:space="preserve"> 31 December 2015 inclusive in the case referred to in subparagraph 2.3 of the Order without an IPPC permit in accordance with the requirements of the Regulations, the IPPC permit issued in accordance with Annex 2 of the IPPC Regulations 2002 and the emission permit issued in accordance with the Pollution </w:t>
      </w:r>
      <w:r w:rsidR="004A47F7">
        <w:t>Permit</w:t>
      </w:r>
      <w:r w:rsidRPr="00867AB0">
        <w:t xml:space="preserve"> Rules (if any) shall be considered invalid;</w:t>
      </w:r>
    </w:p>
    <w:p w:rsidR="00863BF3" w:rsidRPr="00867AB0" w:rsidRDefault="00867AB0">
      <w:pPr>
        <w:widowControl w:val="0"/>
        <w:jc w:val="both"/>
        <w:textAlignment w:val="baseline"/>
        <w:rPr>
          <w:i/>
          <w:color w:val="000000"/>
          <w:sz w:val="20"/>
          <w:szCs w:val="24"/>
        </w:rPr>
      </w:pPr>
      <w:proofErr w:type="gramStart"/>
      <w:r w:rsidRPr="00867AB0">
        <w:rPr>
          <w:b/>
          <w:i/>
          <w:sz w:val="20"/>
        </w:rPr>
        <w:t>A note</w:t>
      </w:r>
      <w:r w:rsidR="001E1B63" w:rsidRPr="00867AB0">
        <w:rPr>
          <w:b/>
          <w:i/>
          <w:sz w:val="20"/>
        </w:rPr>
        <w:t xml:space="preserve"> </w:t>
      </w:r>
      <w:r w:rsidRPr="00867AB0">
        <w:rPr>
          <w:b/>
          <w:i/>
          <w:sz w:val="20"/>
        </w:rPr>
        <w:t>from the</w:t>
      </w:r>
      <w:r w:rsidR="001E1B63" w:rsidRPr="00867AB0">
        <w:rPr>
          <w:b/>
          <w:i/>
          <w:sz w:val="20"/>
        </w:rPr>
        <w:t xml:space="preserve"> </w:t>
      </w:r>
      <w:r w:rsidRPr="00867AB0">
        <w:rPr>
          <w:b/>
          <w:i/>
          <w:sz w:val="20"/>
        </w:rPr>
        <w:t>tar</w:t>
      </w:r>
      <w:r w:rsidRPr="00867AB0">
        <w:rPr>
          <w:i/>
          <w:sz w:val="20"/>
        </w:rPr>
        <w:t>.</w:t>
      </w:r>
      <w:proofErr w:type="gramEnd"/>
      <w:r w:rsidR="001E1B63" w:rsidRPr="00867AB0">
        <w:rPr>
          <w:i/>
          <w:sz w:val="20"/>
        </w:rPr>
        <w:t xml:space="preserve"> </w:t>
      </w:r>
      <w:r w:rsidR="001E1B63" w:rsidRPr="00867AB0">
        <w:rPr>
          <w:i/>
          <w:color w:val="000000"/>
          <w:sz w:val="20"/>
          <w:szCs w:val="24"/>
        </w:rPr>
        <w:t xml:space="preserve">To </w:t>
      </w:r>
      <w:proofErr w:type="spellStart"/>
      <w:r w:rsidR="001E1B63" w:rsidRPr="00867AB0">
        <w:rPr>
          <w:i/>
          <w:color w:val="000000"/>
          <w:sz w:val="20"/>
          <w:szCs w:val="24"/>
        </w:rPr>
        <w:t>recognise</w:t>
      </w:r>
      <w:proofErr w:type="spellEnd"/>
      <w:r w:rsidR="001E1B63" w:rsidRPr="00867AB0">
        <w:rPr>
          <w:i/>
          <w:color w:val="000000"/>
          <w:sz w:val="20"/>
          <w:szCs w:val="24"/>
        </w:rPr>
        <w:t xml:space="preserve"> </w:t>
      </w:r>
      <w:proofErr w:type="spellStart"/>
      <w:r w:rsidR="001E1B63" w:rsidRPr="00867AB0">
        <w:rPr>
          <w:i/>
          <w:color w:val="000000"/>
          <w:sz w:val="20"/>
          <w:szCs w:val="24"/>
        </w:rPr>
        <w:t>tha</w:t>
      </w:r>
      <w:proofErr w:type="spellEnd"/>
      <w:r w:rsidR="001E1B63" w:rsidRPr="00867AB0">
        <w:rPr>
          <w:i/>
          <w:color w:val="000000"/>
          <w:sz w:val="20"/>
          <w:szCs w:val="24"/>
        </w:rPr>
        <w:t xml:space="preserve"> </w:t>
      </w:r>
      <w:proofErr w:type="spellStart"/>
      <w:r w:rsidR="001E1B63" w:rsidRPr="00867AB0">
        <w:rPr>
          <w:i/>
          <w:color w:val="000000"/>
          <w:sz w:val="20"/>
          <w:szCs w:val="24"/>
        </w:rPr>
        <w:t>para</w:t>
      </w:r>
      <w:r w:rsidRPr="00867AB0">
        <w:rPr>
          <w:i/>
          <w:sz w:val="20"/>
          <w:szCs w:val="24"/>
          <w:vertAlign w:val="superscript"/>
        </w:rPr>
        <w:t>t</w:t>
      </w:r>
      <w:proofErr w:type="spellEnd"/>
      <w:r w:rsidRPr="00867AB0">
        <w:rPr>
          <w:i/>
          <w:sz w:val="20"/>
        </w:rPr>
        <w:t xml:space="preserve"> 2.32 of Order No D-528 of the Minister of Environment of the Republic of Lithuania of 15 July 2013 on the Approval of Rules for Issuance, Replacement and Revocation of Integrated Pollution Prevention and Control Permits (Version No D1-510 of 30 June 2015 of the Minister of Environment of the Republic of Lithuania, which entered into force on 2 July 2015) is contrary to the constitutional principles of the rule of law, rule of law, hierarchy of legal acts and provisions of Article 191 of </w:t>
      </w:r>
      <w:proofErr w:type="spellStart"/>
      <w:r w:rsidRPr="00867AB0">
        <w:rPr>
          <w:i/>
          <w:sz w:val="20"/>
        </w:rPr>
        <w:t>the</w:t>
      </w:r>
      <w:r w:rsidRPr="00867AB0">
        <w:rPr>
          <w:i/>
          <w:sz w:val="20"/>
          <w:szCs w:val="24"/>
          <w:vertAlign w:val="superscript"/>
        </w:rPr>
        <w:t>Law</w:t>
      </w:r>
      <w:proofErr w:type="spellEnd"/>
      <w:r w:rsidRPr="00867AB0">
        <w:rPr>
          <w:i/>
          <w:sz w:val="20"/>
        </w:rPr>
        <w:t xml:space="preserve"> of the Republic of Lithuania on </w:t>
      </w:r>
      <w:r w:rsidRPr="00867AB0">
        <w:rPr>
          <w:i/>
          <w:sz w:val="20"/>
        </w:rPr>
        <w:lastRenderedPageBreak/>
        <w:t>Environmental Protection, which entered into force on 2 July 2015.</w:t>
      </w:r>
      <w:r w:rsidRPr="00867AB0">
        <w:rPr>
          <w:i/>
          <w:sz w:val="20"/>
          <w:szCs w:val="24"/>
        </w:rPr>
        <w:t xml:space="preserve"> </w:t>
      </w:r>
    </w:p>
    <w:p w:rsidR="00863BF3" w:rsidRPr="00867AB0" w:rsidRDefault="00867AB0">
      <w:pPr>
        <w:rPr>
          <w:rFonts w:eastAsia="MS Mincho"/>
          <w:i/>
          <w:iCs/>
          <w:sz w:val="20"/>
        </w:rPr>
      </w:pPr>
      <w:r w:rsidRPr="00867AB0">
        <w:rPr>
          <w:rFonts w:eastAsia="MS Mincho"/>
          <w:i/>
          <w:iCs/>
          <w:sz w:val="20"/>
        </w:rPr>
        <w:t>The following subparagraph is added:</w:t>
      </w:r>
    </w:p>
    <w:p w:rsidR="00863BF3" w:rsidRPr="00867AB0" w:rsidRDefault="00867AB0">
      <w:pPr>
        <w:jc w:val="both"/>
        <w:rPr>
          <w:rFonts w:eastAsia="MS Mincho"/>
          <w:i/>
          <w:iCs/>
          <w:sz w:val="20"/>
        </w:rPr>
      </w:pPr>
      <w:r w:rsidRPr="00867AB0">
        <w:rPr>
          <w:rFonts w:eastAsia="MS Mincho"/>
          <w:i/>
          <w:iCs/>
          <w:sz w:val="20"/>
        </w:rPr>
        <w:t xml:space="preserve">No </w:t>
      </w:r>
      <w:hyperlink r:id="rId14" w:history="1">
        <w:r w:rsidRPr="00867AB0">
          <w:rPr>
            <w:rFonts w:eastAsia="MS Mincho"/>
            <w:i/>
            <w:iCs/>
            <w:color w:val="0000FF" w:themeColor="hyperlink"/>
            <w:sz w:val="20"/>
            <w:u w:val="single"/>
          </w:rPr>
          <w:t>D1-510</w:t>
        </w:r>
      </w:hyperlink>
      <w:r w:rsidRPr="00867AB0">
        <w:rPr>
          <w:rFonts w:eastAsia="MS Mincho"/>
          <w:i/>
          <w:iCs/>
          <w:sz w:val="20"/>
        </w:rPr>
        <w:t>, 2015-06-30 published TAR 2015-07-01, i.e. 2015-10611</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5" w:history="1">
        <w:r w:rsidRPr="00867AB0">
          <w:rPr>
            <w:rFonts w:eastAsia="MS Mincho"/>
            <w:i/>
            <w:iCs/>
            <w:color w:val="0000FF" w:themeColor="hyperlink"/>
            <w:sz w:val="20"/>
            <w:u w:val="single"/>
          </w:rPr>
          <w:t>2017-04-03 No. AB-7410-3-66-3-00035-2016-5</w:t>
        </w:r>
      </w:hyperlink>
      <w:r w:rsidRPr="00867AB0">
        <w:rPr>
          <w:rFonts w:eastAsia="MS Mincho"/>
          <w:i/>
          <w:iCs/>
          <w:sz w:val="20"/>
        </w:rPr>
        <w:t>, 2017-04-03, published in TAR 2017-04-11, i.e. 2017-06158</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2.4. </w:t>
      </w:r>
      <w:proofErr w:type="gramStart"/>
      <w:r w:rsidRPr="00867AB0">
        <w:rPr>
          <w:color w:val="000000"/>
          <w:szCs w:val="24"/>
        </w:rPr>
        <w:t>the</w:t>
      </w:r>
      <w:proofErr w:type="gramEnd"/>
      <w:r w:rsidRPr="00867AB0">
        <w:rPr>
          <w:color w:val="000000"/>
          <w:szCs w:val="24"/>
        </w:rPr>
        <w:t xml:space="preserve"> activities referred to in paragraph 2.3 of this Order include:</w:t>
      </w:r>
    </w:p>
    <w:p w:rsidR="00863BF3" w:rsidRPr="00867AB0" w:rsidRDefault="00867AB0">
      <w:pPr>
        <w:widowControl w:val="0"/>
        <w:ind w:firstLine="567"/>
        <w:jc w:val="both"/>
        <w:rPr>
          <w:color w:val="000000"/>
          <w:szCs w:val="24"/>
        </w:rPr>
      </w:pPr>
      <w:r w:rsidRPr="00867AB0">
        <w:rPr>
          <w:color w:val="000000"/>
          <w:szCs w:val="24"/>
        </w:rPr>
        <w:t>2.4.1. The activities referred to in paragraph 1.1 of Annex 1 to the Regulation, where installations with a total rated (nominal) thermal input of 50 MW are operated;</w:t>
      </w:r>
    </w:p>
    <w:p w:rsidR="00863BF3" w:rsidRPr="00867AB0" w:rsidRDefault="00867AB0">
      <w:pPr>
        <w:widowControl w:val="0"/>
        <w:ind w:firstLine="567"/>
        <w:jc w:val="both"/>
        <w:rPr>
          <w:color w:val="000000"/>
          <w:szCs w:val="24"/>
        </w:rPr>
      </w:pPr>
      <w:r w:rsidRPr="00867AB0">
        <w:rPr>
          <w:color w:val="000000"/>
          <w:szCs w:val="24"/>
        </w:rPr>
        <w:t>2.4.2. The activities referred to in paragraph 1.4 of Annex 1 to the Regulation in the case of fuel (except carbon) gasification or liquefaction in installations with a total rated thermal input equal to or greater than 20 MW;</w:t>
      </w:r>
    </w:p>
    <w:p w:rsidR="00863BF3" w:rsidRPr="00867AB0" w:rsidRDefault="00867AB0">
      <w:pPr>
        <w:widowControl w:val="0"/>
        <w:ind w:firstLine="567"/>
        <w:jc w:val="both"/>
        <w:rPr>
          <w:color w:val="000000"/>
          <w:szCs w:val="24"/>
        </w:rPr>
      </w:pPr>
      <w:r w:rsidRPr="00867AB0">
        <w:rPr>
          <w:color w:val="000000"/>
          <w:szCs w:val="24"/>
        </w:rPr>
        <w:t xml:space="preserve">2.4.3. The activities referred to in point 4 of Annex 1 to the Rules in the case of </w:t>
      </w:r>
      <w:proofErr w:type="spellStart"/>
      <w:r w:rsidRPr="00867AB0">
        <w:rPr>
          <w:color w:val="000000"/>
          <w:szCs w:val="24"/>
        </w:rPr>
        <w:t>biorefinery</w:t>
      </w:r>
      <w:proofErr w:type="spellEnd"/>
      <w:r w:rsidRPr="00867AB0">
        <w:rPr>
          <w:color w:val="000000"/>
          <w:szCs w:val="24"/>
        </w:rPr>
        <w:t xml:space="preserve"> production;</w:t>
      </w:r>
    </w:p>
    <w:p w:rsidR="00863BF3" w:rsidRPr="00867AB0" w:rsidRDefault="00867AB0">
      <w:pPr>
        <w:widowControl w:val="0"/>
        <w:ind w:firstLine="567"/>
        <w:jc w:val="both"/>
        <w:rPr>
          <w:color w:val="000000"/>
          <w:szCs w:val="24"/>
        </w:rPr>
      </w:pPr>
      <w:r w:rsidRPr="00867AB0">
        <w:rPr>
          <w:color w:val="000000"/>
          <w:szCs w:val="24"/>
        </w:rPr>
        <w:t>2.4.4. Activities specified in paragraphs 5.1, 5.2, 5.3.3, 5.3.4, 5.3.5, 5.4, 5.6, 5.7, 6.1.3, 6.4.2 of Annex 1 to the Regulation;</w:t>
      </w:r>
    </w:p>
    <w:p w:rsidR="00863BF3" w:rsidRPr="00867AB0" w:rsidRDefault="00867AB0">
      <w:pPr>
        <w:widowControl w:val="0"/>
        <w:ind w:firstLine="567"/>
        <w:jc w:val="both"/>
        <w:rPr>
          <w:color w:val="000000"/>
          <w:szCs w:val="24"/>
        </w:rPr>
      </w:pPr>
      <w:r w:rsidRPr="00867AB0">
        <w:rPr>
          <w:color w:val="000000"/>
          <w:szCs w:val="24"/>
        </w:rPr>
        <w:t>2.4.5. The activities referred to in paragraphs 6.10 and 6.11 of Annex 1 to the Regulation;</w:t>
      </w:r>
    </w:p>
    <w:p w:rsidR="00863BF3" w:rsidRPr="00867AB0" w:rsidRDefault="00867AB0">
      <w:pPr>
        <w:widowControl w:val="0"/>
        <w:ind w:firstLine="567"/>
        <w:jc w:val="both"/>
        <w:rPr>
          <w:color w:val="000000"/>
          <w:szCs w:val="24"/>
        </w:rPr>
      </w:pPr>
      <w:r w:rsidRPr="00867AB0">
        <w:rPr>
          <w:color w:val="000000"/>
          <w:szCs w:val="24"/>
        </w:rPr>
        <w:t>2.5. In cases other than those referred to in paragraphs 2.1 and 2.3 of this Order for the activities referred to in Annex 1 to the Rules, the Rules shall apply after the entry into force of this Order in accordance with the following procedure:</w:t>
      </w:r>
    </w:p>
    <w:p w:rsidR="00863BF3" w:rsidRPr="00867AB0" w:rsidRDefault="00867AB0">
      <w:pPr>
        <w:widowControl w:val="0"/>
        <w:ind w:firstLine="567"/>
        <w:jc w:val="both"/>
        <w:rPr>
          <w:color w:val="000000"/>
          <w:szCs w:val="24"/>
        </w:rPr>
      </w:pPr>
      <w:r w:rsidRPr="00867AB0">
        <w:rPr>
          <w:color w:val="000000"/>
          <w:szCs w:val="24"/>
        </w:rPr>
        <w:t xml:space="preserve">2.5.1. </w:t>
      </w:r>
      <w:proofErr w:type="gramStart"/>
      <w:r w:rsidRPr="00867AB0">
        <w:rPr>
          <w:color w:val="000000"/>
          <w:szCs w:val="24"/>
        </w:rPr>
        <w:t>after</w:t>
      </w:r>
      <w:proofErr w:type="gramEnd"/>
      <w:r w:rsidRPr="00867AB0">
        <w:rPr>
          <w:color w:val="000000"/>
          <w:szCs w:val="24"/>
        </w:rPr>
        <w:t xml:space="preserve"> the entry into force of this Order, an IPPC permit issued in accordance with the requirements of the Rules must be held for the operation of the installation;</w:t>
      </w:r>
    </w:p>
    <w:p w:rsidR="00863BF3" w:rsidRPr="00867AB0" w:rsidRDefault="00867AB0">
      <w:pPr>
        <w:widowControl w:val="0"/>
        <w:ind w:firstLine="567"/>
        <w:jc w:val="both"/>
        <w:rPr>
          <w:color w:val="000000"/>
          <w:szCs w:val="24"/>
        </w:rPr>
      </w:pPr>
      <w:r w:rsidRPr="00867AB0">
        <w:rPr>
          <w:color w:val="000000"/>
          <w:szCs w:val="24"/>
        </w:rPr>
        <w:t xml:space="preserve">2.5.2. </w:t>
      </w:r>
      <w:proofErr w:type="gramStart"/>
      <w:r w:rsidRPr="00867AB0">
        <w:rPr>
          <w:color w:val="000000"/>
          <w:szCs w:val="24"/>
        </w:rPr>
        <w:t>applications</w:t>
      </w:r>
      <w:proofErr w:type="gramEnd"/>
      <w:r w:rsidRPr="00867AB0">
        <w:rPr>
          <w:color w:val="000000"/>
          <w:szCs w:val="24"/>
        </w:rPr>
        <w:t xml:space="preserve"> for the issuance of IPPC permits shall be submitted and permits shall be issued in accordance with the procedure established by the Rules from the date of entry into force of this Order.</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2.6. in exchange of IPPC permits issued by the Regional Department of Environmental Protection (hereinafter referred to as the “RAAD”) issued by the Ministry of Environment, the particulars of the title sheets (covers) of permits shall be drawn up in accordance with the following procedure:</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2.6.1. the particulars of the title sheet (cover) of the renewal permit shall be drawn up in accordance with the requirements of Annex 7 to the Rules, including the registration number of the changed IPPC permit, the name of the RAAD that issued it, the dates of issue, any updates and/or adjustments made (if any);</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 xml:space="preserve">2.6.2. </w:t>
      </w:r>
      <w:proofErr w:type="gramStart"/>
      <w:r w:rsidRPr="00867AB0">
        <w:rPr>
          <w:szCs w:val="24"/>
        </w:rPr>
        <w:t>the</w:t>
      </w:r>
      <w:proofErr w:type="gramEnd"/>
      <w:r w:rsidRPr="00867AB0">
        <w:rPr>
          <w:szCs w:val="24"/>
        </w:rPr>
        <w:t xml:space="preserve"> number of the permit being replaced shall be given indicating the number of the IPPC permit to be replaced and the new number allocated in accordance with the procedure laid down in the AAA;</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t>2.6.3. if the permit is renewed in the case specified in subparagraph 4 of paragraph 10 of</w:t>
      </w:r>
      <w:r w:rsidR="001E1B63" w:rsidRPr="00867AB0">
        <w:t xml:space="preserve"> </w:t>
      </w:r>
      <w:r w:rsidRPr="00867AB0">
        <w:rPr>
          <w:szCs w:val="24"/>
        </w:rPr>
        <w:t>Article</w:t>
      </w:r>
      <w:r w:rsidRPr="00867AB0">
        <w:t xml:space="preserve"> 19</w:t>
      </w:r>
      <w:r w:rsidRPr="00867AB0">
        <w:rPr>
          <w:vertAlign w:val="superscript"/>
        </w:rPr>
        <w:t>1</w:t>
      </w:r>
      <w:r w:rsidRPr="00867AB0">
        <w:t xml:space="preserve"> of the Law of the Republic of Lithuania on Environmental Protection, only the particulars of the title sheet (cover) of the permit shall be amended in accordance with the requirements of Annex 7 to the Rules;</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16"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szCs w:val="24"/>
        </w:rPr>
        <w:t xml:space="preserve">2.7. The IPPC permit shall be issued for an indefinite period, except where, before the entry into force of this order, the </w:t>
      </w:r>
      <w:proofErr w:type="spellStart"/>
      <w:r w:rsidRPr="00867AB0">
        <w:rPr>
          <w:szCs w:val="24"/>
        </w:rPr>
        <w:t>authorisation</w:t>
      </w:r>
      <w:proofErr w:type="spellEnd"/>
      <w:r w:rsidRPr="00867AB0">
        <w:rPr>
          <w:szCs w:val="24"/>
        </w:rPr>
        <w:t xml:space="preserve"> laid down conditions for a certain period of time after which the permit must be replaced;</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17"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szCs w:val="24"/>
        </w:rPr>
        <w:lastRenderedPageBreak/>
        <w:t>2.8. undertakings which have submitted an application from 11 August 2015 to 14 September 2015 inclusive must submit documents certifying the payment of state fees and charges for the issue or amendment of an IPPC permit not later than 2 working days before the expiry of the time limit specified in paragraph 88 of the Rules during which a decision on the issuance of the permit must be taken. Where the economic entity fails to submit the document confirming the payment of state fees and charges for the issue or amendment of an IPPC permit in accordance with the procedure laid down in this paragraph, the IPPC permit shall not be issued or replaced;</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18"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szCs w:val="24"/>
        </w:rPr>
        <w:t>2.9. applications submitted before 11 August 2015 shall be examined and decisions on the issue or renewal of an IPPC permit shall be taken in accordance with the procedure in force before 11 August 2015, without applying the provisions of subparagraph 2.8 of this Order;</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19"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2.10. after the entry into force of subparagraphs 2.8-2.9 of this Order, the provisions of subparagraphs 1.2-1.5 of Order No. D1-647 of the Minister of Environment of the Republic of Lithuania of 10 September 2015 on State Fees for Issuance or Replacement of Pollution Prevention and Control Allowances and Pollution Permits concerning fees for the issuance or amendment of IPPC permits shall cease to apply.</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20"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3.</w:t>
      </w:r>
      <w:r w:rsidR="001E1B63" w:rsidRPr="00867AB0">
        <w:rPr>
          <w:color w:val="000000"/>
          <w:szCs w:val="24"/>
        </w:rPr>
        <w:t xml:space="preserve"> </w:t>
      </w:r>
      <w:r w:rsidRPr="00867AB0">
        <w:rPr>
          <w:color w:val="000000"/>
          <w:spacing w:val="33"/>
          <w:szCs w:val="24"/>
        </w:rPr>
        <w:t>I entrust</w:t>
      </w:r>
      <w:r w:rsidRPr="00867AB0">
        <w:rPr>
          <w:color w:val="000000"/>
          <w:szCs w:val="24"/>
        </w:rPr>
        <w:t>:</w:t>
      </w:r>
    </w:p>
    <w:p w:rsidR="00863BF3" w:rsidRPr="00867AB0" w:rsidRDefault="00867AB0">
      <w:pPr>
        <w:ind w:firstLine="567"/>
        <w:jc w:val="both"/>
        <w:rPr>
          <w:szCs w:val="24"/>
        </w:rPr>
      </w:pPr>
      <w:r w:rsidRPr="00867AB0">
        <w:rPr>
          <w:szCs w:val="24"/>
        </w:rPr>
        <w:t>3.1. The Department of Environmental Protection under the Ministry of Environment shall:</w:t>
      </w:r>
    </w:p>
    <w:p w:rsidR="00863BF3" w:rsidRPr="00867AB0" w:rsidRDefault="00867AB0">
      <w:pPr>
        <w:suppressAutoHyphens/>
        <w:ind w:firstLine="567"/>
        <w:jc w:val="both"/>
        <w:rPr>
          <w:szCs w:val="24"/>
        </w:rPr>
      </w:pPr>
      <w:r w:rsidRPr="00867AB0">
        <w:rPr>
          <w:szCs w:val="24"/>
        </w:rPr>
        <w:t>3.1.1. Exercise, in accordance with the procedure laid down in the Law of the Republic of Lithuania on Environmental Protection and the Law of the Republic of Lithuania on State Control of Environmental Protection and in accordance with the procedure laid down in the Rules, the monitoring of compliance with the conditions of IPPC permits issued in accordance with the Rules;</w:t>
      </w:r>
    </w:p>
    <w:p w:rsidR="00863BF3" w:rsidRPr="00867AB0" w:rsidRDefault="00867AB0">
      <w:pPr>
        <w:suppressAutoHyphens/>
        <w:ind w:firstLine="567"/>
        <w:jc w:val="both"/>
        <w:rPr>
          <w:szCs w:val="24"/>
        </w:rPr>
      </w:pPr>
      <w:r w:rsidRPr="00867AB0">
        <w:rPr>
          <w:szCs w:val="24"/>
        </w:rPr>
        <w:t>3.1.2. providing information and consultations to the Environmental Protection Agency when reviewing, amending or withdrawing IPPC permits issued in accordance with the 2002 IPPC regulations in accordance with the procedure laid down in the Rules of Procedure;</w:t>
      </w:r>
    </w:p>
    <w:p w:rsidR="00863BF3" w:rsidRPr="00867AB0" w:rsidRDefault="00867AB0">
      <w:pPr>
        <w:suppressAutoHyphens/>
        <w:ind w:firstLine="567"/>
        <w:jc w:val="both"/>
        <w:rPr>
          <w:color w:val="000000"/>
          <w:szCs w:val="24"/>
        </w:rPr>
      </w:pPr>
      <w:r w:rsidRPr="00867AB0">
        <w:rPr>
          <w:szCs w:val="24"/>
        </w:rPr>
        <w:t xml:space="preserve">3.1.3. </w:t>
      </w:r>
      <w:proofErr w:type="gramStart"/>
      <w:r w:rsidRPr="00867AB0">
        <w:rPr>
          <w:szCs w:val="24"/>
        </w:rPr>
        <w:t>ensuring</w:t>
      </w:r>
      <w:proofErr w:type="gramEnd"/>
      <w:r w:rsidRPr="00867AB0">
        <w:rPr>
          <w:szCs w:val="24"/>
        </w:rPr>
        <w:t xml:space="preserve"> that the operator complies with the requirements specified in paragraphs 111 to 113 of the Rules when an </w:t>
      </w:r>
      <w:r w:rsidR="004A47F7">
        <w:rPr>
          <w:szCs w:val="24"/>
        </w:rPr>
        <w:t>permit</w:t>
      </w:r>
      <w:r w:rsidRPr="00867AB0">
        <w:rPr>
          <w:szCs w:val="24"/>
        </w:rPr>
        <w:t xml:space="preserve"> is withdrawn;</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21"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3.2. For the Environmental Protection Agency:</w:t>
      </w:r>
    </w:p>
    <w:p w:rsidR="00863BF3" w:rsidRPr="00867AB0" w:rsidRDefault="00867AB0">
      <w:pPr>
        <w:widowControl w:val="0"/>
        <w:ind w:firstLine="567"/>
        <w:jc w:val="both"/>
        <w:rPr>
          <w:color w:val="000000"/>
          <w:szCs w:val="24"/>
        </w:rPr>
      </w:pPr>
      <w:r w:rsidRPr="00867AB0">
        <w:rPr>
          <w:color w:val="000000"/>
          <w:szCs w:val="24"/>
        </w:rPr>
        <w:t xml:space="preserve">3.2.1. Issue, review, amend and revoke IPPC permits on the grounds specified </w:t>
      </w:r>
      <w:proofErr w:type="spellStart"/>
      <w:r w:rsidRPr="00867AB0">
        <w:rPr>
          <w:color w:val="000000"/>
          <w:szCs w:val="24"/>
        </w:rPr>
        <w:t>in</w:t>
      </w:r>
      <w:r w:rsidRPr="00867AB0">
        <w:rPr>
          <w:color w:val="000000"/>
          <w:szCs w:val="24"/>
          <w:vertAlign w:val="superscript"/>
        </w:rPr>
        <w:t>Article</w:t>
      </w:r>
      <w:proofErr w:type="spellEnd"/>
      <w:r w:rsidRPr="00867AB0">
        <w:rPr>
          <w:color w:val="000000"/>
          <w:szCs w:val="24"/>
        </w:rPr>
        <w:t xml:space="preserve"> 191 of the Law of the Republic of Lithuania on Environmental Protection and in accordance with the procedure laid down in the Rules;</w:t>
      </w:r>
    </w:p>
    <w:p w:rsidR="00863BF3" w:rsidRPr="00867AB0" w:rsidRDefault="00867AB0">
      <w:pPr>
        <w:widowControl w:val="0"/>
        <w:ind w:firstLine="567"/>
        <w:jc w:val="both"/>
        <w:rPr>
          <w:color w:val="000000"/>
          <w:szCs w:val="24"/>
        </w:rPr>
      </w:pPr>
      <w:r w:rsidRPr="00867AB0">
        <w:rPr>
          <w:color w:val="000000"/>
          <w:szCs w:val="24"/>
        </w:rPr>
        <w:t xml:space="preserve">3.2.2. </w:t>
      </w:r>
      <w:proofErr w:type="gramStart"/>
      <w:r w:rsidRPr="00867AB0">
        <w:rPr>
          <w:color w:val="000000"/>
          <w:szCs w:val="24"/>
        </w:rPr>
        <w:t>publishing</w:t>
      </w:r>
      <w:proofErr w:type="gramEnd"/>
      <w:r w:rsidRPr="00867AB0">
        <w:rPr>
          <w:color w:val="000000"/>
          <w:szCs w:val="24"/>
        </w:rPr>
        <w:t xml:space="preserve"> electronic versions of IPPC permits issued or modified in accordance with the Rules on the website of the Environmental Protection Agency;</w:t>
      </w:r>
    </w:p>
    <w:p w:rsidR="00863BF3" w:rsidRPr="00867AB0" w:rsidRDefault="00867AB0">
      <w:pPr>
        <w:widowControl w:val="0"/>
        <w:ind w:firstLine="567"/>
        <w:jc w:val="both"/>
      </w:pPr>
      <w:r w:rsidRPr="00867AB0">
        <w:rPr>
          <w:color w:val="000000"/>
          <w:szCs w:val="24"/>
        </w:rPr>
        <w:t xml:space="preserve">3.2.3. monitoring the development of best available techniques (BAT), collecting information on new or updated BAT conclusions, publishing this information to the public </w:t>
      </w:r>
      <w:r w:rsidRPr="00867AB0">
        <w:rPr>
          <w:color w:val="000000"/>
          <w:szCs w:val="24"/>
        </w:rPr>
        <w:lastRenderedPageBreak/>
        <w:t>concerned</w:t>
      </w:r>
      <w:r w:rsidRPr="00867AB0">
        <w:rPr>
          <w:i/>
          <w:iCs/>
          <w:color w:val="000000"/>
          <w:szCs w:val="24"/>
        </w:rPr>
        <w:t xml:space="preserve">, </w:t>
      </w:r>
      <w:r w:rsidRPr="00867AB0">
        <w:rPr>
          <w:color w:val="000000"/>
          <w:szCs w:val="24"/>
        </w:rPr>
        <w:t>taking measures to encourage the development and application of new techniques, in particular those set out in BAT reference documents, and, where appropriate, to determine BAT for individual activities or production processes in accordance with guidelines established by the European Commission;</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67AB0">
        <w:rPr>
          <w:rFonts w:eastAsia="Calibri"/>
          <w:szCs w:val="24"/>
        </w:rPr>
        <w:t>3.2.4. in accordance with the Description of the Licensing Basics approved by Resolution No. 937 of July 18th 2012 of the Government of the Republic of Lithuania on the Approval of the Description of Licensing Frameworks, to provide information to the Information System of Licensing about issued and modified IPPC permits, revocation of IPPC permits on the day of issue, replacement or revocation of IPPC permits respectively;</w:t>
      </w:r>
    </w:p>
    <w:p w:rsidR="00863BF3" w:rsidRPr="00867AB0" w:rsidRDefault="00867AB0">
      <w:pPr>
        <w:rPr>
          <w:rFonts w:eastAsia="MS Mincho"/>
          <w:i/>
          <w:iCs/>
          <w:sz w:val="20"/>
        </w:rPr>
      </w:pPr>
      <w:r w:rsidRPr="00867AB0">
        <w:rPr>
          <w:rFonts w:eastAsia="MS Mincho"/>
          <w:i/>
          <w:iCs/>
          <w:sz w:val="20"/>
        </w:rPr>
        <w:t>The following subparagraph is added:</w:t>
      </w:r>
    </w:p>
    <w:p w:rsidR="00863BF3" w:rsidRPr="00867AB0" w:rsidRDefault="00867AB0">
      <w:pPr>
        <w:jc w:val="both"/>
        <w:rPr>
          <w:rFonts w:eastAsia="MS Mincho"/>
          <w:i/>
          <w:iCs/>
          <w:sz w:val="20"/>
        </w:rPr>
      </w:pPr>
      <w:r w:rsidRPr="00867AB0">
        <w:rPr>
          <w:rFonts w:eastAsia="MS Mincho"/>
          <w:i/>
          <w:iCs/>
          <w:sz w:val="20"/>
        </w:rPr>
        <w:t xml:space="preserve">No </w:t>
      </w:r>
      <w:hyperlink r:id="rId22"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67AB0">
        <w:rPr>
          <w:rFonts w:eastAsia="Calibri"/>
          <w:szCs w:val="24"/>
        </w:rPr>
        <w:t>3.2.5. by publishing the information referred to in point 123 of the Rules, indicate the dates of receipt, acceptance of applications for IPPC permits or amendments, the dates of issue and amendment of IPPC permits and decisions to accept and/or refuse applications;</w:t>
      </w:r>
    </w:p>
    <w:p w:rsidR="00863BF3" w:rsidRPr="00867AB0" w:rsidRDefault="00867AB0">
      <w:pPr>
        <w:rPr>
          <w:rFonts w:eastAsia="MS Mincho"/>
          <w:i/>
          <w:iCs/>
          <w:sz w:val="20"/>
        </w:rPr>
      </w:pPr>
      <w:r w:rsidRPr="00867AB0">
        <w:rPr>
          <w:rFonts w:eastAsia="MS Mincho"/>
          <w:i/>
          <w:iCs/>
          <w:sz w:val="20"/>
        </w:rPr>
        <w:t>The following subparagraph is added:</w:t>
      </w:r>
    </w:p>
    <w:p w:rsidR="00863BF3" w:rsidRPr="00867AB0" w:rsidRDefault="00867AB0">
      <w:pPr>
        <w:jc w:val="both"/>
        <w:rPr>
          <w:rFonts w:eastAsia="MS Mincho"/>
          <w:i/>
          <w:iCs/>
          <w:sz w:val="20"/>
        </w:rPr>
      </w:pPr>
      <w:r w:rsidRPr="00867AB0">
        <w:rPr>
          <w:rFonts w:eastAsia="MS Mincho"/>
          <w:i/>
          <w:iCs/>
          <w:sz w:val="20"/>
        </w:rPr>
        <w:t xml:space="preserve">No </w:t>
      </w:r>
      <w:hyperlink r:id="rId23"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suppressAutoHyphens/>
        <w:ind w:firstLine="567"/>
        <w:jc w:val="both"/>
        <w:rPr>
          <w:color w:val="000000"/>
          <w:szCs w:val="24"/>
        </w:rPr>
      </w:pPr>
      <w:r w:rsidRPr="00867AB0">
        <w:rPr>
          <w:szCs w:val="24"/>
        </w:rPr>
        <w:t xml:space="preserve">3.2.6. collecting, processing and reporting to the European Commission on </w:t>
      </w:r>
      <w:proofErr w:type="spellStart"/>
      <w:r w:rsidRPr="00867AB0">
        <w:rPr>
          <w:szCs w:val="24"/>
        </w:rPr>
        <w:t>theimplementation</w:t>
      </w:r>
      <w:proofErr w:type="spellEnd"/>
      <w:r w:rsidRPr="00867AB0">
        <w:rPr>
          <w:szCs w:val="24"/>
        </w:rPr>
        <w:t xml:space="preserve"> of Directive 2010/75/EU of the European Parliament and of the Council of 24 November 2010 on industrial emissions (integrated pollution prevention and control)</w:t>
      </w:r>
      <w:r w:rsidRPr="00867AB0">
        <w:rPr>
          <w:sz w:val="22"/>
          <w:szCs w:val="22"/>
        </w:rPr>
        <w:t xml:space="preserve"> </w:t>
      </w:r>
      <w:r w:rsidRPr="00867AB0">
        <w:rPr>
          <w:szCs w:val="24"/>
        </w:rPr>
        <w:t>(OJ 2010 L 334, p. 17).</w:t>
      </w:r>
    </w:p>
    <w:p w:rsidR="00863BF3" w:rsidRPr="00867AB0" w:rsidRDefault="00867AB0">
      <w:pPr>
        <w:rPr>
          <w:rFonts w:eastAsia="MS Mincho"/>
          <w:i/>
          <w:iCs/>
          <w:sz w:val="20"/>
        </w:rPr>
      </w:pPr>
      <w:r w:rsidRPr="00867AB0">
        <w:rPr>
          <w:rFonts w:eastAsia="MS Mincho"/>
          <w:i/>
          <w:iCs/>
          <w:sz w:val="20"/>
        </w:rPr>
        <w:t>The following subparagraph is added:</w:t>
      </w:r>
    </w:p>
    <w:p w:rsidR="00863BF3" w:rsidRPr="00867AB0" w:rsidRDefault="00867AB0">
      <w:pPr>
        <w:jc w:val="both"/>
        <w:rPr>
          <w:rFonts w:eastAsia="MS Mincho"/>
          <w:i/>
          <w:iCs/>
          <w:sz w:val="20"/>
        </w:rPr>
      </w:pPr>
      <w:r w:rsidRPr="00867AB0">
        <w:rPr>
          <w:rFonts w:eastAsia="MS Mincho"/>
          <w:i/>
          <w:iCs/>
          <w:sz w:val="20"/>
        </w:rPr>
        <w:t xml:space="preserve">No </w:t>
      </w:r>
      <w:hyperlink r:id="rId24"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3BF3"/>
    <w:p w:rsidR="00863BF3" w:rsidRPr="00867AB0" w:rsidRDefault="00863BF3">
      <w:pPr>
        <w:widowControl w:val="0"/>
        <w:tabs>
          <w:tab w:val="right" w:pos="9071"/>
        </w:tabs>
      </w:pPr>
    </w:p>
    <w:p w:rsidR="00863BF3" w:rsidRPr="00867AB0" w:rsidRDefault="00863BF3">
      <w:pPr>
        <w:widowControl w:val="0"/>
        <w:tabs>
          <w:tab w:val="right" w:pos="9071"/>
        </w:tabs>
      </w:pPr>
    </w:p>
    <w:p w:rsidR="00863BF3" w:rsidRPr="00867AB0" w:rsidRDefault="00863BF3">
      <w:pPr>
        <w:widowControl w:val="0"/>
        <w:tabs>
          <w:tab w:val="right" w:pos="9071"/>
        </w:tabs>
      </w:pPr>
    </w:p>
    <w:p w:rsidR="00863BF3" w:rsidRPr="00867AB0" w:rsidRDefault="001E1B63">
      <w:pPr>
        <w:widowControl w:val="0"/>
        <w:tabs>
          <w:tab w:val="right" w:pos="9071"/>
        </w:tabs>
        <w:rPr>
          <w:caps/>
          <w:color w:val="000000"/>
          <w:szCs w:val="24"/>
        </w:rPr>
      </w:pPr>
      <w:r w:rsidRPr="00867AB0">
        <w:rPr>
          <w:caps/>
          <w:color w:val="000000"/>
          <w:szCs w:val="24"/>
        </w:rPr>
        <w:t>Minister for the Environment</w:t>
      </w:r>
      <w:r w:rsidRPr="00867AB0">
        <w:rPr>
          <w:caps/>
          <w:color w:val="000000"/>
          <w:szCs w:val="24"/>
        </w:rPr>
        <w:tab/>
        <w:t xml:space="preserve"> </w:t>
      </w:r>
      <w:r w:rsidR="00867AB0" w:rsidRPr="00867AB0">
        <w:rPr>
          <w:caps/>
          <w:color w:val="000000"/>
          <w:szCs w:val="24"/>
        </w:rPr>
        <w:t>Valentinas</w:t>
      </w:r>
      <w:r w:rsidRPr="00867AB0">
        <w:rPr>
          <w:caps/>
          <w:color w:val="000000"/>
          <w:szCs w:val="24"/>
        </w:rPr>
        <w:t xml:space="preserve"> </w:t>
      </w:r>
      <w:r w:rsidR="00867AB0" w:rsidRPr="00867AB0">
        <w:rPr>
          <w:caps/>
          <w:color w:val="000000"/>
          <w:szCs w:val="24"/>
        </w:rPr>
        <w:t>Mazuronis</w:t>
      </w:r>
    </w:p>
    <w:p w:rsidR="00863BF3" w:rsidRPr="00867AB0" w:rsidRDefault="00863BF3">
      <w:pPr>
        <w:widowControl w:val="0"/>
        <w:ind w:left="4535"/>
        <w:sectPr w:rsidR="00863BF3" w:rsidRPr="00867AB0">
          <w:headerReference w:type="even" r:id="rId25"/>
          <w:headerReference w:type="default" r:id="rId26"/>
          <w:footerReference w:type="even" r:id="rId27"/>
          <w:footerReference w:type="default" r:id="rId28"/>
          <w:headerReference w:type="first" r:id="rId29"/>
          <w:footerReference w:type="first" r:id="rId30"/>
          <w:pgSz w:w="12240" w:h="15840" w:code="1"/>
          <w:pgMar w:top="1134" w:right="1134" w:bottom="1418" w:left="1701" w:header="720" w:footer="720" w:gutter="0"/>
          <w:cols w:space="720"/>
          <w:noEndnote/>
          <w:titlePg/>
          <w:docGrid w:linePitch="326"/>
        </w:sectPr>
      </w:pPr>
    </w:p>
    <w:p w:rsidR="00863BF3" w:rsidRPr="00867AB0" w:rsidRDefault="00867AB0">
      <w:pPr>
        <w:widowControl w:val="0"/>
        <w:ind w:left="4535"/>
        <w:rPr>
          <w:color w:val="000000"/>
          <w:szCs w:val="24"/>
        </w:rPr>
      </w:pPr>
      <w:r w:rsidRPr="00867AB0">
        <w:rPr>
          <w:color w:val="000000"/>
          <w:szCs w:val="24"/>
        </w:rPr>
        <w:lastRenderedPageBreak/>
        <w:t>APPROVED BY</w:t>
      </w:r>
    </w:p>
    <w:p w:rsidR="00863BF3" w:rsidRPr="00867AB0" w:rsidRDefault="00867AB0">
      <w:pPr>
        <w:widowControl w:val="0"/>
        <w:ind w:left="4535"/>
        <w:rPr>
          <w:color w:val="000000"/>
          <w:szCs w:val="24"/>
        </w:rPr>
      </w:pPr>
      <w:r w:rsidRPr="00867AB0">
        <w:rPr>
          <w:color w:val="000000"/>
          <w:szCs w:val="24"/>
        </w:rPr>
        <w:t>Minister of Environment of the Republic of Lithuania</w:t>
      </w:r>
    </w:p>
    <w:p w:rsidR="00863BF3" w:rsidRPr="00867AB0" w:rsidRDefault="00867AB0">
      <w:pPr>
        <w:widowControl w:val="0"/>
        <w:ind w:left="4535"/>
        <w:rPr>
          <w:color w:val="000000"/>
          <w:szCs w:val="24"/>
        </w:rPr>
      </w:pPr>
      <w:r w:rsidRPr="00867AB0">
        <w:rPr>
          <w:color w:val="000000"/>
          <w:szCs w:val="24"/>
        </w:rPr>
        <w:t>Order No D1-528 of 15 July 2013</w:t>
      </w:r>
    </w:p>
    <w:p w:rsidR="00863BF3" w:rsidRPr="00867AB0" w:rsidRDefault="00863BF3">
      <w:pPr>
        <w:widowControl w:val="0"/>
        <w:ind w:firstLine="567"/>
        <w:jc w:val="both"/>
        <w:rPr>
          <w:color w:val="000000"/>
          <w:szCs w:val="24"/>
        </w:rPr>
      </w:pPr>
    </w:p>
    <w:p w:rsidR="00863BF3" w:rsidRPr="00867AB0" w:rsidRDefault="00867AB0">
      <w:pPr>
        <w:widowControl w:val="0"/>
        <w:jc w:val="center"/>
        <w:rPr>
          <w:b/>
          <w:bCs/>
          <w:caps/>
          <w:color w:val="000000"/>
          <w:szCs w:val="24"/>
        </w:rPr>
      </w:pPr>
      <w:r w:rsidRPr="00867AB0">
        <w:rPr>
          <w:b/>
          <w:bCs/>
          <w:caps/>
          <w:color w:val="000000"/>
          <w:szCs w:val="24"/>
        </w:rPr>
        <w:t>conditions FOR the granting, UPDATING and REVOCATION of integrated pollution prevention and control PERMITS</w:t>
      </w:r>
    </w:p>
    <w:p w:rsidR="00863BF3" w:rsidRPr="00867AB0" w:rsidRDefault="00863BF3">
      <w:pPr>
        <w:widowControl w:val="0"/>
        <w:jc w:val="center"/>
        <w:rPr>
          <w:b/>
          <w:bCs/>
          <w:caps/>
          <w:color w:val="000000"/>
          <w:szCs w:val="24"/>
        </w:rPr>
      </w:pPr>
    </w:p>
    <w:p w:rsidR="00863BF3" w:rsidRPr="00867AB0" w:rsidRDefault="00867AB0">
      <w:pPr>
        <w:widowControl w:val="0"/>
        <w:jc w:val="center"/>
        <w:rPr>
          <w:b/>
          <w:bCs/>
          <w:caps/>
          <w:color w:val="000000"/>
          <w:szCs w:val="24"/>
        </w:rPr>
      </w:pPr>
      <w:r w:rsidRPr="00867AB0">
        <w:rPr>
          <w:b/>
          <w:bCs/>
          <w:caps/>
          <w:color w:val="000000"/>
          <w:szCs w:val="24"/>
        </w:rPr>
        <w:t>I. GENERAL PROVISIONS</w:t>
      </w:r>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t>1. The rules on the granting, updating and revocation of integrated pollution prevention and control permits (hereinafter referred to as the Rules) govern the integrated prevention and control of pollution caused by industrial activities. The purpose of the rules for the issuance, replacement and cancellation of integrated pollution prevention and control permits (hereinafter referred to as ‘</w:t>
      </w:r>
      <w:proofErr w:type="spellStart"/>
      <w:r w:rsidRPr="00867AB0">
        <w:rPr>
          <w:color w:val="000000"/>
          <w:szCs w:val="24"/>
        </w:rPr>
        <w:t>authorisations</w:t>
      </w:r>
      <w:proofErr w:type="spellEnd"/>
      <w:r w:rsidRPr="00867AB0">
        <w:rPr>
          <w:color w:val="000000"/>
          <w:szCs w:val="24"/>
        </w:rPr>
        <w:t>’) is to ensure that greenhouse gas emissions, emissions into air, water and soil are prevented or, where this is not possible, that their quantity is reduced and waste generation is prevented in order to achieve a high level of environmental protection.</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2. The rules shall lay down the procedure for preparing, submitting an application for the granting or renewal of a permit referred to in Article 19</w:t>
      </w:r>
      <w:r w:rsidRPr="00867AB0">
        <w:rPr>
          <w:szCs w:val="24"/>
          <w:vertAlign w:val="superscript"/>
        </w:rPr>
        <w:t>1</w:t>
      </w:r>
      <w:r w:rsidRPr="00867AB0">
        <w:rPr>
          <w:szCs w:val="24"/>
        </w:rPr>
        <w:t xml:space="preserve"> of the Law of the Republic of Lithuania on Environmental Protection (hereinafter referred to as </w:t>
      </w:r>
      <w:r w:rsidRPr="00867AB0">
        <w:rPr>
          <w:bCs/>
          <w:szCs w:val="24"/>
        </w:rPr>
        <w:t>an “application”), publicity, examination, coordination, acceptance of the received application</w:t>
      </w:r>
      <w:r w:rsidRPr="00867AB0">
        <w:rPr>
          <w:szCs w:val="24"/>
        </w:rPr>
        <w:t xml:space="preserve">, preparation of a draft </w:t>
      </w:r>
      <w:r w:rsidRPr="00867AB0">
        <w:rPr>
          <w:bCs/>
          <w:szCs w:val="24"/>
        </w:rPr>
        <w:t>permit, reconsideration of permit conditions, amendment</w:t>
      </w:r>
      <w:r w:rsidRPr="00867AB0">
        <w:rPr>
          <w:szCs w:val="24"/>
        </w:rPr>
        <w:t xml:space="preserve"> and withdrawal of the permit, the rights and obligations of the public concerned as well as provision of information to another Member State of the European Union (hereinafter referred to as the “EU”) Member State, the procedure for informing the public of another EU Member State.</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31"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3. The rules have been developed in implementation of Directive 2010/75/EU of the European Parliament and of the Council of 24 November 2010 on industrial emissions (integrated pollution prevention and control) (OJ 2010 L 334, p. 17) (hereinafter referred to as the IPPC Directive) and Directive 2003/87/EC of the European Parliament and of the Council of 13 October 2003 establishing a scheme for greenhouse gas emission allowance trading within the Community and amending Council Directive 96/61/EC (OJ 2004 </w:t>
      </w:r>
      <w:r w:rsidRPr="00867AB0">
        <w:rPr>
          <w:i/>
          <w:iCs/>
          <w:color w:val="000000"/>
          <w:szCs w:val="24"/>
        </w:rPr>
        <w:t>special edition</w:t>
      </w:r>
      <w:r w:rsidRPr="00867AB0">
        <w:rPr>
          <w:color w:val="000000"/>
          <w:szCs w:val="24"/>
        </w:rPr>
        <w:t>, Chapter 15, Volume 7, p. 631), as last amended by Council Directive 2009/23/29 of 2009 April 29.</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4. The rules shall apply to industrial/economic activities carried out in installations which cause pollution and are listed in Annex 1 to the Rules. The rules shall not apply to research </w:t>
      </w:r>
      <w:r w:rsidRPr="00867AB0">
        <w:rPr>
          <w:bCs/>
        </w:rPr>
        <w:t>and experimental</w:t>
      </w:r>
      <w:r w:rsidRPr="00867AB0">
        <w:rPr>
          <w:szCs w:val="24"/>
        </w:rPr>
        <w:t xml:space="preserve"> development (hereinafter referred to as “R &amp; D”) or to testing of new products and processes, provided that the R &amp; D activity or </w:t>
      </w:r>
      <w:r w:rsidRPr="00867AB0">
        <w:t>the</w:t>
      </w:r>
      <w:r w:rsidRPr="00867AB0">
        <w:rPr>
          <w:szCs w:val="24"/>
        </w:rPr>
        <w:t xml:space="preserve"> testing of</w:t>
      </w:r>
      <w:r>
        <w:rPr>
          <w:szCs w:val="24"/>
        </w:rPr>
        <w:t xml:space="preserve"> </w:t>
      </w:r>
      <w:r w:rsidRPr="00867AB0">
        <w:rPr>
          <w:bCs/>
        </w:rPr>
        <w:t>new products and processes</w:t>
      </w:r>
      <w:r>
        <w:rPr>
          <w:bCs/>
        </w:rPr>
        <w:t xml:space="preserve"> </w:t>
      </w:r>
      <w:r w:rsidRPr="00867AB0">
        <w:rPr>
          <w:szCs w:val="24"/>
        </w:rPr>
        <w:t>is carried out for a period not exceeding years.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32"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33"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w:t>
      </w:r>
      <w:bookmarkStart w:id="0" w:name="_GoBack"/>
      <w:bookmarkEnd w:id="0"/>
      <w:r w:rsidRPr="00867AB0">
        <w:rPr>
          <w:rFonts w:eastAsia="MS Mincho"/>
          <w:i/>
          <w:iCs/>
          <w:sz w:val="20"/>
        </w:rPr>
        <w:t>0-15851</w:t>
      </w:r>
    </w:p>
    <w:p w:rsidR="00863BF3" w:rsidRPr="00867AB0" w:rsidRDefault="00863BF3"/>
    <w:p w:rsidR="00863BF3" w:rsidRPr="00867AB0" w:rsidRDefault="00867AB0">
      <w:pPr>
        <w:ind w:firstLine="567"/>
        <w:jc w:val="both"/>
        <w:rPr>
          <w:color w:val="000000"/>
          <w:szCs w:val="24"/>
        </w:rPr>
      </w:pPr>
      <w:r w:rsidRPr="00867AB0">
        <w:rPr>
          <w:szCs w:val="24"/>
        </w:rPr>
        <w:t xml:space="preserve">5. The rules must be followed by operators, the Environmental Protection Agency (hereinafter referred to as the “AAA”) issuing, amending and withdrawing </w:t>
      </w:r>
      <w:proofErr w:type="spellStart"/>
      <w:r w:rsidRPr="00867AB0">
        <w:rPr>
          <w:szCs w:val="24"/>
        </w:rPr>
        <w:t>authorisations</w:t>
      </w:r>
      <w:proofErr w:type="spellEnd"/>
      <w:r w:rsidRPr="00867AB0">
        <w:rPr>
          <w:szCs w:val="24"/>
        </w:rPr>
        <w:t xml:space="preserve">, reviewing permit conditions, the Department of Environmental Protection under the Ministry of Environment (hereinafter referred to as the “AAD”), which controls compliance with permit </w:t>
      </w:r>
      <w:r w:rsidRPr="00867AB0">
        <w:rPr>
          <w:szCs w:val="24"/>
        </w:rPr>
        <w:lastRenderedPageBreak/>
        <w:t>conditions as well as the National Public Health Centre under the Ministry of Health (hereinafter referred to as the NISSC).</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34" w:history="1">
        <w:r w:rsidRPr="00867AB0">
          <w:rPr>
            <w:rFonts w:eastAsia="MS Mincho"/>
            <w:i/>
            <w:iCs/>
            <w:color w:val="0000FF" w:themeColor="hyperlink"/>
            <w:sz w:val="20"/>
            <w:u w:val="single"/>
          </w:rPr>
          <w:t>D1-202</w:t>
        </w:r>
      </w:hyperlink>
      <w:r w:rsidRPr="00867AB0">
        <w:rPr>
          <w:rFonts w:eastAsia="MS Mincho"/>
          <w:i/>
          <w:iCs/>
          <w:sz w:val="20"/>
        </w:rPr>
        <w:t>, 2016-03-18 published TAR 2016-03-22, i.e. 2016-05516</w:t>
      </w:r>
    </w:p>
    <w:p w:rsidR="00863BF3" w:rsidRPr="00867AB0" w:rsidRDefault="00867AB0">
      <w:pPr>
        <w:jc w:val="both"/>
        <w:rPr>
          <w:rFonts w:eastAsia="MS Mincho"/>
          <w:i/>
          <w:iCs/>
          <w:sz w:val="20"/>
        </w:rPr>
      </w:pPr>
      <w:r w:rsidRPr="00867AB0">
        <w:rPr>
          <w:rFonts w:eastAsia="MS Mincho"/>
          <w:i/>
          <w:iCs/>
          <w:sz w:val="20"/>
        </w:rPr>
        <w:t xml:space="preserve">No </w:t>
      </w:r>
      <w:hyperlink r:id="rId35"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6. The specific provisions of the IPPC Directive on requirements relating to emission limit values and the monitoring of their emissions and effects on the environment, which, in addition to the Rules, are to be used for the establishment of permit conditions for the operation of certain installations, are laid down in the following legislation:</w:t>
      </w:r>
    </w:p>
    <w:p w:rsidR="00863BF3" w:rsidRPr="00867AB0" w:rsidRDefault="00867AB0">
      <w:pPr>
        <w:widowControl w:val="0"/>
        <w:ind w:firstLine="567"/>
        <w:jc w:val="both"/>
        <w:rPr>
          <w:color w:val="000000"/>
          <w:szCs w:val="24"/>
        </w:rPr>
      </w:pPr>
      <w:r w:rsidRPr="00867AB0">
        <w:rPr>
          <w:color w:val="000000"/>
          <w:szCs w:val="24"/>
        </w:rPr>
        <w:t xml:space="preserve">6.1. Emission standards for large combustion plants approved by Order No 486 of the Minister of Environment of the Republic of Lithuania of 28 September 2001 (Official Gazette, No </w:t>
      </w:r>
      <w:hyperlink r:id="rId36" w:tgtFrame="_blank" w:history="1">
        <w:r w:rsidRPr="00867AB0">
          <w:rPr>
            <w:color w:val="0000FF" w:themeColor="hyperlink"/>
            <w:szCs w:val="24"/>
            <w:u w:val="single"/>
          </w:rPr>
          <w:t>88-3100</w:t>
        </w:r>
      </w:hyperlink>
      <w:r w:rsidRPr="00867AB0">
        <w:rPr>
          <w:color w:val="000000"/>
          <w:szCs w:val="24"/>
        </w:rPr>
        <w:t xml:space="preserve">, 2001; 2013, No </w:t>
      </w:r>
      <w:hyperlink r:id="rId37" w:tgtFrame="_blank" w:history="1">
        <w:r w:rsidRPr="00867AB0">
          <w:rPr>
            <w:color w:val="0000FF" w:themeColor="hyperlink"/>
            <w:szCs w:val="24"/>
            <w:u w:val="single"/>
          </w:rPr>
          <w:t>38-1871</w:t>
        </w:r>
      </w:hyperlink>
      <w:r w:rsidRPr="00867AB0">
        <w:rPr>
          <w:color w:val="000000"/>
          <w:szCs w:val="24"/>
        </w:rPr>
        <w:t>) (hereinafter referred to as the LCD norms);</w:t>
      </w:r>
    </w:p>
    <w:p w:rsidR="00863BF3" w:rsidRPr="00867AB0" w:rsidRDefault="00867AB0">
      <w:pPr>
        <w:widowControl w:val="0"/>
        <w:ind w:firstLine="567"/>
        <w:jc w:val="both"/>
        <w:rPr>
          <w:color w:val="000000"/>
          <w:szCs w:val="24"/>
        </w:rPr>
      </w:pPr>
      <w:r w:rsidRPr="00867AB0">
        <w:rPr>
          <w:color w:val="000000"/>
          <w:szCs w:val="24"/>
        </w:rPr>
        <w:t xml:space="preserve">6.2. The procedure for limiting emissions of volatile organic compounds due to the use of solvents in installations in certain types of activities approved by Order No 620 of the Minister of Environment of the Republic of Lithuania of 5 December 2002 (Official Gazette, No </w:t>
      </w:r>
      <w:hyperlink r:id="rId38" w:tgtFrame="_blank" w:history="1">
        <w:r w:rsidRPr="00867AB0">
          <w:rPr>
            <w:color w:val="0000FF" w:themeColor="hyperlink"/>
            <w:szCs w:val="24"/>
            <w:u w:val="single"/>
          </w:rPr>
          <w:t>15-634</w:t>
        </w:r>
      </w:hyperlink>
      <w:r w:rsidRPr="00867AB0">
        <w:rPr>
          <w:color w:val="000000"/>
          <w:szCs w:val="24"/>
        </w:rPr>
        <w:t>, 2003) (hereinafter – the procedure for solvents);</w:t>
      </w:r>
    </w:p>
    <w:p w:rsidR="00863BF3" w:rsidRPr="00867AB0" w:rsidRDefault="00867AB0">
      <w:pPr>
        <w:widowControl w:val="0"/>
        <w:ind w:firstLine="567"/>
        <w:jc w:val="both"/>
        <w:rPr>
          <w:color w:val="000000"/>
          <w:szCs w:val="24"/>
        </w:rPr>
      </w:pPr>
      <w:r w:rsidRPr="00867AB0">
        <w:rPr>
          <w:color w:val="000000"/>
          <w:szCs w:val="24"/>
        </w:rPr>
        <w:t xml:space="preserve">6.3. Waste incineration requirements approved by Order No 699 of the Minister of Environment of the Republic of Lithuania of 31 December 2002 (Official Gazette, No </w:t>
      </w:r>
      <w:hyperlink r:id="rId39" w:tgtFrame="_blank" w:history="1">
        <w:r w:rsidRPr="00867AB0">
          <w:rPr>
            <w:color w:val="0000FF" w:themeColor="hyperlink"/>
            <w:szCs w:val="24"/>
            <w:u w:val="single"/>
          </w:rPr>
          <w:t>31-1290</w:t>
        </w:r>
      </w:hyperlink>
      <w:r w:rsidRPr="00867AB0">
        <w:rPr>
          <w:color w:val="000000"/>
          <w:szCs w:val="24"/>
        </w:rPr>
        <w:t>, 2003);</w:t>
      </w:r>
    </w:p>
    <w:p w:rsidR="00863BF3" w:rsidRPr="00867AB0" w:rsidRDefault="00867AB0">
      <w:pPr>
        <w:widowControl w:val="0"/>
        <w:ind w:firstLine="567"/>
        <w:jc w:val="both"/>
        <w:rPr>
          <w:color w:val="000000"/>
          <w:szCs w:val="24"/>
        </w:rPr>
      </w:pPr>
      <w:r w:rsidRPr="00867AB0">
        <w:rPr>
          <w:color w:val="000000"/>
          <w:szCs w:val="24"/>
        </w:rPr>
        <w:t xml:space="preserve">6.4. Special requirements for titanium dioxide installations approved by Order No 663 of the Minister of Environment of the Republic of Lithuania of 19 December 2003 (Official Gazette, No </w:t>
      </w:r>
      <w:hyperlink r:id="rId40" w:tgtFrame="_blank" w:history="1">
        <w:r w:rsidRPr="00867AB0">
          <w:rPr>
            <w:color w:val="0000FF" w:themeColor="hyperlink"/>
            <w:szCs w:val="24"/>
            <w:u w:val="single"/>
          </w:rPr>
          <w:t>12-352</w:t>
        </w:r>
      </w:hyperlink>
      <w:r w:rsidRPr="00867AB0">
        <w:rPr>
          <w:color w:val="000000"/>
          <w:szCs w:val="24"/>
        </w:rPr>
        <w:t>, 2004); 2013, No 4-129);</w:t>
      </w:r>
    </w:p>
    <w:p w:rsidR="00863BF3" w:rsidRPr="00867AB0" w:rsidRDefault="00867AB0">
      <w:pPr>
        <w:widowControl w:val="0"/>
        <w:ind w:firstLine="567"/>
        <w:jc w:val="both"/>
        <w:rPr>
          <w:color w:val="000000"/>
          <w:szCs w:val="24"/>
        </w:rPr>
      </w:pPr>
      <w:r w:rsidRPr="00867AB0">
        <w:rPr>
          <w:color w:val="000000"/>
          <w:szCs w:val="24"/>
        </w:rPr>
        <w:t>6.5. Special requirements for large combustion plants approved by Order No 486 of the Minister of Environment of the Republic of Lithuania of 28 September 2001 (hereinafter – Special Requirements for DCDDA).</w:t>
      </w:r>
    </w:p>
    <w:p w:rsidR="00863BF3" w:rsidRPr="00867AB0" w:rsidRDefault="00863BF3">
      <w:pPr>
        <w:widowControl w:val="0"/>
        <w:ind w:firstLine="567"/>
        <w:jc w:val="both"/>
        <w:rPr>
          <w:color w:val="000000"/>
          <w:szCs w:val="24"/>
        </w:rPr>
      </w:pPr>
    </w:p>
    <w:p w:rsidR="00863BF3" w:rsidRPr="00867AB0" w:rsidRDefault="00867AB0">
      <w:pPr>
        <w:widowControl w:val="0"/>
        <w:jc w:val="center"/>
        <w:rPr>
          <w:b/>
          <w:bCs/>
          <w:caps/>
          <w:color w:val="000000"/>
          <w:szCs w:val="24"/>
        </w:rPr>
      </w:pPr>
      <w:r w:rsidRPr="00867AB0">
        <w:rPr>
          <w:b/>
          <w:bCs/>
          <w:caps/>
          <w:color w:val="000000"/>
          <w:szCs w:val="24"/>
        </w:rPr>
        <w:t>II.DEFINITIONS</w:t>
      </w:r>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t>7. The following definitions shall be used in the Rules:</w:t>
      </w:r>
    </w:p>
    <w:p w:rsidR="00863BF3" w:rsidRPr="00867AB0" w:rsidRDefault="00867AB0">
      <w:pPr>
        <w:widowControl w:val="0"/>
        <w:ind w:firstLine="567"/>
        <w:jc w:val="both"/>
        <w:rPr>
          <w:color w:val="000000"/>
          <w:szCs w:val="24"/>
        </w:rPr>
      </w:pPr>
      <w:proofErr w:type="gramStart"/>
      <w:r w:rsidRPr="00867AB0">
        <w:rPr>
          <w:b/>
        </w:rPr>
        <w:t>substance</w:t>
      </w:r>
      <w:proofErr w:type="gramEnd"/>
      <w:r w:rsidRPr="00867AB0">
        <w:t xml:space="preserve"> </w:t>
      </w:r>
      <w:r w:rsidRPr="00867AB0">
        <w:rPr>
          <w:bCs/>
          <w:color w:val="000000"/>
          <w:szCs w:val="24"/>
        </w:rPr>
        <w:t>means</w:t>
      </w:r>
      <w:r w:rsidRPr="00867AB0">
        <w:t xml:space="preserve"> any chemical element and its compounds or mixtures, with the exception of:</w:t>
      </w:r>
    </w:p>
    <w:p w:rsidR="00863BF3" w:rsidRPr="00867AB0" w:rsidRDefault="00867AB0">
      <w:pPr>
        <w:widowControl w:val="0"/>
        <w:ind w:firstLine="567"/>
        <w:jc w:val="both"/>
        <w:rPr>
          <w:color w:val="000000"/>
          <w:szCs w:val="24"/>
        </w:rPr>
      </w:pPr>
      <w:r w:rsidRPr="00867AB0">
        <w:rPr>
          <w:color w:val="000000"/>
          <w:szCs w:val="24"/>
        </w:rPr>
        <w:t xml:space="preserve">A) radioactive materials defined in Lithuanian hygiene norm HN 73: 2001 “Basic norms of radiation protection” approved by Order No 663 of the Minister of Health of the Republic of Lithuania of 21 December 2001 (Official Gazette, No </w:t>
      </w:r>
      <w:hyperlink r:id="rId41" w:tgtFrame="_blank" w:history="1">
        <w:r w:rsidRPr="00867AB0">
          <w:rPr>
            <w:color w:val="0000FF" w:themeColor="hyperlink"/>
            <w:szCs w:val="24"/>
            <w:u w:val="single"/>
          </w:rPr>
          <w:t>11-388</w:t>
        </w:r>
      </w:hyperlink>
      <w:r w:rsidRPr="00867AB0">
        <w:rPr>
          <w:color w:val="000000"/>
          <w:szCs w:val="24"/>
        </w:rPr>
        <w:t>, 2002);</w:t>
      </w:r>
    </w:p>
    <w:p w:rsidR="00863BF3" w:rsidRPr="00867AB0" w:rsidRDefault="00867AB0">
      <w:pPr>
        <w:widowControl w:val="0"/>
        <w:ind w:firstLine="567"/>
        <w:jc w:val="both"/>
        <w:rPr>
          <w:color w:val="000000"/>
          <w:szCs w:val="24"/>
        </w:rPr>
      </w:pPr>
      <w:r w:rsidRPr="00867AB0">
        <w:rPr>
          <w:color w:val="000000"/>
          <w:szCs w:val="24"/>
        </w:rPr>
        <w:t xml:space="preserve">Genetically modified micro-organisms as defined in the Law of the Republic of Lithuania on Genetically Modified Organisms (Official Gazette, No </w:t>
      </w:r>
      <w:hyperlink r:id="rId42" w:tgtFrame="_blank" w:history="1">
        <w:r w:rsidRPr="00867AB0">
          <w:rPr>
            <w:color w:val="0000FF" w:themeColor="hyperlink"/>
            <w:szCs w:val="24"/>
            <w:u w:val="single"/>
          </w:rPr>
          <w:t>56-1976</w:t>
        </w:r>
      </w:hyperlink>
      <w:r w:rsidRPr="00867AB0">
        <w:rPr>
          <w:color w:val="000000"/>
          <w:szCs w:val="24"/>
        </w:rPr>
        <w:t xml:space="preserve">, 2001; 2006, No </w:t>
      </w:r>
      <w:hyperlink r:id="rId43" w:tgtFrame="_blank" w:history="1">
        <w:r w:rsidRPr="00867AB0">
          <w:rPr>
            <w:color w:val="0000FF" w:themeColor="hyperlink"/>
            <w:szCs w:val="24"/>
            <w:u w:val="single"/>
          </w:rPr>
          <w:t>77-2967</w:t>
        </w:r>
      </w:hyperlink>
      <w:r w:rsidRPr="00867AB0">
        <w:rPr>
          <w:color w:val="000000"/>
          <w:szCs w:val="24"/>
        </w:rPr>
        <w:t>);</w:t>
      </w:r>
    </w:p>
    <w:p w:rsidR="00863BF3" w:rsidRPr="00867AB0" w:rsidRDefault="00867AB0">
      <w:pPr>
        <w:widowControl w:val="0"/>
        <w:ind w:firstLine="567"/>
        <w:jc w:val="both"/>
        <w:rPr>
          <w:color w:val="000000"/>
          <w:szCs w:val="24"/>
        </w:rPr>
      </w:pPr>
      <w:proofErr w:type="gramStart"/>
      <w:r w:rsidRPr="00867AB0">
        <w:rPr>
          <w:color w:val="000000"/>
          <w:szCs w:val="24"/>
        </w:rPr>
        <w:t>genetically</w:t>
      </w:r>
      <w:proofErr w:type="gramEnd"/>
      <w:r w:rsidRPr="00867AB0">
        <w:rPr>
          <w:color w:val="000000"/>
          <w:szCs w:val="24"/>
        </w:rPr>
        <w:t xml:space="preserve"> modified organisms defined in the Law of the Republic of Lithuania on Genetically Modified Organisms;</w:t>
      </w:r>
    </w:p>
    <w:p w:rsidR="00863BF3" w:rsidRPr="00867AB0" w:rsidRDefault="00867AB0">
      <w:pPr>
        <w:widowControl w:val="0"/>
        <w:ind w:firstLine="567"/>
        <w:jc w:val="both"/>
        <w:rPr>
          <w:color w:val="000000"/>
          <w:szCs w:val="24"/>
        </w:rPr>
      </w:pPr>
      <w:r w:rsidRPr="00867AB0">
        <w:t xml:space="preserve">7.2. </w:t>
      </w:r>
      <w:r w:rsidRPr="0074182C">
        <w:rPr>
          <w:b/>
        </w:rPr>
        <w:t>pollution</w:t>
      </w:r>
      <w:r w:rsidRPr="00867AB0">
        <w:t xml:space="preserve"> shall </w:t>
      </w:r>
      <w:r w:rsidRPr="0074182C">
        <w:rPr>
          <w:bCs/>
          <w:color w:val="000000"/>
          <w:szCs w:val="24"/>
        </w:rPr>
        <w:t>mean</w:t>
      </w:r>
      <w:r w:rsidRPr="00867AB0">
        <w:t xml:space="preserve"> the direct or indirect dispersion of substances, vibrations, heat or noise in the air, water or land caused by human activities, which may harm human health or the quality of the environment, cause damage to material property, damage to nature and/or restrict lawful use thereof;</w:t>
      </w:r>
    </w:p>
    <w:p w:rsidR="00863BF3" w:rsidRPr="00867AB0" w:rsidRDefault="0074182C">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t xml:space="preserve">7.3. </w:t>
      </w:r>
      <w:r w:rsidR="00867AB0" w:rsidRPr="00867AB0">
        <w:rPr>
          <w:b/>
          <w:bCs/>
          <w:szCs w:val="24"/>
        </w:rPr>
        <w:t>installation</w:t>
      </w:r>
      <w:r w:rsidR="00867AB0" w:rsidRPr="00867AB0">
        <w:t xml:space="preserve"> means a stationary technical unit in which one or more activities listed in Annex 1 to the Regulations are carried out and other activities which are carried out directly on the same site and which are technically related to the activities referred to in that Annex and which may cause emissions and pollution;</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lastRenderedPageBreak/>
        <w:t xml:space="preserve">No </w:t>
      </w:r>
      <w:hyperlink r:id="rId44"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7AB0">
      <w:pPr>
        <w:jc w:val="both"/>
        <w:rPr>
          <w:rFonts w:eastAsia="MS Mincho"/>
          <w:i/>
          <w:iCs/>
          <w:sz w:val="20"/>
        </w:rPr>
      </w:pPr>
      <w:r w:rsidRPr="00867AB0">
        <w:rPr>
          <w:rFonts w:eastAsia="MS Mincho"/>
          <w:i/>
          <w:iCs/>
          <w:sz w:val="20"/>
        </w:rPr>
        <w:t xml:space="preserve">No </w:t>
      </w:r>
      <w:hyperlink r:id="rId45"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ind w:firstLine="567"/>
        <w:jc w:val="both"/>
        <w:rPr>
          <w:color w:val="000000"/>
          <w:szCs w:val="24"/>
        </w:rPr>
      </w:pPr>
      <w:r w:rsidRPr="00867AB0">
        <w:rPr>
          <w:b/>
          <w:bCs/>
          <w:color w:val="000000"/>
          <w:szCs w:val="24"/>
        </w:rPr>
        <w:t xml:space="preserve">emissions </w:t>
      </w:r>
      <w:r w:rsidRPr="0074182C">
        <w:rPr>
          <w:bCs/>
          <w:color w:val="000000"/>
          <w:szCs w:val="24"/>
        </w:rPr>
        <w:t>means</w:t>
      </w:r>
      <w:r w:rsidRPr="00867AB0">
        <w:t xml:space="preserve"> the direct or indirect emissions of substances, vibrations, heat or noise from </w:t>
      </w:r>
      <w:proofErr w:type="spellStart"/>
      <w:r w:rsidRPr="00867AB0">
        <w:t>organised</w:t>
      </w:r>
      <w:proofErr w:type="spellEnd"/>
      <w:r w:rsidRPr="00867AB0">
        <w:t xml:space="preserve"> or diffuse sources of pollution into the air, water or land;</w:t>
      </w:r>
    </w:p>
    <w:p w:rsidR="00863BF3" w:rsidRPr="00867AB0" w:rsidRDefault="00867AB0">
      <w:pPr>
        <w:widowControl w:val="0"/>
        <w:ind w:firstLine="567"/>
        <w:jc w:val="both"/>
        <w:rPr>
          <w:color w:val="000000"/>
          <w:szCs w:val="24"/>
        </w:rPr>
      </w:pPr>
      <w:r w:rsidRPr="00867AB0">
        <w:rPr>
          <w:b/>
          <w:bCs/>
          <w:color w:val="000000"/>
          <w:szCs w:val="24"/>
        </w:rPr>
        <w:t xml:space="preserve">Emission limit value </w:t>
      </w:r>
      <w:r w:rsidRPr="0074182C">
        <w:rPr>
          <w:bCs/>
          <w:color w:val="000000"/>
          <w:szCs w:val="24"/>
        </w:rPr>
        <w:t>means</w:t>
      </w:r>
      <w:r w:rsidRPr="00867AB0">
        <w:t xml:space="preserve"> an emission level expressed in terms of certain parameters, concentration and/or level which may not be exceeded in one or more periods;</w:t>
      </w:r>
    </w:p>
    <w:p w:rsidR="00863BF3" w:rsidRPr="00867AB0" w:rsidRDefault="00867AB0">
      <w:pPr>
        <w:widowControl w:val="0"/>
        <w:ind w:firstLine="567"/>
        <w:jc w:val="both"/>
        <w:rPr>
          <w:color w:val="000000"/>
          <w:szCs w:val="24"/>
        </w:rPr>
      </w:pPr>
      <w:r w:rsidRPr="00867AB0">
        <w:rPr>
          <w:color w:val="000000"/>
          <w:szCs w:val="24"/>
        </w:rPr>
        <w:t xml:space="preserve">7.6. </w:t>
      </w:r>
      <w:r w:rsidRPr="0074182C">
        <w:rPr>
          <w:b/>
          <w:color w:val="000000"/>
          <w:szCs w:val="24"/>
        </w:rPr>
        <w:t>substantial</w:t>
      </w:r>
      <w:r w:rsidRPr="00867AB0">
        <w:rPr>
          <w:color w:val="000000"/>
          <w:szCs w:val="24"/>
        </w:rPr>
        <w:t xml:space="preserve"> </w:t>
      </w:r>
      <w:r w:rsidRPr="00867AB0">
        <w:rPr>
          <w:b/>
          <w:bCs/>
          <w:color w:val="000000"/>
          <w:szCs w:val="24"/>
        </w:rPr>
        <w:t xml:space="preserve">change </w:t>
      </w:r>
      <w:r w:rsidRPr="0074182C">
        <w:rPr>
          <w:bCs/>
          <w:color w:val="000000"/>
          <w:szCs w:val="24"/>
        </w:rPr>
        <w:t>shall mean</w:t>
      </w:r>
      <w:r w:rsidRPr="00867AB0">
        <w:rPr>
          <w:color w:val="000000"/>
          <w:szCs w:val="24"/>
        </w:rPr>
        <w:t xml:space="preserve"> any change in the nature or functioning of an installation, combustion plant, waste incineration plant or waste co-incineration plant which may have significant adverse effects on human health or the environment, as established by the Law of the Republic of Lithuania on Environmental Impact Assessment of the Proposed Economic Activity (</w:t>
      </w:r>
      <w:proofErr w:type="spellStart"/>
      <w:r w:rsidRPr="00867AB0">
        <w:rPr>
          <w:color w:val="000000"/>
          <w:szCs w:val="24"/>
        </w:rPr>
        <w:t>Valstybės</w:t>
      </w:r>
      <w:proofErr w:type="spellEnd"/>
      <w:r w:rsidRPr="00867AB0">
        <w:rPr>
          <w:color w:val="000000"/>
          <w:szCs w:val="24"/>
        </w:rPr>
        <w:t xml:space="preserve"> </w:t>
      </w:r>
      <w:proofErr w:type="spellStart"/>
      <w:r w:rsidRPr="00867AB0">
        <w:rPr>
          <w:color w:val="000000"/>
          <w:szCs w:val="24"/>
        </w:rPr>
        <w:t>žinios</w:t>
      </w:r>
      <w:proofErr w:type="spellEnd"/>
      <w:r w:rsidRPr="00867AB0">
        <w:rPr>
          <w:color w:val="000000"/>
          <w:szCs w:val="24"/>
        </w:rPr>
        <w:t xml:space="preserve"> (Official Gazette) No 82 </w:t>
      </w:r>
      <w:hyperlink r:id="rId46" w:tgtFrame="_blank" w:history="1">
        <w:r w:rsidRPr="00867AB0">
          <w:rPr>
            <w:color w:val="0000FF" w:themeColor="hyperlink"/>
            <w:szCs w:val="24"/>
            <w:u w:val="single"/>
          </w:rPr>
          <w:t>—1965, 1996);</w:t>
        </w:r>
      </w:hyperlink>
      <w:r w:rsidRPr="00867AB0">
        <w:rPr>
          <w:color w:val="000000"/>
          <w:szCs w:val="24"/>
        </w:rPr>
        <w:t>2005, No 84-3105);</w:t>
      </w:r>
    </w:p>
    <w:p w:rsidR="00863BF3" w:rsidRPr="00867AB0" w:rsidRDefault="00867AB0">
      <w:pPr>
        <w:widowControl w:val="0"/>
        <w:ind w:firstLine="567"/>
        <w:jc w:val="both"/>
        <w:rPr>
          <w:color w:val="000000"/>
          <w:szCs w:val="24"/>
        </w:rPr>
      </w:pPr>
      <w:r w:rsidRPr="00867AB0">
        <w:t>7.7.</w:t>
      </w:r>
      <w:r w:rsidRPr="0074182C">
        <w:rPr>
          <w:b/>
          <w:color w:val="000000"/>
          <w:szCs w:val="24"/>
        </w:rPr>
        <w:t>best</w:t>
      </w:r>
      <w:r w:rsidRPr="00867AB0">
        <w:rPr>
          <w:color w:val="000000"/>
          <w:szCs w:val="24"/>
        </w:rPr>
        <w:t xml:space="preserve"> </w:t>
      </w:r>
      <w:r w:rsidRPr="00867AB0">
        <w:rPr>
          <w:b/>
          <w:bCs/>
          <w:color w:val="000000"/>
          <w:szCs w:val="24"/>
        </w:rPr>
        <w:t>available techniques (</w:t>
      </w:r>
      <w:r w:rsidRPr="00867AB0">
        <w:rPr>
          <w:color w:val="000000"/>
          <w:szCs w:val="24"/>
        </w:rPr>
        <w:t>BAT</w:t>
      </w:r>
      <w:r w:rsidRPr="00867AB0">
        <w:rPr>
          <w:b/>
          <w:bCs/>
          <w:color w:val="000000"/>
          <w:szCs w:val="24"/>
        </w:rPr>
        <w:t>)</w:t>
      </w:r>
      <w:r w:rsidR="0074182C">
        <w:rPr>
          <w:b/>
          <w:bCs/>
          <w:color w:val="000000"/>
          <w:szCs w:val="24"/>
        </w:rPr>
        <w:t xml:space="preserve"> </w:t>
      </w:r>
      <w:r w:rsidRPr="00867AB0">
        <w:rPr>
          <w:color w:val="000000"/>
          <w:szCs w:val="24"/>
        </w:rPr>
        <w:t>shall mean the most effective and advanced techniques for the development of activities and their methods of operation, which may serve as a basis for setting emission limit values and other permit conditions with a view to preventing pollution and, if this is not possible, to reduce emissions and their impact on the environment as a whole (‘production techniques’ understood as technology and installation design, construction, maintenance, operation and closure methods, ‘accessible techniques’ – techniques developed so that they can be applied in a particular industrial sector, whether economically or technically feasible; ‘best’ means the most effective in achieving a high level of environmental protection;</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7.8.‘</w:t>
      </w:r>
      <w:r w:rsidR="0074182C">
        <w:rPr>
          <w:b/>
          <w:szCs w:val="24"/>
        </w:rPr>
        <w:t>BAT reference document</w:t>
      </w:r>
      <w:r w:rsidRPr="00867AB0">
        <w:rPr>
          <w:b/>
          <w:szCs w:val="24"/>
        </w:rPr>
        <w:t xml:space="preserve"> </w:t>
      </w:r>
      <w:r w:rsidRPr="0074182C">
        <w:rPr>
          <w:szCs w:val="24"/>
        </w:rPr>
        <w:t>means an</w:t>
      </w:r>
      <w:r w:rsidRPr="00867AB0">
        <w:rPr>
          <w:szCs w:val="24"/>
        </w:rPr>
        <w:t xml:space="preserve"> activity-specific new or updated document prepared on the basis of the results of the exchange of information </w:t>
      </w:r>
      <w:proofErr w:type="spellStart"/>
      <w:r w:rsidRPr="00867AB0">
        <w:rPr>
          <w:szCs w:val="24"/>
        </w:rPr>
        <w:t>organised</w:t>
      </w:r>
      <w:proofErr w:type="spellEnd"/>
      <w:r w:rsidRPr="00867AB0">
        <w:rPr>
          <w:szCs w:val="24"/>
        </w:rPr>
        <w:t xml:space="preserve"> by the European Commission, describing the techniques used, existing emissions and consumption levels (e.g. energy, water, raw materials), techniques that can be considered BAT, as well as BAT conclusions and any new techniques, paying particular attention to the criteria for determining best available techniques listed in Annex 2 to the Rules;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47"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t xml:space="preserve">7.9. conclusions </w:t>
      </w:r>
      <w:r w:rsidRPr="00867AB0">
        <w:rPr>
          <w:b/>
          <w:szCs w:val="24"/>
        </w:rPr>
        <w:t>on best available techniques (BAT conclusions) means a part or a number of parts of the BAT</w:t>
      </w:r>
      <w:r w:rsidRPr="00867AB0">
        <w:t xml:space="preserve"> reference document setting out the conclusions on best available techniques, their description, information on the options for BAT adaptation, as well as the emission levels and associated monitoring (monitoring) associated with BAT, consumption levels (e.g. energy, water, raw materials) and, where appropriate, appropriate rehabilitation measures for the site;</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48"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3BF3"/>
    <w:p w:rsidR="00863BF3" w:rsidRPr="00867AB0" w:rsidRDefault="00867AB0">
      <w:pPr>
        <w:widowControl w:val="0"/>
        <w:ind w:firstLine="567"/>
        <w:jc w:val="both"/>
        <w:rPr>
          <w:color w:val="000000"/>
          <w:szCs w:val="24"/>
        </w:rPr>
      </w:pPr>
      <w:r w:rsidRPr="00867AB0">
        <w:t xml:space="preserve">7.10. </w:t>
      </w:r>
      <w:r w:rsidRPr="00867AB0">
        <w:rPr>
          <w:b/>
          <w:bCs/>
          <w:color w:val="000000"/>
          <w:szCs w:val="24"/>
        </w:rPr>
        <w:t xml:space="preserve">emission levels for BAT </w:t>
      </w:r>
      <w:r w:rsidRPr="0074182C">
        <w:rPr>
          <w:bCs/>
          <w:color w:val="000000"/>
          <w:szCs w:val="24"/>
        </w:rPr>
        <w:t>are the various</w:t>
      </w:r>
      <w:r w:rsidRPr="00867AB0">
        <w:rPr>
          <w:b/>
          <w:bCs/>
          <w:color w:val="000000"/>
          <w:szCs w:val="24"/>
        </w:rPr>
        <w:t xml:space="preserve"> </w:t>
      </w:r>
      <w:r w:rsidRPr="00867AB0">
        <w:t>emission levels resulting from the application of BAT or combinations of BAT as described in the BAT conclusions under normal operating conditions, expressed as average over time, taking into account specified conditions;</w:t>
      </w:r>
    </w:p>
    <w:p w:rsidR="00863BF3" w:rsidRPr="00867AB0" w:rsidRDefault="00867AB0">
      <w:pPr>
        <w:widowControl w:val="0"/>
        <w:ind w:firstLine="567"/>
        <w:jc w:val="both"/>
        <w:rPr>
          <w:color w:val="000000"/>
          <w:szCs w:val="24"/>
        </w:rPr>
      </w:pPr>
      <w:r w:rsidRPr="00867AB0">
        <w:t xml:space="preserve">7.11. </w:t>
      </w:r>
      <w:r w:rsidRPr="0074182C">
        <w:rPr>
          <w:b/>
        </w:rPr>
        <w:t>new</w:t>
      </w:r>
      <w:r w:rsidRPr="00867AB0">
        <w:t xml:space="preserve"> </w:t>
      </w:r>
      <w:r w:rsidRPr="00867AB0">
        <w:rPr>
          <w:b/>
          <w:bCs/>
          <w:color w:val="000000"/>
          <w:szCs w:val="24"/>
        </w:rPr>
        <w:t xml:space="preserve">production method </w:t>
      </w:r>
      <w:r w:rsidRPr="0074182C">
        <w:rPr>
          <w:bCs/>
          <w:color w:val="000000"/>
          <w:szCs w:val="24"/>
        </w:rPr>
        <w:t>means</w:t>
      </w:r>
      <w:r w:rsidRPr="00867AB0">
        <w:t xml:space="preserve"> an innovative production method intended for industrial activities which, if commercially developed, could either achieve a better level of environmental protection or at least the same level of environmental protection and reduce costs more than existing BAT;</w:t>
      </w:r>
    </w:p>
    <w:p w:rsidR="00863BF3" w:rsidRPr="00867AB0" w:rsidRDefault="00867AB0">
      <w:pPr>
        <w:widowControl w:val="0"/>
        <w:ind w:firstLine="567"/>
        <w:jc w:val="both"/>
        <w:rPr>
          <w:color w:val="000000"/>
          <w:szCs w:val="24"/>
        </w:rPr>
      </w:pPr>
      <w:r w:rsidRPr="00867AB0">
        <w:rPr>
          <w:color w:val="000000"/>
          <w:szCs w:val="24"/>
        </w:rPr>
        <w:t xml:space="preserve">7.12. </w:t>
      </w:r>
      <w:r w:rsidRPr="00867AB0">
        <w:rPr>
          <w:b/>
          <w:bCs/>
          <w:color w:val="000000"/>
          <w:szCs w:val="24"/>
        </w:rPr>
        <w:t xml:space="preserve">operator </w:t>
      </w:r>
      <w:r w:rsidRPr="0074182C">
        <w:rPr>
          <w:bCs/>
          <w:color w:val="000000"/>
          <w:szCs w:val="24"/>
        </w:rPr>
        <w:t>shall mean a natural</w:t>
      </w:r>
      <w:r w:rsidRPr="00867AB0">
        <w:rPr>
          <w:color w:val="000000"/>
          <w:szCs w:val="24"/>
        </w:rPr>
        <w:t xml:space="preserve"> </w:t>
      </w:r>
      <w:r w:rsidRPr="00867AB0">
        <w:t xml:space="preserve">person, a legal person or a subdivision thereof (including a legal person and another </w:t>
      </w:r>
      <w:proofErr w:type="spellStart"/>
      <w:r w:rsidRPr="00867AB0">
        <w:t>organisation</w:t>
      </w:r>
      <w:proofErr w:type="spellEnd"/>
      <w:r w:rsidRPr="00867AB0">
        <w:t xml:space="preserve"> of a foreign state, as well as a branch thereof) operating or controlling the entire installation, combustion plant, waste incineration plant or </w:t>
      </w:r>
      <w:r w:rsidRPr="00867AB0">
        <w:lastRenderedPageBreak/>
        <w:t>waste co-incineration plant, or part of such plant which owns or operates the installation, manages the installation by the right of lease, use, trust or operates on any other legal basis and is responsible for controlling the operation and technical functioning of the installation;</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49"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ind w:firstLine="567"/>
        <w:jc w:val="both"/>
        <w:rPr>
          <w:color w:val="000000"/>
          <w:szCs w:val="24"/>
        </w:rPr>
      </w:pPr>
      <w:r w:rsidRPr="00867AB0">
        <w:t xml:space="preserve">7.13. </w:t>
      </w:r>
      <w:proofErr w:type="gramStart"/>
      <w:r w:rsidRPr="0074182C">
        <w:rPr>
          <w:b/>
        </w:rPr>
        <w:t>public</w:t>
      </w:r>
      <w:proofErr w:type="gramEnd"/>
      <w:r w:rsidRPr="00867AB0">
        <w:t xml:space="preserve"> shall </w:t>
      </w:r>
      <w:r w:rsidRPr="0074182C">
        <w:rPr>
          <w:bCs/>
          <w:color w:val="000000"/>
          <w:szCs w:val="24"/>
        </w:rPr>
        <w:t>mean</w:t>
      </w:r>
      <w:r w:rsidRPr="00867AB0">
        <w:t xml:space="preserve"> one or more natural and/or legal persons, their </w:t>
      </w:r>
      <w:proofErr w:type="spellStart"/>
      <w:r w:rsidRPr="00867AB0">
        <w:t>organisations</w:t>
      </w:r>
      <w:proofErr w:type="spellEnd"/>
      <w:r w:rsidRPr="00867AB0">
        <w:t>, associations or groups;</w:t>
      </w:r>
    </w:p>
    <w:p w:rsidR="00863BF3" w:rsidRPr="00867AB0" w:rsidRDefault="00867AB0">
      <w:pPr>
        <w:widowControl w:val="0"/>
        <w:ind w:firstLine="567"/>
        <w:jc w:val="both"/>
        <w:rPr>
          <w:color w:val="000000"/>
          <w:szCs w:val="24"/>
        </w:rPr>
      </w:pPr>
      <w:r w:rsidRPr="00867AB0">
        <w:rPr>
          <w:color w:val="000000"/>
          <w:szCs w:val="24"/>
        </w:rPr>
        <w:t xml:space="preserve">7.14. </w:t>
      </w:r>
      <w:r w:rsidRPr="00867AB0">
        <w:rPr>
          <w:b/>
          <w:bCs/>
          <w:color w:val="000000"/>
          <w:szCs w:val="24"/>
        </w:rPr>
        <w:t xml:space="preserve">public concerned </w:t>
      </w:r>
      <w:r w:rsidRPr="0074182C">
        <w:rPr>
          <w:bCs/>
          <w:color w:val="000000"/>
          <w:szCs w:val="24"/>
        </w:rPr>
        <w:t>shall mean</w:t>
      </w:r>
      <w:r w:rsidRPr="00867AB0">
        <w:rPr>
          <w:color w:val="000000"/>
          <w:szCs w:val="24"/>
        </w:rPr>
        <w:t xml:space="preserve"> the public affected or likely to be affected by, or having an interest in, the taking of a decision on the granting or modification of a permit or permit conditions; for the purposes of this definition, associations and other public legal persons (with the exception of legal persons established by the State or a municipality or institutions thereof) established in accordance with the procedure laid down by legal acts and promoting environmental protection shall in all cases be considered to be interested persons;</w:t>
      </w:r>
    </w:p>
    <w:p w:rsidR="00863BF3" w:rsidRPr="00867AB0" w:rsidRDefault="00867AB0">
      <w:pPr>
        <w:widowControl w:val="0"/>
        <w:ind w:firstLine="567"/>
        <w:jc w:val="both"/>
        <w:rPr>
          <w:color w:val="000000"/>
          <w:szCs w:val="24"/>
        </w:rPr>
      </w:pPr>
      <w:r w:rsidRPr="00867AB0">
        <w:rPr>
          <w:color w:val="000000"/>
          <w:szCs w:val="24"/>
        </w:rPr>
        <w:t xml:space="preserve">7.15. </w:t>
      </w:r>
      <w:r w:rsidRPr="0074182C">
        <w:rPr>
          <w:b/>
          <w:color w:val="000000"/>
          <w:szCs w:val="24"/>
        </w:rPr>
        <w:t>dangerous</w:t>
      </w:r>
      <w:r w:rsidRPr="00867AB0">
        <w:rPr>
          <w:color w:val="000000"/>
          <w:szCs w:val="24"/>
        </w:rPr>
        <w:t xml:space="preserve"> </w:t>
      </w:r>
      <w:r w:rsidRPr="00867AB0">
        <w:rPr>
          <w:b/>
          <w:bCs/>
          <w:color w:val="000000"/>
          <w:szCs w:val="24"/>
        </w:rPr>
        <w:t xml:space="preserve">substances </w:t>
      </w:r>
      <w:r w:rsidRPr="0074182C">
        <w:rPr>
          <w:bCs/>
          <w:color w:val="000000"/>
          <w:szCs w:val="24"/>
        </w:rPr>
        <w:t>means</w:t>
      </w:r>
      <w:r w:rsidRPr="00867AB0">
        <w:rPr>
          <w:color w:val="000000"/>
          <w:szCs w:val="24"/>
        </w:rPr>
        <w:t xml:space="preserve"> substances or mixtures having properties specified in the Law of the Republic of Lithuania on Chemical Substances and Preparations (Official Gazette, No 36 </w:t>
      </w:r>
      <w:hyperlink r:id="rId50" w:tgtFrame="_blank" w:history="1">
        <w:r w:rsidRPr="00867AB0">
          <w:rPr>
            <w:color w:val="0000FF" w:themeColor="hyperlink"/>
            <w:szCs w:val="24"/>
            <w:u w:val="single"/>
          </w:rPr>
          <w:t>—987, 2000;</w:t>
        </w:r>
      </w:hyperlink>
      <w:r w:rsidRPr="00867AB0">
        <w:rPr>
          <w:color w:val="000000"/>
          <w:szCs w:val="24"/>
        </w:rPr>
        <w:t xml:space="preserve">The concept of dangerous substances and preparations, as defined in Article 2008, No </w:t>
      </w:r>
      <w:hyperlink r:id="rId51" w:tgtFrame="_blank" w:history="1">
        <w:r w:rsidRPr="00867AB0">
          <w:rPr>
            <w:color w:val="0000FF" w:themeColor="hyperlink"/>
            <w:szCs w:val="24"/>
            <w:u w:val="single"/>
          </w:rPr>
          <w:t>76-3000</w:t>
        </w:r>
      </w:hyperlink>
      <w:r w:rsidRPr="00867AB0">
        <w:rPr>
          <w:color w:val="000000"/>
          <w:szCs w:val="24"/>
        </w:rPr>
        <w:t>;</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t xml:space="preserve">7.16. </w:t>
      </w:r>
      <w:proofErr w:type="gramStart"/>
      <w:r w:rsidRPr="00867AB0">
        <w:rPr>
          <w:b/>
          <w:szCs w:val="24"/>
        </w:rPr>
        <w:t>report</w:t>
      </w:r>
      <w:proofErr w:type="gramEnd"/>
      <w:r w:rsidRPr="00867AB0">
        <w:rPr>
          <w:b/>
          <w:szCs w:val="24"/>
        </w:rPr>
        <w:t xml:space="preserve"> on the state of pollution (provisional </w:t>
      </w:r>
      <w:proofErr w:type="spellStart"/>
      <w:r w:rsidRPr="00867AB0">
        <w:rPr>
          <w:b/>
          <w:szCs w:val="24"/>
        </w:rPr>
        <w:t>ecogeological</w:t>
      </w:r>
      <w:proofErr w:type="spellEnd"/>
      <w:r w:rsidRPr="00867AB0">
        <w:rPr>
          <w:b/>
          <w:szCs w:val="24"/>
        </w:rPr>
        <w:t xml:space="preserve"> survey report)</w:t>
      </w:r>
      <w:r w:rsidRPr="00867AB0">
        <w:t xml:space="preserve"> — information on soil (</w:t>
      </w:r>
      <w:proofErr w:type="spellStart"/>
      <w:r w:rsidRPr="00867AB0">
        <w:t>grunth</w:t>
      </w:r>
      <w:proofErr w:type="spellEnd"/>
      <w:r w:rsidRPr="00867AB0">
        <w:t>) and groundwater contamination by certain dangerous substances;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52"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7.17. </w:t>
      </w:r>
      <w:proofErr w:type="gramStart"/>
      <w:r w:rsidRPr="0074182C">
        <w:rPr>
          <w:b/>
          <w:color w:val="000000"/>
          <w:szCs w:val="24"/>
        </w:rPr>
        <w:t>groundwater</w:t>
      </w:r>
      <w:proofErr w:type="gramEnd"/>
      <w:r w:rsidRPr="00867AB0">
        <w:rPr>
          <w:color w:val="000000"/>
          <w:szCs w:val="24"/>
        </w:rPr>
        <w:t xml:space="preserve"> shall </w:t>
      </w:r>
      <w:r w:rsidRPr="0074182C">
        <w:rPr>
          <w:bCs/>
          <w:color w:val="000000"/>
          <w:szCs w:val="24"/>
        </w:rPr>
        <w:t>mean</w:t>
      </w:r>
      <w:r w:rsidRPr="00867AB0">
        <w:rPr>
          <w:color w:val="000000"/>
          <w:szCs w:val="24"/>
        </w:rPr>
        <w:t xml:space="preserve"> groundwater as defined in the Law of the Republic of Lithuania on Water (Official Gazette, No 104 </w:t>
      </w:r>
      <w:hyperlink r:id="rId53" w:tgtFrame="_blank" w:history="1">
        <w:r w:rsidRPr="00867AB0">
          <w:rPr>
            <w:color w:val="0000FF" w:themeColor="hyperlink"/>
            <w:szCs w:val="24"/>
            <w:u w:val="single"/>
          </w:rPr>
          <w:t>—2615, 1997);</w:t>
        </w:r>
      </w:hyperlink>
      <w:r w:rsidRPr="00867AB0">
        <w:rPr>
          <w:color w:val="000000"/>
          <w:szCs w:val="24"/>
        </w:rPr>
        <w:t>2003, No 36-1544);</w:t>
      </w:r>
    </w:p>
    <w:p w:rsidR="00863BF3" w:rsidRPr="00867AB0" w:rsidRDefault="00867AB0">
      <w:pPr>
        <w:widowControl w:val="0"/>
        <w:ind w:firstLine="567"/>
        <w:jc w:val="both"/>
        <w:rPr>
          <w:color w:val="000000"/>
          <w:szCs w:val="24"/>
        </w:rPr>
      </w:pPr>
      <w:r w:rsidRPr="00867AB0">
        <w:t xml:space="preserve">7.18. </w:t>
      </w:r>
      <w:proofErr w:type="gramStart"/>
      <w:r w:rsidRPr="0074182C">
        <w:rPr>
          <w:b/>
        </w:rPr>
        <w:t>soil</w:t>
      </w:r>
      <w:proofErr w:type="gramEnd"/>
      <w:r w:rsidRPr="00867AB0">
        <w:t xml:space="preserve"> shall </w:t>
      </w:r>
      <w:r w:rsidRPr="0074182C">
        <w:rPr>
          <w:bCs/>
          <w:color w:val="000000"/>
          <w:szCs w:val="24"/>
        </w:rPr>
        <w:t>mean</w:t>
      </w:r>
      <w:r w:rsidRPr="00867AB0">
        <w:t xml:space="preserve"> a layer of crust on the earth above the reference rock, consisting of mineral particles, organic matter, water, air and living organisms;</w:t>
      </w:r>
    </w:p>
    <w:p w:rsidR="00863BF3" w:rsidRPr="00867AB0" w:rsidRDefault="00867AB0">
      <w:pPr>
        <w:widowControl w:val="0"/>
        <w:ind w:firstLine="567"/>
        <w:jc w:val="both"/>
        <w:rPr>
          <w:color w:val="000000"/>
          <w:szCs w:val="24"/>
        </w:rPr>
      </w:pPr>
      <w:r w:rsidRPr="00867AB0">
        <w:t xml:space="preserve">7.19. </w:t>
      </w:r>
      <w:r w:rsidRPr="0074182C">
        <w:rPr>
          <w:b/>
        </w:rPr>
        <w:t>environmental</w:t>
      </w:r>
      <w:r w:rsidRPr="00867AB0">
        <w:t xml:space="preserve"> </w:t>
      </w:r>
      <w:r w:rsidRPr="00867AB0">
        <w:rPr>
          <w:b/>
          <w:bCs/>
          <w:color w:val="000000"/>
          <w:szCs w:val="24"/>
        </w:rPr>
        <w:t xml:space="preserve">inspection </w:t>
      </w:r>
      <w:r w:rsidRPr="0074182C">
        <w:rPr>
          <w:bCs/>
          <w:color w:val="000000"/>
          <w:szCs w:val="24"/>
        </w:rPr>
        <w:t>means all</w:t>
      </w:r>
      <w:r w:rsidRPr="00867AB0">
        <w:t xml:space="preserve"> actions, including on-site inspections, monitoring of emissions, and internal reporting and follow-up of activity documents, internal monitoring, verification of the adequacy of the production methods used and the environmental management of the installation carried out by or on behalf of the Responsible Authority in order to verify that installations comply with the terms of the issued permit, to promote compliance with these conditions and, where appropriate, to monitor their environmental impact;</w:t>
      </w:r>
    </w:p>
    <w:p w:rsidR="00863BF3" w:rsidRPr="00867AB0" w:rsidRDefault="0074182C">
      <w:pPr>
        <w:widowControl w:val="0"/>
        <w:ind w:firstLine="567"/>
        <w:jc w:val="both"/>
        <w:rPr>
          <w:color w:val="000000"/>
          <w:szCs w:val="24"/>
        </w:rPr>
      </w:pPr>
      <w:r>
        <w:t>7.20.</w:t>
      </w:r>
      <w:r w:rsidR="00867AB0" w:rsidRPr="00867AB0">
        <w:t xml:space="preserve"> </w:t>
      </w:r>
      <w:r w:rsidR="00867AB0" w:rsidRPr="00867AB0">
        <w:rPr>
          <w:b/>
          <w:bCs/>
          <w:color w:val="000000"/>
          <w:szCs w:val="24"/>
        </w:rPr>
        <w:t xml:space="preserve">poultry </w:t>
      </w:r>
      <w:r w:rsidR="00867AB0" w:rsidRPr="0074182C">
        <w:rPr>
          <w:bCs/>
          <w:color w:val="000000"/>
          <w:szCs w:val="24"/>
        </w:rPr>
        <w:t>means</w:t>
      </w:r>
      <w:r w:rsidR="00867AB0" w:rsidRPr="00867AB0">
        <w:t xml:space="preserve"> ducks, pigeons, pheasants, turkeys, partridges, domestic fowls, guinea fowls, quails, geese, poultry reared or kept in captivity for breeding, meat or eggs, and for the recovery of hunting resources;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t xml:space="preserve">7.21. </w:t>
      </w:r>
      <w:proofErr w:type="gramStart"/>
      <w:r w:rsidRPr="0074182C">
        <w:rPr>
          <w:b/>
        </w:rPr>
        <w:t>production</w:t>
      </w:r>
      <w:proofErr w:type="gramEnd"/>
      <w:r w:rsidRPr="00867AB0">
        <w:rPr>
          <w:bCs/>
          <w:szCs w:val="24"/>
        </w:rPr>
        <w:t xml:space="preserve"> </w:t>
      </w:r>
      <w:r w:rsidRPr="00867AB0">
        <w:rPr>
          <w:b/>
          <w:bCs/>
          <w:szCs w:val="24"/>
        </w:rPr>
        <w:t xml:space="preserve">capacity </w:t>
      </w:r>
      <w:r w:rsidRPr="0074182C">
        <w:rPr>
          <w:bCs/>
          <w:szCs w:val="24"/>
        </w:rPr>
        <w:t>means the</w:t>
      </w:r>
      <w:r w:rsidRPr="00867AB0">
        <w:t xml:space="preserve"> capacity of the installed and installed installation under the normal operating conditions of the installation (hereinafter: ‘production (design) capacity’);</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54"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ind w:firstLine="567"/>
        <w:jc w:val="both"/>
        <w:rPr>
          <w:color w:val="000000"/>
          <w:szCs w:val="24"/>
        </w:rPr>
      </w:pPr>
      <w:r w:rsidRPr="00867AB0">
        <w:t xml:space="preserve">7.22. </w:t>
      </w:r>
      <w:r w:rsidRPr="0074182C">
        <w:rPr>
          <w:b/>
        </w:rPr>
        <w:t>abnormal</w:t>
      </w:r>
      <w:r w:rsidRPr="00867AB0">
        <w:t xml:space="preserve"> </w:t>
      </w:r>
      <w:r w:rsidRPr="00867AB0">
        <w:rPr>
          <w:b/>
          <w:bCs/>
          <w:color w:val="000000"/>
          <w:szCs w:val="24"/>
        </w:rPr>
        <w:t xml:space="preserve">(non-conformity) operating conditions </w:t>
      </w:r>
      <w:r w:rsidRPr="0074182C">
        <w:rPr>
          <w:bCs/>
          <w:color w:val="000000"/>
          <w:szCs w:val="24"/>
        </w:rPr>
        <w:t>means</w:t>
      </w:r>
      <w:r w:rsidRPr="00867AB0">
        <w:t xml:space="preserve"> start-up, adjustment, braking of an installation as described in the operating document of the installation (technical regulation, etc.), as well as the presence of leakages and failures;</w:t>
      </w:r>
    </w:p>
    <w:p w:rsidR="00863BF3" w:rsidRPr="00867AB0" w:rsidRDefault="00867AB0">
      <w:pPr>
        <w:widowControl w:val="0"/>
        <w:ind w:firstLine="567"/>
        <w:jc w:val="both"/>
        <w:rPr>
          <w:color w:val="000000"/>
          <w:szCs w:val="24"/>
        </w:rPr>
      </w:pPr>
      <w:r w:rsidRPr="00867AB0">
        <w:t xml:space="preserve">7.23. </w:t>
      </w:r>
      <w:proofErr w:type="gramStart"/>
      <w:r w:rsidRPr="0074182C">
        <w:rPr>
          <w:b/>
        </w:rPr>
        <w:t>environmental</w:t>
      </w:r>
      <w:proofErr w:type="gramEnd"/>
      <w:r w:rsidRPr="00867AB0">
        <w:t xml:space="preserve"> </w:t>
      </w:r>
      <w:r w:rsidRPr="00867AB0">
        <w:rPr>
          <w:b/>
          <w:bCs/>
          <w:color w:val="000000"/>
          <w:szCs w:val="24"/>
        </w:rPr>
        <w:t xml:space="preserve">action plan </w:t>
      </w:r>
      <w:r w:rsidRPr="0074182C">
        <w:rPr>
          <w:bCs/>
          <w:color w:val="000000"/>
          <w:szCs w:val="24"/>
        </w:rPr>
        <w:t>shall mean a</w:t>
      </w:r>
      <w:r w:rsidRPr="00867AB0">
        <w:t xml:space="preserve"> set of measures approved by the operator and adopted by the competent authority for improvement of the environmental management of the installation and improvement of the state of the environment.</w:t>
      </w:r>
    </w:p>
    <w:p w:rsidR="00863BF3" w:rsidRPr="00867AB0" w:rsidRDefault="00867AB0">
      <w:pPr>
        <w:widowControl w:val="0"/>
        <w:ind w:firstLine="567"/>
        <w:jc w:val="both"/>
        <w:rPr>
          <w:color w:val="000000"/>
          <w:szCs w:val="24"/>
        </w:rPr>
      </w:pPr>
      <w:r w:rsidRPr="00867AB0">
        <w:rPr>
          <w:color w:val="000000"/>
          <w:szCs w:val="24"/>
        </w:rPr>
        <w:lastRenderedPageBreak/>
        <w:t xml:space="preserve">8. The term </w:t>
      </w:r>
      <w:r w:rsidRPr="00867AB0">
        <w:rPr>
          <w:b/>
          <w:bCs/>
          <w:color w:val="000000"/>
          <w:szCs w:val="24"/>
        </w:rPr>
        <w:t>‘nominal thermal input of a combustion plant’</w:t>
      </w:r>
      <w:r w:rsidRPr="00867AB0">
        <w:rPr>
          <w:color w:val="000000"/>
          <w:szCs w:val="24"/>
        </w:rPr>
        <w:t xml:space="preserve"> shall apply as defined in the Law of the Republic of Lithuania on Energy (Official Gazette, No </w:t>
      </w:r>
      <w:hyperlink r:id="rId55" w:tgtFrame="_blank" w:history="1">
        <w:r w:rsidRPr="00867AB0">
          <w:rPr>
            <w:color w:val="0000FF" w:themeColor="hyperlink"/>
            <w:szCs w:val="24"/>
            <w:u w:val="single"/>
          </w:rPr>
          <w:t>56-2224</w:t>
        </w:r>
      </w:hyperlink>
      <w:r w:rsidRPr="00867AB0">
        <w:rPr>
          <w:color w:val="000000"/>
          <w:szCs w:val="24"/>
        </w:rPr>
        <w:t xml:space="preserve">, 2002; 2011, No </w:t>
      </w:r>
      <w:hyperlink r:id="rId56" w:tgtFrame="_blank" w:history="1">
        <w:r w:rsidRPr="00867AB0">
          <w:rPr>
            <w:color w:val="0000FF" w:themeColor="hyperlink"/>
            <w:szCs w:val="24"/>
            <w:u w:val="single"/>
          </w:rPr>
          <w:t>160-7576) (</w:t>
        </w:r>
      </w:hyperlink>
      <w:r w:rsidRPr="00867AB0">
        <w:rPr>
          <w:color w:val="000000"/>
          <w:szCs w:val="24"/>
        </w:rPr>
        <w:t>hereinafter referred to as the “Energy Law”).A document certifying the rated (nominal) thermal capacity shall be a document issued by the manufacturer of the installation (boat) or a document issued by a competent authority in accordance with the procedure laid down by the Ministry of Energy of the Republic of Lithuania under the Law on Energy.</w:t>
      </w:r>
    </w:p>
    <w:p w:rsidR="00863BF3" w:rsidRPr="00867AB0" w:rsidRDefault="00867AB0">
      <w:pPr>
        <w:widowControl w:val="0"/>
        <w:ind w:firstLine="567"/>
        <w:jc w:val="both"/>
        <w:rPr>
          <w:color w:val="000000"/>
          <w:szCs w:val="24"/>
        </w:rPr>
      </w:pPr>
      <w:r w:rsidRPr="00867AB0">
        <w:rPr>
          <w:color w:val="000000"/>
          <w:szCs w:val="24"/>
        </w:rPr>
        <w:t xml:space="preserve">9.Other concepts used in the Rules correspond to the Civil Code of the Republic of Lithuania (Official Gazette, No </w:t>
      </w:r>
      <w:hyperlink r:id="rId57" w:tgtFrame="_blank" w:history="1">
        <w:r w:rsidRPr="00867AB0">
          <w:rPr>
            <w:color w:val="0000FF" w:themeColor="hyperlink"/>
            <w:szCs w:val="24"/>
            <w:u w:val="single"/>
          </w:rPr>
          <w:t>74-2262</w:t>
        </w:r>
      </w:hyperlink>
      <w:r w:rsidRPr="00867AB0">
        <w:rPr>
          <w:color w:val="000000"/>
          <w:szCs w:val="24"/>
        </w:rPr>
        <w:t xml:space="preserve">, 2000), the Law of the Republic of Lithuania on Environmental Protection, the Law of the Republic of Lithuania on Financial Instruments for Climate Change Management (Official Gazette, No </w:t>
      </w:r>
      <w:hyperlink r:id="rId58" w:tgtFrame="_blank" w:history="1">
        <w:r w:rsidRPr="00867AB0">
          <w:rPr>
            <w:color w:val="0000FF" w:themeColor="hyperlink"/>
            <w:szCs w:val="24"/>
            <w:u w:val="single"/>
          </w:rPr>
          <w:t>87-3662</w:t>
        </w:r>
      </w:hyperlink>
      <w:r w:rsidRPr="00867AB0">
        <w:rPr>
          <w:color w:val="000000"/>
          <w:szCs w:val="24"/>
        </w:rPr>
        <w:t xml:space="preserve">, 2009), the Law of the Republic of Lithuania on Waste Management (Official Gazette, No </w:t>
      </w:r>
      <w:hyperlink r:id="rId59" w:tgtFrame="_blank" w:history="1">
        <w:r w:rsidRPr="00867AB0">
          <w:rPr>
            <w:color w:val="0000FF" w:themeColor="hyperlink"/>
            <w:szCs w:val="24"/>
            <w:u w:val="single"/>
          </w:rPr>
          <w:t>61-1726</w:t>
        </w:r>
      </w:hyperlink>
      <w:r w:rsidRPr="00867AB0">
        <w:rPr>
          <w:color w:val="000000"/>
          <w:szCs w:val="24"/>
        </w:rPr>
        <w:t xml:space="preserve">, 1998); 2002, No </w:t>
      </w:r>
      <w:hyperlink r:id="rId60" w:tgtFrame="_blank" w:history="1">
        <w:r w:rsidRPr="00867AB0">
          <w:rPr>
            <w:color w:val="0000FF" w:themeColor="hyperlink"/>
            <w:szCs w:val="24"/>
            <w:u w:val="single"/>
          </w:rPr>
          <w:t>72-3016</w:t>
        </w:r>
      </w:hyperlink>
      <w:r w:rsidRPr="00867AB0">
        <w:rPr>
          <w:color w:val="000000"/>
          <w:szCs w:val="24"/>
        </w:rPr>
        <w:t>) and other legal acts.</w:t>
      </w:r>
    </w:p>
    <w:p w:rsidR="00863BF3" w:rsidRPr="00867AB0" w:rsidRDefault="00863BF3">
      <w:pPr>
        <w:widowControl w:val="0"/>
        <w:ind w:firstLine="567"/>
        <w:jc w:val="both"/>
        <w:rPr>
          <w:color w:val="000000"/>
          <w:szCs w:val="24"/>
        </w:rPr>
      </w:pPr>
    </w:p>
    <w:p w:rsidR="00863BF3" w:rsidRPr="00867AB0" w:rsidRDefault="00867AB0">
      <w:pPr>
        <w:widowControl w:val="0"/>
        <w:jc w:val="center"/>
        <w:rPr>
          <w:b/>
          <w:bCs/>
          <w:caps/>
          <w:color w:val="000000"/>
          <w:szCs w:val="24"/>
        </w:rPr>
      </w:pPr>
      <w:r w:rsidRPr="00867AB0">
        <w:rPr>
          <w:b/>
          <w:bCs/>
          <w:caps/>
          <w:color w:val="000000"/>
          <w:szCs w:val="24"/>
        </w:rPr>
        <w:t>III.GENERAL PRINCIPLES FOR GRANTING AUTHORISATIONS</w:t>
      </w:r>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t>10. An operator operating an installation described in the Rules (part of the installation, several installations or parts thereof), including the combustion plant, waste incineration plant and/or waste co-incineration plant must hold a permit.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61"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7AB0">
      <w:pPr>
        <w:jc w:val="both"/>
        <w:rPr>
          <w:rFonts w:eastAsia="MS Mincho"/>
          <w:i/>
          <w:iCs/>
          <w:sz w:val="20"/>
        </w:rPr>
      </w:pPr>
      <w:r w:rsidRPr="00867AB0">
        <w:rPr>
          <w:rFonts w:eastAsia="MS Mincho"/>
          <w:i/>
          <w:iCs/>
          <w:sz w:val="20"/>
        </w:rPr>
        <w:t xml:space="preserve">No </w:t>
      </w:r>
      <w:hyperlink r:id="rId62"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szCs w:val="24"/>
        </w:rPr>
        <w:t>11. A permit may be issued for one or a part of an installation or several installations of the same operator or parts thereof located in the same location (on a plot, in adjacent plots, or in plots separated by the engineering infrastructure only).A permit issued for two or more installations or parts thereof shall specify the conditions necessary to ensure that each installation or part thereof complies with the requirements of the Rules.</w:t>
      </w:r>
      <w:r w:rsidR="0074182C">
        <w:rPr>
          <w:szCs w:val="24"/>
        </w:rPr>
        <w:t xml:space="preserve"> </w:t>
      </w:r>
      <w:r w:rsidRPr="00867AB0">
        <w:t>Where a permit is issued for a part of an installation or parts of several installations, the permit shall include the name(s) of the entire installation or several installations, its/their design capacity, part of the installation (or parts of installations) for which the permit and its/their design capacity are issued. Where several operators operate or manage an installation (part of it, several installations or parts thereof) on ownership, lease, lending, trust or other legal basis, the submission of documents to the operators confirming or proving the rights and division of responsibility between operators may be subject to a single permit (or revised with reference to several operators, if previously granted to a single operator), specifying the details of the operators and the sharing of responsibility.</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63"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7AB0">
      <w:pPr>
        <w:jc w:val="both"/>
        <w:rPr>
          <w:rFonts w:eastAsia="MS Mincho"/>
          <w:i/>
          <w:iCs/>
          <w:sz w:val="20"/>
        </w:rPr>
      </w:pPr>
      <w:r w:rsidRPr="00867AB0">
        <w:rPr>
          <w:rFonts w:eastAsia="MS Mincho"/>
          <w:i/>
          <w:iCs/>
          <w:sz w:val="20"/>
        </w:rPr>
        <w:t xml:space="preserve">No </w:t>
      </w:r>
      <w:hyperlink r:id="rId64"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t>111</w:t>
      </w:r>
      <w:proofErr w:type="gramStart"/>
      <w:r w:rsidRPr="00867AB0">
        <w:rPr>
          <w:vertAlign w:val="superscript"/>
        </w:rPr>
        <w:t>.</w:t>
      </w:r>
      <w:r w:rsidRPr="00867AB0">
        <w:t>Where</w:t>
      </w:r>
      <w:proofErr w:type="gramEnd"/>
      <w:r w:rsidRPr="00867AB0">
        <w:t xml:space="preserve"> the activity is carried out in an installation consisting of several combustion plants, irrespective of their rated (nominal) thermal input, and if the total rated thermal input of all the plants is equal to or greater than 50 MW, such activity shall be attributed to the activities referred to in paragraph 1.1 of Annex 1 to the Regulations.</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65"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rPr>
          <w:color w:val="000000"/>
          <w:szCs w:val="24"/>
        </w:rPr>
      </w:pPr>
      <w:r w:rsidRPr="00867AB0">
        <w:rPr>
          <w:color w:val="000000"/>
          <w:szCs w:val="24"/>
        </w:rPr>
        <w:t xml:space="preserve">12. The operator must obtain an </w:t>
      </w:r>
      <w:proofErr w:type="spellStart"/>
      <w:r w:rsidRPr="00867AB0">
        <w:rPr>
          <w:color w:val="000000"/>
          <w:szCs w:val="24"/>
        </w:rPr>
        <w:t>authorisation</w:t>
      </w:r>
      <w:proofErr w:type="spellEnd"/>
      <w:r w:rsidRPr="00867AB0">
        <w:rPr>
          <w:color w:val="000000"/>
          <w:szCs w:val="24"/>
        </w:rPr>
        <w:t xml:space="preserve"> for operating a new installation (part of it, several installations or parts thereof) before the start of operation of the installation.</w:t>
      </w:r>
      <w:r w:rsidR="0074182C">
        <w:rPr>
          <w:color w:val="000000"/>
          <w:szCs w:val="24"/>
        </w:rPr>
        <w:t xml:space="preserve"> </w:t>
      </w:r>
      <w:r w:rsidRPr="00867AB0">
        <w:t xml:space="preserve">When </w:t>
      </w:r>
      <w:r w:rsidRPr="00867AB0">
        <w:lastRenderedPageBreak/>
        <w:t xml:space="preserve">planning a change or extension of an installation which requires the setting of permit conditions other than those </w:t>
      </w:r>
      <w:proofErr w:type="gramStart"/>
      <w:r w:rsidRPr="00867AB0">
        <w:t>laid</w:t>
      </w:r>
      <w:proofErr w:type="gramEnd"/>
      <w:r w:rsidRPr="00867AB0">
        <w:t xml:space="preserve"> down in the permit, the permit must be amended or revised prior to the change or extension of the installation.</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66"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rPr>
          <w:color w:val="000000"/>
          <w:szCs w:val="24"/>
        </w:rPr>
      </w:pPr>
      <w:r w:rsidRPr="00867AB0">
        <w:rPr>
          <w:color w:val="000000"/>
          <w:szCs w:val="24"/>
        </w:rPr>
        <w:t>13. The AAA shall issue, amend the permit, specify the terms of the permit, revoke the permit, and revise the permit conditions. The permit shall be prepared, modified or revised on the basis of an application accepted by a decision of the AAA.</w:t>
      </w:r>
      <w:r w:rsidR="0074182C">
        <w:rPr>
          <w:color w:val="000000"/>
          <w:szCs w:val="24"/>
        </w:rPr>
        <w:t xml:space="preserve"> </w:t>
      </w:r>
      <w:r w:rsidRPr="00867AB0">
        <w:rPr>
          <w:color w:val="000000"/>
          <w:szCs w:val="24"/>
        </w:rPr>
        <w:t xml:space="preserve">Compliance with permit conditions other than those set out by the NSC for noise and </w:t>
      </w:r>
      <w:proofErr w:type="spellStart"/>
      <w:r w:rsidRPr="00867AB0">
        <w:rPr>
          <w:color w:val="000000"/>
          <w:szCs w:val="24"/>
        </w:rPr>
        <w:t>odour</w:t>
      </w:r>
      <w:proofErr w:type="spellEnd"/>
      <w:r w:rsidRPr="00867AB0">
        <w:rPr>
          <w:color w:val="000000"/>
          <w:szCs w:val="24"/>
        </w:rPr>
        <w:t xml:space="preserve"> management shall be monitored by the EAD.</w:t>
      </w:r>
      <w:r w:rsidR="0074182C">
        <w:rPr>
          <w:color w:val="000000"/>
          <w:szCs w:val="24"/>
        </w:rPr>
        <w:t xml:space="preserve"> </w:t>
      </w:r>
      <w:r w:rsidRPr="00867AB0">
        <w:rPr>
          <w:color w:val="000000"/>
          <w:szCs w:val="24"/>
        </w:rPr>
        <w:t xml:space="preserve">Compliance with permit conditions for noise and </w:t>
      </w:r>
      <w:proofErr w:type="spellStart"/>
      <w:r w:rsidRPr="00867AB0">
        <w:rPr>
          <w:color w:val="000000"/>
          <w:szCs w:val="24"/>
        </w:rPr>
        <w:t>odour</w:t>
      </w:r>
      <w:proofErr w:type="spellEnd"/>
      <w:r w:rsidRPr="00867AB0">
        <w:rPr>
          <w:color w:val="000000"/>
          <w:szCs w:val="24"/>
        </w:rPr>
        <w:t xml:space="preserve"> management shall be monitored by the NVSC.</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67"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7AB0">
      <w:pPr>
        <w:jc w:val="both"/>
        <w:rPr>
          <w:rFonts w:eastAsia="MS Mincho"/>
          <w:i/>
          <w:iCs/>
          <w:sz w:val="20"/>
        </w:rPr>
      </w:pPr>
      <w:r w:rsidRPr="00867AB0">
        <w:rPr>
          <w:rFonts w:eastAsia="MS Mincho"/>
          <w:i/>
          <w:iCs/>
          <w:sz w:val="20"/>
        </w:rPr>
        <w:t xml:space="preserve">No </w:t>
      </w:r>
      <w:hyperlink r:id="rId68"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14. Where the installation is operated, controlled or operated by several economic entities (operators) owning individual parts of the installation or operating parts of the installation by the right of lease, lending, trust or other legal basis and responsible for controlling the operation and technical functioning of parts of the installation, a single permit may be issued to the installation. In this case, the application for a permit or change must be accompanied by a declaration (free form) indicating the division of responsibility between the operators/operators of the parts of the installation. An installation may not be divided between entities (operators) for the purpose of carrying out an activity without </w:t>
      </w:r>
      <w:proofErr w:type="spellStart"/>
      <w:r w:rsidRPr="00867AB0">
        <w:rPr>
          <w:color w:val="000000"/>
          <w:szCs w:val="24"/>
        </w:rPr>
        <w:t>authorisation</w:t>
      </w:r>
      <w:proofErr w:type="spellEnd"/>
      <w:r w:rsidRPr="00867AB0">
        <w:rPr>
          <w:color w:val="000000"/>
          <w:szCs w:val="24"/>
        </w:rPr>
        <w:t>.</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15. An </w:t>
      </w:r>
      <w:proofErr w:type="spellStart"/>
      <w:r w:rsidRPr="00867AB0">
        <w:rPr>
          <w:szCs w:val="24"/>
        </w:rPr>
        <w:t>authorisation</w:t>
      </w:r>
      <w:proofErr w:type="spellEnd"/>
      <w:r w:rsidRPr="00867AB0">
        <w:rPr>
          <w:szCs w:val="24"/>
        </w:rPr>
        <w:t xml:space="preserve"> shall be issued for an indefinite period.</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69"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szCs w:val="24"/>
        </w:rPr>
        <w:t xml:space="preserve">16. A permit shall be issued or renewed only upon selection of the proposed economic activity for environmental impact assessment (hereinafter: ’ </w:t>
      </w:r>
      <w:r w:rsidRPr="00867AB0">
        <w:rPr>
          <w:rFonts w:eastAsia="Calibri"/>
          <w:szCs w:val="24"/>
        </w:rPr>
        <w:t>selection') and/or environmental impact assessment, where, in accordance with the Law of the Republic of Lithuania on Environmental Impact Assessment, these procedures are mandatory and</w:t>
      </w:r>
      <w:r w:rsidRPr="00867AB0">
        <w:rPr>
          <w:color w:val="000000"/>
        </w:rPr>
        <w:t xml:space="preserve"> </w:t>
      </w:r>
      <w:r w:rsidRPr="00867AB0">
        <w:rPr>
          <w:szCs w:val="24"/>
        </w:rPr>
        <w:t>upon receipt of the AAA screening conclusion that environmental impact assessment is not mandatory (hereinafter referred to as the screening conclusion) or a decision on the environmental impact</w:t>
      </w:r>
      <w:r w:rsidRPr="00867AB0">
        <w:t xml:space="preserve"> on the proposed economic activity complies with requirements of legal acts (hereinafter referred to as the “EIA Decision”), except for the cases where the permit is renewed for the reasons not </w:t>
      </w:r>
      <w:r w:rsidRPr="00867AB0">
        <w:rPr>
          <w:rFonts w:eastAsia="Calibri"/>
          <w:szCs w:val="24"/>
        </w:rPr>
        <w:t xml:space="preserve">related to the operating installation or the installation the proposed economic activity will be subject to compliance with the requirements of legal acts (hereinafter referred to as the “EIA Decision”), except where the permit is renewed for the reasons not related to the operating installation or the installation which is the subject of the proposed economic activity or the proposed economic activity will be subject to compliance with the requirements of legal acts (hereinafter referred to as the EIA decision), except where the permit is renewed for the reasons not related to the operating installation or the installation, where the proposed economic activity will be subject to compliance with the requirements of legal acts (hereinafter referred to as the “EIA Decision”), except where the permit is renewed due to the reasons not related to the operating installation or the installation, or the proposed economic activity will be submitted to the proposed economic activity, or the proposed economic activity will be subject to compliance with the requirements of legal acts (hereinafter: the ‘EIA decision’), except where the permit is renewed for the reasons </w:t>
      </w:r>
      <w:r w:rsidRPr="00867AB0">
        <w:rPr>
          <w:rFonts w:eastAsia="Calibri"/>
          <w:szCs w:val="24"/>
        </w:rPr>
        <w:lastRenderedPageBreak/>
        <w:t>not related to the operating installation or the installation which will be subject to a change of the proposed economic activity or the proposed economic activity, which will be subject to the proposed economic activity, or the proposed</w:t>
      </w:r>
      <w:r w:rsidR="0074182C">
        <w:rPr>
          <w:rFonts w:eastAsia="Calibri"/>
          <w:szCs w:val="24"/>
        </w:rPr>
        <w:t xml:space="preserve"> </w:t>
      </w:r>
      <w:r w:rsidRPr="00867AB0">
        <w:rPr>
          <w:rFonts w:eastAsia="Calibri"/>
          <w:szCs w:val="24"/>
        </w:rPr>
        <w:t xml:space="preserve">economic activity is to be renewed in accordance with the decision on the selection of the proposed economic activity, which is not necessary for the reasons relating to the environmental impact assessment, or the proposed economic activity under which the proposed economic activity complies with the requirements of legal acts (hereinafter referred to as the EIA decision), except for the cases </w:t>
      </w:r>
      <w:r w:rsidRPr="00867AB0">
        <w:t>where the permit is amended for the reasons not related to the operating installation or the installation, where the proposed economic activity will be subject to compliance with the requirements of legal acts (hereinafter referred to as the EIA decision), except where the permit is renewed for the reasons not related to the operating installation or the</w:t>
      </w:r>
      <w:r w:rsidRPr="00867AB0">
        <w:rPr>
          <w:szCs w:val="24"/>
        </w:rPr>
        <w:t xml:space="preserve"> </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70"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7AB0">
      <w:pPr>
        <w:jc w:val="both"/>
        <w:rPr>
          <w:rFonts w:eastAsia="MS Mincho"/>
          <w:i/>
          <w:iCs/>
          <w:sz w:val="20"/>
        </w:rPr>
      </w:pPr>
      <w:r w:rsidRPr="00867AB0">
        <w:rPr>
          <w:rFonts w:eastAsia="MS Mincho"/>
          <w:i/>
          <w:iCs/>
          <w:sz w:val="20"/>
        </w:rPr>
        <w:t xml:space="preserve">No </w:t>
      </w:r>
      <w:hyperlink r:id="rId71"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72"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t>161</w:t>
      </w:r>
      <w:r w:rsidRPr="00867AB0">
        <w:rPr>
          <w:vertAlign w:val="superscript"/>
        </w:rPr>
        <w:t>.</w:t>
      </w:r>
      <w:r w:rsidRPr="00867AB0">
        <w:t>Where screening or environmental impact assessment procedures have been carried out in respect of the proposed economic activity, the issued and/or amended permit must comply with the conditions set forth in the EIA decision and/or the scope and characteristics of the economic activity indicated in the EIA decision and/or the screening conclusion, the measures provided for to reduce and/or compensate for the significant negative impact on the environment, which must be implemented in preparation for the carrying out of the activity, during the implementation and completion of the activities.</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73"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jc w:val="center"/>
        <w:rPr>
          <w:b/>
          <w:bCs/>
          <w:caps/>
          <w:color w:val="000000"/>
          <w:szCs w:val="24"/>
        </w:rPr>
      </w:pPr>
      <w:r w:rsidRPr="00867AB0">
        <w:rPr>
          <w:b/>
          <w:bCs/>
          <w:caps/>
          <w:color w:val="000000"/>
          <w:szCs w:val="24"/>
        </w:rPr>
        <w:t>IV.BASIC PRINCIPLES FOR THE SETTING OF PERMIT CONDITIONS</w:t>
      </w:r>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t>17. Compliance with the following basic principles shall be ensured when issuing, modifying permits, setting permit conditions and operating installations:</w:t>
      </w:r>
    </w:p>
    <w:p w:rsidR="00863BF3" w:rsidRPr="00867AB0" w:rsidRDefault="00867AB0">
      <w:pPr>
        <w:widowControl w:val="0"/>
        <w:ind w:firstLine="567"/>
        <w:jc w:val="both"/>
        <w:rPr>
          <w:color w:val="000000"/>
          <w:szCs w:val="24"/>
        </w:rPr>
      </w:pPr>
      <w:r w:rsidRPr="00867AB0">
        <w:rPr>
          <w:color w:val="000000"/>
          <w:szCs w:val="24"/>
        </w:rPr>
        <w:t>17.1. the installation must be operated without violating the established environmental quality norms, the requirements set forth in legal acts on environmental protection and public health safety;</w:t>
      </w:r>
    </w:p>
    <w:p w:rsidR="00863BF3" w:rsidRPr="00867AB0" w:rsidRDefault="00867AB0">
      <w:pPr>
        <w:widowControl w:val="0"/>
        <w:ind w:firstLine="567"/>
        <w:jc w:val="both"/>
        <w:rPr>
          <w:color w:val="000000"/>
          <w:szCs w:val="24"/>
        </w:rPr>
      </w:pPr>
      <w:r w:rsidRPr="00867AB0">
        <w:rPr>
          <w:color w:val="000000"/>
          <w:szCs w:val="24"/>
        </w:rPr>
        <w:t xml:space="preserve">17.2. </w:t>
      </w:r>
      <w:proofErr w:type="gramStart"/>
      <w:r w:rsidRPr="00867AB0">
        <w:rPr>
          <w:color w:val="000000"/>
          <w:szCs w:val="24"/>
        </w:rPr>
        <w:t>possible</w:t>
      </w:r>
      <w:proofErr w:type="gramEnd"/>
      <w:r w:rsidRPr="00867AB0">
        <w:rPr>
          <w:color w:val="000000"/>
          <w:szCs w:val="24"/>
        </w:rPr>
        <w:t xml:space="preserve"> pollution prevention measures and BAT in accordance with the requirements of the Rules;</w:t>
      </w:r>
    </w:p>
    <w:p w:rsidR="00863BF3" w:rsidRPr="00867AB0" w:rsidRDefault="00867AB0">
      <w:pPr>
        <w:widowControl w:val="0"/>
        <w:ind w:firstLine="567"/>
        <w:jc w:val="both"/>
        <w:rPr>
          <w:color w:val="000000"/>
          <w:szCs w:val="24"/>
        </w:rPr>
      </w:pPr>
      <w:r w:rsidRPr="00867AB0">
        <w:rPr>
          <w:color w:val="000000"/>
          <w:szCs w:val="24"/>
        </w:rPr>
        <w:t>17.3. natural resources are used rationally and economically, energy – efficiently;</w:t>
      </w:r>
    </w:p>
    <w:p w:rsidR="00863BF3" w:rsidRPr="00867AB0" w:rsidRDefault="00867AB0">
      <w:pPr>
        <w:widowControl w:val="0"/>
        <w:ind w:firstLine="567"/>
        <w:jc w:val="both"/>
        <w:rPr>
          <w:color w:val="000000"/>
          <w:szCs w:val="24"/>
        </w:rPr>
      </w:pPr>
      <w:r w:rsidRPr="00867AB0">
        <w:rPr>
          <w:color w:val="000000"/>
          <w:szCs w:val="24"/>
        </w:rPr>
        <w:t xml:space="preserve">17.4. </w:t>
      </w:r>
      <w:proofErr w:type="gramStart"/>
      <w:r w:rsidRPr="00867AB0">
        <w:rPr>
          <w:color w:val="000000"/>
          <w:szCs w:val="24"/>
        </w:rPr>
        <w:t>prevention</w:t>
      </w:r>
      <w:proofErr w:type="gramEnd"/>
      <w:r w:rsidRPr="00867AB0">
        <w:rPr>
          <w:color w:val="000000"/>
          <w:szCs w:val="24"/>
        </w:rPr>
        <w:t xml:space="preserve"> of generation of waste as provided for in the Law on Waste Management. Waste must be prepared for re-use, recycled, recovered or, where this is technically and economically impossible, disposed of in order to prevent or reduce negative environmental impacts, in accordance with the priority order and in accordance with the requirements of waste legislation;</w:t>
      </w:r>
    </w:p>
    <w:p w:rsidR="00863BF3" w:rsidRPr="00867AB0" w:rsidRDefault="00867AB0">
      <w:pPr>
        <w:widowControl w:val="0"/>
        <w:ind w:firstLine="567"/>
        <w:jc w:val="both"/>
        <w:rPr>
          <w:color w:val="000000"/>
          <w:szCs w:val="24"/>
        </w:rPr>
      </w:pPr>
      <w:r w:rsidRPr="00867AB0">
        <w:rPr>
          <w:color w:val="000000"/>
          <w:szCs w:val="24"/>
        </w:rPr>
        <w:t xml:space="preserve">17.5. </w:t>
      </w:r>
      <w:proofErr w:type="gramStart"/>
      <w:r w:rsidRPr="00867AB0">
        <w:rPr>
          <w:color w:val="000000"/>
          <w:szCs w:val="24"/>
        </w:rPr>
        <w:t>assessing</w:t>
      </w:r>
      <w:proofErr w:type="gramEnd"/>
      <w:r w:rsidRPr="00867AB0">
        <w:rPr>
          <w:color w:val="000000"/>
          <w:szCs w:val="24"/>
        </w:rPr>
        <w:t xml:space="preserve"> the likelihood of the risk of accidents and providing for the necessary measures to prevent, limit and mitigate possible consequences;</w:t>
      </w:r>
    </w:p>
    <w:p w:rsidR="00863BF3" w:rsidRPr="00867AB0" w:rsidRDefault="00867AB0">
      <w:pPr>
        <w:widowControl w:val="0"/>
        <w:ind w:firstLine="567"/>
        <w:jc w:val="both"/>
        <w:rPr>
          <w:color w:val="000000"/>
          <w:szCs w:val="24"/>
        </w:rPr>
      </w:pPr>
      <w:r w:rsidRPr="00867AB0">
        <w:rPr>
          <w:color w:val="000000"/>
          <w:szCs w:val="24"/>
        </w:rPr>
        <w:t>17.6. in the event of definitive cessation of activity, the measures necessary to avoid the risk of pollution and to restore the condition of the site properly shall be taken in compliance with the requirements specified in paragraphs 111-114 of the Rules;</w:t>
      </w:r>
    </w:p>
    <w:p w:rsidR="00863BF3" w:rsidRPr="00867AB0" w:rsidRDefault="00867AB0">
      <w:pPr>
        <w:widowControl w:val="0"/>
        <w:ind w:firstLine="567"/>
        <w:jc w:val="both"/>
        <w:rPr>
          <w:b/>
          <w:bCs/>
          <w:color w:val="000000"/>
          <w:szCs w:val="24"/>
        </w:rPr>
      </w:pPr>
      <w:r w:rsidRPr="00867AB0">
        <w:rPr>
          <w:color w:val="000000"/>
          <w:szCs w:val="24"/>
        </w:rPr>
        <w:t xml:space="preserve">17.7. </w:t>
      </w:r>
      <w:proofErr w:type="gramStart"/>
      <w:r w:rsidRPr="00867AB0">
        <w:rPr>
          <w:color w:val="000000"/>
          <w:szCs w:val="24"/>
        </w:rPr>
        <w:t>economic</w:t>
      </w:r>
      <w:proofErr w:type="gramEnd"/>
      <w:r w:rsidRPr="00867AB0">
        <w:rPr>
          <w:color w:val="000000"/>
          <w:szCs w:val="24"/>
        </w:rPr>
        <w:t xml:space="preserve"> activities must reduce the use of hazardous substances and gradually replace dangerous substances with less dangerous substances.</w:t>
      </w:r>
    </w:p>
    <w:p w:rsidR="00863BF3" w:rsidRPr="00867AB0" w:rsidRDefault="00863BF3">
      <w:pPr>
        <w:widowControl w:val="0"/>
        <w:ind w:firstLine="567"/>
        <w:jc w:val="both"/>
        <w:rPr>
          <w:color w:val="000000"/>
          <w:szCs w:val="24"/>
        </w:rPr>
      </w:pPr>
    </w:p>
    <w:p w:rsidR="00863BF3" w:rsidRPr="00867AB0" w:rsidRDefault="00867AB0">
      <w:pPr>
        <w:widowControl w:val="0"/>
        <w:jc w:val="center"/>
        <w:rPr>
          <w:b/>
          <w:bCs/>
          <w:caps/>
          <w:color w:val="000000"/>
          <w:szCs w:val="24"/>
        </w:rPr>
      </w:pPr>
      <w:r w:rsidRPr="00867AB0">
        <w:rPr>
          <w:b/>
          <w:bCs/>
          <w:caps/>
          <w:color w:val="000000"/>
          <w:szCs w:val="24"/>
        </w:rPr>
        <w:t>V. REQUIREMENTS FOR THE PREPARATION OF AN APPLICATION FOR AUTHORISATION OR RENEWAL</w:t>
      </w:r>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t xml:space="preserve">18. A model recommended for an application for </w:t>
      </w:r>
      <w:proofErr w:type="spellStart"/>
      <w:r w:rsidRPr="00867AB0">
        <w:rPr>
          <w:color w:val="000000"/>
          <w:szCs w:val="24"/>
        </w:rPr>
        <w:t>authorisation</w:t>
      </w:r>
      <w:proofErr w:type="spellEnd"/>
      <w:r w:rsidRPr="00867AB0">
        <w:rPr>
          <w:color w:val="000000"/>
          <w:szCs w:val="24"/>
        </w:rPr>
        <w:t xml:space="preserve"> or renewal is given in Annex 4 to the Rules. Explanations concerning the completion of certain parts of the application are given in Annex 6 to the Rules.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74"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19. The data and information (plans, schemes, extracts, extracts, etc.) from the territorial planning documents prepared in compliance with the Law of the Republic of Lithuania on Territorial Planning or the documents of environmental impact assessment drawn up in compliance with the Law on Environmental Impact Assessment of the Proposed Economic Activity, the Public Health Impact Assessment Documents approved by the Minister of Air Pollution Assessment Reports on Air Pollution Prevention, the Methods of Assessment of the Impact Assessment of the Proposed Economic Activity, the Resolution of the Minister of Health, the Order No V-491 of 1 July 2004 on the approval of the documents of emission of air pollution prevention reports, the regulations on the approval of emission reports of hazardous substances and on public health, approved by the Minister of Environmental Pollution and the Guidelines on the Approval of the Impact Assessment of the Environmental Pollutants from them, as well as the regulations on the approval of emission reports of the hazardous substances and on public health, approved by the Minister of Environmental Impact Assessment, and the regulations on the approval of the discharges of pollutants from them, as well as the regulations on the approval of emission reports of the hazardous activities, as well as the regulations on the safety of the pollution caused by them, as well as the regulations on the approval of the pollution caused by them from 1 July 966, as well as the regulations on the approval of emission reports of the hazardous substances from the Republic of Lithuania, as well as the regulations on the approval of emission reports of the hazardous activities on public health, which were approved by the Minister of Environmental Protection and on the Approval of the Environmental Impact Assessment Reports, the Regulations on the Approval of the Environmental Pollution from Pollutants and on the Approval of the Environmental Impact Assessment Reports, the Regulations on the Approval of the Environmental Pollution Effectives from the Environmental Pollution Objections, and the Regulations on the Approval of the Impact of Air Pollution from Air Pollutants, and the Regulations on the Approval of the Impact of Air Pollution from them, and the Regulations on the Approval of the Environmental Impact Assessment from Their Pollutants, and the Regulations on the Approval of the Environmental Impact Assessment from them, the Regulations on the Approval of the Environmental Pollutants‘</w:t>
      </w:r>
      <w:r w:rsidR="0074182C">
        <w:rPr>
          <w:color w:val="000000"/>
          <w:szCs w:val="24"/>
        </w:rPr>
        <w:t xml:space="preserve"> </w:t>
      </w:r>
      <w:r w:rsidRPr="00867AB0">
        <w:rPr>
          <w:color w:val="000000"/>
          <w:szCs w:val="24"/>
        </w:rPr>
        <w:t xml:space="preserve">Impact Assessment from Their Pollutants’ Obligations, and the Regulations on the Approval of the Impact Assessment on Environment from the Republic of Lithuania, and the Rules on the Approval of the Impact Assessment of Air Pollutants from the Air Pollution Prevention Acts, and the Regulations on the Approval of the Environmental Impact Assessment on Public Health, the Regulations on the Approval of the Environmental Impact Assessment of the Environmental Impact Assessment, or the </w:t>
      </w:r>
      <w:r w:rsidRPr="00867AB0">
        <w:t xml:space="preserve">Environmental Impact Assessment Reports drawn up in compliance with the Law on the Approval of the Environmental Impact Assessment on the Environmental Impact Assessment of the Proposed Environmental Impact Assessment Documents, the Law on the Approval of the Public Health Impact Assessment of the Proposed Economic Activity and the Documents of the </w:t>
      </w:r>
      <w:r w:rsidRPr="00867AB0">
        <w:lastRenderedPageBreak/>
        <w:t xml:space="preserve">Public Health Impact Assessment Documents drawn up in compliance with the Law on the Approval of the Environmental Impact Assessment of the Environmental Impact Assessment Documents and the Environmental Impact Assessment Documents drawn up in accordance with the Law on the Approval of Environmental Impact Assessment of the Environmental Impact Assessment and the Environmental Impact Assessment Documents drawn up in accordance with the Law on the Approval of the Environmental Impact Assessment on the Provision of the Environmental Impact Assessment of the Proposed Economic Activity, and the Obligations of the Approval of the Public Health Impact Assessment of the Implementation of the Proposed Economic Activity, the Documents on the Approval of the Public Health Impact Assessment Reports of the Proposed Economic Activity Assessment Documents, the Documents on the Approval of the Obligations of the Environmental Impact Assessment and the Documents on the Approval of the Public Health Impact Assessment of the Proposed Economic Activity, which were drawn up according to the Methodological Instructions for the Assessment of the Impact Assessment of the Environmental Impact Effects prepared in compliance with the Law on the Approval of Environmental Impact Assessments or the Environmental Impact Assessment Documents drafted in compliance with the Law on the Approval of Environmental Impact Assessment of the Republic of Lithuania, the Law on the Approval of the Environmental Impact </w:t>
      </w:r>
      <w:proofErr w:type="spellStart"/>
      <w:r w:rsidRPr="00867AB0">
        <w:t>Impact</w:t>
      </w:r>
      <w:proofErr w:type="spellEnd"/>
      <w:r w:rsidRPr="00867AB0">
        <w:t xml:space="preserve"> Assessment Reports of the Republic of Lithuania’s Proposed Economic Activity Impact Assessments, the Documents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75"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20. Where the environmental impact assessment procedures have been carried out in respect of the planned activity in an installation, the operator shall accompany the application with the information referred to in point 78 of the Rules.</w:t>
      </w:r>
    </w:p>
    <w:p w:rsidR="00863BF3" w:rsidRPr="00867AB0" w:rsidRDefault="00867AB0">
      <w:pPr>
        <w:widowControl w:val="0"/>
        <w:ind w:firstLine="567"/>
        <w:jc w:val="both"/>
        <w:rPr>
          <w:color w:val="000000"/>
          <w:szCs w:val="24"/>
        </w:rPr>
      </w:pPr>
      <w:r w:rsidRPr="00867AB0">
        <w:rPr>
          <w:color w:val="000000"/>
          <w:szCs w:val="24"/>
        </w:rPr>
        <w:t xml:space="preserve">21. An application for </w:t>
      </w:r>
      <w:proofErr w:type="spellStart"/>
      <w:r w:rsidRPr="00867AB0">
        <w:rPr>
          <w:color w:val="000000"/>
          <w:szCs w:val="24"/>
        </w:rPr>
        <w:t>authorisation</w:t>
      </w:r>
      <w:proofErr w:type="spellEnd"/>
      <w:r w:rsidRPr="00867AB0">
        <w:rPr>
          <w:color w:val="000000"/>
          <w:szCs w:val="24"/>
        </w:rPr>
        <w:t xml:space="preserve"> or renewal shall contain:</w:t>
      </w:r>
    </w:p>
    <w:p w:rsidR="00863BF3" w:rsidRPr="00867AB0" w:rsidRDefault="00867AB0">
      <w:pPr>
        <w:widowControl w:val="0"/>
        <w:ind w:firstLine="567"/>
        <w:jc w:val="both"/>
        <w:rPr>
          <w:color w:val="000000"/>
          <w:szCs w:val="24"/>
        </w:rPr>
      </w:pPr>
      <w:r w:rsidRPr="00867AB0">
        <w:rPr>
          <w:color w:val="000000"/>
          <w:szCs w:val="24"/>
        </w:rPr>
        <w:t>21.1. on the title sheet of the application – the name of the operator, the code of the legal person, the address of its registered office, the details of the contact person, the activity(s) specified in Annex 1 to the Rules to which the installation corresponds;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76"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21.2. </w:t>
      </w:r>
      <w:proofErr w:type="gramStart"/>
      <w:r w:rsidRPr="00867AB0">
        <w:rPr>
          <w:color w:val="000000"/>
          <w:szCs w:val="24"/>
        </w:rPr>
        <w:t>information</w:t>
      </w:r>
      <w:proofErr w:type="gramEnd"/>
      <w:r w:rsidRPr="00867AB0">
        <w:rPr>
          <w:color w:val="000000"/>
          <w:szCs w:val="24"/>
        </w:rPr>
        <w:t xml:space="preserve"> about the persons responsible for the protection of the enterprise’s environment and their communication data; information on the management system implemented (ISO 14001, EMAS, other management systems);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21.3. the installation and the activities listed in Annex 1 to the Regulations and activities carried out on the same site which are directly technically related to the activities listed in Annex 1 to the Regulations; production/design capacity or rated thermal input;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77"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7AB0">
      <w:pPr>
        <w:jc w:val="both"/>
        <w:rPr>
          <w:rFonts w:eastAsia="MS Mincho"/>
          <w:i/>
          <w:iCs/>
          <w:sz w:val="20"/>
        </w:rPr>
      </w:pPr>
      <w:r w:rsidRPr="00867AB0">
        <w:rPr>
          <w:rFonts w:eastAsia="MS Mincho"/>
          <w:i/>
          <w:iCs/>
          <w:sz w:val="20"/>
        </w:rPr>
        <w:t xml:space="preserve">No </w:t>
      </w:r>
      <w:hyperlink r:id="rId78"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jc w:val="both"/>
        <w:rPr>
          <w:rFonts w:eastAsia="MS Mincho"/>
          <w:i/>
          <w:iCs/>
          <w:sz w:val="20"/>
        </w:rPr>
      </w:pPr>
      <w:r w:rsidRPr="00867AB0">
        <w:rPr>
          <w:rFonts w:eastAsia="MS Mincho"/>
          <w:i/>
          <w:iCs/>
          <w:sz w:val="20"/>
        </w:rPr>
        <w:t xml:space="preserve">No </w:t>
      </w:r>
      <w:hyperlink r:id="rId79"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21.4. conditions of the site of operation of the installation (environmental elements into which pollutants will be emitted (discharges), background level of pollution according to individual pollutants emitted (discharged) from the installation during operation, geographical conditions (mountain, valley, etc., open uninhabited area, etc.), the status of economic activities in the scheme with the zones of protection of residential houses, educational and health care </w:t>
      </w:r>
      <w:r w:rsidRPr="00867AB0">
        <w:rPr>
          <w:szCs w:val="24"/>
        </w:rPr>
        <w:lastRenderedPageBreak/>
        <w:t>institutions, adjacent enterprises, other buildings, protected areas and biotopes, surface water bodies protection zones and zones. The background level of ambient air pollution shall be the level of ambient air pollution assessed according to Order No D1-653 of the Minister of Environment of the Republic of Lithuania of 30 November 2007 “On the calculation models of pollutant dispersion, the use of background ambient air pollution data and meteorological data for the assessment of the impact of economic activities on ambient air”;</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80"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t>21.5. for a new installation – the start of construction and the planned start of activity. For an existing installation, the operation of which is planned to be changed or extended, the intended start of an operation following a change of permit;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81"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szCs w:val="24"/>
        </w:rPr>
        <w:t>21.51. the number of the document</w:t>
      </w:r>
      <w:r w:rsidR="0074182C">
        <w:rPr>
          <w:szCs w:val="24"/>
        </w:rPr>
        <w:t xml:space="preserve"> </w:t>
      </w:r>
      <w:r w:rsidRPr="0074182C">
        <w:rPr>
          <w:szCs w:val="24"/>
        </w:rPr>
        <w:t>permitting</w:t>
      </w:r>
      <w:r w:rsidRPr="00867AB0">
        <w:rPr>
          <w:szCs w:val="24"/>
        </w:rPr>
        <w:t xml:space="preserve"> the construction and the date when it is mandatory to have it in accordance with the procedure laid down by laws and other legal acts, and a reference to it if this document has been publicly announced; where screening or environmental impact assessment procedures have been carried out, a </w:t>
      </w:r>
      <w:r w:rsidRPr="00867AB0">
        <w:t>reference to the EIA decision or to the conclusion of the selection, indicating the date and number of the EIA decision or screening conclusion;</w:t>
      </w:r>
    </w:p>
    <w:p w:rsidR="00863BF3" w:rsidRPr="00867AB0" w:rsidRDefault="00867AB0">
      <w:pPr>
        <w:rPr>
          <w:rFonts w:eastAsia="MS Mincho"/>
          <w:i/>
          <w:iCs/>
          <w:sz w:val="20"/>
        </w:rPr>
      </w:pPr>
      <w:r w:rsidRPr="00867AB0">
        <w:rPr>
          <w:rFonts w:eastAsia="MS Mincho"/>
          <w:i/>
          <w:iCs/>
          <w:sz w:val="20"/>
        </w:rPr>
        <w:t>The following subparagraph is added:</w:t>
      </w:r>
    </w:p>
    <w:p w:rsidR="00863BF3" w:rsidRPr="00867AB0" w:rsidRDefault="00867AB0">
      <w:pPr>
        <w:jc w:val="both"/>
        <w:rPr>
          <w:rFonts w:eastAsia="MS Mincho"/>
          <w:i/>
          <w:iCs/>
          <w:sz w:val="20"/>
        </w:rPr>
      </w:pPr>
      <w:r w:rsidRPr="00867AB0">
        <w:rPr>
          <w:rFonts w:eastAsia="MS Mincho"/>
          <w:i/>
          <w:iCs/>
          <w:sz w:val="20"/>
        </w:rPr>
        <w:t xml:space="preserve">No </w:t>
      </w:r>
      <w:hyperlink r:id="rId82"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83"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pPr>
      <w:r w:rsidRPr="00867AB0">
        <w:t>21.52.</w:t>
      </w:r>
      <w:r w:rsidRPr="0074182C">
        <w:t>where</w:t>
      </w:r>
      <w:r w:rsidRPr="00867AB0">
        <w:t xml:space="preserve"> screening or environmental impact assessment procedures have been carried out, detailed information on the implementation or implementation of the conditions specified in the EIA decision prior to the commencement of activities and the measures indicated in the EIA decision and/or selection conclusion to reduce and/or compensate for significant adverse effects on the environment, which must be implemented prior to the commencement of the activity or during the operation of the activity (operation of the installation);</w:t>
      </w:r>
    </w:p>
    <w:p w:rsidR="00863BF3" w:rsidRPr="00867AB0" w:rsidRDefault="00867AB0">
      <w:pPr>
        <w:rPr>
          <w:rFonts w:eastAsia="MS Mincho"/>
          <w:i/>
          <w:iCs/>
          <w:sz w:val="20"/>
        </w:rPr>
      </w:pPr>
      <w:r w:rsidRPr="00867AB0">
        <w:rPr>
          <w:rFonts w:eastAsia="MS Mincho"/>
          <w:i/>
          <w:iCs/>
          <w:sz w:val="20"/>
        </w:rPr>
        <w:t>The following subparagraph is added:</w:t>
      </w:r>
    </w:p>
    <w:p w:rsidR="00863BF3" w:rsidRPr="00867AB0" w:rsidRDefault="00867AB0">
      <w:pPr>
        <w:jc w:val="both"/>
        <w:rPr>
          <w:rFonts w:eastAsia="MS Mincho"/>
          <w:i/>
          <w:iCs/>
          <w:sz w:val="20"/>
        </w:rPr>
      </w:pPr>
      <w:r w:rsidRPr="00867AB0">
        <w:rPr>
          <w:rFonts w:eastAsia="MS Mincho"/>
          <w:i/>
          <w:iCs/>
          <w:sz w:val="20"/>
        </w:rPr>
        <w:t xml:space="preserve">No </w:t>
      </w:r>
      <w:hyperlink r:id="rId84"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rPr>
          <w:color w:val="000000"/>
          <w:szCs w:val="24"/>
        </w:rPr>
      </w:pPr>
      <w:r w:rsidRPr="00867AB0">
        <w:t>21.53</w:t>
      </w:r>
      <w:proofErr w:type="gramStart"/>
      <w:r w:rsidRPr="00867AB0">
        <w:t>.</w:t>
      </w:r>
      <w:r w:rsidRPr="0074182C">
        <w:t>when</w:t>
      </w:r>
      <w:proofErr w:type="gramEnd"/>
      <w:r w:rsidRPr="0074182C">
        <w:t xml:space="preserve"> a public</w:t>
      </w:r>
      <w:r w:rsidRPr="00867AB0">
        <w:t xml:space="preserve"> health impact assessment has been carried out in accordance with the Law of the Republic of Lithuania on Public Health, reference is made to the documents of public health impact assessment.</w:t>
      </w:r>
    </w:p>
    <w:p w:rsidR="00863BF3" w:rsidRPr="00867AB0" w:rsidRDefault="00867AB0">
      <w:pPr>
        <w:rPr>
          <w:rFonts w:eastAsia="MS Mincho"/>
          <w:i/>
          <w:iCs/>
          <w:sz w:val="20"/>
        </w:rPr>
      </w:pPr>
      <w:r w:rsidRPr="00867AB0">
        <w:rPr>
          <w:rFonts w:eastAsia="MS Mincho"/>
          <w:i/>
          <w:iCs/>
          <w:sz w:val="20"/>
        </w:rPr>
        <w:t>The following subparagraph is added:</w:t>
      </w:r>
    </w:p>
    <w:p w:rsidR="00863BF3" w:rsidRPr="00867AB0" w:rsidRDefault="00867AB0">
      <w:pPr>
        <w:jc w:val="both"/>
        <w:rPr>
          <w:rFonts w:eastAsia="MS Mincho"/>
          <w:i/>
          <w:iCs/>
          <w:sz w:val="20"/>
        </w:rPr>
      </w:pPr>
      <w:r w:rsidRPr="00867AB0">
        <w:rPr>
          <w:rFonts w:eastAsia="MS Mincho"/>
          <w:i/>
          <w:iCs/>
          <w:sz w:val="20"/>
        </w:rPr>
        <w:t xml:space="preserve">No </w:t>
      </w:r>
      <w:hyperlink r:id="rId85"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21.6. a detailed description of the economic activities carried out and/or planned to be carried out in the installation and its location in the territory; the technologies, techniques and tools used, a brief description of the technologies, techniques and alternatives used; the emission sources of the installation, the planned emissions from the installation into each environmental element/media; the identified environmental impacts and emission limit values requested by the operator in the permit; Information about the conformity of noise emitted by the installation and </w:t>
      </w:r>
      <w:proofErr w:type="spellStart"/>
      <w:r w:rsidRPr="00867AB0">
        <w:rPr>
          <w:szCs w:val="24"/>
        </w:rPr>
        <w:t>odour</w:t>
      </w:r>
      <w:proofErr w:type="spellEnd"/>
      <w:r w:rsidRPr="00867AB0">
        <w:rPr>
          <w:szCs w:val="24"/>
        </w:rPr>
        <w:t xml:space="preserve"> emitted by the installation with legal acts on public health safety</w:t>
      </w:r>
      <w:r w:rsidRPr="00867AB0">
        <w:t xml:space="preserve">, the </w:t>
      </w:r>
      <w:proofErr w:type="spellStart"/>
      <w:r w:rsidRPr="00867AB0">
        <w:t>odours</w:t>
      </w:r>
      <w:proofErr w:type="spellEnd"/>
      <w:r w:rsidRPr="00867AB0">
        <w:t xml:space="preserve"> (</w:t>
      </w:r>
      <w:proofErr w:type="spellStart"/>
      <w:r w:rsidRPr="00867AB0">
        <w:t>quamour</w:t>
      </w:r>
      <w:proofErr w:type="spellEnd"/>
      <w:r w:rsidRPr="00867AB0">
        <w:t xml:space="preserve"> emission indicators) from each stationary source of </w:t>
      </w:r>
      <w:proofErr w:type="spellStart"/>
      <w:r w:rsidRPr="00867AB0">
        <w:t>odour</w:t>
      </w:r>
      <w:proofErr w:type="spellEnd"/>
      <w:r w:rsidRPr="00867AB0">
        <w:t xml:space="preserve">, measures for the management </w:t>
      </w:r>
      <w:r w:rsidRPr="00867AB0">
        <w:lastRenderedPageBreak/>
        <w:t xml:space="preserve">(reduction) of </w:t>
      </w:r>
      <w:proofErr w:type="spellStart"/>
      <w:r w:rsidRPr="00867AB0">
        <w:t>odours</w:t>
      </w:r>
      <w:proofErr w:type="spellEnd"/>
      <w:r w:rsidRPr="00867AB0">
        <w:t xml:space="preserve"> and their efficiency indicators</w:t>
      </w:r>
      <w:r w:rsidRPr="00867AB0">
        <w:rPr>
          <w:szCs w:val="24"/>
        </w:rPr>
        <w:t>, assignment of equipment to potentially dangerous equipment pursuant to the Law of the Republic of Lithuania on the Supervision of Potential Dangerous Equipment;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86"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jc w:val="both"/>
        <w:rPr>
          <w:rFonts w:eastAsia="MS Mincho"/>
          <w:i/>
          <w:iCs/>
          <w:sz w:val="20"/>
        </w:rPr>
      </w:pPr>
      <w:r w:rsidRPr="00867AB0">
        <w:rPr>
          <w:rFonts w:eastAsia="MS Mincho"/>
          <w:i/>
          <w:iCs/>
          <w:sz w:val="20"/>
        </w:rPr>
        <w:t xml:space="preserve">No </w:t>
      </w:r>
      <w:hyperlink r:id="rId87"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21.7. </w:t>
      </w:r>
      <w:proofErr w:type="gramStart"/>
      <w:r w:rsidRPr="00867AB0">
        <w:rPr>
          <w:color w:val="000000"/>
          <w:szCs w:val="24"/>
        </w:rPr>
        <w:t>lists</w:t>
      </w:r>
      <w:proofErr w:type="gramEnd"/>
      <w:r w:rsidRPr="00867AB0">
        <w:rPr>
          <w:color w:val="000000"/>
          <w:szCs w:val="24"/>
        </w:rPr>
        <w:t xml:space="preserve"> of raw materials and auxiliary substances planned to be used and/or used, including chemical substances, mixtures and fuels, their quantity, safety data sheets. In the planning of events involving the use of solvent-containing substances and mixtures, the names (chemical and contractual technical or commercial) of solvents containing volatile organic compounds (VOCs), their quantity, composition, contained VOC risk phrases (R-phrases) or hazard phrases (phrases H) and information in accordance with the data set out in Annex 5 to the Solvent Procedure must be reported;</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88"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21.8. </w:t>
      </w:r>
      <w:proofErr w:type="gramStart"/>
      <w:r w:rsidRPr="00867AB0">
        <w:rPr>
          <w:color w:val="000000"/>
          <w:szCs w:val="24"/>
        </w:rPr>
        <w:t>energy</w:t>
      </w:r>
      <w:proofErr w:type="gramEnd"/>
      <w:r w:rsidRPr="00867AB0">
        <w:rPr>
          <w:color w:val="000000"/>
          <w:szCs w:val="24"/>
        </w:rPr>
        <w:t xml:space="preserve"> sources, its production and/or consumption;</w:t>
      </w:r>
    </w:p>
    <w:p w:rsidR="00863BF3" w:rsidRPr="00867AB0" w:rsidRDefault="00867AB0">
      <w:pPr>
        <w:widowControl w:val="0"/>
        <w:ind w:firstLine="567"/>
        <w:jc w:val="both"/>
        <w:rPr>
          <w:color w:val="000000"/>
          <w:szCs w:val="24"/>
        </w:rPr>
      </w:pPr>
      <w:r w:rsidRPr="00867AB0">
        <w:rPr>
          <w:color w:val="000000"/>
          <w:szCs w:val="24"/>
        </w:rPr>
        <w:t xml:space="preserve">21.9. </w:t>
      </w:r>
      <w:proofErr w:type="gramStart"/>
      <w:r w:rsidRPr="00867AB0">
        <w:rPr>
          <w:color w:val="000000"/>
          <w:szCs w:val="24"/>
        </w:rPr>
        <w:t>selected</w:t>
      </w:r>
      <w:proofErr w:type="gramEnd"/>
      <w:r w:rsidRPr="00867AB0">
        <w:rPr>
          <w:color w:val="000000"/>
          <w:szCs w:val="24"/>
        </w:rPr>
        <w:t xml:space="preserve"> technology and other methods to prevent or, where this is not possible, reduce emissions from the installation;</w:t>
      </w:r>
    </w:p>
    <w:p w:rsidR="00863BF3" w:rsidRPr="00867AB0" w:rsidRDefault="00867AB0">
      <w:pPr>
        <w:widowControl w:val="0"/>
        <w:ind w:firstLine="567"/>
        <w:jc w:val="both"/>
        <w:rPr>
          <w:color w:val="000000"/>
          <w:szCs w:val="24"/>
        </w:rPr>
      </w:pPr>
      <w:r w:rsidRPr="00867AB0">
        <w:rPr>
          <w:color w:val="000000"/>
          <w:szCs w:val="24"/>
        </w:rPr>
        <w:t xml:space="preserve">21.10. </w:t>
      </w:r>
      <w:proofErr w:type="gramStart"/>
      <w:r w:rsidRPr="00867AB0">
        <w:rPr>
          <w:color w:val="000000"/>
          <w:szCs w:val="24"/>
        </w:rPr>
        <w:t>a</w:t>
      </w:r>
      <w:proofErr w:type="gramEnd"/>
      <w:r w:rsidRPr="00867AB0">
        <w:rPr>
          <w:color w:val="000000"/>
          <w:szCs w:val="24"/>
        </w:rPr>
        <w:t xml:space="preserve"> comparison of how the technologies and techniques used by the operator and the measures taken to prevent and monitor pollution are in line with the BAT referred to in the BAT conclusions;</w:t>
      </w:r>
    </w:p>
    <w:p w:rsidR="00863BF3" w:rsidRPr="00867AB0" w:rsidRDefault="00867AB0">
      <w:pPr>
        <w:widowControl w:val="0"/>
        <w:ind w:firstLine="567"/>
        <w:jc w:val="both"/>
        <w:rPr>
          <w:color w:val="000000"/>
          <w:szCs w:val="24"/>
        </w:rPr>
      </w:pPr>
      <w:r w:rsidRPr="00867AB0">
        <w:rPr>
          <w:color w:val="000000"/>
          <w:szCs w:val="24"/>
        </w:rPr>
        <w:t xml:space="preserve">21.11. </w:t>
      </w:r>
      <w:proofErr w:type="gramStart"/>
      <w:r w:rsidRPr="00867AB0">
        <w:rPr>
          <w:color w:val="000000"/>
          <w:szCs w:val="24"/>
        </w:rPr>
        <w:t>planned</w:t>
      </w:r>
      <w:proofErr w:type="gramEnd"/>
      <w:r w:rsidRPr="00867AB0">
        <w:rPr>
          <w:color w:val="000000"/>
          <w:szCs w:val="24"/>
        </w:rPr>
        <w:t xml:space="preserve"> use of water sources, water demand;</w:t>
      </w:r>
    </w:p>
    <w:p w:rsidR="00863BF3" w:rsidRPr="00867AB0" w:rsidRDefault="00867AB0">
      <w:pPr>
        <w:widowControl w:val="0"/>
        <w:ind w:firstLine="567"/>
        <w:jc w:val="both"/>
        <w:rPr>
          <w:color w:val="000000"/>
          <w:szCs w:val="24"/>
        </w:rPr>
      </w:pPr>
      <w:r w:rsidRPr="00867AB0">
        <w:rPr>
          <w:color w:val="000000"/>
          <w:szCs w:val="24"/>
        </w:rPr>
        <w:t xml:space="preserve">21.12. </w:t>
      </w:r>
      <w:proofErr w:type="gramStart"/>
      <w:r w:rsidRPr="00867AB0">
        <w:rPr>
          <w:color w:val="000000"/>
          <w:szCs w:val="24"/>
        </w:rPr>
        <w:t>activities</w:t>
      </w:r>
      <w:proofErr w:type="gramEnd"/>
      <w:r w:rsidRPr="00867AB0">
        <w:rPr>
          <w:color w:val="000000"/>
          <w:szCs w:val="24"/>
        </w:rPr>
        <w:t xml:space="preserve"> and sources of installation emitting greenhouse gases (hereinafter referred to as “GHG”) are listed in Annex 1 to the Law of the Republic of Lithuania on Financial Instruments for Climate Change Management;</w:t>
      </w:r>
    </w:p>
    <w:p w:rsidR="00863BF3" w:rsidRPr="00867AB0" w:rsidRDefault="00867AB0">
      <w:pPr>
        <w:widowControl w:val="0"/>
        <w:ind w:firstLine="567"/>
        <w:jc w:val="both"/>
        <w:rPr>
          <w:color w:val="000000"/>
          <w:szCs w:val="24"/>
        </w:rPr>
      </w:pPr>
      <w:r w:rsidRPr="00867AB0">
        <w:rPr>
          <w:color w:val="000000"/>
          <w:szCs w:val="24"/>
        </w:rPr>
        <w:t xml:space="preserve">21.13. </w:t>
      </w:r>
      <w:proofErr w:type="gramStart"/>
      <w:r w:rsidRPr="00867AB0">
        <w:rPr>
          <w:color w:val="000000"/>
          <w:szCs w:val="24"/>
        </w:rPr>
        <w:t>measures</w:t>
      </w:r>
      <w:proofErr w:type="gramEnd"/>
      <w:r w:rsidRPr="00867AB0">
        <w:rPr>
          <w:color w:val="000000"/>
          <w:szCs w:val="24"/>
        </w:rPr>
        <w:t xml:space="preserve"> for prevention, preparation for re-use, recycling and recovery of waste generation in an installation (for undertakings other than waste management);</w:t>
      </w:r>
    </w:p>
    <w:p w:rsidR="00863BF3" w:rsidRPr="00867AB0" w:rsidRDefault="00867AB0">
      <w:pPr>
        <w:widowControl w:val="0"/>
        <w:ind w:firstLine="567"/>
        <w:jc w:val="both"/>
        <w:rPr>
          <w:color w:val="000000"/>
          <w:szCs w:val="24"/>
        </w:rPr>
      </w:pPr>
      <w:r w:rsidRPr="00867AB0">
        <w:rPr>
          <w:color w:val="000000"/>
          <w:szCs w:val="24"/>
        </w:rPr>
        <w:t xml:space="preserve">21.14. </w:t>
      </w:r>
      <w:proofErr w:type="gramStart"/>
      <w:r w:rsidRPr="00867AB0">
        <w:rPr>
          <w:color w:val="000000"/>
          <w:szCs w:val="24"/>
        </w:rPr>
        <w:t>possible</w:t>
      </w:r>
      <w:proofErr w:type="gramEnd"/>
      <w:r w:rsidRPr="00867AB0">
        <w:rPr>
          <w:color w:val="000000"/>
          <w:szCs w:val="24"/>
        </w:rPr>
        <w:t xml:space="preserve"> pollution of air, water and land under unusual (extraordinary) operating conditions and measures to prevent or limit potential pollution under such conditions;</w:t>
      </w:r>
    </w:p>
    <w:p w:rsidR="00863BF3" w:rsidRPr="00867AB0" w:rsidRDefault="00867AB0">
      <w:pPr>
        <w:widowControl w:val="0"/>
        <w:ind w:firstLine="567"/>
        <w:jc w:val="both"/>
        <w:rPr>
          <w:color w:val="000000"/>
          <w:szCs w:val="24"/>
        </w:rPr>
      </w:pPr>
      <w:r w:rsidRPr="00867AB0">
        <w:rPr>
          <w:color w:val="000000"/>
          <w:szCs w:val="24"/>
        </w:rPr>
        <w:t xml:space="preserve">21.15. </w:t>
      </w:r>
      <w:proofErr w:type="gramStart"/>
      <w:r w:rsidRPr="00867AB0">
        <w:rPr>
          <w:color w:val="000000"/>
          <w:szCs w:val="24"/>
        </w:rPr>
        <w:t>other</w:t>
      </w:r>
      <w:proofErr w:type="gramEnd"/>
      <w:r w:rsidRPr="00867AB0">
        <w:rPr>
          <w:color w:val="000000"/>
          <w:szCs w:val="24"/>
        </w:rPr>
        <w:t xml:space="preserve"> additional measures to implement the basic principles set out in paragraph 17 of the Rules;</w:t>
      </w:r>
    </w:p>
    <w:p w:rsidR="00863BF3" w:rsidRPr="00867AB0" w:rsidRDefault="00867AB0">
      <w:pPr>
        <w:widowControl w:val="0"/>
        <w:ind w:firstLine="567"/>
        <w:jc w:val="both"/>
        <w:rPr>
          <w:color w:val="000000"/>
          <w:szCs w:val="24"/>
        </w:rPr>
      </w:pPr>
      <w:r w:rsidRPr="00867AB0">
        <w:rPr>
          <w:color w:val="000000"/>
          <w:szCs w:val="24"/>
        </w:rPr>
        <w:t xml:space="preserve">21.16. </w:t>
      </w:r>
      <w:proofErr w:type="gramStart"/>
      <w:r w:rsidRPr="00867AB0">
        <w:rPr>
          <w:color w:val="000000"/>
          <w:szCs w:val="24"/>
        </w:rPr>
        <w:t>accident</w:t>
      </w:r>
      <w:proofErr w:type="gramEnd"/>
      <w:r w:rsidRPr="00867AB0">
        <w:rPr>
          <w:color w:val="000000"/>
          <w:szCs w:val="24"/>
        </w:rPr>
        <w:t xml:space="preserve"> prevention measures if the document referred to in point 22.14 is not provided;</w:t>
      </w:r>
    </w:p>
    <w:p w:rsidR="00863BF3" w:rsidRPr="00867AB0" w:rsidRDefault="00867AB0">
      <w:pPr>
        <w:widowControl w:val="0"/>
        <w:ind w:firstLine="567"/>
        <w:jc w:val="both"/>
        <w:rPr>
          <w:color w:val="000000"/>
          <w:szCs w:val="24"/>
        </w:rPr>
      </w:pPr>
      <w:r w:rsidRPr="00867AB0">
        <w:rPr>
          <w:color w:val="000000"/>
          <w:szCs w:val="24"/>
        </w:rPr>
        <w:t xml:space="preserve">21.17. </w:t>
      </w:r>
      <w:proofErr w:type="gramStart"/>
      <w:r w:rsidRPr="00867AB0">
        <w:rPr>
          <w:color w:val="000000"/>
          <w:szCs w:val="24"/>
        </w:rPr>
        <w:t>an</w:t>
      </w:r>
      <w:proofErr w:type="gramEnd"/>
      <w:r w:rsidRPr="00867AB0">
        <w:rPr>
          <w:color w:val="000000"/>
          <w:szCs w:val="24"/>
        </w:rPr>
        <w:t xml:space="preserve"> environmental action plan where the operator requests reservations regarding the implementation of certain environmental requirements. It must define specific pollution prevention and/or abatement measures, specify parameters, units, target limit values (BAT), existing values and indicative timetables for the implementation of the measures;</w:t>
      </w:r>
    </w:p>
    <w:p w:rsidR="00863BF3" w:rsidRPr="00867AB0" w:rsidRDefault="00867AB0">
      <w:pPr>
        <w:widowControl w:val="0"/>
        <w:ind w:firstLine="567"/>
        <w:jc w:val="both"/>
        <w:rPr>
          <w:color w:val="000000"/>
          <w:szCs w:val="24"/>
        </w:rPr>
      </w:pPr>
      <w:r w:rsidRPr="00867AB0">
        <w:rPr>
          <w:color w:val="000000"/>
          <w:szCs w:val="24"/>
        </w:rPr>
        <w:t xml:space="preserve">21.18. </w:t>
      </w:r>
      <w:proofErr w:type="gramStart"/>
      <w:r w:rsidRPr="00867AB0">
        <w:rPr>
          <w:color w:val="000000"/>
          <w:szCs w:val="24"/>
        </w:rPr>
        <w:t>additional</w:t>
      </w:r>
      <w:proofErr w:type="gramEnd"/>
      <w:r w:rsidRPr="00867AB0">
        <w:rPr>
          <w:color w:val="000000"/>
          <w:szCs w:val="24"/>
        </w:rPr>
        <w:t xml:space="preserve"> data according to environmental requirements for the incineration of waste;</w:t>
      </w:r>
    </w:p>
    <w:p w:rsidR="00863BF3" w:rsidRPr="00867AB0" w:rsidRDefault="00867AB0">
      <w:pPr>
        <w:widowControl w:val="0"/>
        <w:ind w:firstLine="567"/>
        <w:jc w:val="both"/>
        <w:rPr>
          <w:color w:val="000000"/>
          <w:szCs w:val="24"/>
        </w:rPr>
      </w:pPr>
      <w:r w:rsidRPr="00867AB0">
        <w:rPr>
          <w:color w:val="000000"/>
          <w:szCs w:val="24"/>
        </w:rPr>
        <w:t xml:space="preserve">21.19. additional data according to the requirements of the Rules for Installation, Operation, Closure and Maintenance of Waste Landfills approved by Order No 444 of the Minister of Environment of the Republic of Lithuania of 18 October 2000 (Official Gazette, No </w:t>
      </w:r>
      <w:hyperlink r:id="rId89" w:tgtFrame="_blank" w:history="1">
        <w:r w:rsidRPr="00867AB0">
          <w:rPr>
            <w:color w:val="0000FF" w:themeColor="hyperlink"/>
            <w:szCs w:val="24"/>
            <w:u w:val="single"/>
          </w:rPr>
          <w:t>96-3051</w:t>
        </w:r>
      </w:hyperlink>
      <w:r w:rsidRPr="00867AB0">
        <w:rPr>
          <w:color w:val="000000"/>
          <w:szCs w:val="24"/>
        </w:rPr>
        <w:t>, 2000);</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color w:val="000000"/>
          <w:szCs w:val="24"/>
        </w:rPr>
        <w:t>21.20. additional data according to the Special Requirements for Large Combustion Plants approved by Order No. 28 September 2001 of the Minister of Environment on the Approval of Special Requirements for Large Combustion Plants;</w:t>
      </w:r>
    </w:p>
    <w:p w:rsidR="00863BF3" w:rsidRPr="00867AB0" w:rsidRDefault="00867AB0">
      <w:pPr>
        <w:rPr>
          <w:rFonts w:eastAsia="MS Mincho"/>
          <w:i/>
          <w:iCs/>
          <w:sz w:val="20"/>
        </w:rPr>
      </w:pPr>
      <w:r w:rsidRPr="00867AB0">
        <w:rPr>
          <w:rFonts w:eastAsia="MS Mincho"/>
          <w:i/>
          <w:iCs/>
          <w:sz w:val="20"/>
        </w:rPr>
        <w:lastRenderedPageBreak/>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90"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21.21. </w:t>
      </w:r>
      <w:proofErr w:type="gramStart"/>
      <w:r w:rsidRPr="00867AB0">
        <w:rPr>
          <w:color w:val="000000"/>
          <w:szCs w:val="24"/>
        </w:rPr>
        <w:t>non-technical</w:t>
      </w:r>
      <w:proofErr w:type="gramEnd"/>
      <w:r w:rsidRPr="00867AB0">
        <w:rPr>
          <w:color w:val="000000"/>
          <w:szCs w:val="24"/>
        </w:rPr>
        <w:t xml:space="preserve"> summary, which must contain the information contained in the application </w:t>
      </w:r>
      <w:proofErr w:type="spellStart"/>
      <w:r w:rsidRPr="00867AB0">
        <w:rPr>
          <w:color w:val="000000"/>
          <w:szCs w:val="24"/>
        </w:rPr>
        <w:t>summarised</w:t>
      </w:r>
      <w:proofErr w:type="spellEnd"/>
      <w:r w:rsidRPr="00867AB0">
        <w:rPr>
          <w:color w:val="000000"/>
          <w:szCs w:val="24"/>
        </w:rPr>
        <w:t xml:space="preserve"> by the public and representatives of state institutions, distinguishing the most important aspects of the information contained in the application.</w:t>
      </w:r>
    </w:p>
    <w:p w:rsidR="00863BF3" w:rsidRPr="00867AB0" w:rsidRDefault="00867AB0">
      <w:pPr>
        <w:widowControl w:val="0"/>
        <w:ind w:firstLine="567"/>
        <w:jc w:val="both"/>
        <w:rPr>
          <w:color w:val="000000"/>
          <w:szCs w:val="24"/>
        </w:rPr>
      </w:pPr>
      <w:r w:rsidRPr="00867AB0">
        <w:rPr>
          <w:szCs w:val="24"/>
        </w:rPr>
        <w:t>22. The application shall contain the following documents or certified copies by the undertaking:</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91"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widowControl w:val="0"/>
        <w:ind w:firstLine="567"/>
        <w:jc w:val="both"/>
        <w:rPr>
          <w:color w:val="000000"/>
          <w:szCs w:val="24"/>
        </w:rPr>
      </w:pPr>
      <w:r w:rsidRPr="00867AB0">
        <w:rPr>
          <w:color w:val="000000"/>
          <w:szCs w:val="24"/>
        </w:rPr>
        <w:t xml:space="preserve">22.1. </w:t>
      </w:r>
      <w:proofErr w:type="gramStart"/>
      <w:r w:rsidRPr="00867AB0">
        <w:rPr>
          <w:color w:val="000000"/>
          <w:szCs w:val="24"/>
        </w:rPr>
        <w:t>plan</w:t>
      </w:r>
      <w:proofErr w:type="gramEnd"/>
      <w:r w:rsidRPr="00867AB0">
        <w:rPr>
          <w:color w:val="000000"/>
          <w:szCs w:val="24"/>
        </w:rPr>
        <w:t xml:space="preserve"> (scheme) of a plot of an object of economic activity marked with the sources of pollution;</w:t>
      </w:r>
    </w:p>
    <w:p w:rsidR="00863BF3" w:rsidRPr="00867AB0" w:rsidRDefault="00867AB0">
      <w:pPr>
        <w:widowControl w:val="0"/>
        <w:ind w:firstLine="567"/>
        <w:jc w:val="both"/>
        <w:rPr>
          <w:color w:val="000000"/>
          <w:szCs w:val="24"/>
        </w:rPr>
      </w:pPr>
      <w:r w:rsidRPr="00867AB0">
        <w:rPr>
          <w:color w:val="000000"/>
          <w:szCs w:val="24"/>
        </w:rPr>
        <w:t>22.2. diagram/plane of the facility/installation in which water sources and water abstraction points are clearly identified and numbered;</w:t>
      </w:r>
    </w:p>
    <w:p w:rsidR="00863BF3" w:rsidRPr="00867AB0" w:rsidRDefault="00867AB0">
      <w:pPr>
        <w:widowControl w:val="0"/>
        <w:ind w:firstLine="567"/>
        <w:jc w:val="both"/>
        <w:rPr>
          <w:color w:val="000000"/>
          <w:szCs w:val="24"/>
        </w:rPr>
      </w:pPr>
      <w:r w:rsidRPr="00867AB0">
        <w:rPr>
          <w:color w:val="000000"/>
          <w:szCs w:val="24"/>
        </w:rPr>
        <w:t xml:space="preserve">22.3. the </w:t>
      </w:r>
      <w:proofErr w:type="spellStart"/>
      <w:r w:rsidRPr="00867AB0">
        <w:rPr>
          <w:color w:val="000000"/>
          <w:szCs w:val="24"/>
        </w:rPr>
        <w:t>programme</w:t>
      </w:r>
      <w:proofErr w:type="spellEnd"/>
      <w:r w:rsidRPr="00867AB0">
        <w:rPr>
          <w:color w:val="000000"/>
          <w:szCs w:val="24"/>
        </w:rPr>
        <w:t xml:space="preserve"> for environmental monitoring of an economic entity drawn up in compliance with the Regulations of Environmental Monitoring of Economic Entities approved by Order No D1-546 of the Minister of Environment of 16 September 2009 (Official Gazette, No </w:t>
      </w:r>
      <w:hyperlink r:id="rId92" w:tgtFrame="_blank" w:history="1">
        <w:r w:rsidRPr="00867AB0">
          <w:rPr>
            <w:color w:val="0000FF" w:themeColor="hyperlink"/>
            <w:szCs w:val="24"/>
            <w:u w:val="single"/>
          </w:rPr>
          <w:t>113-4831</w:t>
        </w:r>
      </w:hyperlink>
      <w:r w:rsidRPr="00867AB0">
        <w:rPr>
          <w:color w:val="000000"/>
          <w:szCs w:val="24"/>
        </w:rPr>
        <w:t>, 2009) (hereinafter referred to as the “Regulations of Monitoring”;</w:t>
      </w:r>
    </w:p>
    <w:p w:rsidR="00863BF3" w:rsidRPr="00867AB0" w:rsidRDefault="00867AB0">
      <w:pPr>
        <w:widowControl w:val="0"/>
        <w:ind w:firstLine="567"/>
        <w:jc w:val="both"/>
        <w:rPr>
          <w:color w:val="000000"/>
          <w:szCs w:val="24"/>
        </w:rPr>
      </w:pPr>
      <w:r w:rsidRPr="00867AB0">
        <w:rPr>
          <w:color w:val="000000"/>
          <w:szCs w:val="24"/>
        </w:rPr>
        <w:t xml:space="preserve">22.4. a report on the state of pollution where it is necessary to draw up a report in accordance with Chapter XIII of the Rules, which provides the information necessary to determine the state of soil and groundwater contamination in order to make a quantitative comparison with the state of final cessation of activities. It must be prepared and evaluated in accordance with the requirements laid down in the </w:t>
      </w:r>
      <w:proofErr w:type="spellStart"/>
      <w:r w:rsidRPr="00867AB0">
        <w:rPr>
          <w:color w:val="000000"/>
          <w:szCs w:val="24"/>
        </w:rPr>
        <w:t>Ecogeological</w:t>
      </w:r>
      <w:proofErr w:type="spellEnd"/>
      <w:r w:rsidRPr="00867AB0">
        <w:rPr>
          <w:color w:val="000000"/>
          <w:szCs w:val="24"/>
        </w:rPr>
        <w:t xml:space="preserve"> Research Regulation approved by Order No 1-104 of 17 June 2008 of the Director of the Lithuanian Geological Service under the Ministry of Environment (hereinafter referred to as the “LGT”) (Official Gazette, No </w:t>
      </w:r>
      <w:hyperlink r:id="rId93" w:tgtFrame="_blank" w:history="1">
        <w:r w:rsidRPr="00867AB0">
          <w:rPr>
            <w:color w:val="0000FF" w:themeColor="hyperlink"/>
            <w:szCs w:val="24"/>
            <w:u w:val="single"/>
          </w:rPr>
          <w:t>71-2759</w:t>
        </w:r>
      </w:hyperlink>
      <w:r w:rsidRPr="00867AB0">
        <w:rPr>
          <w:color w:val="000000"/>
          <w:szCs w:val="24"/>
        </w:rPr>
        <w:t>, 2008);</w:t>
      </w:r>
    </w:p>
    <w:p w:rsidR="00863BF3" w:rsidRPr="00867AB0" w:rsidRDefault="00867AB0">
      <w:pPr>
        <w:widowControl w:val="0"/>
        <w:ind w:firstLine="567"/>
        <w:jc w:val="both"/>
        <w:rPr>
          <w:color w:val="000000"/>
          <w:szCs w:val="24"/>
        </w:rPr>
      </w:pPr>
      <w:r w:rsidRPr="00867AB0">
        <w:rPr>
          <w:color w:val="000000"/>
          <w:szCs w:val="24"/>
        </w:rPr>
        <w:t xml:space="preserve">22.5. the questionnaire (declaration) of the source inventory of potential geological pollution of the environment, the form of which was approved by Order No 1-06 of the Director of the LGT of 3 February 2003 “On the Approval of the Procedure for Invention of Dangerous Substances to Underground Water” (Official Gazette, No </w:t>
      </w:r>
      <w:hyperlink r:id="rId94" w:tgtFrame="_blank" w:history="1">
        <w:r w:rsidRPr="00867AB0">
          <w:rPr>
            <w:color w:val="0000FF" w:themeColor="hyperlink"/>
            <w:szCs w:val="24"/>
            <w:u w:val="single"/>
          </w:rPr>
          <w:t>17-770</w:t>
        </w:r>
      </w:hyperlink>
      <w:r w:rsidRPr="00867AB0">
        <w:rPr>
          <w:color w:val="000000"/>
          <w:szCs w:val="24"/>
        </w:rPr>
        <w:t>, 2003);</w:t>
      </w:r>
    </w:p>
    <w:p w:rsidR="00863BF3" w:rsidRPr="00867AB0" w:rsidRDefault="00867AB0">
      <w:pPr>
        <w:widowControl w:val="0"/>
        <w:ind w:firstLine="567"/>
        <w:jc w:val="both"/>
        <w:rPr>
          <w:color w:val="000000"/>
          <w:szCs w:val="24"/>
        </w:rPr>
      </w:pPr>
      <w:r w:rsidRPr="00867AB0">
        <w:rPr>
          <w:color w:val="000000"/>
          <w:szCs w:val="24"/>
        </w:rPr>
        <w:t xml:space="preserve">22.6. A GHG monitoring plan drawn up in accordance with the procedure laid down by Order No D1-168 of the Minister of Environment of the Republic of Lithuania on the Approval of Procedure for Monitoring, Monitoring and Reporting of Greenhouse Gas Emission </w:t>
      </w:r>
      <w:r w:rsidRPr="00867AB0">
        <w:t xml:space="preserve">Allowances and Operators Participating in the European Union Greenhouse Gas Emission Allowance Trading Scheme approved by Order No D1-168 of the Minister of Environment of the Republic of Lithuania of 26 February 2015 on the Approval of Procedure for Monitoring, Monitoring and Reporting of Greenhouse Gas Emissions </w:t>
      </w:r>
      <w:proofErr w:type="spellStart"/>
      <w:r w:rsidRPr="00867AB0">
        <w:t>Emissions</w:t>
      </w:r>
      <w:proofErr w:type="spellEnd"/>
      <w:r w:rsidRPr="00867AB0">
        <w:t xml:space="preserve"> Trading Scheme</w:t>
      </w:r>
      <w:r w:rsidRPr="00867AB0">
        <w:rPr>
          <w:color w:val="000000"/>
          <w:szCs w:val="24"/>
        </w:rPr>
        <w: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95"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22.7. if provided for in legal acts regulating water protection or discharge of waste water, calculations of the effect of the planned discharge of waste water must be submitted to the receiver in compliance with the Waste Water Management Regulation approved by Order No D1-236 of the Minister of Environment of the Republic of Lithuania of 17 May 2006 (Official Gazette, No </w:t>
      </w:r>
      <w:hyperlink r:id="rId96" w:tgtFrame="_blank" w:history="1">
        <w:r w:rsidRPr="00867AB0">
          <w:rPr>
            <w:color w:val="0000FF" w:themeColor="hyperlink"/>
            <w:szCs w:val="24"/>
            <w:u w:val="single"/>
          </w:rPr>
          <w:t>59-2103</w:t>
        </w:r>
      </w:hyperlink>
      <w:r w:rsidRPr="00867AB0">
        <w:rPr>
          <w:color w:val="000000"/>
          <w:szCs w:val="24"/>
        </w:rPr>
        <w:t xml:space="preserve">, 2006); 2007, No </w:t>
      </w:r>
      <w:hyperlink r:id="rId97" w:tgtFrame="_blank" w:history="1">
        <w:r w:rsidRPr="00867AB0">
          <w:rPr>
            <w:color w:val="0000FF" w:themeColor="hyperlink"/>
            <w:szCs w:val="24"/>
            <w:u w:val="single"/>
          </w:rPr>
          <w:t>110-4522</w:t>
        </w:r>
      </w:hyperlink>
      <w:r w:rsidRPr="00867AB0">
        <w:rPr>
          <w:color w:val="000000"/>
          <w:szCs w:val="24"/>
        </w:rPr>
        <w:t>) (hereinafter referred to as ‘the Waste Water Regulation’);</w:t>
      </w:r>
    </w:p>
    <w:p w:rsidR="00863BF3" w:rsidRPr="00867AB0" w:rsidRDefault="00867AB0">
      <w:pPr>
        <w:ind w:firstLine="567"/>
        <w:jc w:val="both"/>
        <w:rPr>
          <w:color w:val="000000"/>
          <w:szCs w:val="24"/>
        </w:rPr>
      </w:pPr>
      <w:r w:rsidRPr="00867AB0">
        <w:t>22.71.</w:t>
      </w:r>
      <w:r w:rsidRPr="0074182C">
        <w:t>when</w:t>
      </w:r>
      <w:r w:rsidRPr="00867AB0">
        <w:t xml:space="preserve"> waste water is discharged into the environment – a detailed scheme of waste water treatment plants in which all untreated, treated and treated waste water flow lines and </w:t>
      </w:r>
      <w:r w:rsidRPr="00867AB0">
        <w:lastRenderedPageBreak/>
        <w:t>valves controlling them are marked, where one waste water line is connected to another (e.g. a loop line) and the places where the discharge of waste water into the environment is possible (discharger, emergency discharge).The elements listed in the waste water treatment plants must be marked in the same way as in this scheme;</w:t>
      </w:r>
    </w:p>
    <w:p w:rsidR="00863BF3" w:rsidRPr="00867AB0" w:rsidRDefault="00867AB0">
      <w:pPr>
        <w:rPr>
          <w:rFonts w:eastAsia="MS Mincho"/>
          <w:i/>
          <w:iCs/>
          <w:sz w:val="20"/>
        </w:rPr>
      </w:pPr>
      <w:r w:rsidRPr="00867AB0">
        <w:rPr>
          <w:rFonts w:eastAsia="MS Mincho"/>
          <w:i/>
          <w:iCs/>
          <w:sz w:val="20"/>
        </w:rPr>
        <w:t>The following subparagraph is added:</w:t>
      </w:r>
    </w:p>
    <w:p w:rsidR="00863BF3" w:rsidRPr="00867AB0" w:rsidRDefault="00867AB0">
      <w:pPr>
        <w:jc w:val="both"/>
        <w:rPr>
          <w:rFonts w:eastAsia="MS Mincho"/>
          <w:i/>
          <w:iCs/>
          <w:sz w:val="20"/>
        </w:rPr>
      </w:pPr>
      <w:r w:rsidRPr="00867AB0">
        <w:rPr>
          <w:rFonts w:eastAsia="MS Mincho"/>
          <w:i/>
          <w:iCs/>
          <w:sz w:val="20"/>
        </w:rPr>
        <w:t xml:space="preserve">No </w:t>
      </w:r>
      <w:hyperlink r:id="rId98"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22.8. where the waste water is intended to be discharged (disbursed) to another person’s waste water treatment system, the application shall contain copies of the documents confirming the provision of waste water treatment facilities specified in the Law of the Republic of Lithuania on Drinking Water Supply and Waste Water Treatment;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99"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jc w:val="both"/>
        <w:rPr>
          <w:rFonts w:eastAsia="MS Mincho"/>
          <w:i/>
          <w:iCs/>
          <w:sz w:val="20"/>
        </w:rPr>
      </w:pPr>
      <w:r w:rsidRPr="00867AB0">
        <w:rPr>
          <w:rFonts w:eastAsia="MS Mincho"/>
          <w:i/>
          <w:iCs/>
          <w:sz w:val="20"/>
        </w:rPr>
        <w:t xml:space="preserve">No </w:t>
      </w:r>
      <w:hyperlink r:id="rId100"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22.9. </w:t>
      </w:r>
      <w:proofErr w:type="gramStart"/>
      <w:r w:rsidRPr="00867AB0">
        <w:rPr>
          <w:color w:val="000000"/>
          <w:szCs w:val="24"/>
        </w:rPr>
        <w:t>a</w:t>
      </w:r>
      <w:proofErr w:type="gramEnd"/>
      <w:r w:rsidRPr="00867AB0">
        <w:rPr>
          <w:color w:val="000000"/>
          <w:szCs w:val="24"/>
        </w:rPr>
        <w:t xml:space="preserve"> </w:t>
      </w:r>
      <w:proofErr w:type="spellStart"/>
      <w:r w:rsidRPr="00867AB0">
        <w:rPr>
          <w:color w:val="000000"/>
          <w:szCs w:val="24"/>
        </w:rPr>
        <w:t>programme</w:t>
      </w:r>
      <w:proofErr w:type="spellEnd"/>
      <w:r w:rsidRPr="00867AB0">
        <w:rPr>
          <w:color w:val="000000"/>
          <w:szCs w:val="24"/>
        </w:rPr>
        <w:t xml:space="preserve"> for the reduction of pollution of waters with hazardous substances when planning pollution or pollution of waters with dangerous substances prepared in accordance with the requirements of the Waste Water Management Regulation;</w:t>
      </w:r>
    </w:p>
    <w:p w:rsidR="00863BF3" w:rsidRPr="00867AB0" w:rsidRDefault="00867AB0">
      <w:pPr>
        <w:widowControl w:val="0"/>
        <w:ind w:firstLine="567"/>
        <w:jc w:val="both"/>
        <w:rPr>
          <w:color w:val="000000"/>
          <w:szCs w:val="24"/>
        </w:rPr>
      </w:pPr>
      <w:r w:rsidRPr="00867AB0">
        <w:rPr>
          <w:color w:val="000000"/>
          <w:szCs w:val="24"/>
        </w:rPr>
        <w:t>22.10. diagram/plant of the object/installation and its drainage, with clearly marked and numbered waste water treatment plants, waste water dischargers, waste water meters, laboratory control points;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22.11. documents justifying compliance of activities with noise limit values and compliance of </w:t>
      </w:r>
      <w:proofErr w:type="spellStart"/>
      <w:r w:rsidRPr="00867AB0">
        <w:rPr>
          <w:szCs w:val="24"/>
        </w:rPr>
        <w:t>odour</w:t>
      </w:r>
      <w:proofErr w:type="spellEnd"/>
      <w:r w:rsidRPr="00867AB0">
        <w:rPr>
          <w:szCs w:val="24"/>
        </w:rPr>
        <w:t xml:space="preserve"> emitted by the installation with public health safety legislation (laboratory tests, calculations), a plan with marked noise sources, noise assessment points, </w:t>
      </w:r>
      <w:r w:rsidRPr="00867AB0">
        <w:t xml:space="preserve">a map of the location of </w:t>
      </w:r>
      <w:proofErr w:type="spellStart"/>
      <w:r w:rsidRPr="00867AB0">
        <w:t>odour</w:t>
      </w:r>
      <w:proofErr w:type="spellEnd"/>
      <w:r w:rsidRPr="00867AB0">
        <w:t xml:space="preserve"> sources marked with each source of </w:t>
      </w:r>
      <w:proofErr w:type="spellStart"/>
      <w:r w:rsidRPr="00867AB0">
        <w:t>odour</w:t>
      </w:r>
      <w:proofErr w:type="spellEnd"/>
      <w:r w:rsidRPr="00867AB0">
        <w:rPr>
          <w:szCs w:val="24"/>
        </w:rPr>
        <w:t xml:space="preserve">; Documents substantiating the propagation of </w:t>
      </w:r>
      <w:proofErr w:type="spellStart"/>
      <w:r w:rsidRPr="00867AB0">
        <w:rPr>
          <w:szCs w:val="24"/>
        </w:rPr>
        <w:t>odour</w:t>
      </w:r>
      <w:proofErr w:type="spellEnd"/>
      <w:r w:rsidRPr="00867AB0">
        <w:rPr>
          <w:szCs w:val="24"/>
        </w:rPr>
        <w:t xml:space="preserve"> and chemical substances emitting </w:t>
      </w:r>
      <w:proofErr w:type="spellStart"/>
      <w:r w:rsidRPr="00867AB0">
        <w:rPr>
          <w:szCs w:val="24"/>
        </w:rPr>
        <w:t>odour</w:t>
      </w:r>
      <w:proofErr w:type="spellEnd"/>
      <w:r w:rsidRPr="00867AB0">
        <w:rPr>
          <w:szCs w:val="24"/>
        </w:rPr>
        <w:t xml:space="preserve"> and their conformity to public health safety legal acts (laboratory studies, calculations of </w:t>
      </w:r>
      <w:r w:rsidRPr="00867AB0">
        <w:t>equipment technical documents (specifications) which may indicate the noise level caused by a specific installation, etc.</w:t>
      </w:r>
      <w:r w:rsidRPr="00867AB0">
        <w:rPr>
          <w:szCs w:val="24"/>
        </w:rPr>
        <w:t xml:space="preserve">), </w:t>
      </w:r>
      <w:r w:rsidRPr="00867AB0">
        <w:rPr>
          <w:bCs/>
          <w:szCs w:val="24"/>
        </w:rPr>
        <w:t xml:space="preserve">means of </w:t>
      </w:r>
      <w:proofErr w:type="spellStart"/>
      <w:r w:rsidRPr="00867AB0">
        <w:rPr>
          <w:bCs/>
          <w:szCs w:val="24"/>
        </w:rPr>
        <w:t>odours</w:t>
      </w:r>
      <w:proofErr w:type="spellEnd"/>
      <w:r w:rsidRPr="00867AB0">
        <w:rPr>
          <w:bCs/>
          <w:szCs w:val="24"/>
        </w:rPr>
        <w:t xml:space="preserve"> management (reduction)</w:t>
      </w:r>
      <w:r w:rsidRPr="00867AB0">
        <w:rPr>
          <w:szCs w:val="24"/>
        </w:rPr>
        <w:t xml:space="preserve"> and efficiency indicators. Where a public health impact assessment has been carried out in accordance with the Law of the Republic of Lithuania on Public Health, a reference to the documents of public health impact assessment shall be provided;</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01"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102"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textAlignment w:val="center"/>
        <w:rPr>
          <w:color w:val="000000"/>
          <w:szCs w:val="24"/>
        </w:rPr>
      </w:pPr>
      <w:r w:rsidRPr="00867AB0">
        <w:t xml:space="preserve">22.12. technical regulation </w:t>
      </w:r>
      <w:r w:rsidRPr="00867AB0">
        <w:rPr>
          <w:color w:val="000000"/>
        </w:rPr>
        <w:t>of waste recovery or disposal referred to in Article 10 of the Law on Waste Management prepared in accordance with Annex 3 to the Waste Management Rules approved by Order No 217 of the Minister of Environment of the Republic of Lithuania of 14 July 1999 on the Approval of Waste Management Rules; The plan for cessation of activities of the recovery or disposal of waste, as indicated in paragraph 2 of Article 11 of the Law on Waste Management, has been drawn up in accordance with the procedure laid down by the Ministry of Environment;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03" w:history="1">
        <w:r w:rsidRPr="00867AB0">
          <w:rPr>
            <w:rFonts w:eastAsia="MS Mincho"/>
            <w:i/>
            <w:iCs/>
            <w:color w:val="0000FF" w:themeColor="hyperlink"/>
            <w:sz w:val="20"/>
            <w:u w:val="single"/>
          </w:rPr>
          <w:t>D1-798</w:t>
        </w:r>
      </w:hyperlink>
      <w:r w:rsidRPr="00867AB0">
        <w:rPr>
          <w:rFonts w:eastAsia="MS Mincho"/>
          <w:i/>
          <w:iCs/>
          <w:sz w:val="20"/>
        </w:rPr>
        <w:t>, 2017-09-29 published TAR 2017-10-09, i.e. 2017-15989</w:t>
      </w:r>
    </w:p>
    <w:p w:rsidR="00863BF3" w:rsidRPr="00867AB0" w:rsidRDefault="00867AB0">
      <w:pPr>
        <w:jc w:val="both"/>
        <w:rPr>
          <w:rFonts w:eastAsia="MS Mincho"/>
          <w:i/>
          <w:iCs/>
          <w:sz w:val="20"/>
        </w:rPr>
      </w:pPr>
      <w:r w:rsidRPr="00867AB0">
        <w:rPr>
          <w:rFonts w:eastAsia="MS Mincho"/>
          <w:i/>
          <w:iCs/>
          <w:sz w:val="20"/>
        </w:rPr>
        <w:t xml:space="preserve">No </w:t>
      </w:r>
      <w:hyperlink r:id="rId104" w:history="1">
        <w:r w:rsidRPr="00867AB0">
          <w:rPr>
            <w:rFonts w:eastAsia="MS Mincho"/>
            <w:i/>
            <w:iCs/>
            <w:color w:val="0000FF" w:themeColor="hyperlink"/>
            <w:sz w:val="20"/>
            <w:u w:val="single"/>
          </w:rPr>
          <w:t>D1-402</w:t>
        </w:r>
      </w:hyperlink>
      <w:r w:rsidRPr="00867AB0">
        <w:rPr>
          <w:rFonts w:eastAsia="MS Mincho"/>
          <w:i/>
          <w:iCs/>
          <w:sz w:val="20"/>
        </w:rPr>
        <w:t>, 2017-05-11 published TAR 2017-05-12, i.e. 2017-08064</w:t>
      </w:r>
    </w:p>
    <w:p w:rsidR="00863BF3" w:rsidRPr="00867AB0" w:rsidRDefault="00863BF3"/>
    <w:p w:rsidR="00863BF3" w:rsidRPr="00867AB0" w:rsidRDefault="00867AB0">
      <w:pPr>
        <w:widowControl w:val="0"/>
        <w:ind w:firstLine="567"/>
        <w:jc w:val="both"/>
        <w:rPr>
          <w:color w:val="000000"/>
          <w:szCs w:val="24"/>
        </w:rPr>
      </w:pPr>
      <w:r w:rsidRPr="00867AB0">
        <w:t xml:space="preserve">The results of the calculation of ground level dispersion </w:t>
      </w:r>
      <w:proofErr w:type="spellStart"/>
      <w:r w:rsidRPr="00867AB0">
        <w:t>of</w:t>
      </w:r>
      <w:r w:rsidRPr="00867AB0">
        <w:rPr>
          <w:color w:val="000000"/>
          <w:szCs w:val="24"/>
        </w:rPr>
        <w:t>pollutants</w:t>
      </w:r>
      <w:proofErr w:type="spellEnd"/>
      <w:r w:rsidRPr="00867AB0">
        <w:rPr>
          <w:color w:val="000000"/>
          <w:szCs w:val="24"/>
        </w:rPr>
        <w:t xml:space="preserve">; Justification of the choice of the model for calculation of the dissemination of pollutants based on the choice of models for calculation of the models for the estimation of the impact of economic activities on </w:t>
      </w:r>
      <w:r w:rsidRPr="00867AB0">
        <w:rPr>
          <w:color w:val="000000"/>
          <w:szCs w:val="24"/>
        </w:rPr>
        <w:lastRenderedPageBreak/>
        <w:t xml:space="preserve">ambient air, approved by Order No AV-200 of the Director of the Environment Protection Agency of 9 December 2008 (Official Gazette, No </w:t>
      </w:r>
      <w:hyperlink r:id="rId105" w:tgtFrame="_blank" w:history="1">
        <w:r w:rsidRPr="00867AB0">
          <w:rPr>
            <w:color w:val="0000FF" w:themeColor="hyperlink"/>
            <w:szCs w:val="24"/>
            <w:u w:val="single"/>
          </w:rPr>
          <w:t>143-5768</w:t>
        </w:r>
      </w:hyperlink>
      <w:r w:rsidRPr="00867AB0">
        <w:rPr>
          <w:color w:val="000000"/>
          <w:szCs w:val="24"/>
        </w:rPr>
        <w:t xml:space="preserve">, 2008); According to the recommendations of the use of background ambient air pollution data for assessment of the impact of economic activities on ambient air, approved by Order No AV-112 of 10 July 2008 of the Director of the Environment Protection Agency (Official Gazette, No </w:t>
      </w:r>
      <w:hyperlink r:id="rId106" w:tgtFrame="_blank" w:history="1">
        <w:r w:rsidRPr="00867AB0">
          <w:rPr>
            <w:color w:val="0000FF" w:themeColor="hyperlink"/>
            <w:szCs w:val="24"/>
            <w:u w:val="single"/>
          </w:rPr>
          <w:t>82-3286</w:t>
        </w:r>
      </w:hyperlink>
      <w:r w:rsidRPr="00867AB0">
        <w:rPr>
          <w:color w:val="000000"/>
          <w:szCs w:val="24"/>
        </w:rPr>
        <w:t xml:space="preserve">, 2008), the background ambient air pollution data was used; According to the procedure for using the calculation models of dispersion of pollutants, data on background ambient air pollution and meteorological data approved by Order No D1-653 of the Minister of Environment of 30 November 2007 (Official Gazette, No </w:t>
      </w:r>
      <w:hyperlink r:id="rId107" w:tgtFrame="_blank" w:history="1">
        <w:r w:rsidRPr="00867AB0">
          <w:rPr>
            <w:color w:val="0000FF" w:themeColor="hyperlink"/>
            <w:szCs w:val="24"/>
            <w:u w:val="single"/>
          </w:rPr>
          <w:t>127-5189</w:t>
        </w:r>
      </w:hyperlink>
      <w:r w:rsidRPr="00867AB0">
        <w:rPr>
          <w:color w:val="000000"/>
          <w:szCs w:val="24"/>
        </w:rPr>
        <w:t>, 2007), meteorological data were used; the co-ordinates of the area or separate points of the territory in which the calculation of the dispersion of pollutants in ambient air has been carried out. Where the data referred to in this subparagraph are contained in the documents of environmental impact assessment, the names of the documents containing this information shall be sufficient;</w:t>
      </w:r>
    </w:p>
    <w:p w:rsidR="00863BF3" w:rsidRPr="00867AB0" w:rsidRDefault="00867AB0">
      <w:pPr>
        <w:widowControl w:val="0"/>
        <w:ind w:firstLine="567"/>
        <w:jc w:val="both"/>
        <w:rPr>
          <w:color w:val="000000"/>
          <w:szCs w:val="24"/>
        </w:rPr>
      </w:pPr>
      <w:r w:rsidRPr="00867AB0">
        <w:rPr>
          <w:color w:val="000000"/>
          <w:szCs w:val="24"/>
        </w:rPr>
        <w:t xml:space="preserve">22.14. a copy of the title sheet of the emergency management plan or the safety report of a hazardous object with a copy of the conclusion </w:t>
      </w:r>
      <w:proofErr w:type="spellStart"/>
      <w:r w:rsidRPr="00867AB0">
        <w:rPr>
          <w:color w:val="000000"/>
          <w:szCs w:val="24"/>
        </w:rPr>
        <w:t>summarised</w:t>
      </w:r>
      <w:proofErr w:type="spellEnd"/>
      <w:r w:rsidRPr="00867AB0">
        <w:rPr>
          <w:color w:val="000000"/>
          <w:szCs w:val="24"/>
        </w:rPr>
        <w:t xml:space="preserve"> in the report of the Fire and Rescue Department under the Ministry of the Interior, where legal acts establish that the operator must prepare such documents;</w:t>
      </w:r>
    </w:p>
    <w:p w:rsidR="00863BF3" w:rsidRPr="00867AB0" w:rsidRDefault="00867AB0">
      <w:pPr>
        <w:ind w:firstLine="567"/>
        <w:jc w:val="both"/>
        <w:rPr>
          <w:b/>
          <w:bCs/>
          <w:sz w:val="22"/>
        </w:rPr>
      </w:pPr>
      <w:r w:rsidRPr="00867AB0">
        <w:rPr>
          <w:sz w:val="22"/>
        </w:rPr>
        <w:t>22.15</w:t>
      </w:r>
      <w:proofErr w:type="gramStart"/>
      <w:r w:rsidRPr="00867AB0">
        <w:rPr>
          <w:sz w:val="22"/>
        </w:rPr>
        <w:t>.</w:t>
      </w:r>
      <w:r w:rsidRPr="00867AB0">
        <w:rPr>
          <w:rFonts w:eastAsia="MS Mincho"/>
          <w:i/>
          <w:iCs/>
          <w:sz w:val="20"/>
        </w:rPr>
        <w:t>Repealed</w:t>
      </w:r>
      <w:proofErr w:type="gramEnd"/>
      <w:r w:rsidRPr="00867AB0">
        <w:rPr>
          <w:rFonts w:eastAsia="MS Mincho"/>
          <w:i/>
          <w:iCs/>
          <w:sz w:val="20"/>
        </w:rPr>
        <w:t xml:space="preserve"> as of 01 January 2016.</w:t>
      </w:r>
    </w:p>
    <w:p w:rsidR="00863BF3" w:rsidRPr="00867AB0" w:rsidRDefault="00867AB0">
      <w:pPr>
        <w:rPr>
          <w:rFonts w:eastAsia="MS Mincho"/>
          <w:i/>
          <w:iCs/>
          <w:sz w:val="20"/>
        </w:rPr>
      </w:pPr>
      <w:r w:rsidRPr="00867AB0">
        <w:rPr>
          <w:rFonts w:eastAsia="MS Mincho"/>
          <w:i/>
          <w:iCs/>
          <w:sz w:val="20"/>
        </w:rPr>
        <w:t xml:space="preserve">Destruction of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08"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Declaration (Appendix 1 of Annex 4 to the Rules) confirming the commitments entered into and that the data contained in the application are correct, accurate and complete. Point 3 of paragraph 4 of the declaration shall be completed where, in accordance with the procedure established by the Minister of Environment of the Republic of Lithuania, an installation is classified as installations whose operation is subject to a greenhouse gas emissions permit;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09"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ind w:firstLine="567"/>
        <w:jc w:val="both"/>
      </w:pPr>
      <w:r w:rsidRPr="00867AB0">
        <w:rPr>
          <w:color w:val="000000"/>
          <w:szCs w:val="24"/>
        </w:rPr>
        <w:t>22.17. In the case referred to in point 14 of the Rules, the declaration referred to in that point indicating the division of responsibility between the operators/operators of the installation;</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szCs w:val="24"/>
        </w:rPr>
        <w:t xml:space="preserve">22.18. </w:t>
      </w:r>
      <w:proofErr w:type="gramStart"/>
      <w:r w:rsidRPr="00867AB0">
        <w:rPr>
          <w:szCs w:val="24"/>
        </w:rPr>
        <w:t>document</w:t>
      </w:r>
      <w:proofErr w:type="gramEnd"/>
      <w:r w:rsidRPr="00867AB0">
        <w:rPr>
          <w:szCs w:val="24"/>
        </w:rPr>
        <w:t xml:space="preserve"> confirming payment of state fees and charges for the issuance or amendment of a permit;</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110"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ind w:firstLine="567"/>
        <w:jc w:val="both"/>
        <w:rPr>
          <w:color w:val="000000"/>
          <w:szCs w:val="24"/>
        </w:rPr>
      </w:pPr>
      <w:r w:rsidRPr="00867AB0">
        <w:t>22.19. copy of an extract from the central data bank of the Real Property Register of the land plot and construction works(s) registered in the Real Property Register; where activities are carried out on land plots and/or structures on the basis of the lease and/or loan for use agreement(s) – copies of the said contracts registered in the Immovable Property Register.</w:t>
      </w:r>
    </w:p>
    <w:p w:rsidR="00863BF3" w:rsidRPr="00867AB0" w:rsidRDefault="00867AB0">
      <w:pPr>
        <w:rPr>
          <w:rFonts w:eastAsia="MS Mincho"/>
          <w:i/>
          <w:iCs/>
          <w:sz w:val="20"/>
        </w:rPr>
      </w:pPr>
      <w:r w:rsidRPr="00867AB0">
        <w:rPr>
          <w:rFonts w:eastAsia="MS Mincho"/>
          <w:i/>
          <w:iCs/>
          <w:sz w:val="20"/>
        </w:rPr>
        <w:t>The following subparagraph is added:</w:t>
      </w:r>
    </w:p>
    <w:p w:rsidR="00863BF3" w:rsidRPr="00867AB0" w:rsidRDefault="00867AB0">
      <w:pPr>
        <w:jc w:val="both"/>
        <w:rPr>
          <w:rFonts w:eastAsia="MS Mincho"/>
          <w:i/>
          <w:iCs/>
          <w:sz w:val="20"/>
        </w:rPr>
      </w:pPr>
      <w:r w:rsidRPr="00867AB0">
        <w:rPr>
          <w:rFonts w:eastAsia="MS Mincho"/>
          <w:i/>
          <w:iCs/>
          <w:sz w:val="20"/>
        </w:rPr>
        <w:t xml:space="preserve">No </w:t>
      </w:r>
      <w:hyperlink r:id="rId111"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23. The operator may provide information on the application which it deems necessary but not specified in the Rules or in the application, as well as data relating to the installation in operation and its economic activities.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color w:val="000000"/>
          <w:szCs w:val="24"/>
        </w:rPr>
        <w:t xml:space="preserve">24. An operator may indicate which data he considers as a commercial (industrial) secret according to the requirements of Article 1.116 of the Civil Code of the Republic of Lithuania which is not disclosed to the public or otherwise disclosed to third parties without the written </w:t>
      </w:r>
      <w:r w:rsidRPr="00867AB0">
        <w:rPr>
          <w:color w:val="000000"/>
          <w:szCs w:val="24"/>
        </w:rPr>
        <w:lastRenderedPageBreak/>
        <w:t>consent of the operator. Such information and information relating to natural persons whose protection is regulated by the Law of the Republic of Lithuania on Legal Protection of Personal Data must be separated and presented in a separate folder when submitting an application by electronic means or on a digital medium, and in a separate envelope when submitting an application in paper format. This information must be stored and used in accordance with the procedure laid down in the legal acts of the AAA in such a way as to protect it against unlawful receipt, use or disclosure. The data specified by an operator as a commercial/industrial secret may not be made public or otherwise made available to third parties without the written consent of the operator.</w:t>
      </w:r>
      <w:r w:rsidR="0074182C">
        <w:rPr>
          <w:color w:val="000000"/>
          <w:szCs w:val="24"/>
        </w:rPr>
        <w:t xml:space="preserve"> </w:t>
      </w:r>
      <w:r w:rsidRPr="00867AB0">
        <w:rPr>
          <w:szCs w:val="24"/>
        </w:rPr>
        <w:t>When submitting an application for coordination of other institutions, such information and/or data</w:t>
      </w:r>
      <w:r w:rsidRPr="00867AB0">
        <w:rPr>
          <w:bCs/>
          <w:iCs/>
          <w:sz w:val="23"/>
          <w:szCs w:val="23"/>
        </w:rPr>
        <w:t xml:space="preserve"> </w:t>
      </w:r>
      <w:r w:rsidRPr="00867AB0">
        <w:rPr>
          <w:bCs/>
          <w:iCs/>
          <w:szCs w:val="24"/>
        </w:rPr>
        <w:t>as well as information relating to natural persons whose protection is regulated by the Law of the Republic of Lithuania on Legal Protection of Personal Data, the AAA must inform that the provided data and/or information are considered a commercial secret and ensure that such information is separated by electronic means of communication and submitted in a separate folder in paper format – in a separate envelope.</w:t>
      </w:r>
      <w:r w:rsidR="0074182C">
        <w:rPr>
          <w:bCs/>
          <w:iCs/>
          <w:szCs w:val="24"/>
        </w:rPr>
        <w:t xml:space="preserve"> </w:t>
      </w:r>
      <w:r w:rsidRPr="00867AB0">
        <w:rPr>
          <w:szCs w:val="24"/>
        </w:rPr>
        <w:t>The information and data which must be made available to the public in accordance with the procedure laid down by laws and other legal acts may not be considered a commercial/industrial secret.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12"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113"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szCs w:val="24"/>
        </w:rPr>
        <w:t>25. Where the AAA and/or NSC are insufficient with the data and information provided by the operator in accordance with points 19 to 22 of the Rules to determine permit conditions, the AAA and/or the NVSC shall have the right, at the time of co-ordination of the application, to request the operator to submit additional data and information specifying the specific conditions of permit which information and/or data are missing.</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14" w:history="1">
        <w:r w:rsidRPr="00867AB0">
          <w:rPr>
            <w:rFonts w:eastAsia="MS Mincho"/>
            <w:i/>
            <w:iCs/>
            <w:color w:val="0000FF" w:themeColor="hyperlink"/>
            <w:sz w:val="20"/>
            <w:u w:val="single"/>
          </w:rPr>
          <w:t>D1-202</w:t>
        </w:r>
      </w:hyperlink>
      <w:r w:rsidRPr="00867AB0">
        <w:rPr>
          <w:rFonts w:eastAsia="MS Mincho"/>
          <w:i/>
          <w:iCs/>
          <w:sz w:val="20"/>
        </w:rPr>
        <w:t>, 2016-03-18 published TAR 2016-03-22, i.e. 2016-05516</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26. An application for modification of an </w:t>
      </w:r>
      <w:proofErr w:type="spellStart"/>
      <w:r w:rsidRPr="00867AB0">
        <w:rPr>
          <w:color w:val="000000"/>
          <w:szCs w:val="24"/>
        </w:rPr>
        <w:t>authorisation</w:t>
      </w:r>
      <w:proofErr w:type="spellEnd"/>
      <w:r w:rsidRPr="00867AB0">
        <w:rPr>
          <w:color w:val="000000"/>
          <w:szCs w:val="24"/>
        </w:rPr>
        <w:t xml:space="preserve"> shall be made in accordance with the provisions of point 31 of the Rules.</w:t>
      </w:r>
    </w:p>
    <w:p w:rsidR="00863BF3" w:rsidRPr="00867AB0" w:rsidRDefault="00867AB0">
      <w:pPr>
        <w:widowControl w:val="0"/>
        <w:ind w:firstLine="567"/>
        <w:jc w:val="both"/>
        <w:rPr>
          <w:color w:val="000000"/>
          <w:szCs w:val="24"/>
        </w:rPr>
      </w:pPr>
      <w:r w:rsidRPr="00867AB0">
        <w:rPr>
          <w:color w:val="000000"/>
          <w:szCs w:val="24"/>
        </w:rPr>
        <w:t xml:space="preserve">27. If the activities carried out or planned at the installation do not cover certain areas for which information is requested (e.g. do not use biodegradable waste for </w:t>
      </w:r>
      <w:proofErr w:type="spellStart"/>
      <w:r w:rsidRPr="00867AB0">
        <w:rPr>
          <w:color w:val="000000"/>
          <w:szCs w:val="24"/>
        </w:rPr>
        <w:t>fertilisation</w:t>
      </w:r>
      <w:proofErr w:type="spellEnd"/>
      <w:r w:rsidRPr="00867AB0">
        <w:rPr>
          <w:color w:val="000000"/>
          <w:szCs w:val="24"/>
        </w:rPr>
        <w:t xml:space="preserve">, etc.) or the activities carried out do not have a certain impact on the environmental components or human health (e.g. no noise, </w:t>
      </w:r>
      <w:proofErr w:type="spellStart"/>
      <w:r w:rsidRPr="00867AB0">
        <w:rPr>
          <w:color w:val="000000"/>
          <w:szCs w:val="24"/>
        </w:rPr>
        <w:t>odour</w:t>
      </w:r>
      <w:proofErr w:type="spellEnd"/>
      <w:r w:rsidRPr="00867AB0">
        <w:rPr>
          <w:color w:val="000000"/>
          <w:szCs w:val="24"/>
        </w:rPr>
        <w:t>, etc.), the relevant tables shall not be filled in or submitted in the application form, but their serial number shall be retained, and the table shall indicate why the information or data are not provided.</w:t>
      </w:r>
    </w:p>
    <w:p w:rsidR="00863BF3" w:rsidRPr="00867AB0" w:rsidRDefault="00863BF3">
      <w:pPr>
        <w:widowControl w:val="0"/>
        <w:ind w:firstLine="567"/>
        <w:jc w:val="both"/>
        <w:rPr>
          <w:color w:val="000000"/>
          <w:szCs w:val="24"/>
        </w:rPr>
      </w:pPr>
    </w:p>
    <w:p w:rsidR="00863BF3" w:rsidRPr="00867AB0" w:rsidRDefault="00867AB0">
      <w:pPr>
        <w:widowControl w:val="0"/>
        <w:jc w:val="center"/>
        <w:rPr>
          <w:b/>
          <w:bCs/>
          <w:caps/>
          <w:color w:val="000000"/>
          <w:szCs w:val="24"/>
        </w:rPr>
      </w:pPr>
      <w:r w:rsidRPr="00867AB0">
        <w:rPr>
          <w:b/>
          <w:bCs/>
          <w:caps/>
          <w:color w:val="000000"/>
          <w:szCs w:val="24"/>
        </w:rPr>
        <w:t>VI.SUBMISSION AND ADAPTATION OF APPLICATIONS FOR AUTHORISATION OR MODIFICATION</w:t>
      </w:r>
    </w:p>
    <w:p w:rsidR="00863BF3" w:rsidRPr="00867AB0" w:rsidRDefault="00863BF3">
      <w:pPr>
        <w:widowControl w:val="0"/>
        <w:ind w:firstLine="567"/>
        <w:jc w:val="both"/>
        <w:rPr>
          <w:color w:val="000000"/>
          <w:szCs w:val="24"/>
        </w:rPr>
      </w:pP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28. An application for the granting or renewal of an </w:t>
      </w:r>
      <w:proofErr w:type="spellStart"/>
      <w:r w:rsidRPr="00867AB0">
        <w:rPr>
          <w:szCs w:val="24"/>
        </w:rPr>
        <w:t>authorisation</w:t>
      </w:r>
      <w:proofErr w:type="spellEnd"/>
      <w:r w:rsidRPr="00867AB0">
        <w:rPr>
          <w:szCs w:val="24"/>
        </w:rPr>
        <w:t xml:space="preserve"> together with the documents required by the Rules shall be submitted to the AAA by e-mail or other electronic means of communication, either directly or through the point of single contact specified in the Law of the Republic of Lithuania on Services, unless </w:t>
      </w:r>
      <w:r w:rsidRPr="00867AB0">
        <w:t xml:space="preserve">it is technically impossible to reproduce or read the information submitted in this way. In this case, the application shall be submitted in paper format (separated or tied) and on a digital medium. The application shall be accompanied by an accompanying document. When submitting an application in electronic format, the accompanying document and the declarations referred to in the Rules must be signed with a </w:t>
      </w:r>
      <w:r w:rsidRPr="00867AB0">
        <w:lastRenderedPageBreak/>
        <w:t>qualified electronic signature or be formed by electronic means of communication which ensure the integrity of the text, its irreplaceability and allow the applicant to be identified. The application digital file must be submitted in *.</w:t>
      </w:r>
      <w:proofErr w:type="spellStart"/>
      <w:r w:rsidRPr="00867AB0">
        <w:t>docx</w:t>
      </w:r>
      <w:proofErr w:type="spellEnd"/>
      <w:r w:rsidRPr="00867AB0">
        <w:t xml:space="preserve"> or *.</w:t>
      </w:r>
      <w:proofErr w:type="spellStart"/>
      <w:r w:rsidRPr="00867AB0">
        <w:t>odt</w:t>
      </w:r>
      <w:proofErr w:type="spellEnd"/>
      <w:r w:rsidRPr="00867AB0">
        <w:t xml:space="preserve"> format and *.pdf format, other documents presented in *.pdf, *.</w:t>
      </w:r>
      <w:proofErr w:type="spellStart"/>
      <w:r w:rsidRPr="00867AB0">
        <w:t>docx</w:t>
      </w:r>
      <w:proofErr w:type="spellEnd"/>
      <w:r w:rsidRPr="00867AB0">
        <w:t>, *.</w:t>
      </w:r>
      <w:proofErr w:type="spellStart"/>
      <w:r w:rsidRPr="00867AB0">
        <w:t>xlsx</w:t>
      </w:r>
      <w:proofErr w:type="spellEnd"/>
      <w:r w:rsidRPr="00867AB0">
        <w:t>, *.</w:t>
      </w:r>
      <w:proofErr w:type="spellStart"/>
      <w:r w:rsidRPr="00867AB0">
        <w:t>odt</w:t>
      </w:r>
      <w:proofErr w:type="spellEnd"/>
      <w:r w:rsidRPr="00867AB0">
        <w:t>, *.</w:t>
      </w:r>
      <w:proofErr w:type="spellStart"/>
      <w:r w:rsidRPr="00867AB0">
        <w:t>ods</w:t>
      </w:r>
      <w:proofErr w:type="spellEnd"/>
      <w:r w:rsidRPr="00867AB0">
        <w:t>, *.</w:t>
      </w:r>
      <w:proofErr w:type="spellStart"/>
      <w:r w:rsidRPr="00867AB0">
        <w:t>ods</w:t>
      </w:r>
      <w:proofErr w:type="spellEnd"/>
      <w:r w:rsidRPr="00867AB0">
        <w:t>, *.</w:t>
      </w:r>
      <w:proofErr w:type="spellStart"/>
      <w:r w:rsidRPr="00867AB0">
        <w:t>tif</w:t>
      </w:r>
      <w:proofErr w:type="spellEnd"/>
      <w:r w:rsidRPr="00867AB0">
        <w:t xml:space="preserve"> formats (optional).Annexes to the application, the submission of which is laid down by other acts only in paper format, or documents which may be submitted only in the original, shall be submitted separately in the accompanying document with a separate list of paper documents</w:t>
      </w:r>
      <w:r w:rsidRPr="00867AB0">
        <w:rPr>
          <w:szCs w:val="24"/>
        </w:rPr>
        <w: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15"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jc w:val="both"/>
        <w:rPr>
          <w:rFonts w:eastAsia="MS Mincho"/>
          <w:i/>
          <w:iCs/>
          <w:sz w:val="20"/>
        </w:rPr>
      </w:pPr>
      <w:r w:rsidRPr="00867AB0">
        <w:rPr>
          <w:rFonts w:eastAsia="MS Mincho"/>
          <w:i/>
          <w:iCs/>
          <w:sz w:val="20"/>
        </w:rPr>
        <w:t xml:space="preserve">No </w:t>
      </w:r>
      <w:hyperlink r:id="rId116"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117"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29. If technical possibilities exist, an application for the granting or renewal of a permit may be submitted through the Information System for Environmental </w:t>
      </w:r>
      <w:proofErr w:type="spellStart"/>
      <w:r w:rsidRPr="00867AB0">
        <w:rPr>
          <w:szCs w:val="24"/>
        </w:rPr>
        <w:t>Authorisations</w:t>
      </w:r>
      <w:proofErr w:type="spellEnd"/>
      <w:r w:rsidRPr="00867AB0">
        <w:rPr>
          <w:szCs w:val="24"/>
        </w:rPr>
        <w:t xml:space="preserve"> (hereinafter referred to as the “ALIS”) by filling in the form available on the website http: //</w:t>
      </w:r>
      <w:proofErr w:type="spellStart"/>
      <w:r w:rsidRPr="00867AB0">
        <w:rPr>
          <w:szCs w:val="24"/>
        </w:rPr>
        <w:t>alis.am.lt</w:t>
      </w:r>
      <w:proofErr w:type="spellEnd"/>
      <w:r w:rsidRPr="00867AB0">
        <w:rPr>
          <w:szCs w:val="24"/>
        </w:rPr>
        <w: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18" w:history="1">
        <w:r w:rsidRPr="00867AB0">
          <w:rPr>
            <w:rFonts w:eastAsia="MS Mincho"/>
            <w:i/>
            <w:iCs/>
            <w:color w:val="0000FF" w:themeColor="hyperlink"/>
            <w:sz w:val="20"/>
            <w:u w:val="single"/>
          </w:rPr>
          <w:t>D1-202</w:t>
        </w:r>
      </w:hyperlink>
      <w:r w:rsidRPr="00867AB0">
        <w:rPr>
          <w:rFonts w:eastAsia="MS Mincho"/>
          <w:i/>
          <w:iCs/>
          <w:sz w:val="20"/>
        </w:rPr>
        <w:t>, 2016-03-18 published TAR 2016-03-22, i.e. 2016-05516</w:t>
      </w:r>
    </w:p>
    <w:p w:rsidR="00863BF3" w:rsidRPr="00867AB0" w:rsidRDefault="00867AB0">
      <w:pPr>
        <w:jc w:val="both"/>
        <w:rPr>
          <w:rFonts w:eastAsia="MS Mincho"/>
          <w:i/>
          <w:iCs/>
          <w:sz w:val="20"/>
        </w:rPr>
      </w:pPr>
      <w:r w:rsidRPr="00867AB0">
        <w:rPr>
          <w:rFonts w:eastAsia="MS Mincho"/>
          <w:i/>
          <w:iCs/>
          <w:sz w:val="20"/>
        </w:rPr>
        <w:t xml:space="preserve">No </w:t>
      </w:r>
      <w:hyperlink r:id="rId119"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30. An application for a permit to operate or change a permit for new installations must be submitted to an AAA according to the time limits set by the Rules for the coordination of the application and the granting of a permit.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20"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121"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szCs w:val="24"/>
        </w:rPr>
        <w:t xml:space="preserve">31. An application for a modification of an </w:t>
      </w:r>
      <w:proofErr w:type="spellStart"/>
      <w:r w:rsidRPr="00867AB0">
        <w:rPr>
          <w:szCs w:val="24"/>
        </w:rPr>
        <w:t>authorisation</w:t>
      </w:r>
      <w:proofErr w:type="spellEnd"/>
      <w:r w:rsidRPr="00867AB0">
        <w:rPr>
          <w:szCs w:val="24"/>
        </w:rPr>
        <w:t xml:space="preserve"> shall contain data that changes and/or to be assessed in the context of the variation of the permit and the setting of new permit conditions. The information and/or data which have not changed in relation to the application under which the </w:t>
      </w:r>
      <w:proofErr w:type="spellStart"/>
      <w:r w:rsidRPr="00867AB0">
        <w:rPr>
          <w:szCs w:val="24"/>
        </w:rPr>
        <w:t>authorisation</w:t>
      </w:r>
      <w:proofErr w:type="spellEnd"/>
      <w:r w:rsidRPr="00867AB0">
        <w:rPr>
          <w:szCs w:val="24"/>
        </w:rPr>
        <w:t xml:space="preserve"> was granted shall not be filled in and shall not be provided in the application for modification of an </w:t>
      </w:r>
      <w:proofErr w:type="spellStart"/>
      <w:r w:rsidRPr="00867AB0">
        <w:rPr>
          <w:szCs w:val="24"/>
        </w:rPr>
        <w:t>authorisation</w:t>
      </w:r>
      <w:proofErr w:type="spellEnd"/>
      <w:r w:rsidRPr="00867AB0">
        <w:rPr>
          <w:szCs w:val="24"/>
        </w:rPr>
        <w:t>, however, the application shall retain their serial numbers and names and indicate why the information or data is not provided.</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22"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311</w:t>
      </w:r>
      <w:proofErr w:type="gramStart"/>
      <w:r w:rsidRPr="00867AB0">
        <w:rPr>
          <w:szCs w:val="24"/>
          <w:vertAlign w:val="superscript"/>
        </w:rPr>
        <w:t>.</w:t>
      </w:r>
      <w:r w:rsidRPr="00867AB0">
        <w:rPr>
          <w:szCs w:val="24"/>
        </w:rPr>
        <w:t>If</w:t>
      </w:r>
      <w:proofErr w:type="gramEnd"/>
      <w:r w:rsidRPr="00867AB0">
        <w:rPr>
          <w:szCs w:val="24"/>
        </w:rPr>
        <w:t xml:space="preserve"> the documents referred to in subparagraphs 68.8, 68.10, 68.11, 68.12 and 68.13 of the Rules are amended, but the conditions laid down in the form of </w:t>
      </w:r>
      <w:proofErr w:type="spellStart"/>
      <w:r w:rsidRPr="00867AB0">
        <w:rPr>
          <w:szCs w:val="24"/>
        </w:rPr>
        <w:t>authorisation</w:t>
      </w:r>
      <w:proofErr w:type="spellEnd"/>
      <w:r w:rsidRPr="00867AB0">
        <w:rPr>
          <w:szCs w:val="24"/>
        </w:rPr>
        <w:t xml:space="preserve"> (Annex 5 to the Regulation) remain unchanged, no application for amendment of an </w:t>
      </w:r>
      <w:proofErr w:type="spellStart"/>
      <w:r w:rsidRPr="00867AB0">
        <w:rPr>
          <w:szCs w:val="24"/>
        </w:rPr>
        <w:t>authorisation</w:t>
      </w:r>
      <w:proofErr w:type="spellEnd"/>
      <w:r w:rsidRPr="00867AB0">
        <w:rPr>
          <w:szCs w:val="24"/>
        </w:rPr>
        <w:t xml:space="preserve"> shall be submitted. These documents shall be amended in accordance with the requirements set forth for the drafting and/or amendment of these documents. The amended documents shall be submitted to the AAA together with an accompanying document indicating the reason for the amendment of these documents.</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123"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32. Upon receipt of an application, the AAA shall register the application and make it available to the public within 3 working days from the date of receipt on the website and shall make available: for coordination, NISSC or, if the application is submitted with the documents referred to in point 22.12 of the Rules, for the submission of comments/proposals of the AAD.</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lastRenderedPageBreak/>
        <w:t xml:space="preserve">No </w:t>
      </w:r>
      <w:hyperlink r:id="rId124"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szCs w:val="24"/>
        </w:rPr>
        <w:t xml:space="preserve">33. The application with the accompanying document NSC shall be submitted by e-mail or other </w:t>
      </w:r>
      <w:r w:rsidRPr="00867AB0">
        <w:t>electronic means of communication in one of the formats specified in paragraph 28 of the Rules, unless it is technically impossible to reproduce or read the information thus provided</w:t>
      </w:r>
      <w:r w:rsidRPr="00867AB0">
        <w:rPr>
          <w:szCs w:val="24"/>
        </w:rPr>
        <w:t>.</w:t>
      </w:r>
      <w:r w:rsidR="0074182C">
        <w:rPr>
          <w:szCs w:val="24"/>
        </w:rPr>
        <w:t xml:space="preserve"> </w:t>
      </w:r>
      <w:r w:rsidRPr="00867AB0">
        <w:rPr>
          <w:szCs w:val="24"/>
        </w:rPr>
        <w:t>The accompanying document shall specify that comments must be submitted to the AAA and to the applicant operator. If a valid permit has been published on the AAA website, the AAA shall provide an exact link to the website when submitting an application for modification of the permit by the NSC.</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25"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jc w:val="both"/>
        <w:rPr>
          <w:rFonts w:eastAsia="MS Mincho"/>
          <w:i/>
          <w:iCs/>
          <w:sz w:val="20"/>
        </w:rPr>
      </w:pPr>
      <w:r w:rsidRPr="00867AB0">
        <w:rPr>
          <w:rFonts w:eastAsia="MS Mincho"/>
          <w:i/>
          <w:iCs/>
          <w:sz w:val="20"/>
        </w:rPr>
        <w:t xml:space="preserve">No </w:t>
      </w:r>
      <w:hyperlink r:id="rId126" w:history="1">
        <w:r w:rsidRPr="00867AB0">
          <w:rPr>
            <w:rFonts w:eastAsia="MS Mincho"/>
            <w:i/>
            <w:iCs/>
            <w:color w:val="0000FF" w:themeColor="hyperlink"/>
            <w:sz w:val="20"/>
            <w:u w:val="single"/>
          </w:rPr>
          <w:t>D1-202</w:t>
        </w:r>
      </w:hyperlink>
      <w:r w:rsidRPr="00867AB0">
        <w:rPr>
          <w:rFonts w:eastAsia="MS Mincho"/>
          <w:i/>
          <w:iCs/>
          <w:sz w:val="20"/>
        </w:rPr>
        <w:t>, 2016-03-18 published TAR 2016-03-22, i.e. 2016-05516</w:t>
      </w:r>
    </w:p>
    <w:p w:rsidR="00863BF3" w:rsidRPr="00867AB0" w:rsidRDefault="00867AB0">
      <w:pPr>
        <w:jc w:val="both"/>
        <w:rPr>
          <w:rFonts w:eastAsia="MS Mincho"/>
          <w:i/>
          <w:iCs/>
          <w:sz w:val="20"/>
        </w:rPr>
      </w:pPr>
      <w:r w:rsidRPr="00867AB0">
        <w:rPr>
          <w:rFonts w:eastAsia="MS Mincho"/>
          <w:i/>
          <w:iCs/>
          <w:sz w:val="20"/>
        </w:rPr>
        <w:t xml:space="preserve">No </w:t>
      </w:r>
      <w:hyperlink r:id="rId127"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rPr>
          <w:color w:val="000000"/>
          <w:szCs w:val="24"/>
        </w:rPr>
      </w:pPr>
      <w:r w:rsidRPr="00867AB0">
        <w:t>331</w:t>
      </w:r>
      <w:proofErr w:type="gramStart"/>
      <w:r w:rsidRPr="00867AB0">
        <w:rPr>
          <w:vertAlign w:val="superscript"/>
        </w:rPr>
        <w:t>.</w:t>
      </w:r>
      <w:r w:rsidRPr="00867AB0">
        <w:t>If</w:t>
      </w:r>
      <w:proofErr w:type="gramEnd"/>
      <w:r w:rsidRPr="00867AB0">
        <w:t xml:space="preserve"> technical feasibility exists, an application for NVSC and AAD may be submitted through ALIS.</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128"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rPr>
          <w:color w:val="000000"/>
          <w:szCs w:val="24"/>
        </w:rPr>
      </w:pPr>
      <w:r w:rsidRPr="00867AB0">
        <w:t xml:space="preserve">34. The NSC shall assess the compliance of the application with the requirements of the legislation on public health safety in the field of noise and </w:t>
      </w:r>
      <w:proofErr w:type="spellStart"/>
      <w:r w:rsidRPr="00867AB0">
        <w:t>odour</w:t>
      </w:r>
      <w:proofErr w:type="spellEnd"/>
      <w:r w:rsidRPr="00867AB0">
        <w:t xml:space="preserve"> management within 15 working days at the latest from the date of receipt of the application from the </w:t>
      </w:r>
      <w:proofErr w:type="spellStart"/>
      <w:r w:rsidRPr="00867AB0">
        <w:t>AAA.The</w:t>
      </w:r>
      <w:proofErr w:type="spellEnd"/>
      <w:r w:rsidRPr="00867AB0">
        <w:t xml:space="preserve"> NSC shall coordinate the application in writing according to its competence, together with the terms of the AAA for the </w:t>
      </w:r>
      <w:proofErr w:type="spellStart"/>
      <w:r w:rsidRPr="00867AB0">
        <w:t>authorisation</w:t>
      </w:r>
      <w:proofErr w:type="spellEnd"/>
      <w:r w:rsidRPr="00867AB0">
        <w:t xml:space="preserve">, or provide reasoned comments to revise the AAA application. The NISSC coordination documentation shall be submitted by the AAA by e-mail or other electronic means of communication, unless it is technically impossible to reproduce or read the information thus provided. Where the NSC does not provide sufficient data and information to determine the conditions for the management of noise or </w:t>
      </w:r>
      <w:proofErr w:type="spellStart"/>
      <w:r w:rsidRPr="00867AB0">
        <w:t>odour</w:t>
      </w:r>
      <w:proofErr w:type="spellEnd"/>
      <w:r w:rsidRPr="00867AB0">
        <w:t>, it shall inform the AAA within the time limit specified in this point which additional data and information must be provided by the operator, together with a legal basis and for which specific permit conditions the information and/or data are missing.</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29" w:history="1">
        <w:r w:rsidRPr="00867AB0">
          <w:rPr>
            <w:rFonts w:eastAsia="MS Mincho"/>
            <w:i/>
            <w:iCs/>
            <w:color w:val="0000FF" w:themeColor="hyperlink"/>
            <w:sz w:val="20"/>
            <w:u w:val="single"/>
          </w:rPr>
          <w:t>D1-202</w:t>
        </w:r>
      </w:hyperlink>
      <w:r w:rsidRPr="00867AB0">
        <w:rPr>
          <w:rFonts w:eastAsia="MS Mincho"/>
          <w:i/>
          <w:iCs/>
          <w:sz w:val="20"/>
        </w:rPr>
        <w:t>, 2016-03-18 published TAR 2016-03-22, i.e. 2016-05516</w:t>
      </w:r>
    </w:p>
    <w:p w:rsidR="00863BF3" w:rsidRPr="00867AB0" w:rsidRDefault="00867AB0">
      <w:pPr>
        <w:jc w:val="both"/>
        <w:rPr>
          <w:rFonts w:eastAsia="MS Mincho"/>
          <w:i/>
          <w:iCs/>
          <w:sz w:val="20"/>
        </w:rPr>
      </w:pPr>
      <w:r w:rsidRPr="00867AB0">
        <w:rPr>
          <w:rFonts w:eastAsia="MS Mincho"/>
          <w:i/>
          <w:iCs/>
          <w:sz w:val="20"/>
        </w:rPr>
        <w:t xml:space="preserve">No </w:t>
      </w:r>
      <w:hyperlink r:id="rId130"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131"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35. If the NSC does not reply in writing to the AAA within the time limit set out in point 34 of the Rules or submits comments which do not relate to the information referred to in paragraphs 27 to 30 of Annex 4 to the Regulations and to the planned measures to reduce noise and/or </w:t>
      </w:r>
      <w:proofErr w:type="spellStart"/>
      <w:r w:rsidRPr="00867AB0">
        <w:rPr>
          <w:szCs w:val="24"/>
        </w:rPr>
        <w:t>odour</w:t>
      </w:r>
      <w:proofErr w:type="spellEnd"/>
      <w:r w:rsidRPr="00867AB0">
        <w:rPr>
          <w:szCs w:val="24"/>
        </w:rPr>
        <w:t xml:space="preserve"> and do not, within the scope of its competence, submit the conditions for </w:t>
      </w:r>
      <w:proofErr w:type="spellStart"/>
      <w:r w:rsidRPr="00867AB0">
        <w:rPr>
          <w:szCs w:val="24"/>
        </w:rPr>
        <w:t>authorisation</w:t>
      </w:r>
      <w:proofErr w:type="spellEnd"/>
      <w:r w:rsidRPr="00867AB0">
        <w:rPr>
          <w:szCs w:val="24"/>
        </w:rPr>
        <w:t xml:space="preserve">, it shall be deemed to have accepted the application and, if any, the measures provided for in the application as regards noise and </w:t>
      </w:r>
      <w:proofErr w:type="spellStart"/>
      <w:r w:rsidRPr="00867AB0">
        <w:rPr>
          <w:szCs w:val="24"/>
        </w:rPr>
        <w:t>odour</w:t>
      </w:r>
      <w:proofErr w:type="spellEnd"/>
      <w:r w:rsidRPr="00867AB0">
        <w:rPr>
          <w:szCs w:val="24"/>
        </w:rPr>
        <w:t xml:space="preserve"> propagation shall be indicated in the </w:t>
      </w:r>
      <w:proofErr w:type="spellStart"/>
      <w:r w:rsidRPr="00867AB0">
        <w:rPr>
          <w:szCs w:val="24"/>
        </w:rPr>
        <w:t>authorisation</w:t>
      </w:r>
      <w:proofErr w:type="spellEnd"/>
      <w:r w:rsidRPr="00867AB0">
        <w:rPr>
          <w:szCs w:val="24"/>
        </w:rPr>
        <w: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32"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jc w:val="both"/>
        <w:rPr>
          <w:rFonts w:eastAsia="MS Mincho"/>
          <w:i/>
          <w:iCs/>
          <w:sz w:val="20"/>
        </w:rPr>
      </w:pPr>
      <w:r w:rsidRPr="00867AB0">
        <w:rPr>
          <w:rFonts w:eastAsia="MS Mincho"/>
          <w:i/>
          <w:iCs/>
          <w:sz w:val="20"/>
        </w:rPr>
        <w:t xml:space="preserve">No </w:t>
      </w:r>
      <w:hyperlink r:id="rId133" w:history="1">
        <w:r w:rsidRPr="00867AB0">
          <w:rPr>
            <w:rFonts w:eastAsia="MS Mincho"/>
            <w:i/>
            <w:iCs/>
            <w:color w:val="0000FF" w:themeColor="hyperlink"/>
            <w:sz w:val="20"/>
            <w:u w:val="single"/>
          </w:rPr>
          <w:t>D1-202</w:t>
        </w:r>
      </w:hyperlink>
      <w:r w:rsidRPr="00867AB0">
        <w:rPr>
          <w:rFonts w:eastAsia="MS Mincho"/>
          <w:i/>
          <w:iCs/>
          <w:sz w:val="20"/>
        </w:rPr>
        <w:t>, 2016-03-18 published TAR 2016-03-22, i.e. 2016-05516</w:t>
      </w:r>
    </w:p>
    <w:p w:rsidR="00863BF3" w:rsidRPr="00867AB0" w:rsidRDefault="00863BF3"/>
    <w:p w:rsidR="00863BF3" w:rsidRPr="00867AB0" w:rsidRDefault="00867AB0">
      <w:pPr>
        <w:ind w:firstLine="567"/>
        <w:jc w:val="both"/>
        <w:rPr>
          <w:szCs w:val="24"/>
        </w:rPr>
      </w:pPr>
      <w:r w:rsidRPr="00867AB0">
        <w:rPr>
          <w:szCs w:val="24"/>
        </w:rPr>
        <w:t xml:space="preserve">36. The ELD’s </w:t>
      </w:r>
      <w:r w:rsidRPr="00867AB0">
        <w:t xml:space="preserve">comments and/or proposals concerning the plan for the cessation of waste recovery or disposal activities and the technical regulation on the recovery or disposal of waste and, where an application for a permit is submitted – also on an application, shall be submitted to </w:t>
      </w:r>
      <w:r w:rsidRPr="00867AB0">
        <w:lastRenderedPageBreak/>
        <w:t xml:space="preserve">the RAA </w:t>
      </w:r>
      <w:r w:rsidRPr="00867AB0">
        <w:rPr>
          <w:szCs w:val="24"/>
        </w:rPr>
        <w:t>not later than within 15 working days from the date of receipt of the application from the AAA.</w:t>
      </w:r>
      <w:r w:rsidR="0074182C">
        <w:rPr>
          <w:szCs w:val="24"/>
        </w:rPr>
        <w:t xml:space="preserve"> </w:t>
      </w:r>
      <w:r w:rsidRPr="00867AB0">
        <w:rPr>
          <w:szCs w:val="24"/>
        </w:rPr>
        <w:t>In the event of failure to reply within the set time limit, it shall be considered that there are no comments and/or proposals for the documents submitted by the APD.</w:t>
      </w:r>
      <w:r w:rsidR="0074182C">
        <w:rPr>
          <w:szCs w:val="24"/>
        </w:rPr>
        <w:t xml:space="preserve"> </w:t>
      </w:r>
      <w:r w:rsidRPr="00867AB0">
        <w:rPr>
          <w:szCs w:val="24"/>
        </w:rPr>
        <w:t>After reviewing the submitted documents, the AAD provides an opinion on whether:</w:t>
      </w:r>
    </w:p>
    <w:p w:rsidR="00863BF3" w:rsidRPr="00867AB0" w:rsidRDefault="00867AB0">
      <w:pPr>
        <w:ind w:firstLine="567"/>
        <w:jc w:val="both"/>
        <w:rPr>
          <w:szCs w:val="24"/>
        </w:rPr>
      </w:pPr>
      <w:r w:rsidRPr="00867AB0">
        <w:t xml:space="preserve">36.1. according to the </w:t>
      </w:r>
      <w:r w:rsidRPr="00867AB0">
        <w:rPr>
          <w:iCs/>
          <w:szCs w:val="24"/>
        </w:rPr>
        <w:t>information provided in the plan for cessation of waste recovery or disposal activities on the closure and management and post-closure measures of waste recovery or disposal facilities, the WPD will be able to verify the proper implementation of the measures provided for in the Plan for Termination of Waste Recovery or Disposal Activities in case of cessation of the operator’s recovery or disposal activities;</w:t>
      </w:r>
      <w:r w:rsidRPr="00867AB0">
        <w:t xml:space="preserve"> </w:t>
      </w:r>
    </w:p>
    <w:p w:rsidR="00863BF3" w:rsidRPr="00867AB0" w:rsidRDefault="00867AB0">
      <w:pPr>
        <w:ind w:firstLine="567"/>
        <w:jc w:val="both"/>
        <w:rPr>
          <w:szCs w:val="24"/>
        </w:rPr>
      </w:pPr>
      <w:r w:rsidRPr="00867AB0">
        <w:rPr>
          <w:szCs w:val="24"/>
        </w:rPr>
        <w:t xml:space="preserve">36.2. information on the storage of waste and technological process of waste recovery or disposal (hereinafter referred to as “technological process”) provided in the technical regulation of waste recovery or disposal (hereinafter referred to as “technological process”) will allow, in the </w:t>
      </w:r>
      <w:r w:rsidRPr="00867AB0">
        <w:rPr>
          <w:iCs/>
          <w:szCs w:val="24"/>
        </w:rPr>
        <w:t>course of state control of environmental protection, to assess the total and individual quantities of waste at different stages of the technological process and the types of waste management activities carried out; Whether, taking into account the results of the operator’s environmental control, the planned changes in waste recovery or disposal activities are possible to ensure compliance with the permit conditions and the requirements of the legislation regulating waste management</w:t>
      </w:r>
      <w:r w:rsidRPr="00867AB0">
        <w:rPr>
          <w:szCs w:val="24"/>
        </w:rPr>
        <w:t>;</w:t>
      </w:r>
    </w:p>
    <w:p w:rsidR="00863BF3" w:rsidRPr="00867AB0" w:rsidRDefault="00867AB0">
      <w:pPr>
        <w:ind w:firstLine="567"/>
        <w:jc w:val="both"/>
      </w:pPr>
      <w:r w:rsidRPr="00867AB0">
        <w:rPr>
          <w:szCs w:val="24"/>
        </w:rPr>
        <w:t>36.3. the planned changes to permit conditions specified in the application for amendment of a permit, taking into account the results of the operator’s environmental protection control</w:t>
      </w:r>
      <w:r w:rsidRPr="00867AB0">
        <w:rPr>
          <w:color w:val="000000"/>
          <w:szCs w:val="24"/>
          <w:shd w:val="clear" w:color="auto" w:fill="FFFFFF"/>
        </w:rPr>
        <w:t>, may ensure compliance with the permit conditions and the requirements of legal acts regulating waste management</w:t>
      </w:r>
      <w:r w:rsidRPr="00867AB0">
        <w:rPr>
          <w:szCs w:val="24"/>
        </w:rPr>
        <w: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34"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jc w:val="both"/>
        <w:rPr>
          <w:rFonts w:eastAsia="MS Mincho"/>
          <w:i/>
          <w:iCs/>
          <w:sz w:val="20"/>
        </w:rPr>
      </w:pPr>
      <w:r w:rsidRPr="00867AB0">
        <w:rPr>
          <w:rFonts w:eastAsia="MS Mincho"/>
          <w:i/>
          <w:iCs/>
          <w:sz w:val="20"/>
        </w:rPr>
        <w:t xml:space="preserve">No </w:t>
      </w:r>
      <w:hyperlink r:id="rId135"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136"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7AB0">
      <w:pPr>
        <w:jc w:val="both"/>
        <w:rPr>
          <w:rFonts w:eastAsia="MS Mincho"/>
          <w:i/>
          <w:iCs/>
          <w:sz w:val="20"/>
        </w:rPr>
      </w:pPr>
      <w:r w:rsidRPr="00867AB0">
        <w:rPr>
          <w:rFonts w:eastAsia="MS Mincho"/>
          <w:i/>
          <w:iCs/>
          <w:sz w:val="20"/>
        </w:rPr>
        <w:t xml:space="preserve">No </w:t>
      </w:r>
      <w:hyperlink r:id="rId137"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textAlignment w:val="baseline"/>
        <w:rPr>
          <w:szCs w:val="24"/>
        </w:rPr>
      </w:pPr>
      <w:r w:rsidRPr="00867AB0">
        <w:rPr>
          <w:szCs w:val="24"/>
        </w:rPr>
        <w:t>36</w:t>
      </w:r>
      <w:r w:rsidRPr="0074182C">
        <w:rPr>
          <w:szCs w:val="24"/>
          <w:vertAlign w:val="superscript"/>
        </w:rPr>
        <w:t>1</w:t>
      </w:r>
      <w:r w:rsidRPr="00867AB0">
        <w:rPr>
          <w:szCs w:val="24"/>
          <w:vertAlign w:val="superscript"/>
        </w:rPr>
        <w:t>.</w:t>
      </w:r>
      <w:r w:rsidRPr="00867AB0">
        <w:rPr>
          <w:szCs w:val="24"/>
        </w:rPr>
        <w:t>Not later than within 30 working days from the date of receipt, the AAA shall evaluate the application whether it has been submitted in accordance with the requirements of the Rules, whether all duly executed data and/or documents have been submitted, whether sufficient information and data, including the information obtained in accordance with the procedures laid down in the Law of the Republic of Lithuania on Environmental Impact Assessment of the Proposed Economic Activity,</w:t>
      </w:r>
      <w:r w:rsidRPr="00867AB0">
        <w:t xml:space="preserve"> where such have been carried out</w:t>
      </w:r>
      <w:r w:rsidRPr="00867AB0">
        <w:rPr>
          <w:szCs w:val="24"/>
        </w:rPr>
        <w:t>, to establish permit conditions, shall assess the comments and/or proposals of the END, the municipal executive institution and/or the public concerned:</w:t>
      </w:r>
    </w:p>
    <w:p w:rsidR="00863BF3" w:rsidRPr="00867AB0" w:rsidRDefault="00867AB0">
      <w:pPr>
        <w:ind w:firstLine="567"/>
        <w:jc w:val="both"/>
        <w:textAlignment w:val="baseline"/>
        <w:rPr>
          <w:szCs w:val="24"/>
        </w:rPr>
      </w:pPr>
      <w:r w:rsidRPr="00867AB0">
        <w:t>36</w:t>
      </w:r>
      <w:r w:rsidRPr="0074182C">
        <w:rPr>
          <w:vertAlign w:val="superscript"/>
        </w:rPr>
        <w:t>1</w:t>
      </w:r>
      <w:r w:rsidRPr="00867AB0">
        <w:t>.1.</w:t>
      </w:r>
      <w:r w:rsidRPr="00867AB0">
        <w:rPr>
          <w:szCs w:val="24"/>
          <w:vertAlign w:val="superscript"/>
        </w:rPr>
        <w:t>if</w:t>
      </w:r>
      <w:r w:rsidRPr="00867AB0">
        <w:t xml:space="preserve"> an application for the granting or renewal of an </w:t>
      </w:r>
      <w:proofErr w:type="spellStart"/>
      <w:r w:rsidRPr="00867AB0">
        <w:t>authorisation</w:t>
      </w:r>
      <w:proofErr w:type="spellEnd"/>
      <w:r w:rsidRPr="00867AB0">
        <w:t xml:space="preserve"> complies with the requirements of the Rules, the application contains all the data and/or documents duly executed and sufficient data to establish the permit conditions, the NISSC decision to coordinate the application, the AAD, the executive body of the municipality and/or the public concerned have not submitted comments and/or proposals for the application and/or the documents submitted within the specified time limits or the AAA, having evaluated the comments and/or proposals of the AAD, the public concerned and/or the proposals, that they do not affect the acceptance of the application and/or the</w:t>
      </w:r>
      <w:r w:rsidR="0074182C">
        <w:t xml:space="preserve"> </w:t>
      </w:r>
      <w:r w:rsidRPr="0074182C">
        <w:rPr>
          <w:szCs w:val="24"/>
        </w:rPr>
        <w:t>acceptance</w:t>
      </w:r>
      <w:r w:rsidRPr="00867AB0">
        <w:t xml:space="preserve"> of the AAs specified in point 42</w:t>
      </w:r>
      <w:r w:rsidRPr="0074182C">
        <w:rPr>
          <w:vertAlign w:val="superscript"/>
        </w:rPr>
        <w:t>1</w:t>
      </w:r>
      <w:r w:rsidRPr="00867AB0">
        <w:t>.</w:t>
      </w:r>
    </w:p>
    <w:p w:rsidR="00863BF3" w:rsidRPr="00867AB0" w:rsidRDefault="00867AB0">
      <w:pPr>
        <w:ind w:firstLine="567"/>
        <w:jc w:val="both"/>
        <w:textAlignment w:val="baseline"/>
      </w:pPr>
      <w:r w:rsidRPr="00867AB0">
        <w:t>36</w:t>
      </w:r>
      <w:r w:rsidRPr="0074182C">
        <w:rPr>
          <w:vertAlign w:val="superscript"/>
        </w:rPr>
        <w:t>1</w:t>
      </w:r>
      <w:r w:rsidRPr="00867AB0">
        <w:t>.2.</w:t>
      </w:r>
      <w:r w:rsidRPr="00867AB0">
        <w:rPr>
          <w:szCs w:val="24"/>
          <w:vertAlign w:val="superscript"/>
        </w:rPr>
        <w:t>if</w:t>
      </w:r>
      <w:r w:rsidRPr="00867AB0">
        <w:rPr>
          <w:szCs w:val="24"/>
        </w:rPr>
        <w:t xml:space="preserve"> an application for the granting or renewal of a permit does not comply with the requirements of the Rules, the application does not contain all or inadequately executed data and/or documents, the data for setting the permit conditions are insufficient or </w:t>
      </w:r>
      <w:r w:rsidR="0074182C">
        <w:rPr>
          <w:szCs w:val="24"/>
        </w:rPr>
        <w:t xml:space="preserve">another </w:t>
      </w:r>
      <w:r w:rsidRPr="0074182C">
        <w:rPr>
          <w:szCs w:val="24"/>
        </w:rPr>
        <w:t>condition</w:t>
      </w:r>
      <w:r w:rsidRPr="00867AB0">
        <w:rPr>
          <w:szCs w:val="24"/>
        </w:rPr>
        <w:t xml:space="preserve"> specified in Article 19</w:t>
      </w:r>
      <w:r w:rsidRPr="0074182C">
        <w:rPr>
          <w:szCs w:val="24"/>
          <w:vertAlign w:val="superscript"/>
        </w:rPr>
        <w:t>1</w:t>
      </w:r>
      <w:r w:rsidRPr="00867AB0">
        <w:rPr>
          <w:szCs w:val="24"/>
        </w:rPr>
        <w:t xml:space="preserve"> of the Law of the Republic of Lithuania on Environmental Protection is </w:t>
      </w:r>
      <w:r w:rsidRPr="00867AB0">
        <w:rPr>
          <w:szCs w:val="24"/>
        </w:rPr>
        <w:lastRenderedPageBreak/>
        <w:t>established by the NIS regarding which the application cannot be accepted, the executive body of the municipality and/or the public concerned have submitted comments, the AAD has submitted comments and/or proposals for the acceptance of the documents submitted and the AAA sets out at least one of the proposals for revision of the application, and the term of the application for revision of the municipality will be included, and the AWA will not accept the application, that the application for revision of the permit and/or the AAA will be submitted in writing, that the application for revision of the municipal authority will be included, and the APC shall not accept the application and the relevant terms and</w:t>
      </w:r>
      <w:r w:rsidR="0074182C">
        <w:rPr>
          <w:szCs w:val="24"/>
        </w:rPr>
        <w:t xml:space="preserve"> </w:t>
      </w:r>
      <w:r w:rsidRPr="0074182C">
        <w:rPr>
          <w:szCs w:val="24"/>
        </w:rPr>
        <w:t>conditions</w:t>
      </w:r>
      <w:r w:rsidRPr="00867AB0">
        <w:rPr>
          <w:szCs w:val="24"/>
        </w:rPr>
        <w:t xml:space="preserve"> specified in Article 191 of the Law on Environmental Protection of the Republic of Lithuania.</w:t>
      </w:r>
      <w:r w:rsidR="0074182C">
        <w:rPr>
          <w:szCs w:val="24"/>
        </w:rPr>
        <w:t xml:space="preserve"> </w:t>
      </w:r>
      <w:r w:rsidRPr="00867AB0">
        <w:t>The application shall not be returned if it has been submitted by e-mail or other electronic means of communication. If an application for the modification of a permit has been submitted because the case of replacement of a permit referred to in</w:t>
      </w:r>
      <w:r w:rsidR="0074182C">
        <w:t xml:space="preserve"> </w:t>
      </w:r>
      <w:r w:rsidRPr="0074182C">
        <w:t>Article 19</w:t>
      </w:r>
      <w:r w:rsidRPr="0074182C">
        <w:rPr>
          <w:vertAlign w:val="superscript"/>
        </w:rPr>
        <w:t>1</w:t>
      </w:r>
      <w:r w:rsidR="0074182C">
        <w:t xml:space="preserve"> </w:t>
      </w:r>
      <w:r w:rsidRPr="0074182C">
        <w:t>(12)(</w:t>
      </w:r>
      <w:r w:rsidRPr="00867AB0">
        <w:t xml:space="preserve"> 4) or (5) of the Law on Environmental Protection has been established, the decision not to accept the application shall specify a time limit of 20 working days for submission of the revised application and it shall be specified that in the event of failure to submit the revised application within this time limit, the procedure of revocation of the permit will be initiated on the grounds specified in subparagraph 4 of paragraph</w:t>
      </w:r>
      <w:r w:rsidRPr="00867AB0">
        <w:rPr>
          <w:vertAlign w:val="superscript"/>
        </w:rPr>
        <w:t>14</w:t>
      </w:r>
      <w:r w:rsidRPr="00867AB0">
        <w:t xml:space="preserve"> of Article 191 of the Law on Environmental Protection.</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38"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7AB0">
      <w:pPr>
        <w:jc w:val="both"/>
        <w:rPr>
          <w:rFonts w:eastAsia="MS Mincho"/>
          <w:i/>
          <w:iCs/>
          <w:sz w:val="20"/>
        </w:rPr>
      </w:pPr>
      <w:r w:rsidRPr="00867AB0">
        <w:rPr>
          <w:rFonts w:eastAsia="MS Mincho"/>
          <w:i/>
          <w:iCs/>
          <w:sz w:val="20"/>
        </w:rPr>
        <w:t xml:space="preserve">No </w:t>
      </w:r>
      <w:hyperlink r:id="rId139"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36</w:t>
      </w:r>
      <w:r w:rsidRPr="0074182C">
        <w:rPr>
          <w:szCs w:val="24"/>
          <w:vertAlign w:val="superscript"/>
        </w:rPr>
        <w:t>2</w:t>
      </w:r>
      <w:r w:rsidRPr="00867AB0">
        <w:rPr>
          <w:szCs w:val="24"/>
          <w:vertAlign w:val="superscript"/>
        </w:rPr>
        <w:t>.</w:t>
      </w:r>
      <w:r w:rsidRPr="00867AB0">
        <w:rPr>
          <w:szCs w:val="24"/>
        </w:rPr>
        <w:t>A decision to accept an IPPC application or, on the grounds laid down</w:t>
      </w:r>
      <w:r w:rsidR="0074182C">
        <w:rPr>
          <w:szCs w:val="24"/>
        </w:rPr>
        <w:t xml:space="preserve"> </w:t>
      </w:r>
      <w:r w:rsidRPr="0074182C">
        <w:rPr>
          <w:szCs w:val="24"/>
        </w:rPr>
        <w:t>in Article</w:t>
      </w:r>
      <w:r w:rsidRPr="00867AB0">
        <w:rPr>
          <w:szCs w:val="24"/>
        </w:rPr>
        <w:t xml:space="preserve"> 19</w:t>
      </w:r>
      <w:r w:rsidRPr="0074182C">
        <w:rPr>
          <w:szCs w:val="24"/>
          <w:vertAlign w:val="superscript"/>
        </w:rPr>
        <w:t>1</w:t>
      </w:r>
      <w:r w:rsidRPr="00867AB0">
        <w:rPr>
          <w:szCs w:val="24"/>
        </w:rPr>
        <w:t xml:space="preserve"> of the Law of the Republic of Lithuania on Environmental Protection, to refuse an IPPC application shall be adopted not later than within 30 working days from the receipt of the IPPC application, except for the cases where the operation of the installation may have a significant impact on the environment of another European Union Member State or where the European Union Member State which may be affected by a significant impact requests to provide information about the received IPPC application.</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140"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37. Where cross-border consultations are carried out in accordance with Chapter IX of the Rules, the decision whether or not to accept an application may be extended by months. When deciding to accept an application, the AAA must assess the comments made in the reply from an EU Member State if they are received within the time limit of 40 days set out in paragraph 79 of the Rules and take them into account if necessary.</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41"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38. The revised application and/or explanations shall be submitted in accordance with the procedure set out in point 33 of the NVSC Regulations, unless the NSC has not commented on the received application as specified in point 35 of the Rules or, if the update of the application has not changed the application information relating to the NVSC competence, and the NSC has already agreed the application.</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42" w:history="1">
        <w:r w:rsidRPr="00867AB0">
          <w:rPr>
            <w:rFonts w:eastAsia="MS Mincho"/>
            <w:i/>
            <w:iCs/>
            <w:color w:val="0000FF" w:themeColor="hyperlink"/>
            <w:sz w:val="20"/>
            <w:u w:val="single"/>
          </w:rPr>
          <w:t>D1-202</w:t>
        </w:r>
      </w:hyperlink>
      <w:r w:rsidRPr="00867AB0">
        <w:rPr>
          <w:rFonts w:eastAsia="MS Mincho"/>
          <w:i/>
          <w:iCs/>
          <w:sz w:val="20"/>
        </w:rPr>
        <w:t>, 2016-03-18 published TAR 2016-03-22, i.e. 2016-05516</w:t>
      </w:r>
    </w:p>
    <w:p w:rsidR="00863BF3" w:rsidRPr="00867AB0" w:rsidRDefault="00863BF3"/>
    <w:p w:rsidR="00863BF3" w:rsidRPr="00867AB0" w:rsidRDefault="00867AB0">
      <w:pPr>
        <w:ind w:firstLine="567"/>
        <w:jc w:val="both"/>
        <w:rPr>
          <w:color w:val="000000"/>
          <w:szCs w:val="24"/>
        </w:rPr>
      </w:pPr>
      <w:r w:rsidRPr="00867AB0">
        <w:t>38</w:t>
      </w:r>
      <w:r w:rsidRPr="0074182C">
        <w:rPr>
          <w:vertAlign w:val="superscript"/>
        </w:rPr>
        <w:t>1</w:t>
      </w:r>
      <w:proofErr w:type="gramStart"/>
      <w:r w:rsidRPr="00867AB0">
        <w:rPr>
          <w:vertAlign w:val="superscript"/>
        </w:rPr>
        <w:t>.</w:t>
      </w:r>
      <w:r w:rsidRPr="00867AB0">
        <w:t>The</w:t>
      </w:r>
      <w:proofErr w:type="gramEnd"/>
      <w:r w:rsidRPr="00867AB0">
        <w:t xml:space="preserve"> </w:t>
      </w:r>
      <w:proofErr w:type="spellStart"/>
      <w:r w:rsidRPr="00867AB0">
        <w:t>digitised</w:t>
      </w:r>
      <w:proofErr w:type="spellEnd"/>
      <w:r w:rsidRPr="00867AB0">
        <w:t xml:space="preserve"> version of the revised application shall be provided in accordance with the procedures set out in</w:t>
      </w:r>
      <w:r w:rsidR="0074182C">
        <w:t xml:space="preserve"> </w:t>
      </w:r>
      <w:r w:rsidRPr="0074182C">
        <w:t>points</w:t>
      </w:r>
      <w:r w:rsidRPr="00867AB0">
        <w:t xml:space="preserve"> 32 and 33</w:t>
      </w:r>
      <w:r w:rsidRPr="0074182C">
        <w:rPr>
          <w:vertAlign w:val="superscript"/>
        </w:rPr>
        <w:t>1</w:t>
      </w:r>
      <w:r w:rsidRPr="00867AB0">
        <w:t xml:space="preserve"> of the Rules.</w:t>
      </w:r>
    </w:p>
    <w:p w:rsidR="00863BF3" w:rsidRPr="00867AB0" w:rsidRDefault="00867AB0">
      <w:pPr>
        <w:rPr>
          <w:rFonts w:eastAsia="MS Mincho"/>
          <w:i/>
          <w:iCs/>
          <w:sz w:val="20"/>
        </w:rPr>
      </w:pPr>
      <w:r w:rsidRPr="00867AB0">
        <w:rPr>
          <w:rFonts w:eastAsia="MS Mincho"/>
          <w:i/>
          <w:iCs/>
          <w:sz w:val="20"/>
        </w:rPr>
        <w:lastRenderedPageBreak/>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143"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44"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145"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7AB0">
      <w:pPr>
        <w:jc w:val="both"/>
        <w:rPr>
          <w:rFonts w:eastAsia="MS Mincho"/>
          <w:i/>
          <w:iCs/>
          <w:sz w:val="20"/>
        </w:rPr>
      </w:pPr>
      <w:r w:rsidRPr="00867AB0">
        <w:rPr>
          <w:rFonts w:eastAsia="MS Mincho"/>
          <w:i/>
          <w:iCs/>
          <w:sz w:val="20"/>
        </w:rPr>
        <w:t xml:space="preserve">No </w:t>
      </w:r>
      <w:hyperlink r:id="rId146"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rPr>
          <w:color w:val="000000"/>
          <w:szCs w:val="24"/>
        </w:rPr>
      </w:pPr>
      <w:r w:rsidRPr="00867AB0">
        <w:rPr>
          <w:bCs/>
        </w:rPr>
        <w:t>39.</w:t>
      </w:r>
      <w:r w:rsidR="0074182C">
        <w:rPr>
          <w:bCs/>
        </w:rPr>
        <w:t xml:space="preserve"> </w:t>
      </w:r>
      <w:r w:rsidRPr="00867AB0">
        <w:t>During the</w:t>
      </w:r>
      <w:r w:rsidR="0074182C">
        <w:t xml:space="preserve"> </w:t>
      </w:r>
      <w:r w:rsidRPr="00867AB0">
        <w:rPr>
          <w:bCs/>
        </w:rPr>
        <w:t>examination of the revised application, no comments on the compliance of the application with the requirements of the Rules, the information and/or data required by the AAA and/or the NSC have not been provided and/or requested by the AAA and/or the NSC during the examination of the initial application, but may have been requested. This provision shall not apply if the</w:t>
      </w:r>
      <w:r w:rsidRPr="00867AB0">
        <w:t xml:space="preserve"> AAA or the NISSC </w:t>
      </w:r>
      <w:r w:rsidRPr="00867AB0">
        <w:rPr>
          <w:bCs/>
        </w:rPr>
        <w:t>provides a reasoned justification for not submitting certain comments to the original application, or if other particulars or information have changed in the revised application, or other data or information have arisen for which the application cannot be accepted in accordance with the procedure laid down in the Rules, although they have not been the subject of comments in the course of the examination of the application submitted for the first time.</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47" w:history="1">
        <w:r w:rsidRPr="00867AB0">
          <w:rPr>
            <w:rFonts w:eastAsia="MS Mincho"/>
            <w:i/>
            <w:iCs/>
            <w:color w:val="0000FF" w:themeColor="hyperlink"/>
            <w:sz w:val="20"/>
            <w:u w:val="single"/>
          </w:rPr>
          <w:t>D1-202</w:t>
        </w:r>
      </w:hyperlink>
      <w:r w:rsidRPr="00867AB0">
        <w:rPr>
          <w:rFonts w:eastAsia="MS Mincho"/>
          <w:i/>
          <w:iCs/>
          <w:sz w:val="20"/>
        </w:rPr>
        <w:t>, 2016-03-18 published TAR 2016-03-22, i.e. 2016-05516</w:t>
      </w:r>
    </w:p>
    <w:p w:rsidR="00863BF3" w:rsidRPr="00867AB0" w:rsidRDefault="00867AB0">
      <w:pPr>
        <w:jc w:val="both"/>
        <w:rPr>
          <w:rFonts w:eastAsia="MS Mincho"/>
          <w:i/>
          <w:iCs/>
          <w:sz w:val="20"/>
        </w:rPr>
      </w:pPr>
      <w:r w:rsidRPr="00867AB0">
        <w:rPr>
          <w:rFonts w:eastAsia="MS Mincho"/>
          <w:i/>
          <w:iCs/>
          <w:sz w:val="20"/>
        </w:rPr>
        <w:t xml:space="preserve">No </w:t>
      </w:r>
      <w:hyperlink r:id="rId148"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149"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40. The NSC shall coordinate the application in accordance with the procedure laid down in paragraph 34 of the Rules by submitting AAA conditions for </w:t>
      </w:r>
      <w:proofErr w:type="spellStart"/>
      <w:r w:rsidRPr="00867AB0">
        <w:rPr>
          <w:szCs w:val="24"/>
        </w:rPr>
        <w:t>authorisation</w:t>
      </w:r>
      <w:proofErr w:type="spellEnd"/>
      <w:r w:rsidRPr="00867AB0">
        <w:rPr>
          <w:szCs w:val="24"/>
        </w:rPr>
        <w:t xml:space="preserve"> or reasoned comments on the revised application and/or explanations by written and electronic mail no later than 10 working days from the date of receipt of the revised application and/or explanations. If the NSC fails to submit permit conditions or reasoned comments on the revised application and/or explanations within the time limit set out in this point, the NSC shall be deemed to have accepted the application and the conditions in the field of noise and </w:t>
      </w:r>
      <w:proofErr w:type="spellStart"/>
      <w:r w:rsidRPr="00867AB0">
        <w:rPr>
          <w:szCs w:val="24"/>
        </w:rPr>
        <w:t>odour</w:t>
      </w:r>
      <w:proofErr w:type="spellEnd"/>
      <w:r w:rsidRPr="00867AB0">
        <w:rPr>
          <w:szCs w:val="24"/>
        </w:rPr>
        <w:t xml:space="preserve"> propagation are not set out in the </w:t>
      </w:r>
      <w:proofErr w:type="spellStart"/>
      <w:r w:rsidRPr="00867AB0">
        <w:rPr>
          <w:szCs w:val="24"/>
        </w:rPr>
        <w:t>authorisation</w:t>
      </w:r>
      <w:proofErr w:type="spellEnd"/>
      <w:r w:rsidRPr="00867AB0">
        <w:rPr>
          <w:szCs w:val="24"/>
        </w:rPr>
        <w: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50" w:history="1">
        <w:r w:rsidRPr="00867AB0">
          <w:rPr>
            <w:rFonts w:eastAsia="MS Mincho"/>
            <w:i/>
            <w:iCs/>
            <w:color w:val="0000FF" w:themeColor="hyperlink"/>
            <w:sz w:val="20"/>
            <w:u w:val="single"/>
          </w:rPr>
          <w:t>D1-202</w:t>
        </w:r>
      </w:hyperlink>
      <w:r w:rsidRPr="00867AB0">
        <w:rPr>
          <w:rFonts w:eastAsia="MS Mincho"/>
          <w:i/>
          <w:iCs/>
          <w:sz w:val="20"/>
        </w:rPr>
        <w:t>, 2016-03-18 published TAR 2016-03-22, i.e. 2016-05516</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41. If the application was not accepted subject to the condition specified in</w:t>
      </w:r>
      <w:r w:rsidR="0074182C">
        <w:rPr>
          <w:szCs w:val="24"/>
        </w:rPr>
        <w:t xml:space="preserve"> </w:t>
      </w:r>
      <w:r w:rsidRPr="0074182C">
        <w:rPr>
          <w:szCs w:val="24"/>
        </w:rPr>
        <w:t>Article</w:t>
      </w:r>
      <w:r w:rsidRPr="00867AB0">
        <w:rPr>
          <w:szCs w:val="24"/>
        </w:rPr>
        <w:t xml:space="preserve"> 19</w:t>
      </w:r>
      <w:r w:rsidRPr="0074182C">
        <w:rPr>
          <w:szCs w:val="24"/>
          <w:vertAlign w:val="superscript"/>
        </w:rPr>
        <w:t>1</w:t>
      </w:r>
      <w:r w:rsidRPr="00867AB0">
        <w:rPr>
          <w:szCs w:val="24"/>
        </w:rPr>
        <w:t xml:space="preserve">, paragraph 1 of the Law of the </w:t>
      </w:r>
      <w:r w:rsidRPr="00867AB0">
        <w:rPr>
          <w:rFonts w:eastAsia="Andale Sans UI"/>
          <w:szCs w:val="24"/>
        </w:rPr>
        <w:t xml:space="preserve">Republic of Lithuania </w:t>
      </w:r>
      <w:r w:rsidRPr="00867AB0">
        <w:rPr>
          <w:szCs w:val="24"/>
        </w:rPr>
        <w:t>on Environmental Protection, the AAA shall, no later than within 20 working days from the date of submission of the revised application and/or explanations, evaluate the revised application and/or explanations, as well as the NSC’s comments submitted in accordance with point 40 of the Rules, if submitted, and shall take a decision to accept the application or return it indicating the reasons for the return.</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51" w:history="1">
        <w:r w:rsidRPr="00867AB0">
          <w:rPr>
            <w:rFonts w:eastAsia="MS Mincho"/>
            <w:i/>
            <w:iCs/>
            <w:color w:val="0000FF" w:themeColor="hyperlink"/>
            <w:sz w:val="20"/>
            <w:u w:val="single"/>
          </w:rPr>
          <w:t>D1-202</w:t>
        </w:r>
      </w:hyperlink>
      <w:r w:rsidRPr="00867AB0">
        <w:rPr>
          <w:rFonts w:eastAsia="MS Mincho"/>
          <w:i/>
          <w:iCs/>
          <w:sz w:val="20"/>
        </w:rPr>
        <w:t>, 2016-03-18 published TAR 2016-03-22, i.e. 2016-05516</w:t>
      </w:r>
    </w:p>
    <w:p w:rsidR="00863BF3" w:rsidRPr="00867AB0" w:rsidRDefault="00867AB0">
      <w:pPr>
        <w:jc w:val="both"/>
        <w:rPr>
          <w:rFonts w:eastAsia="MS Mincho"/>
          <w:i/>
          <w:iCs/>
          <w:sz w:val="20"/>
        </w:rPr>
      </w:pPr>
      <w:r w:rsidRPr="00867AB0">
        <w:rPr>
          <w:rFonts w:eastAsia="MS Mincho"/>
          <w:i/>
          <w:iCs/>
          <w:sz w:val="20"/>
        </w:rPr>
        <w:t xml:space="preserve">No </w:t>
      </w:r>
      <w:hyperlink r:id="rId152"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42. Each revised application shall be submitted, examined and coordinated in accordance with the procedure laid down in paragraphs 38 to 41 of the Rules.</w:t>
      </w:r>
    </w:p>
    <w:p w:rsidR="00863BF3" w:rsidRPr="0074182C" w:rsidRDefault="00867AB0">
      <w:pPr>
        <w:ind w:firstLine="567"/>
        <w:jc w:val="both"/>
        <w:rPr>
          <w:bCs/>
        </w:rPr>
      </w:pPr>
      <w:r w:rsidRPr="00867AB0">
        <w:rPr>
          <w:bCs/>
        </w:rPr>
        <w:t>421</w:t>
      </w:r>
      <w:r w:rsidRPr="00867AB0">
        <w:rPr>
          <w:bCs/>
          <w:vertAlign w:val="superscript"/>
        </w:rPr>
        <w:t>.</w:t>
      </w:r>
      <w:r w:rsidRPr="00867AB0">
        <w:rPr>
          <w:bCs/>
        </w:rPr>
        <w:t xml:space="preserve">Where, in the cases specified in the Law of the Republic of Lithuania on Waste Management, an operator must have a suretyship insurance contract or a bank guarantee (hereinafter referred to as “financial security”), the AAA, the AAA, the description of the plan for the termination of waste recovery or disposal activities, informs the operator, in accordance with the procedure laid down in Article 11 of the Law of the Republic of Lithuania on Waste </w:t>
      </w:r>
      <w:r w:rsidRPr="00867AB0">
        <w:rPr>
          <w:bCs/>
        </w:rPr>
        <w:lastRenderedPageBreak/>
        <w:t xml:space="preserve">Management, of the decision to adopt a decision on the coordination of the plan for the cessation of waste recovery or disposal activities, indicate that taking into account the requirements laid down in Article 11 of the Law of the Republic of Lithuania on Waste Management, the decision to adopt an application for </w:t>
      </w:r>
      <w:proofErr w:type="spellStart"/>
      <w:r w:rsidRPr="00867AB0">
        <w:rPr>
          <w:bCs/>
        </w:rPr>
        <w:t>authorisation</w:t>
      </w:r>
      <w:proofErr w:type="spellEnd"/>
      <w:r w:rsidRPr="00867AB0">
        <w:rPr>
          <w:bCs/>
        </w:rPr>
        <w:t xml:space="preserve"> or to change the permit will be taken when all the AA documents will be submitted to the AA taking into account the requirements laid down in Article 361 of the Law on Waste Management, i.e., to accept an application for </w:t>
      </w:r>
      <w:proofErr w:type="spellStart"/>
      <w:r w:rsidRPr="00867AB0">
        <w:rPr>
          <w:bCs/>
        </w:rPr>
        <w:t>authorisation</w:t>
      </w:r>
      <w:proofErr w:type="spellEnd"/>
      <w:r w:rsidRPr="00867AB0">
        <w:rPr>
          <w:bCs/>
        </w:rPr>
        <w:t xml:space="preserve"> or to amend it, when all the operator will be provided with due regard to the requirements</w:t>
      </w:r>
      <w:r w:rsidR="0074182C">
        <w:rPr>
          <w:bCs/>
        </w:rPr>
        <w:t xml:space="preserve"> </w:t>
      </w:r>
      <w:r w:rsidRPr="0074182C">
        <w:rPr>
          <w:bCs/>
        </w:rPr>
        <w:t>set</w:t>
      </w:r>
      <w:r w:rsidRPr="00867AB0">
        <w:rPr>
          <w:bCs/>
        </w:rPr>
        <w:t xml:space="preserve"> in Article 36</w:t>
      </w:r>
      <w:r w:rsidRPr="0074182C">
        <w:rPr>
          <w:bCs/>
          <w:vertAlign w:val="superscript"/>
        </w:rPr>
        <w:t>1</w:t>
      </w:r>
      <w:r w:rsidRPr="00867AB0">
        <w:rPr>
          <w:bCs/>
        </w:rPr>
        <w:t xml:space="preserve"> of the Law on Waste Management. Once the operator has provided financial security, the AAA shall decide to accept the application no later than 2 working days from the date of the provision of the financial protection to the AAA, unless it is established in accordance with the procedure</w:t>
      </w:r>
      <w:r w:rsidR="0074182C">
        <w:rPr>
          <w:bCs/>
        </w:rPr>
        <w:t xml:space="preserve"> </w:t>
      </w:r>
      <w:r w:rsidRPr="0074182C">
        <w:rPr>
          <w:bCs/>
        </w:rPr>
        <w:t>laid down in paragraph</w:t>
      </w:r>
      <w:r w:rsidRPr="00867AB0">
        <w:rPr>
          <w:bCs/>
        </w:rPr>
        <w:t xml:space="preserve"> 36</w:t>
      </w:r>
      <w:r w:rsidRPr="0074182C">
        <w:rPr>
          <w:bCs/>
          <w:vertAlign w:val="superscript"/>
        </w:rPr>
        <w:t>1</w:t>
      </w:r>
      <w:r w:rsidRPr="00867AB0">
        <w:rPr>
          <w:bCs/>
        </w:rPr>
        <w:t>.2 of the Rules that the application cannot be accepted for other reasons.</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153"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54"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155"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rPr>
          <w:b/>
          <w:bCs/>
          <w:sz w:val="22"/>
        </w:rPr>
      </w:pPr>
      <w:r w:rsidRPr="00867AB0">
        <w:t>422</w:t>
      </w:r>
      <w:r w:rsidRPr="00867AB0">
        <w:rPr>
          <w:sz w:val="22"/>
          <w:vertAlign w:val="superscript"/>
        </w:rPr>
        <w:t>.</w:t>
      </w:r>
      <w:r w:rsidRPr="00867AB0">
        <w:t xml:space="preserve"> </w:t>
      </w:r>
      <w:r w:rsidRPr="00867AB0">
        <w:rPr>
          <w:rFonts w:eastAsia="MS Mincho"/>
          <w:i/>
          <w:iCs/>
          <w:sz w:val="20"/>
        </w:rPr>
        <w:t>Repealed as of 02 January 2018.</w:t>
      </w:r>
    </w:p>
    <w:p w:rsidR="00863BF3" w:rsidRPr="00867AB0" w:rsidRDefault="00867AB0">
      <w:pPr>
        <w:rPr>
          <w:rFonts w:eastAsia="MS Mincho"/>
          <w:i/>
          <w:iCs/>
          <w:sz w:val="20"/>
        </w:rPr>
      </w:pPr>
      <w:r w:rsidRPr="00867AB0">
        <w:rPr>
          <w:rFonts w:eastAsia="MS Mincho"/>
          <w:i/>
          <w:iCs/>
          <w:sz w:val="20"/>
        </w:rPr>
        <w:t xml:space="preserve">Destruction of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56"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157"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43</w:t>
      </w:r>
      <w:proofErr w:type="gramStart"/>
      <w:r w:rsidRPr="00867AB0">
        <w:rPr>
          <w:color w:val="000000"/>
          <w:szCs w:val="24"/>
        </w:rPr>
        <w:t>.</w:t>
      </w:r>
      <w:r w:rsidRPr="00867AB0">
        <w:t>Before</w:t>
      </w:r>
      <w:proofErr w:type="gramEnd"/>
      <w:r w:rsidRPr="00867AB0">
        <w:t xml:space="preserve"> taking a decision on whether or not to accept an application, the AAA shall have the right, on its own initiative or at the request of the operator, to discuss orally its comments with the operator. The results of discussions on comments shall be recorded in the minutes of the meeting and submitted to the operator with a decision to accept an application or a decision not to accept the application.</w:t>
      </w:r>
      <w:r w:rsidR="0074182C">
        <w:t xml:space="preserve"> </w:t>
      </w:r>
      <w:r w:rsidRPr="00867AB0">
        <w:rPr>
          <w:color w:val="000000"/>
          <w:szCs w:val="24"/>
        </w:rPr>
        <w:t>The decision of the AAA to accept or not to accept the application shall be executed in accordance with the procedure laid down in the Law of the Republic of Lithuania on Public Administration and shall be sent to the applicant not later than on the next working day from the date of adoption of the decision.</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58"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shd w:val="clear" w:color="000000" w:fill="auto"/>
        <w:jc w:val="center"/>
        <w:rPr>
          <w:b/>
          <w:bCs/>
          <w:caps/>
          <w:color w:val="000000"/>
          <w:szCs w:val="24"/>
        </w:rPr>
      </w:pPr>
      <w:r w:rsidRPr="00867AB0">
        <w:rPr>
          <w:b/>
          <w:bCs/>
          <w:caps/>
          <w:color w:val="000000"/>
          <w:szCs w:val="24"/>
        </w:rPr>
        <w:t>VII.</w:t>
      </w:r>
      <w:r w:rsidR="0074182C">
        <w:rPr>
          <w:b/>
          <w:bCs/>
          <w:caps/>
          <w:color w:val="000000"/>
          <w:szCs w:val="24"/>
        </w:rPr>
        <w:t xml:space="preserve"> </w:t>
      </w:r>
      <w:r w:rsidRPr="00867AB0">
        <w:rPr>
          <w:b/>
          <w:bCs/>
          <w:caps/>
          <w:color w:val="000000"/>
          <w:szCs w:val="24"/>
        </w:rPr>
        <w:t>Requirements for authorisation</w:t>
      </w:r>
    </w:p>
    <w:p w:rsidR="00863BF3" w:rsidRPr="00867AB0" w:rsidRDefault="00863BF3">
      <w:pPr>
        <w:widowControl w:val="0"/>
        <w:shd w:val="clear" w:color="000000" w:fill="auto"/>
        <w:ind w:firstLine="567"/>
        <w:jc w:val="both"/>
        <w:rPr>
          <w:color w:val="000000"/>
          <w:szCs w:val="24"/>
        </w:rPr>
      </w:pP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44. The </w:t>
      </w:r>
      <w:proofErr w:type="spellStart"/>
      <w:r w:rsidRPr="00867AB0">
        <w:rPr>
          <w:color w:val="000000"/>
          <w:szCs w:val="24"/>
        </w:rPr>
        <w:t>authorisation</w:t>
      </w:r>
      <w:proofErr w:type="spellEnd"/>
      <w:r w:rsidRPr="00867AB0">
        <w:rPr>
          <w:color w:val="000000"/>
          <w:szCs w:val="24"/>
        </w:rPr>
        <w:t xml:space="preserve"> shall be issued by the AAA in accordance with the model in Annex 5 to the Regulations.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59"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shd w:val="clear" w:color="000000" w:fill="auto"/>
        <w:ind w:firstLine="567"/>
        <w:jc w:val="both"/>
        <w:rPr>
          <w:color w:val="000000"/>
          <w:szCs w:val="24"/>
        </w:rPr>
      </w:pPr>
      <w:r w:rsidRPr="00867AB0">
        <w:rPr>
          <w:color w:val="000000"/>
          <w:szCs w:val="24"/>
        </w:rPr>
        <w:t xml:space="preserve">45. The following data and documents shall be used to prepare the </w:t>
      </w:r>
      <w:proofErr w:type="spellStart"/>
      <w:r w:rsidRPr="00867AB0">
        <w:rPr>
          <w:color w:val="000000"/>
          <w:szCs w:val="24"/>
        </w:rPr>
        <w:t>authorisation</w:t>
      </w:r>
      <w:proofErr w:type="spellEnd"/>
      <w:r w:rsidRPr="00867AB0">
        <w:rPr>
          <w:color w:val="000000"/>
          <w:szCs w:val="24"/>
        </w:rPr>
        <w:t>:</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45.1. </w:t>
      </w:r>
      <w:proofErr w:type="gramStart"/>
      <w:r w:rsidRPr="00867AB0">
        <w:rPr>
          <w:color w:val="000000"/>
          <w:szCs w:val="24"/>
        </w:rPr>
        <w:t>the</w:t>
      </w:r>
      <w:proofErr w:type="gramEnd"/>
      <w:r w:rsidRPr="00867AB0">
        <w:rPr>
          <w:color w:val="000000"/>
          <w:szCs w:val="24"/>
        </w:rPr>
        <w:t xml:space="preserve"> application and the accompanying documents, data and information;</w:t>
      </w:r>
    </w:p>
    <w:p w:rsidR="00863BF3" w:rsidRPr="00867AB0" w:rsidRDefault="00867AB0">
      <w:pPr>
        <w:widowControl w:val="0"/>
        <w:shd w:val="clear" w:color="000000" w:fill="auto"/>
        <w:ind w:firstLine="567"/>
        <w:jc w:val="both"/>
        <w:rPr>
          <w:color w:val="000000"/>
          <w:szCs w:val="24"/>
        </w:rPr>
      </w:pPr>
      <w:r w:rsidRPr="00867AB0">
        <w:rPr>
          <w:color w:val="000000"/>
          <w:szCs w:val="24"/>
        </w:rPr>
        <w:t>45.2. BAT conclusions;</w:t>
      </w:r>
    </w:p>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45.3. legal acts setting environmental protection requirements and, where necessary, public health care requirements for the activity carried out in the installation (when such requirements have been laid down), EIA reports on the proposed economic activity and data of the EIA decision or selection information and conclusion, provided that the procedures laid down in the </w:t>
      </w:r>
      <w:r w:rsidRPr="00867AB0">
        <w:rPr>
          <w:szCs w:val="24"/>
        </w:rPr>
        <w:lastRenderedPageBreak/>
        <w:t>Law of the Republic of Lithuania on Environmental Impact Assessment of the Proposed Economic Activity have been carried out;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60"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jc w:val="both"/>
        <w:rPr>
          <w:rFonts w:eastAsia="MS Mincho"/>
          <w:i/>
          <w:iCs/>
          <w:sz w:val="20"/>
        </w:rPr>
      </w:pPr>
      <w:r w:rsidRPr="00867AB0">
        <w:rPr>
          <w:rFonts w:eastAsia="MS Mincho"/>
          <w:i/>
          <w:iCs/>
          <w:sz w:val="20"/>
        </w:rPr>
        <w:t xml:space="preserve">No </w:t>
      </w:r>
      <w:hyperlink r:id="rId161"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162"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shd w:val="clear" w:color="000000" w:fill="auto"/>
        <w:ind w:firstLine="567"/>
        <w:jc w:val="both"/>
        <w:rPr>
          <w:color w:val="000000"/>
          <w:szCs w:val="24"/>
        </w:rPr>
      </w:pPr>
      <w:r w:rsidRPr="00867AB0">
        <w:t xml:space="preserve">45.4. </w:t>
      </w:r>
      <w:proofErr w:type="gramStart"/>
      <w:r w:rsidRPr="00867AB0">
        <w:t>data</w:t>
      </w:r>
      <w:proofErr w:type="gramEnd"/>
      <w:r w:rsidRPr="00867AB0">
        <w:t xml:space="preserve"> presented in a</w:t>
      </w:r>
      <w:r w:rsidRPr="00867AB0">
        <w:rPr>
          <w:i/>
          <w:iCs/>
          <w:color w:val="000000"/>
          <w:szCs w:val="24"/>
        </w:rPr>
        <w:t xml:space="preserve"> </w:t>
      </w:r>
      <w:r w:rsidRPr="00867AB0">
        <w:t>technical design documentation of a construction works, if such a design documentation has been prepared in compliance with the requirements of legal acts;</w:t>
      </w:r>
    </w:p>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45.5. </w:t>
      </w:r>
      <w:proofErr w:type="gramStart"/>
      <w:r w:rsidRPr="00867AB0">
        <w:rPr>
          <w:szCs w:val="24"/>
        </w:rPr>
        <w:t>documents</w:t>
      </w:r>
      <w:proofErr w:type="gramEnd"/>
      <w:r w:rsidRPr="00867AB0">
        <w:rPr>
          <w:szCs w:val="24"/>
        </w:rPr>
        <w:t xml:space="preserve"> for co-ordination of the application with the NVSC;</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63" w:history="1">
        <w:r w:rsidRPr="00867AB0">
          <w:rPr>
            <w:rFonts w:eastAsia="MS Mincho"/>
            <w:i/>
            <w:iCs/>
            <w:color w:val="0000FF" w:themeColor="hyperlink"/>
            <w:sz w:val="20"/>
            <w:u w:val="single"/>
          </w:rPr>
          <w:t>D1-202</w:t>
        </w:r>
      </w:hyperlink>
      <w:r w:rsidRPr="00867AB0">
        <w:rPr>
          <w:rFonts w:eastAsia="MS Mincho"/>
          <w:i/>
          <w:iCs/>
          <w:sz w:val="20"/>
        </w:rPr>
        <w:t>, 2016-03-18 published TAR 2016-03-22, i.e. 2016-05516</w:t>
      </w:r>
    </w:p>
    <w:p w:rsidR="00863BF3" w:rsidRPr="00867AB0" w:rsidRDefault="00863BF3"/>
    <w:p w:rsidR="00863BF3" w:rsidRPr="00867AB0" w:rsidRDefault="00867AB0">
      <w:pPr>
        <w:widowControl w:val="0"/>
        <w:shd w:val="clear" w:color="000000" w:fill="auto"/>
        <w:ind w:firstLine="567"/>
        <w:jc w:val="both"/>
        <w:rPr>
          <w:i/>
          <w:iCs/>
          <w:color w:val="000000"/>
          <w:szCs w:val="24"/>
        </w:rPr>
      </w:pPr>
      <w:r w:rsidRPr="00867AB0">
        <w:rPr>
          <w:color w:val="000000"/>
          <w:szCs w:val="24"/>
        </w:rPr>
        <w:t>45.6. Data and information collected by the AAA, information, comments and proposals provided by</w:t>
      </w:r>
      <w:r w:rsidRPr="00867AB0">
        <w:rPr>
          <w:i/>
          <w:iCs/>
          <w:color w:val="000000"/>
          <w:szCs w:val="24"/>
        </w:rPr>
        <w:t xml:space="preserve"> </w:t>
      </w:r>
      <w:r w:rsidRPr="00867AB0">
        <w:rPr>
          <w:color w:val="000000"/>
          <w:szCs w:val="24"/>
        </w:rPr>
        <w:t>municipalities, other institutions and the public concerned;</w:t>
      </w:r>
    </w:p>
    <w:p w:rsidR="00863BF3" w:rsidRPr="00867AB0" w:rsidRDefault="00867AB0">
      <w:pPr>
        <w:widowControl w:val="0"/>
        <w:shd w:val="clear" w:color="000000" w:fill="auto"/>
        <w:ind w:firstLine="567"/>
        <w:jc w:val="both"/>
        <w:rPr>
          <w:color w:val="000000"/>
          <w:szCs w:val="24"/>
        </w:rPr>
      </w:pPr>
      <w:r w:rsidRPr="00867AB0">
        <w:rPr>
          <w:color w:val="000000"/>
          <w:szCs w:val="24"/>
        </w:rPr>
        <w:t>45.7. Legal acts of the Republic of Lithuania setting emission limit values or other requirements setting permit conditions.</w:t>
      </w:r>
    </w:p>
    <w:p w:rsidR="00863BF3" w:rsidRPr="00867AB0" w:rsidRDefault="00867AB0">
      <w:pPr>
        <w:widowControl w:val="0"/>
        <w:shd w:val="clear" w:color="000000" w:fill="auto"/>
        <w:ind w:firstLine="567"/>
        <w:jc w:val="both"/>
        <w:rPr>
          <w:color w:val="000000"/>
          <w:szCs w:val="24"/>
        </w:rPr>
      </w:pPr>
      <w:r w:rsidRPr="00867AB0">
        <w:rPr>
          <w:color w:val="000000"/>
          <w:szCs w:val="24"/>
        </w:rPr>
        <w:t>46. When preparing a permit, the AAA must verify that the technologies, techniques and pollution prevention measures specified in the operator’s application comply with the requirements set out in the BAT conclusions and with the environmental quality standards set out in the legislation. If the environmental quality standards require stricter conditions than those achieved by BAT, the AAA shall impose additional permit requirements to ensure that the installation is operated in compliance with environmental quality standards.</w:t>
      </w:r>
    </w:p>
    <w:p w:rsidR="00863BF3" w:rsidRPr="00867AB0" w:rsidRDefault="00867AB0">
      <w:pPr>
        <w:widowControl w:val="0"/>
        <w:ind w:firstLine="567"/>
        <w:jc w:val="both"/>
        <w:rPr>
          <w:color w:val="000000"/>
          <w:szCs w:val="24"/>
        </w:rPr>
      </w:pPr>
      <w:r w:rsidRPr="00867AB0">
        <w:rPr>
          <w:color w:val="000000"/>
          <w:szCs w:val="24"/>
        </w:rPr>
        <w:t>47. Permit conditions shall be established and justified on the basis of the application and the data and documentation referred to in point 45 of the Rules, after an assessment of the site of operation of the installation. Permit conditions shall include the implementation of the conditions specified in the EIA decision and the measures specified in the EIA decision and/or selection conclusion to reduce and/or compensate for significant adverse effects on the environment, to be implemented during the operation (operation of the installation) or completion of activities.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64"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48. If no BAT conclusions have been drawn up for an activity or type of production process carried out in the installation or if the conclusions do not cover all possible environmental impacts of the activity or process, the AAA shall, after consulting the operator in writing and taking into account the criteria listed in Annex 2 to the Rules, determine permit conditions on the basis of BAT that it has identified for the activities or processes in question. Pending the adoption of BAT conclusions as defined in point 7.9 of the Rules, as BAT conclusions apply to BAT reference documents adopted before 7 January 2011, with the exception of the cases mentioned in points 49 and 51 of the Rules.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65"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3BF3"/>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49. Set emission limit values in the AAA permit for a new installation and for a substantial modification of an installation which ensure that, under normal operating conditions, emissions do not exceed those applied in accordance with BAT as specified in the approved BAT conclusions in one of the following ways:</w:t>
      </w:r>
    </w:p>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 xml:space="preserve">49.1. </w:t>
      </w:r>
      <w:proofErr w:type="gramStart"/>
      <w:r w:rsidRPr="00867AB0">
        <w:rPr>
          <w:szCs w:val="24"/>
        </w:rPr>
        <w:t>by</w:t>
      </w:r>
      <w:proofErr w:type="gramEnd"/>
      <w:r w:rsidRPr="00867AB0">
        <w:rPr>
          <w:szCs w:val="24"/>
        </w:rPr>
        <w:t xml:space="preserve"> setting emission limit values below the emission limits set in BAT.</w:t>
      </w:r>
      <w:r w:rsidR="0074182C">
        <w:rPr>
          <w:szCs w:val="24"/>
        </w:rPr>
        <w:t xml:space="preserve"> </w:t>
      </w:r>
      <w:r w:rsidRPr="00867AB0">
        <w:rPr>
          <w:szCs w:val="24"/>
        </w:rPr>
        <w:t xml:space="preserve">The emission limit values are set for the same or shorter period and under the same specified conditions as the </w:t>
      </w:r>
      <w:r w:rsidRPr="00867AB0">
        <w:rPr>
          <w:szCs w:val="24"/>
        </w:rPr>
        <w:lastRenderedPageBreak/>
        <w:t>emission levels set out in BAT;</w:t>
      </w:r>
    </w:p>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49.2. </w:t>
      </w:r>
      <w:proofErr w:type="gramStart"/>
      <w:r w:rsidRPr="00867AB0">
        <w:rPr>
          <w:szCs w:val="24"/>
        </w:rPr>
        <w:t>by</w:t>
      </w:r>
      <w:proofErr w:type="gramEnd"/>
      <w:r w:rsidRPr="00867AB0">
        <w:rPr>
          <w:szCs w:val="24"/>
        </w:rPr>
        <w:t xml:space="preserve"> setting numerical expressions, periods and conditions of emission limit values other than those specified in paragraph 49.1 of the Regulations. In this case, the AAA must assess the results of emission monitoring/monitoring at least once a year in order to ensure that under normal operating conditions emissions do not exceed the emissions set out in BAT.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66"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50. When amending the permit, setting emission limit values in accordance with point 49 of the Regulations, if the operator so requests, a period of at least two years from the adoption of BAT conclusions shall be allowed to ensure that the installation’s emissions do not exceed the emissions specified in the approved BAT conclusions.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67"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shd w:val="clear" w:color="000000" w:fill="auto"/>
        <w:ind w:firstLine="567"/>
        <w:jc w:val="both"/>
        <w:rPr>
          <w:color w:val="000000"/>
          <w:szCs w:val="24"/>
        </w:rPr>
      </w:pPr>
      <w:r w:rsidRPr="00867AB0">
        <w:rPr>
          <w:szCs w:val="24"/>
        </w:rPr>
        <w:t>51. If the environmental quality standards do not require stricter conditions than those achieved by applying BAT, taking into account local conditions, dispersion of pollutants and other circumstances associated with permit conditions, AAAs are entitled to set less stringent emission limit values at the request of the operator and upon submission of cost-benefit and cost assessment documents for possible solutions (technical or other).If the AAA does not have sufficient expertise, the AAA shall have the right, in accordance with the procedure laid down in the Law of the Republic of Lithuania on Public Procurement, to involve consultants for the examination, evaluation and conclusion of these documents. The exemption referred to in this point may be granted only where an economic assessment of the benefits and costs of possible solutions and the results thereof confirm that the determination of emissions in accordance with BAT, as described in the BAT conclusions, would result in disproportionately high costs compared to the environmental benefits due to:</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68"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51.1. </w:t>
      </w:r>
      <w:proofErr w:type="gramStart"/>
      <w:r w:rsidRPr="00867AB0">
        <w:rPr>
          <w:color w:val="000000"/>
          <w:szCs w:val="24"/>
        </w:rPr>
        <w:t>the</w:t>
      </w:r>
      <w:proofErr w:type="gramEnd"/>
      <w:r w:rsidRPr="00867AB0">
        <w:rPr>
          <w:color w:val="000000"/>
          <w:szCs w:val="24"/>
        </w:rPr>
        <w:t xml:space="preserve"> geographical location and local environmental conditions of the installation concerned; or</w:t>
      </w:r>
    </w:p>
    <w:p w:rsidR="00863BF3" w:rsidRPr="00867AB0" w:rsidRDefault="00867AB0">
      <w:pPr>
        <w:widowControl w:val="0"/>
        <w:shd w:val="clear" w:color="000000" w:fill="auto"/>
        <w:ind w:firstLine="567"/>
        <w:jc w:val="both"/>
        <w:rPr>
          <w:color w:val="000000"/>
          <w:szCs w:val="24"/>
        </w:rPr>
      </w:pPr>
      <w:proofErr w:type="gramStart"/>
      <w:r w:rsidRPr="00867AB0">
        <w:rPr>
          <w:color w:val="000000"/>
          <w:szCs w:val="24"/>
        </w:rPr>
        <w:t>The technical characteristics of the installation concerned.</w:t>
      </w:r>
      <w:proofErr w:type="gramEnd"/>
    </w:p>
    <w:p w:rsidR="00863BF3" w:rsidRPr="00867AB0" w:rsidRDefault="00867AB0">
      <w:pPr>
        <w:shd w:val="clear" w:color="000000" w:fill="auto"/>
        <w:ind w:firstLine="567"/>
        <w:jc w:val="both"/>
        <w:rPr>
          <w:color w:val="000000"/>
          <w:szCs w:val="24"/>
        </w:rPr>
      </w:pPr>
      <w:r w:rsidRPr="00867AB0">
        <w:rPr>
          <w:color w:val="000000"/>
          <w:szCs w:val="24"/>
        </w:rPr>
        <w:t>52. In the case of exemptions referred to in paragraph 51 of the Regulations, the control of the ELD shall ensure that environmental quality standards are not infringed and that a high level of environmental protection is achieved.</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69"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3BF3"/>
    <w:p w:rsidR="00863BF3" w:rsidRPr="00867AB0" w:rsidRDefault="00867AB0">
      <w:pPr>
        <w:widowControl w:val="0"/>
        <w:shd w:val="clear" w:color="000000" w:fill="auto"/>
        <w:ind w:firstLine="567"/>
        <w:jc w:val="both"/>
        <w:rPr>
          <w:color w:val="000000"/>
          <w:szCs w:val="24"/>
        </w:rPr>
      </w:pPr>
      <w:r w:rsidRPr="00867AB0">
        <w:rPr>
          <w:color w:val="000000"/>
          <w:szCs w:val="24"/>
        </w:rPr>
        <w:t xml:space="preserve">53. Where the conditions for </w:t>
      </w:r>
      <w:proofErr w:type="spellStart"/>
      <w:r w:rsidRPr="00867AB0">
        <w:rPr>
          <w:color w:val="000000"/>
          <w:szCs w:val="24"/>
        </w:rPr>
        <w:t>authorisation</w:t>
      </w:r>
      <w:proofErr w:type="spellEnd"/>
      <w:r w:rsidRPr="00867AB0">
        <w:rPr>
          <w:color w:val="000000"/>
          <w:szCs w:val="24"/>
        </w:rPr>
        <w:t xml:space="preserve"> are exempted pursuant to point 51 of the Rules, add the grounds for exemption in the AAA permit, including the results of the assessment referred to in point 51 and the justification for the conditions of the </w:t>
      </w:r>
      <w:proofErr w:type="spellStart"/>
      <w:r w:rsidRPr="00867AB0">
        <w:rPr>
          <w:color w:val="000000"/>
          <w:szCs w:val="24"/>
        </w:rPr>
        <w:t>authorisation</w:t>
      </w:r>
      <w:proofErr w:type="spellEnd"/>
      <w:r w:rsidRPr="00867AB0">
        <w:rPr>
          <w:color w:val="000000"/>
          <w:szCs w:val="24"/>
        </w:rPr>
        <w:t>.</w:t>
      </w:r>
    </w:p>
    <w:p w:rsidR="00863BF3" w:rsidRPr="00867AB0" w:rsidRDefault="00867AB0">
      <w:pPr>
        <w:widowControl w:val="0"/>
        <w:shd w:val="clear" w:color="000000" w:fill="auto"/>
        <w:ind w:firstLine="567"/>
        <w:jc w:val="both"/>
        <w:rPr>
          <w:color w:val="000000"/>
          <w:szCs w:val="24"/>
        </w:rPr>
      </w:pPr>
      <w:r w:rsidRPr="00867AB0">
        <w:rPr>
          <w:color w:val="000000"/>
          <w:szCs w:val="24"/>
        </w:rPr>
        <w:t>54. When the emission limit values are set in accordance with paragraph 51, they shall not exceed the emission limit values set out in the acts listed in paragraphs 6.1, 6.2, 6.3 and 6.5 of the Regulations.</w:t>
      </w:r>
    </w:p>
    <w:p w:rsidR="00863BF3" w:rsidRPr="00867AB0" w:rsidRDefault="00867AB0">
      <w:pPr>
        <w:widowControl w:val="0"/>
        <w:shd w:val="clear" w:color="000000" w:fill="auto"/>
        <w:ind w:firstLine="567"/>
        <w:jc w:val="both"/>
        <w:rPr>
          <w:color w:val="000000"/>
          <w:szCs w:val="24"/>
        </w:rPr>
      </w:pPr>
      <w:r w:rsidRPr="00867AB0">
        <w:rPr>
          <w:color w:val="000000"/>
          <w:szCs w:val="24"/>
        </w:rPr>
        <w:t>55. Where the environmental quality standards do not require stricter conditions than those achieved by applying BAT, the emission limit values and equivalent parameters and technical measures referred to in points 59 and 65 of the Rules shall be based on BAT without any single technique or specific technology being identified.</w:t>
      </w:r>
    </w:p>
    <w:p w:rsidR="00863BF3" w:rsidRPr="00867AB0" w:rsidRDefault="00867AB0">
      <w:pPr>
        <w:widowControl w:val="0"/>
        <w:shd w:val="clear" w:color="000000" w:fill="auto"/>
        <w:ind w:firstLine="567"/>
        <w:jc w:val="both"/>
        <w:rPr>
          <w:color w:val="000000"/>
          <w:szCs w:val="24"/>
        </w:rPr>
      </w:pPr>
      <w:r w:rsidRPr="00867AB0">
        <w:rPr>
          <w:color w:val="000000"/>
          <w:szCs w:val="24"/>
        </w:rPr>
        <w:lastRenderedPageBreak/>
        <w:t>56. The efficiency of a waste water treatment plant may be taken into account when setting limit values for indirect discharges into water of the installation concerned, provided that a uniform level of environmental protection is ensured and provided that this does not lead to higher environmental pollution.</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57. Emission/emission limit values shall be set at the point where the pollutants are </w:t>
      </w:r>
      <w:proofErr w:type="gramStart"/>
      <w:r w:rsidRPr="00867AB0">
        <w:rPr>
          <w:color w:val="000000"/>
          <w:szCs w:val="24"/>
        </w:rPr>
        <w:t>emitted/discharged</w:t>
      </w:r>
      <w:proofErr w:type="gramEnd"/>
      <w:r w:rsidRPr="00867AB0">
        <w:rPr>
          <w:color w:val="000000"/>
          <w:szCs w:val="24"/>
        </w:rPr>
        <w:t xml:space="preserve"> from the installation; their dispersion (concentration) to the point of release/discharge is not taken into account, i.e. there are no requirements for the concentration of pollutants up to the point of emissions/discharge.</w:t>
      </w:r>
    </w:p>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58. In the case of testing and introduction of new production methods, AAAs shall be entitled, upon request and upon presentation by the operator, of evidence that compliance with the requirements set out in points 49 and 55 of the Rules would entail disproportionate costs in relation to the environmental benefits, to grant temporary exemptions from the requirements of points 49 and 55 of the Rules and to derogate from the principles set out in point 17.2 of the Regulations for a period not exceeding nine months if, after the specified period, the method of production is terminated or the emissions from activities do not exceed the emission levels set out in point 17.2 of the Regulations.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70"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7AB0">
      <w:pPr>
        <w:jc w:val="both"/>
        <w:rPr>
          <w:rFonts w:eastAsia="MS Mincho"/>
          <w:i/>
          <w:iCs/>
          <w:sz w:val="20"/>
        </w:rPr>
      </w:pPr>
      <w:r w:rsidRPr="00867AB0">
        <w:rPr>
          <w:rFonts w:eastAsia="MS Mincho"/>
          <w:i/>
          <w:iCs/>
          <w:sz w:val="20"/>
        </w:rPr>
        <w:t xml:space="preserve">No </w:t>
      </w:r>
      <w:hyperlink r:id="rId171"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shd w:val="clear" w:color="000000" w:fill="auto"/>
        <w:ind w:firstLine="567"/>
        <w:jc w:val="both"/>
        <w:rPr>
          <w:color w:val="000000"/>
          <w:szCs w:val="24"/>
        </w:rPr>
      </w:pPr>
      <w:r w:rsidRPr="00867AB0">
        <w:rPr>
          <w:color w:val="000000"/>
          <w:szCs w:val="24"/>
        </w:rPr>
        <w:t>59. Emission/emission limit values based on the characteristics of the pollutants and the likelihood of their transfer from one medium to another may be supplemented or replaced by equivalent parameters or technical measures ensuring the same level of environmental protection.</w:t>
      </w:r>
    </w:p>
    <w:p w:rsidR="00863BF3" w:rsidRPr="00867AB0" w:rsidRDefault="00867AB0">
      <w:pPr>
        <w:widowControl w:val="0"/>
        <w:shd w:val="clear" w:color="000000" w:fill="auto"/>
        <w:ind w:firstLine="567"/>
        <w:jc w:val="both"/>
        <w:rPr>
          <w:color w:val="000000"/>
          <w:szCs w:val="24"/>
        </w:rPr>
      </w:pPr>
      <w:r w:rsidRPr="00867AB0">
        <w:rPr>
          <w:color w:val="000000"/>
          <w:szCs w:val="24"/>
        </w:rPr>
        <w:t>60. When an AAA sets permit conditions on the basis of BAT, which is not described in the relevant BAT conclusions, it shall ensure that:</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60.1. </w:t>
      </w:r>
      <w:proofErr w:type="gramStart"/>
      <w:r w:rsidRPr="00867AB0">
        <w:rPr>
          <w:color w:val="000000"/>
          <w:szCs w:val="24"/>
        </w:rPr>
        <w:t>that</w:t>
      </w:r>
      <w:proofErr w:type="gramEnd"/>
      <w:r w:rsidRPr="00867AB0">
        <w:rPr>
          <w:color w:val="000000"/>
          <w:szCs w:val="24"/>
        </w:rPr>
        <w:t xml:space="preserve"> method of production is determined taking into account the criteria set out in Annex 2 to the Regulations;</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60.2. </w:t>
      </w:r>
      <w:proofErr w:type="gramStart"/>
      <w:r w:rsidRPr="00867AB0">
        <w:rPr>
          <w:color w:val="000000"/>
          <w:szCs w:val="24"/>
        </w:rPr>
        <w:t>the</w:t>
      </w:r>
      <w:proofErr w:type="gramEnd"/>
      <w:r w:rsidRPr="00867AB0">
        <w:rPr>
          <w:color w:val="000000"/>
          <w:szCs w:val="24"/>
        </w:rPr>
        <w:t xml:space="preserve"> requirements of paragraphs 49, 51 to 56 and 58 of the Rules are met.</w:t>
      </w:r>
    </w:p>
    <w:p w:rsidR="00863BF3" w:rsidRPr="00867AB0" w:rsidRDefault="00867AB0">
      <w:pPr>
        <w:widowControl w:val="0"/>
        <w:shd w:val="clear" w:color="000000" w:fill="auto"/>
        <w:ind w:firstLine="567"/>
        <w:jc w:val="both"/>
        <w:rPr>
          <w:color w:val="000000"/>
          <w:szCs w:val="24"/>
        </w:rPr>
      </w:pPr>
      <w:r w:rsidRPr="00867AB0">
        <w:rPr>
          <w:color w:val="000000"/>
          <w:szCs w:val="24"/>
        </w:rPr>
        <w:t>61. Where the BAT conclusions do not refer to BAT-associated emission/emission levels, the AAA shall select a production method in accordance with the requirements of point 60.1 that ensures an environmental level equivalent to the BAT level described in the BAT conclusions.</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62. The </w:t>
      </w:r>
      <w:proofErr w:type="spellStart"/>
      <w:r w:rsidRPr="00867AB0">
        <w:rPr>
          <w:color w:val="000000"/>
          <w:szCs w:val="24"/>
        </w:rPr>
        <w:t>authorisation</w:t>
      </w:r>
      <w:proofErr w:type="spellEnd"/>
      <w:r w:rsidRPr="00867AB0">
        <w:rPr>
          <w:color w:val="000000"/>
          <w:szCs w:val="24"/>
        </w:rPr>
        <w:t xml:space="preserve"> shall consist of:</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62.1. </w:t>
      </w:r>
      <w:proofErr w:type="gramStart"/>
      <w:r w:rsidRPr="00867AB0">
        <w:rPr>
          <w:color w:val="000000"/>
          <w:szCs w:val="24"/>
        </w:rPr>
        <w:t>the</w:t>
      </w:r>
      <w:proofErr w:type="gramEnd"/>
      <w:r w:rsidRPr="00867AB0">
        <w:rPr>
          <w:color w:val="000000"/>
          <w:szCs w:val="24"/>
        </w:rPr>
        <w:t xml:space="preserve"> title sheet;</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62.2. </w:t>
      </w:r>
      <w:proofErr w:type="gramStart"/>
      <w:r w:rsidRPr="00867AB0">
        <w:rPr>
          <w:color w:val="000000"/>
          <w:szCs w:val="24"/>
        </w:rPr>
        <w:t>general</w:t>
      </w:r>
      <w:proofErr w:type="gramEnd"/>
      <w:r w:rsidRPr="00867AB0">
        <w:rPr>
          <w:color w:val="000000"/>
          <w:szCs w:val="24"/>
        </w:rPr>
        <w:t xml:space="preserve"> part;</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62.3. </w:t>
      </w:r>
      <w:proofErr w:type="gramStart"/>
      <w:r w:rsidRPr="00867AB0">
        <w:rPr>
          <w:color w:val="000000"/>
          <w:szCs w:val="24"/>
        </w:rPr>
        <w:t>permit</w:t>
      </w:r>
      <w:proofErr w:type="gramEnd"/>
      <w:r w:rsidRPr="00867AB0">
        <w:rPr>
          <w:color w:val="000000"/>
          <w:szCs w:val="24"/>
        </w:rPr>
        <w:t xml:space="preserve"> conditions;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t xml:space="preserve">62.4. </w:t>
      </w:r>
      <w:proofErr w:type="gramStart"/>
      <w:r w:rsidRPr="00867AB0">
        <w:t>additives</w:t>
      </w:r>
      <w:proofErr w:type="gramEnd"/>
      <w:r w:rsidRPr="00867AB0">
        <w:t xml:space="preserve"> to the </w:t>
      </w:r>
      <w:proofErr w:type="spellStart"/>
      <w:r w:rsidRPr="00867AB0">
        <w:t>authorisation</w:t>
      </w:r>
      <w:proofErr w:type="spellEnd"/>
      <w:r w:rsidRPr="00867AB0">
        <w:t xml:space="preserve"> (which may lay down permit conditions, if so specified in</w:t>
      </w:r>
      <w:r w:rsidR="0074182C">
        <w:t xml:space="preserve"> </w:t>
      </w:r>
      <w:r w:rsidRPr="0074182C">
        <w:rPr>
          <w:szCs w:val="24"/>
        </w:rPr>
        <w:t>point</w:t>
      </w:r>
      <w:r w:rsidRPr="00867AB0">
        <w:t xml:space="preserve"> 68</w:t>
      </w:r>
      <w:r w:rsidRPr="0074182C">
        <w:rPr>
          <w:vertAlign w:val="superscript"/>
        </w:rPr>
        <w:t>1</w:t>
      </w:r>
      <w:r w:rsidRPr="00867AB0">
        <w:t xml:space="preserve"> of the Rules).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72"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jc w:val="both"/>
        <w:rPr>
          <w:rFonts w:eastAsia="MS Mincho"/>
          <w:i/>
          <w:iCs/>
          <w:sz w:val="20"/>
        </w:rPr>
      </w:pPr>
      <w:r w:rsidRPr="00867AB0">
        <w:rPr>
          <w:rFonts w:eastAsia="MS Mincho"/>
          <w:i/>
          <w:iCs/>
          <w:sz w:val="20"/>
        </w:rPr>
        <w:t xml:space="preserve">No </w:t>
      </w:r>
      <w:hyperlink r:id="rId173"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174"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63. The title page of the </w:t>
      </w:r>
      <w:proofErr w:type="spellStart"/>
      <w:r w:rsidRPr="00867AB0">
        <w:rPr>
          <w:color w:val="000000"/>
          <w:szCs w:val="24"/>
        </w:rPr>
        <w:t>authorisation</w:t>
      </w:r>
      <w:proofErr w:type="spellEnd"/>
      <w:r w:rsidRPr="00867AB0">
        <w:rPr>
          <w:color w:val="000000"/>
          <w:szCs w:val="24"/>
        </w:rPr>
        <w:t xml:space="preserve"> shall contain:</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75"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7AB0">
      <w:pPr>
        <w:widowControl w:val="0"/>
        <w:ind w:firstLine="567"/>
        <w:jc w:val="both"/>
        <w:rPr>
          <w:color w:val="000000"/>
          <w:szCs w:val="24"/>
        </w:rPr>
      </w:pPr>
      <w:r w:rsidRPr="00867AB0">
        <w:rPr>
          <w:color w:val="000000"/>
          <w:szCs w:val="24"/>
        </w:rPr>
        <w:t xml:space="preserve">63.1. name of the operator, number of legal person, address of the registered office, name, address of the object of economic activity, contacts, contact person data, </w:t>
      </w:r>
      <w:r w:rsidRPr="00867AB0">
        <w:t xml:space="preserve">other information specified in the model of the title sheet of the </w:t>
      </w:r>
      <w:proofErr w:type="spellStart"/>
      <w:r w:rsidRPr="00867AB0">
        <w:t>authorisation</w:t>
      </w:r>
      <w:proofErr w:type="spellEnd"/>
      <w:r w:rsidRPr="00867AB0">
        <w:t xml:space="preserve"> in Annex 5 to the Rules</w:t>
      </w:r>
      <w:r w:rsidRPr="00867AB0">
        <w:rPr>
          <w:color w:val="000000"/>
          <w:szCs w:val="24"/>
        </w:rPr>
        <w: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lastRenderedPageBreak/>
        <w:t xml:space="preserve">No </w:t>
      </w:r>
      <w:hyperlink r:id="rId176"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63.2. </w:t>
      </w:r>
      <w:proofErr w:type="gramStart"/>
      <w:r w:rsidRPr="00867AB0">
        <w:rPr>
          <w:color w:val="000000"/>
          <w:szCs w:val="24"/>
        </w:rPr>
        <w:t>the</w:t>
      </w:r>
      <w:proofErr w:type="gramEnd"/>
      <w:r w:rsidRPr="00867AB0">
        <w:rPr>
          <w:color w:val="000000"/>
          <w:szCs w:val="24"/>
        </w:rPr>
        <w:t xml:space="preserve"> scope of the permit, the number of copies, the date of issue and replacement (if the permit is renewed);</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63.3. </w:t>
      </w:r>
      <w:proofErr w:type="gramStart"/>
      <w:r w:rsidRPr="00867AB0">
        <w:rPr>
          <w:color w:val="000000"/>
          <w:szCs w:val="24"/>
        </w:rPr>
        <w:t>name</w:t>
      </w:r>
      <w:proofErr w:type="gramEnd"/>
      <w:r w:rsidRPr="00867AB0">
        <w:rPr>
          <w:color w:val="000000"/>
          <w:szCs w:val="24"/>
        </w:rPr>
        <w:t xml:space="preserve"> of the body that </w:t>
      </w:r>
      <w:proofErr w:type="spellStart"/>
      <w:r w:rsidRPr="00867AB0">
        <w:rPr>
          <w:color w:val="000000"/>
          <w:szCs w:val="24"/>
        </w:rPr>
        <w:t>harmonised</w:t>
      </w:r>
      <w:proofErr w:type="spellEnd"/>
      <w:r w:rsidRPr="00867AB0">
        <w:rPr>
          <w:color w:val="000000"/>
          <w:szCs w:val="24"/>
        </w:rPr>
        <w:t xml:space="preserve"> the application, date of </w:t>
      </w:r>
      <w:proofErr w:type="spellStart"/>
      <w:r w:rsidRPr="00867AB0">
        <w:rPr>
          <w:color w:val="000000"/>
          <w:szCs w:val="24"/>
        </w:rPr>
        <w:t>harmonisation</w:t>
      </w:r>
      <w:proofErr w:type="spellEnd"/>
      <w:r w:rsidRPr="00867AB0">
        <w:rPr>
          <w:color w:val="000000"/>
          <w:szCs w:val="24"/>
        </w:rPr>
        <w:t>.</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64. The general part of the </w:t>
      </w:r>
      <w:proofErr w:type="spellStart"/>
      <w:r w:rsidRPr="00867AB0">
        <w:rPr>
          <w:color w:val="000000"/>
          <w:szCs w:val="24"/>
        </w:rPr>
        <w:t>authorisation</w:t>
      </w:r>
      <w:proofErr w:type="spellEnd"/>
      <w:r w:rsidRPr="00867AB0">
        <w:rPr>
          <w:color w:val="000000"/>
          <w:szCs w:val="24"/>
        </w:rPr>
        <w:t xml:space="preserve"> shall specify:</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64.1. </w:t>
      </w:r>
      <w:proofErr w:type="gramStart"/>
      <w:r w:rsidRPr="00867AB0">
        <w:rPr>
          <w:color w:val="000000"/>
          <w:szCs w:val="24"/>
        </w:rPr>
        <w:t>details</w:t>
      </w:r>
      <w:proofErr w:type="gramEnd"/>
      <w:r w:rsidRPr="00867AB0">
        <w:rPr>
          <w:color w:val="000000"/>
          <w:szCs w:val="24"/>
        </w:rPr>
        <w:t xml:space="preserve"> of the installation (installations in case of multi-installation permits):</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64.1.1. </w:t>
      </w:r>
      <w:proofErr w:type="gramStart"/>
      <w:r w:rsidRPr="00867AB0">
        <w:rPr>
          <w:color w:val="000000"/>
          <w:szCs w:val="24"/>
        </w:rPr>
        <w:t>name</w:t>
      </w:r>
      <w:proofErr w:type="gramEnd"/>
      <w:r w:rsidRPr="00867AB0">
        <w:rPr>
          <w:color w:val="000000"/>
          <w:szCs w:val="24"/>
        </w:rPr>
        <w:t xml:space="preserve"> of the object (installation) of the economic activity, description of the place of activity (address, description of the site of operation of the installation, other information);</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64.1.2. </w:t>
      </w:r>
      <w:proofErr w:type="gramStart"/>
      <w:r w:rsidRPr="00867AB0">
        <w:rPr>
          <w:color w:val="000000"/>
          <w:szCs w:val="24"/>
        </w:rPr>
        <w:t>specific</w:t>
      </w:r>
      <w:proofErr w:type="gramEnd"/>
      <w:r w:rsidRPr="00867AB0">
        <w:rPr>
          <w:color w:val="000000"/>
          <w:szCs w:val="24"/>
        </w:rPr>
        <w:t xml:space="preserve"> liability of each economic operator (operator) on the basis of the declaration submitted;</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64.2. </w:t>
      </w:r>
      <w:proofErr w:type="gramStart"/>
      <w:r w:rsidRPr="00867AB0">
        <w:rPr>
          <w:color w:val="000000"/>
          <w:szCs w:val="24"/>
        </w:rPr>
        <w:t>information</w:t>
      </w:r>
      <w:proofErr w:type="gramEnd"/>
      <w:r w:rsidRPr="00867AB0">
        <w:rPr>
          <w:color w:val="000000"/>
          <w:szCs w:val="24"/>
        </w:rPr>
        <w:t xml:space="preserve"> on the economic activities carried out in each installation:</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64.2.1. specify the activities carried out in the installation for which the installation is </w:t>
      </w:r>
      <w:proofErr w:type="spellStart"/>
      <w:r w:rsidRPr="00867AB0">
        <w:rPr>
          <w:color w:val="000000"/>
          <w:szCs w:val="24"/>
        </w:rPr>
        <w:t>authorised</w:t>
      </w:r>
      <w:proofErr w:type="spellEnd"/>
      <w:r w:rsidRPr="00867AB0">
        <w:rPr>
          <w:color w:val="000000"/>
          <w:szCs w:val="24"/>
        </w:rPr>
        <w:t>;</w:t>
      </w:r>
    </w:p>
    <w:p w:rsidR="00863BF3" w:rsidRPr="00867AB0" w:rsidRDefault="00867AB0">
      <w:pPr>
        <w:widowControl w:val="0"/>
        <w:shd w:val="clear" w:color="000000" w:fill="auto"/>
        <w:ind w:firstLine="567"/>
        <w:jc w:val="both"/>
        <w:rPr>
          <w:color w:val="000000"/>
          <w:szCs w:val="24"/>
        </w:rPr>
      </w:pPr>
      <w:r w:rsidRPr="00867AB0">
        <w:rPr>
          <w:color w:val="000000"/>
          <w:szCs w:val="24"/>
        </w:rPr>
        <w:t>64.2.2. where an installation is classified, in accordance with the procedure established by the Minister of Environment of the Republic of Lithuania, as an installation whose operation requires a greenhouse gas emissions permit, it shall be indicated separately which type of activity or species the economic activity emitting greenhouse gases is attributed, data on the production (design) capacity of that installation shall be submitted;</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64.2.3. </w:t>
      </w:r>
      <w:proofErr w:type="gramStart"/>
      <w:r w:rsidRPr="00867AB0">
        <w:rPr>
          <w:color w:val="000000"/>
          <w:szCs w:val="24"/>
        </w:rPr>
        <w:t>description</w:t>
      </w:r>
      <w:proofErr w:type="gramEnd"/>
      <w:r w:rsidRPr="00867AB0">
        <w:rPr>
          <w:color w:val="000000"/>
          <w:szCs w:val="24"/>
        </w:rPr>
        <w:t xml:space="preserve"> of economic activities;</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64.3. </w:t>
      </w:r>
      <w:proofErr w:type="gramStart"/>
      <w:r w:rsidRPr="00867AB0">
        <w:rPr>
          <w:color w:val="000000"/>
          <w:szCs w:val="24"/>
        </w:rPr>
        <w:t>information</w:t>
      </w:r>
      <w:proofErr w:type="gramEnd"/>
      <w:r w:rsidRPr="00867AB0">
        <w:rPr>
          <w:color w:val="000000"/>
          <w:szCs w:val="24"/>
        </w:rPr>
        <w:t xml:space="preserve"> about the management system installed in the object of economic activity;</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64.4. </w:t>
      </w:r>
      <w:proofErr w:type="gramStart"/>
      <w:r w:rsidRPr="00867AB0">
        <w:rPr>
          <w:color w:val="000000"/>
          <w:szCs w:val="24"/>
        </w:rPr>
        <w:t>comparative</w:t>
      </w:r>
      <w:proofErr w:type="gramEnd"/>
      <w:r w:rsidRPr="00867AB0">
        <w:rPr>
          <w:color w:val="000000"/>
          <w:szCs w:val="24"/>
        </w:rPr>
        <w:t xml:space="preserve"> assessment of compliance of an installation.</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65. The conditions of </w:t>
      </w:r>
      <w:proofErr w:type="spellStart"/>
      <w:r w:rsidRPr="00867AB0">
        <w:rPr>
          <w:color w:val="000000"/>
          <w:szCs w:val="24"/>
        </w:rPr>
        <w:t>authorisation</w:t>
      </w:r>
      <w:proofErr w:type="spellEnd"/>
      <w:r w:rsidRPr="00867AB0">
        <w:rPr>
          <w:b/>
          <w:bCs/>
          <w:color w:val="000000"/>
          <w:szCs w:val="24"/>
        </w:rPr>
        <w:t xml:space="preserve"> </w:t>
      </w:r>
      <w:r w:rsidRPr="00867AB0">
        <w:rPr>
          <w:color w:val="000000"/>
          <w:szCs w:val="24"/>
        </w:rPr>
        <w:t>shall specify:</w:t>
      </w:r>
    </w:p>
    <w:p w:rsidR="00863BF3" w:rsidRPr="00867AB0" w:rsidRDefault="00867AB0">
      <w:pPr>
        <w:widowControl w:val="0"/>
        <w:shd w:val="clear" w:color="000000" w:fill="auto"/>
        <w:ind w:firstLine="567"/>
        <w:jc w:val="both"/>
        <w:rPr>
          <w:color w:val="000000"/>
          <w:szCs w:val="24"/>
        </w:rPr>
      </w:pPr>
      <w:r w:rsidRPr="00867AB0">
        <w:rPr>
          <w:color w:val="000000"/>
          <w:szCs w:val="24"/>
        </w:rPr>
        <w:t>65.1. Limit values for emissions/emissions and other pollutants likely to be emitted/discharged in significant quantities, as listed in Annex 3 to the Regulation, determined taking into account the characteristics of the pollutants and the likelihood of their transfer from one medium to another;</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65.2. </w:t>
      </w:r>
      <w:proofErr w:type="gramStart"/>
      <w:r w:rsidRPr="00867AB0">
        <w:rPr>
          <w:color w:val="000000"/>
          <w:szCs w:val="24"/>
        </w:rPr>
        <w:t>where</w:t>
      </w:r>
      <w:proofErr w:type="gramEnd"/>
      <w:r w:rsidRPr="00867AB0">
        <w:rPr>
          <w:color w:val="000000"/>
          <w:szCs w:val="24"/>
        </w:rPr>
        <w:t xml:space="preserve"> necessary, requirements for the rational use of natural resources, including water;</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65.3. </w:t>
      </w:r>
      <w:proofErr w:type="gramStart"/>
      <w:r w:rsidRPr="00867AB0">
        <w:rPr>
          <w:color w:val="000000"/>
          <w:szCs w:val="24"/>
        </w:rPr>
        <w:t>requirements</w:t>
      </w:r>
      <w:proofErr w:type="gramEnd"/>
      <w:r w:rsidRPr="00867AB0">
        <w:rPr>
          <w:color w:val="000000"/>
          <w:szCs w:val="24"/>
        </w:rPr>
        <w:t xml:space="preserve"> to ensure the protection of soil and groundwater;</w:t>
      </w:r>
    </w:p>
    <w:p w:rsidR="00863BF3" w:rsidRPr="00867AB0" w:rsidRDefault="00867AB0">
      <w:pPr>
        <w:widowControl w:val="0"/>
        <w:ind w:firstLine="567"/>
        <w:jc w:val="both"/>
        <w:rPr>
          <w:color w:val="000000"/>
          <w:szCs w:val="24"/>
        </w:rPr>
      </w:pPr>
      <w:r w:rsidRPr="00867AB0">
        <w:rPr>
          <w:color w:val="000000"/>
          <w:szCs w:val="24"/>
        </w:rPr>
        <w:t>65.4. the obligation to have effective financial security, if this requirement is applied in compliance with the Law on Waste Management, and measures for accounting (monitoring) and management of waste generated at the facility;</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77"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rPr>
          <w:color w:val="000000"/>
          <w:szCs w:val="24"/>
        </w:rPr>
      </w:pPr>
      <w:r w:rsidRPr="00867AB0">
        <w:rPr>
          <w:szCs w:val="24"/>
        </w:rPr>
        <w:t xml:space="preserve">65.5. </w:t>
      </w:r>
      <w:proofErr w:type="gramStart"/>
      <w:r w:rsidRPr="00867AB0">
        <w:rPr>
          <w:szCs w:val="24"/>
        </w:rPr>
        <w:t>stationary</w:t>
      </w:r>
      <w:proofErr w:type="gramEnd"/>
      <w:r w:rsidRPr="00867AB0">
        <w:rPr>
          <w:szCs w:val="24"/>
        </w:rPr>
        <w:t xml:space="preserve"> sources of </w:t>
      </w:r>
      <w:proofErr w:type="spellStart"/>
      <w:r w:rsidRPr="00867AB0">
        <w:rPr>
          <w:szCs w:val="24"/>
        </w:rPr>
        <w:t>odour</w:t>
      </w:r>
      <w:proofErr w:type="spellEnd"/>
      <w:r w:rsidRPr="00867AB0">
        <w:rPr>
          <w:szCs w:val="24"/>
        </w:rPr>
        <w:t xml:space="preserve"> and their permitted </w:t>
      </w:r>
      <w:proofErr w:type="spellStart"/>
      <w:r w:rsidRPr="00867AB0">
        <w:rPr>
          <w:szCs w:val="24"/>
        </w:rPr>
        <w:t>odour</w:t>
      </w:r>
      <w:proofErr w:type="spellEnd"/>
      <w:r w:rsidRPr="00867AB0">
        <w:rPr>
          <w:szCs w:val="24"/>
        </w:rPr>
        <w:t xml:space="preserve"> emission index,</w:t>
      </w:r>
      <w:r w:rsidRPr="00867AB0">
        <w:rPr>
          <w:bCs/>
          <w:szCs w:val="24"/>
        </w:rPr>
        <w:t xml:space="preserve"> noise and </w:t>
      </w:r>
      <w:proofErr w:type="spellStart"/>
      <w:r w:rsidRPr="00867AB0">
        <w:rPr>
          <w:bCs/>
          <w:szCs w:val="24"/>
        </w:rPr>
        <w:t>odour</w:t>
      </w:r>
      <w:proofErr w:type="spellEnd"/>
      <w:r w:rsidRPr="00867AB0">
        <w:rPr>
          <w:bCs/>
          <w:szCs w:val="24"/>
        </w:rPr>
        <w:t xml:space="preserve"> management (reduction) measures</w:t>
      </w:r>
      <w:r w:rsidRPr="00867AB0">
        <w:rPr>
          <w:szCs w:val="24"/>
        </w:rPr>
        <w: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78"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65.6. </w:t>
      </w:r>
      <w:proofErr w:type="gramStart"/>
      <w:r w:rsidRPr="00867AB0">
        <w:rPr>
          <w:color w:val="000000"/>
          <w:szCs w:val="24"/>
        </w:rPr>
        <w:t>measures</w:t>
      </w:r>
      <w:proofErr w:type="gramEnd"/>
      <w:r w:rsidRPr="00867AB0">
        <w:rPr>
          <w:color w:val="000000"/>
          <w:szCs w:val="24"/>
        </w:rPr>
        <w:t xml:space="preserve"> to be applied under unusual (non-attached) operating conditions of the installation;</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65.7. </w:t>
      </w:r>
      <w:proofErr w:type="gramStart"/>
      <w:r w:rsidRPr="00867AB0">
        <w:rPr>
          <w:color w:val="000000"/>
          <w:szCs w:val="24"/>
        </w:rPr>
        <w:t>measures</w:t>
      </w:r>
      <w:proofErr w:type="gramEnd"/>
      <w:r w:rsidRPr="00867AB0">
        <w:rPr>
          <w:color w:val="000000"/>
          <w:szCs w:val="24"/>
        </w:rPr>
        <w:t xml:space="preserve"> for definitive cessation of activities in the installation;</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65.8. </w:t>
      </w:r>
      <w:proofErr w:type="gramStart"/>
      <w:r w:rsidRPr="00867AB0">
        <w:rPr>
          <w:color w:val="000000"/>
          <w:szCs w:val="24"/>
        </w:rPr>
        <w:t>requirements</w:t>
      </w:r>
      <w:proofErr w:type="gramEnd"/>
      <w:r w:rsidRPr="00867AB0">
        <w:rPr>
          <w:color w:val="000000"/>
          <w:szCs w:val="24"/>
        </w:rPr>
        <w:t xml:space="preserve"> for </w:t>
      </w:r>
      <w:proofErr w:type="spellStart"/>
      <w:r w:rsidRPr="00867AB0">
        <w:rPr>
          <w:color w:val="000000"/>
          <w:szCs w:val="24"/>
        </w:rPr>
        <w:t>minimising</w:t>
      </w:r>
      <w:proofErr w:type="spellEnd"/>
      <w:r w:rsidRPr="00867AB0">
        <w:rPr>
          <w:color w:val="000000"/>
          <w:szCs w:val="24"/>
        </w:rPr>
        <w:t xml:space="preserve"> long-distance or transboundary pollution;</w:t>
      </w:r>
    </w:p>
    <w:p w:rsidR="00863BF3" w:rsidRPr="00867AB0" w:rsidRDefault="00867AB0">
      <w:pPr>
        <w:widowControl w:val="0"/>
        <w:shd w:val="clear" w:color="000000" w:fill="auto"/>
        <w:ind w:firstLine="567"/>
        <w:jc w:val="both"/>
        <w:rPr>
          <w:color w:val="000000"/>
          <w:szCs w:val="24"/>
        </w:rPr>
      </w:pPr>
      <w:r w:rsidRPr="00867AB0">
        <w:rPr>
          <w:color w:val="000000"/>
          <w:szCs w:val="24"/>
        </w:rPr>
        <w:t>Conditions that have been assessed when setting emission limit values or by reference to other applicable requirements specified in other documents;</w:t>
      </w:r>
    </w:p>
    <w:p w:rsidR="00863BF3" w:rsidRPr="00867AB0" w:rsidRDefault="00867AB0">
      <w:pPr>
        <w:widowControl w:val="0"/>
        <w:shd w:val="clear" w:color="000000" w:fill="auto"/>
        <w:ind w:firstLine="567"/>
        <w:jc w:val="both"/>
      </w:pPr>
      <w:r w:rsidRPr="00867AB0">
        <w:rPr>
          <w:color w:val="000000"/>
          <w:szCs w:val="24"/>
        </w:rPr>
        <w:lastRenderedPageBreak/>
        <w:t xml:space="preserve">65.10. </w:t>
      </w:r>
      <w:proofErr w:type="gramStart"/>
      <w:r w:rsidRPr="00867AB0">
        <w:rPr>
          <w:color w:val="000000"/>
          <w:szCs w:val="24"/>
        </w:rPr>
        <w:t>environmental</w:t>
      </w:r>
      <w:proofErr w:type="gramEnd"/>
      <w:r w:rsidRPr="00867AB0">
        <w:rPr>
          <w:color w:val="000000"/>
          <w:szCs w:val="24"/>
        </w:rPr>
        <w:t xml:space="preserve"> action plan;</w:t>
      </w:r>
    </w:p>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65.11. </w:t>
      </w:r>
      <w:proofErr w:type="gramStart"/>
      <w:r w:rsidRPr="00867AB0">
        <w:rPr>
          <w:szCs w:val="24"/>
        </w:rPr>
        <w:t>additional</w:t>
      </w:r>
      <w:proofErr w:type="gramEnd"/>
      <w:r w:rsidRPr="00867AB0">
        <w:rPr>
          <w:szCs w:val="24"/>
        </w:rPr>
        <w:t xml:space="preserve"> measures to be taken to prevent accidents and limit their consequences when the application does not contain the document referred to in paragraph 22.14 of the Rules.</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179"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80"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ind w:firstLine="567"/>
        <w:jc w:val="both"/>
        <w:rPr>
          <w:b/>
          <w:bCs/>
          <w:sz w:val="22"/>
        </w:rPr>
      </w:pPr>
      <w:r w:rsidRPr="00867AB0">
        <w:rPr>
          <w:sz w:val="22"/>
        </w:rPr>
        <w:t>66</w:t>
      </w:r>
      <w:proofErr w:type="gramStart"/>
      <w:r w:rsidRPr="00867AB0">
        <w:rPr>
          <w:sz w:val="22"/>
        </w:rPr>
        <w:t>.</w:t>
      </w:r>
      <w:r w:rsidRPr="00867AB0">
        <w:rPr>
          <w:rFonts w:eastAsia="MS Mincho"/>
          <w:i/>
          <w:iCs/>
          <w:sz w:val="20"/>
        </w:rPr>
        <w:t>Repealed</w:t>
      </w:r>
      <w:proofErr w:type="gramEnd"/>
      <w:r w:rsidRPr="00867AB0">
        <w:rPr>
          <w:rFonts w:eastAsia="MS Mincho"/>
          <w:i/>
          <w:iCs/>
          <w:sz w:val="20"/>
        </w:rPr>
        <w:t xml:space="preserve"> as of 01 January 2016.</w:t>
      </w:r>
    </w:p>
    <w:p w:rsidR="00863BF3" w:rsidRPr="00867AB0" w:rsidRDefault="00867AB0">
      <w:pPr>
        <w:rPr>
          <w:rFonts w:eastAsia="MS Mincho"/>
          <w:i/>
          <w:iCs/>
          <w:sz w:val="20"/>
        </w:rPr>
      </w:pPr>
      <w:r w:rsidRPr="00867AB0">
        <w:rPr>
          <w:rFonts w:eastAsia="MS Mincho"/>
          <w:i/>
          <w:iCs/>
          <w:sz w:val="20"/>
        </w:rPr>
        <w:t xml:space="preserve">Destruction of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81"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i/>
          <w:iCs/>
          <w:color w:val="000000"/>
          <w:szCs w:val="24"/>
        </w:rPr>
      </w:pPr>
      <w:r w:rsidRPr="00867AB0">
        <w:rPr>
          <w:szCs w:val="24"/>
        </w:rPr>
        <w:t>67. If AAA emission limit values are set in application of point 49.2, the results of the monitoring of emissions in the environmental monitoring report prepared in accordance with the Monitoring Provisions shall be reported during the same periods and conditions as the emission levels set out in BAT.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82"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shd w:val="clear" w:color="000000" w:fill="auto"/>
        <w:ind w:firstLine="567"/>
        <w:jc w:val="both"/>
        <w:rPr>
          <w:color w:val="000000"/>
          <w:szCs w:val="24"/>
        </w:rPr>
      </w:pPr>
      <w:r w:rsidRPr="00867AB0">
        <w:rPr>
          <w:color w:val="000000"/>
          <w:szCs w:val="24"/>
        </w:rPr>
        <w:t>68</w:t>
      </w:r>
      <w:proofErr w:type="gramStart"/>
      <w:r w:rsidRPr="00867AB0">
        <w:rPr>
          <w:color w:val="000000"/>
          <w:szCs w:val="24"/>
        </w:rPr>
        <w:t>.</w:t>
      </w:r>
      <w:r w:rsidRPr="00867AB0">
        <w:rPr>
          <w:szCs w:val="24"/>
        </w:rPr>
        <w:t>The</w:t>
      </w:r>
      <w:proofErr w:type="gramEnd"/>
      <w:r w:rsidRPr="00867AB0">
        <w:rPr>
          <w:szCs w:val="24"/>
        </w:rPr>
        <w:t xml:space="preserve"> annexes to the </w:t>
      </w:r>
      <w:proofErr w:type="spellStart"/>
      <w:r w:rsidRPr="00867AB0">
        <w:rPr>
          <w:szCs w:val="24"/>
        </w:rPr>
        <w:t>authorisation</w:t>
      </w:r>
      <w:proofErr w:type="spellEnd"/>
      <w:r w:rsidRPr="00867AB0">
        <w:rPr>
          <w:szCs w:val="24"/>
        </w:rPr>
        <w:t xml:space="preserve"> shall contain the following original documents or certified copies of the documents, where they are to be drawn up in accordance with the procedure laid down by legal acts, and the </w:t>
      </w:r>
      <w:proofErr w:type="spellStart"/>
      <w:r w:rsidRPr="00867AB0">
        <w:rPr>
          <w:szCs w:val="24"/>
        </w:rPr>
        <w:t>digitised</w:t>
      </w:r>
      <w:proofErr w:type="spellEnd"/>
      <w:r w:rsidRPr="00867AB0">
        <w:rPr>
          <w:szCs w:val="24"/>
        </w:rPr>
        <w:t xml:space="preserve"> recordings of these documents</w:t>
      </w:r>
      <w:r w:rsidRPr="00867AB0">
        <w:rPr>
          <w:color w:val="000000"/>
          <w:szCs w:val="24"/>
        </w:rPr>
        <w:t>:</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68.1. </w:t>
      </w:r>
      <w:proofErr w:type="gramStart"/>
      <w:r w:rsidRPr="00867AB0">
        <w:rPr>
          <w:color w:val="000000"/>
          <w:szCs w:val="24"/>
        </w:rPr>
        <w:t>reference</w:t>
      </w:r>
      <w:proofErr w:type="gramEnd"/>
      <w:r w:rsidRPr="00867AB0">
        <w:rPr>
          <w:color w:val="000000"/>
          <w:szCs w:val="24"/>
        </w:rPr>
        <w:t xml:space="preserve"> to the application on which the </w:t>
      </w:r>
      <w:proofErr w:type="spellStart"/>
      <w:r w:rsidRPr="00867AB0">
        <w:rPr>
          <w:color w:val="000000"/>
          <w:szCs w:val="24"/>
        </w:rPr>
        <w:t>authorisation</w:t>
      </w:r>
      <w:proofErr w:type="spellEnd"/>
      <w:r w:rsidRPr="00867AB0">
        <w:rPr>
          <w:color w:val="000000"/>
          <w:szCs w:val="24"/>
        </w:rPr>
        <w:t xml:space="preserve"> was based;</w:t>
      </w:r>
    </w:p>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68.2. The reasoned conclusions of the AAA if the conditions set out in the </w:t>
      </w:r>
      <w:proofErr w:type="spellStart"/>
      <w:r w:rsidRPr="00867AB0">
        <w:rPr>
          <w:szCs w:val="24"/>
        </w:rPr>
        <w:t>authorisation</w:t>
      </w:r>
      <w:proofErr w:type="spellEnd"/>
      <w:r w:rsidRPr="00867AB0">
        <w:rPr>
          <w:szCs w:val="24"/>
        </w:rPr>
        <w:t xml:space="preserve"> do not meet the conditions requested in the application;</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83"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68.3. </w:t>
      </w:r>
      <w:proofErr w:type="gramStart"/>
      <w:r w:rsidRPr="00867AB0">
        <w:rPr>
          <w:szCs w:val="24"/>
        </w:rPr>
        <w:t>list</w:t>
      </w:r>
      <w:proofErr w:type="gramEnd"/>
      <w:r w:rsidRPr="00867AB0">
        <w:rPr>
          <w:szCs w:val="24"/>
        </w:rPr>
        <w:t xml:space="preserve"> of documents used to establish permit conditions to justify decisions;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84"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68.4. </w:t>
      </w:r>
      <w:proofErr w:type="gramStart"/>
      <w:r w:rsidRPr="00867AB0">
        <w:rPr>
          <w:szCs w:val="24"/>
        </w:rPr>
        <w:t>documents</w:t>
      </w:r>
      <w:proofErr w:type="gramEnd"/>
      <w:r w:rsidRPr="00867AB0">
        <w:rPr>
          <w:szCs w:val="24"/>
        </w:rPr>
        <w:t xml:space="preserve"> for co-ordination of the application with the NVSC;</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85" w:history="1">
        <w:r w:rsidRPr="00867AB0">
          <w:rPr>
            <w:rFonts w:eastAsia="MS Mincho"/>
            <w:i/>
            <w:iCs/>
            <w:color w:val="0000FF" w:themeColor="hyperlink"/>
            <w:sz w:val="20"/>
            <w:u w:val="single"/>
          </w:rPr>
          <w:t>D1-202</w:t>
        </w:r>
      </w:hyperlink>
      <w:r w:rsidRPr="00867AB0">
        <w:rPr>
          <w:rFonts w:eastAsia="MS Mincho"/>
          <w:i/>
          <w:iCs/>
          <w:sz w:val="20"/>
        </w:rPr>
        <w:t>, 2016-03-18 published TAR 2016-03-22, i.e. 2016-05516</w:t>
      </w:r>
    </w:p>
    <w:p w:rsidR="00863BF3" w:rsidRPr="00867AB0" w:rsidRDefault="00863BF3"/>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68.5. </w:t>
      </w:r>
      <w:proofErr w:type="gramStart"/>
      <w:r w:rsidRPr="00867AB0">
        <w:rPr>
          <w:color w:val="000000"/>
          <w:szCs w:val="24"/>
        </w:rPr>
        <w:t>correspondence</w:t>
      </w:r>
      <w:proofErr w:type="gramEnd"/>
      <w:r w:rsidRPr="00867AB0">
        <w:rPr>
          <w:color w:val="000000"/>
          <w:szCs w:val="24"/>
        </w:rPr>
        <w:t xml:space="preserve"> with the operator and/or other institutions;</w:t>
      </w:r>
    </w:p>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68.6. </w:t>
      </w:r>
      <w:proofErr w:type="gramStart"/>
      <w:r w:rsidRPr="00867AB0">
        <w:rPr>
          <w:szCs w:val="24"/>
        </w:rPr>
        <w:t>proposals</w:t>
      </w:r>
      <w:proofErr w:type="gramEnd"/>
      <w:r w:rsidRPr="00867AB0">
        <w:rPr>
          <w:szCs w:val="24"/>
        </w:rPr>
        <w:t>, comments and responses from the public concerned to the public concerned;</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68.7. </w:t>
      </w:r>
      <w:proofErr w:type="gramStart"/>
      <w:r w:rsidRPr="00867AB0">
        <w:rPr>
          <w:color w:val="000000"/>
          <w:szCs w:val="24"/>
        </w:rPr>
        <w:t>a</w:t>
      </w:r>
      <w:proofErr w:type="gramEnd"/>
      <w:r w:rsidRPr="00867AB0">
        <w:rPr>
          <w:color w:val="000000"/>
          <w:szCs w:val="24"/>
        </w:rPr>
        <w:t xml:space="preserve"> copy of the publication of information to the public with the specified dates of publication of information;</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68.8. </w:t>
      </w:r>
      <w:proofErr w:type="gramStart"/>
      <w:r w:rsidRPr="00867AB0">
        <w:rPr>
          <w:color w:val="000000"/>
          <w:szCs w:val="24"/>
        </w:rPr>
        <w:t>a</w:t>
      </w:r>
      <w:proofErr w:type="gramEnd"/>
      <w:r w:rsidRPr="00867AB0">
        <w:rPr>
          <w:color w:val="000000"/>
          <w:szCs w:val="24"/>
        </w:rPr>
        <w:t xml:space="preserve"> copy of the document confirming the provision of waste water treatment facilities when the resulting waste water is not treated on the site of the formation thereof;</w:t>
      </w:r>
    </w:p>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68.9. </w:t>
      </w:r>
      <w:proofErr w:type="gramStart"/>
      <w:r w:rsidRPr="00867AB0">
        <w:rPr>
          <w:color w:val="000000"/>
          <w:szCs w:val="24"/>
        </w:rPr>
        <w:t>reference</w:t>
      </w:r>
      <w:proofErr w:type="gramEnd"/>
      <w:r w:rsidRPr="00867AB0">
        <w:rPr>
          <w:color w:val="000000"/>
          <w:szCs w:val="24"/>
        </w:rPr>
        <w:t xml:space="preserve"> to decisions related to industrial accident response plans;</w:t>
      </w:r>
    </w:p>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68.10. </w:t>
      </w:r>
      <w:proofErr w:type="gramStart"/>
      <w:r w:rsidRPr="00867AB0">
        <w:rPr>
          <w:szCs w:val="24"/>
        </w:rPr>
        <w:t>technical</w:t>
      </w:r>
      <w:proofErr w:type="gramEnd"/>
      <w:r w:rsidRPr="00867AB0">
        <w:rPr>
          <w:szCs w:val="24"/>
        </w:rPr>
        <w:t xml:space="preserve"> regulation of waste recovery and disposal (Waste recovery and/or disposal undertakings);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86"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68.11. </w:t>
      </w:r>
      <w:proofErr w:type="gramStart"/>
      <w:r w:rsidRPr="00867AB0">
        <w:rPr>
          <w:szCs w:val="24"/>
        </w:rPr>
        <w:t>plan</w:t>
      </w:r>
      <w:proofErr w:type="gramEnd"/>
      <w:r w:rsidRPr="00867AB0">
        <w:rPr>
          <w:szCs w:val="24"/>
        </w:rPr>
        <w:t xml:space="preserve"> for terminating waste recovery or disposal activities (Waste recovery and/or </w:t>
      </w:r>
      <w:r w:rsidRPr="00867AB0">
        <w:rPr>
          <w:szCs w:val="24"/>
        </w:rPr>
        <w:lastRenderedPageBreak/>
        <w:t>disposal undertakings);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87"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68.12. </w:t>
      </w:r>
      <w:proofErr w:type="gramStart"/>
      <w:r w:rsidRPr="00867AB0">
        <w:rPr>
          <w:szCs w:val="24"/>
        </w:rPr>
        <w:t>the</w:t>
      </w:r>
      <w:proofErr w:type="gramEnd"/>
      <w:r w:rsidRPr="00867AB0">
        <w:rPr>
          <w:szCs w:val="24"/>
        </w:rPr>
        <w:t xml:space="preserve"> </w:t>
      </w:r>
      <w:proofErr w:type="spellStart"/>
      <w:r w:rsidRPr="00867AB0">
        <w:rPr>
          <w:szCs w:val="24"/>
        </w:rPr>
        <w:t>programme</w:t>
      </w:r>
      <w:proofErr w:type="spellEnd"/>
      <w:r w:rsidRPr="00867AB0">
        <w:rPr>
          <w:szCs w:val="24"/>
        </w:rPr>
        <w:t xml:space="preserve"> for environmental monitoring of the economic entity drawn up and coordinated in compliance with the Monitoring Regulations, which is a mandatory permit supplement;</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88"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jc w:val="both"/>
        <w:rPr>
          <w:rFonts w:eastAsia="MS Mincho"/>
          <w:i/>
          <w:iCs/>
          <w:sz w:val="20"/>
        </w:rPr>
      </w:pPr>
      <w:r w:rsidRPr="00867AB0">
        <w:rPr>
          <w:rFonts w:eastAsia="MS Mincho"/>
          <w:i/>
          <w:iCs/>
          <w:sz w:val="20"/>
        </w:rPr>
        <w:t xml:space="preserve">No </w:t>
      </w:r>
      <w:hyperlink r:id="rId189"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shd w:val="clear" w:color="000000" w:fill="auto"/>
        <w:ind w:firstLine="567"/>
        <w:jc w:val="both"/>
        <w:rPr>
          <w:color w:val="000000"/>
          <w:szCs w:val="24"/>
        </w:rPr>
      </w:pPr>
      <w:r w:rsidRPr="00867AB0">
        <w:rPr>
          <w:color w:val="000000"/>
          <w:szCs w:val="24"/>
        </w:rPr>
        <w:t>68.13. The GHG plan;</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t>68.14. the application contains diagrams and maps, including a detailed diagram of waste water treatment plants, showing all untreated, treated and treated waste water flow lines and their control valves, where one waste water line is connected to another (e.g. fence line) and places where waste water can enter the environment (discharger, emergency discharge);</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90"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shd w:val="clear" w:color="000000" w:fill="auto"/>
        <w:ind w:firstLine="567"/>
        <w:jc w:val="both"/>
        <w:rPr>
          <w:color w:val="000000"/>
          <w:szCs w:val="24"/>
        </w:rPr>
      </w:pPr>
      <w:r w:rsidRPr="00867AB0">
        <w:rPr>
          <w:color w:val="000000"/>
          <w:szCs w:val="24"/>
        </w:rPr>
        <w:t xml:space="preserve">68.15. </w:t>
      </w:r>
      <w:proofErr w:type="gramStart"/>
      <w:r w:rsidRPr="00867AB0">
        <w:rPr>
          <w:color w:val="000000"/>
          <w:szCs w:val="24"/>
        </w:rPr>
        <w:t>information</w:t>
      </w:r>
      <w:proofErr w:type="gramEnd"/>
      <w:r w:rsidRPr="00867AB0">
        <w:rPr>
          <w:color w:val="000000"/>
          <w:szCs w:val="24"/>
        </w:rPr>
        <w:t xml:space="preserve"> about the information provided by the operator which constitutes a manufacturing/commercial secret (if such information has been provided);</w:t>
      </w:r>
    </w:p>
    <w:p w:rsidR="00863BF3" w:rsidRPr="00867AB0" w:rsidRDefault="00867AB0">
      <w:pPr>
        <w:widowControl w:val="0"/>
        <w:shd w:val="clear" w:color="000000" w:fill="auto"/>
        <w:ind w:firstLine="567"/>
        <w:jc w:val="both"/>
      </w:pPr>
      <w:r w:rsidRPr="00867AB0">
        <w:rPr>
          <w:color w:val="000000"/>
          <w:szCs w:val="24"/>
        </w:rPr>
        <w:t xml:space="preserve">68.16. </w:t>
      </w:r>
      <w:proofErr w:type="gramStart"/>
      <w:r w:rsidRPr="00867AB0">
        <w:rPr>
          <w:color w:val="000000"/>
          <w:szCs w:val="24"/>
        </w:rPr>
        <w:t>where</w:t>
      </w:r>
      <w:proofErr w:type="gramEnd"/>
      <w:r w:rsidRPr="00867AB0">
        <w:rPr>
          <w:color w:val="000000"/>
          <w:szCs w:val="24"/>
        </w:rPr>
        <w:t xml:space="preserve"> the exemption referred to in point 51 of the Rules has been applied, the reasons for the exemption, including the results of the assessment and the justification of the conditions of </w:t>
      </w:r>
      <w:proofErr w:type="spellStart"/>
      <w:r w:rsidRPr="00867AB0">
        <w:rPr>
          <w:color w:val="000000"/>
          <w:szCs w:val="24"/>
        </w:rPr>
        <w:t>authorisation</w:t>
      </w:r>
      <w:proofErr w:type="spellEnd"/>
      <w:r w:rsidRPr="00867AB0">
        <w:rPr>
          <w:color w:val="000000"/>
          <w:szCs w:val="24"/>
        </w:rPr>
        <w:t>;</w:t>
      </w:r>
    </w:p>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szCs w:val="24"/>
        </w:rPr>
        <w:t xml:space="preserve">68.17. AAA decision (or decisions) on the permit review referred to in (please specify) point 97 of the Rules, which is (are) considered to be a condition of </w:t>
      </w:r>
      <w:proofErr w:type="spellStart"/>
      <w:r w:rsidRPr="00867AB0">
        <w:rPr>
          <w:szCs w:val="24"/>
        </w:rPr>
        <w:t>authorisation</w:t>
      </w:r>
      <w:proofErr w:type="spellEnd"/>
      <w:r w:rsidRPr="00867AB0">
        <w:rPr>
          <w:szCs w:val="24"/>
        </w:rPr>
        <w:t>;</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191"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92"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shd w:val="clear" w:color="000000" w:fill="auto"/>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szCs w:val="24"/>
        </w:rPr>
        <w:t xml:space="preserve">68.18. </w:t>
      </w:r>
      <w:proofErr w:type="gramStart"/>
      <w:r w:rsidRPr="00867AB0">
        <w:rPr>
          <w:szCs w:val="24"/>
        </w:rPr>
        <w:t>list</w:t>
      </w:r>
      <w:proofErr w:type="gramEnd"/>
      <w:r w:rsidRPr="00867AB0">
        <w:rPr>
          <w:szCs w:val="24"/>
        </w:rPr>
        <w:t xml:space="preserve"> of additives to the </w:t>
      </w:r>
      <w:proofErr w:type="spellStart"/>
      <w:r w:rsidRPr="00867AB0">
        <w:rPr>
          <w:szCs w:val="24"/>
        </w:rPr>
        <w:t>authorisation</w:t>
      </w:r>
      <w:proofErr w:type="spellEnd"/>
      <w:r w:rsidRPr="00867AB0">
        <w:rPr>
          <w:szCs w:val="24"/>
        </w:rPr>
        <w:t xml:space="preserve">, which may be amended by amendment of the additive or by AAA following a decision to review the </w:t>
      </w:r>
      <w:proofErr w:type="spellStart"/>
      <w:r w:rsidRPr="00867AB0">
        <w:rPr>
          <w:szCs w:val="24"/>
        </w:rPr>
        <w:t>authorisation</w:t>
      </w:r>
      <w:proofErr w:type="spellEnd"/>
      <w:r w:rsidRPr="00867AB0">
        <w:rPr>
          <w:szCs w:val="24"/>
        </w:rPr>
        <w:t>.</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193"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94"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95"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ind w:firstLine="567"/>
        <w:jc w:val="both"/>
      </w:pPr>
      <w:r w:rsidRPr="00867AB0">
        <w:t>68</w:t>
      </w:r>
      <w:r w:rsidRPr="00D14355">
        <w:rPr>
          <w:vertAlign w:val="superscript"/>
        </w:rPr>
        <w:t>1</w:t>
      </w:r>
      <w:proofErr w:type="gramStart"/>
      <w:r w:rsidRPr="00867AB0">
        <w:rPr>
          <w:vertAlign w:val="superscript"/>
        </w:rPr>
        <w:t>.</w:t>
      </w:r>
      <w:r w:rsidRPr="00867AB0">
        <w:t>The</w:t>
      </w:r>
      <w:proofErr w:type="gramEnd"/>
      <w:r w:rsidRPr="00867AB0">
        <w:t xml:space="preserve"> following shall be considered under permit conditions:</w:t>
      </w:r>
    </w:p>
    <w:p w:rsidR="00863BF3" w:rsidRPr="00867AB0" w:rsidRDefault="00867AB0">
      <w:pPr>
        <w:ind w:firstLine="567"/>
        <w:jc w:val="both"/>
      </w:pPr>
      <w:r w:rsidRPr="00867AB0">
        <w:t>68</w:t>
      </w:r>
      <w:r w:rsidRPr="00D14355">
        <w:rPr>
          <w:vertAlign w:val="superscript"/>
        </w:rPr>
        <w:t>1</w:t>
      </w:r>
      <w:r w:rsidRPr="00867AB0">
        <w:t xml:space="preserve">.1. </w:t>
      </w:r>
      <w:proofErr w:type="gramStart"/>
      <w:r w:rsidRPr="00867AB0">
        <w:t>data</w:t>
      </w:r>
      <w:proofErr w:type="gramEnd"/>
      <w:r w:rsidRPr="00867AB0">
        <w:t xml:space="preserve"> and/or information contained in Chapter</w:t>
      </w:r>
      <w:r w:rsidR="00D14355">
        <w:t xml:space="preserve"> </w:t>
      </w:r>
      <w:r w:rsidRPr="00D14355">
        <w:t>II</w:t>
      </w:r>
      <w:r w:rsidRPr="00867AB0">
        <w:t xml:space="preserve"> of the </w:t>
      </w:r>
      <w:proofErr w:type="spellStart"/>
      <w:r w:rsidRPr="00867AB0">
        <w:t>authorisation</w:t>
      </w:r>
      <w:proofErr w:type="spellEnd"/>
      <w:r w:rsidRPr="00867AB0">
        <w:t xml:space="preserve"> entitled ‘</w:t>
      </w:r>
      <w:proofErr w:type="spellStart"/>
      <w:r w:rsidRPr="00867AB0">
        <w:t>Authorisation</w:t>
      </w:r>
      <w:proofErr w:type="spellEnd"/>
      <w:r w:rsidRPr="00867AB0">
        <w:t xml:space="preserve"> Conditions’;</w:t>
      </w:r>
    </w:p>
    <w:p w:rsidR="00863BF3" w:rsidRPr="00867AB0" w:rsidRDefault="00867AB0">
      <w:pPr>
        <w:tabs>
          <w:tab w:val="left" w:pos="1627"/>
        </w:tabs>
        <w:ind w:firstLine="567"/>
        <w:jc w:val="both"/>
      </w:pPr>
      <w:r w:rsidRPr="00867AB0">
        <w:t>68</w:t>
      </w:r>
      <w:r w:rsidRPr="00D14355">
        <w:rPr>
          <w:vertAlign w:val="superscript"/>
        </w:rPr>
        <w:t>1</w:t>
      </w:r>
      <w:r w:rsidRPr="00867AB0">
        <w:t xml:space="preserve">.2. </w:t>
      </w:r>
      <w:proofErr w:type="gramStart"/>
      <w:r w:rsidRPr="00867AB0">
        <w:t>the</w:t>
      </w:r>
      <w:proofErr w:type="gramEnd"/>
      <w:r w:rsidRPr="00867AB0">
        <w:t xml:space="preserve"> </w:t>
      </w:r>
      <w:proofErr w:type="spellStart"/>
      <w:r w:rsidRPr="00867AB0">
        <w:t>programme</w:t>
      </w:r>
      <w:proofErr w:type="spellEnd"/>
      <w:r w:rsidRPr="00867AB0">
        <w:t xml:space="preserve"> of environmental monitoring of an</w:t>
      </w:r>
      <w:r w:rsidR="00D14355">
        <w:t xml:space="preserve"> </w:t>
      </w:r>
      <w:r w:rsidRPr="00D14355">
        <w:t>economic</w:t>
      </w:r>
      <w:r w:rsidRPr="00867AB0">
        <w:t xml:space="preserve"> entity. If the economic entity’s environmental monitoring </w:t>
      </w:r>
      <w:proofErr w:type="spellStart"/>
      <w:r w:rsidRPr="00867AB0">
        <w:t>programme</w:t>
      </w:r>
      <w:proofErr w:type="spellEnd"/>
      <w:r w:rsidRPr="00867AB0">
        <w:t xml:space="preserve"> is changed without changing the permit (in the case specified</w:t>
      </w:r>
      <w:r w:rsidR="00D14355">
        <w:t xml:space="preserve"> </w:t>
      </w:r>
      <w:r w:rsidRPr="00D14355">
        <w:t xml:space="preserve">in paragraph </w:t>
      </w:r>
      <w:r w:rsidRPr="00867AB0">
        <w:t>31</w:t>
      </w:r>
      <w:r w:rsidRPr="00D14355">
        <w:rPr>
          <w:vertAlign w:val="superscript"/>
        </w:rPr>
        <w:t>1</w:t>
      </w:r>
      <w:r w:rsidRPr="00867AB0">
        <w:t xml:space="preserve"> of the Rules), the revised </w:t>
      </w:r>
      <w:proofErr w:type="spellStart"/>
      <w:r w:rsidRPr="00867AB0">
        <w:t>programme</w:t>
      </w:r>
      <w:proofErr w:type="spellEnd"/>
      <w:r w:rsidRPr="00867AB0">
        <w:t>, agreed with the responsible authorities in accordance with the procedure laid down in the Regulations of Monitoring, shall be attached to the permit, included in the list of annexes and treated as permit condition;</w:t>
      </w:r>
    </w:p>
    <w:p w:rsidR="00863BF3" w:rsidRPr="00867AB0" w:rsidRDefault="00867AB0">
      <w:pPr>
        <w:ind w:firstLine="567"/>
        <w:jc w:val="both"/>
      </w:pPr>
      <w:r w:rsidRPr="00867AB0">
        <w:lastRenderedPageBreak/>
        <w:t>68</w:t>
      </w:r>
      <w:r w:rsidRPr="00D14355">
        <w:rPr>
          <w:vertAlign w:val="superscript"/>
        </w:rPr>
        <w:t>1</w:t>
      </w:r>
      <w:r w:rsidRPr="00867AB0">
        <w:t>.3</w:t>
      </w:r>
      <w:proofErr w:type="gramStart"/>
      <w:r w:rsidRPr="00867AB0">
        <w:rPr>
          <w:vertAlign w:val="superscript"/>
        </w:rPr>
        <w:t>.</w:t>
      </w:r>
      <w:r w:rsidRPr="00867AB0">
        <w:t>‘AAA’</w:t>
      </w:r>
      <w:proofErr w:type="gramEnd"/>
      <w:r w:rsidRPr="00867AB0">
        <w:t xml:space="preserve"> means a decision (or decisions) on adjustments to permit conditions referred to in paragraph 97.3 of the Rules;</w:t>
      </w:r>
    </w:p>
    <w:p w:rsidR="00863BF3" w:rsidRPr="00867AB0" w:rsidRDefault="00867AB0">
      <w:pPr>
        <w:ind w:firstLine="567"/>
        <w:jc w:val="both"/>
      </w:pPr>
      <w:r w:rsidRPr="00867AB0">
        <w:t>68</w:t>
      </w:r>
      <w:r w:rsidRPr="00D14355">
        <w:rPr>
          <w:vertAlign w:val="superscript"/>
        </w:rPr>
        <w:t>1</w:t>
      </w:r>
      <w:r w:rsidRPr="00867AB0">
        <w:t xml:space="preserve">.4. </w:t>
      </w:r>
      <w:proofErr w:type="gramStart"/>
      <w:r w:rsidRPr="00867AB0">
        <w:t>data</w:t>
      </w:r>
      <w:proofErr w:type="gramEnd"/>
      <w:r w:rsidRPr="00867AB0">
        <w:t xml:space="preserve"> and/or information provided in the technical regulation </w:t>
      </w:r>
      <w:r w:rsidRPr="00D14355">
        <w:t>of</w:t>
      </w:r>
      <w:r w:rsidR="00D14355" w:rsidRPr="00D14355">
        <w:t xml:space="preserve"> </w:t>
      </w:r>
      <w:r w:rsidRPr="00D14355">
        <w:t>waste</w:t>
      </w:r>
      <w:r w:rsidRPr="00867AB0">
        <w:t xml:space="preserve"> recovery or </w:t>
      </w:r>
      <w:r w:rsidRPr="00867AB0">
        <w:rPr>
          <w:bCs/>
        </w:rPr>
        <w:t>disposal:</w:t>
      </w:r>
    </w:p>
    <w:p w:rsidR="00863BF3" w:rsidRPr="00867AB0" w:rsidRDefault="00867AB0">
      <w:pPr>
        <w:suppressAutoHyphens/>
        <w:ind w:firstLine="567"/>
        <w:jc w:val="both"/>
      </w:pPr>
      <w:r w:rsidRPr="00867AB0">
        <w:t>68</w:t>
      </w:r>
      <w:r w:rsidRPr="00D14355">
        <w:rPr>
          <w:vertAlign w:val="superscript"/>
        </w:rPr>
        <w:t>1</w:t>
      </w:r>
      <w:r w:rsidRPr="00867AB0">
        <w:t xml:space="preserve">.4.1. </w:t>
      </w:r>
      <w:proofErr w:type="gramStart"/>
      <w:r w:rsidRPr="00867AB0">
        <w:t>the</w:t>
      </w:r>
      <w:proofErr w:type="gramEnd"/>
      <w:r w:rsidR="00D14355">
        <w:t xml:space="preserve"> </w:t>
      </w:r>
      <w:r w:rsidRPr="00D14355">
        <w:rPr>
          <w:bCs/>
        </w:rPr>
        <w:t>location</w:t>
      </w:r>
      <w:r w:rsidRPr="00867AB0">
        <w:t xml:space="preserve"> of the waste, its area, storage conditions;</w:t>
      </w:r>
    </w:p>
    <w:p w:rsidR="00863BF3" w:rsidRPr="00867AB0" w:rsidRDefault="00867AB0">
      <w:pPr>
        <w:suppressAutoHyphens/>
        <w:ind w:firstLine="567"/>
        <w:jc w:val="both"/>
        <w:rPr>
          <w:bCs/>
        </w:rPr>
      </w:pPr>
      <w:r w:rsidRPr="00867AB0">
        <w:rPr>
          <w:bCs/>
        </w:rPr>
        <w:t>68</w:t>
      </w:r>
      <w:r w:rsidRPr="00D14355">
        <w:rPr>
          <w:bCs/>
          <w:vertAlign w:val="superscript"/>
        </w:rPr>
        <w:t>1</w:t>
      </w:r>
      <w:r w:rsidRPr="00867AB0">
        <w:rPr>
          <w:bCs/>
        </w:rPr>
        <w:t>.4.2. description of the technological process of recovery or disposal of</w:t>
      </w:r>
      <w:r w:rsidR="00D14355">
        <w:rPr>
          <w:bCs/>
        </w:rPr>
        <w:t xml:space="preserve"> </w:t>
      </w:r>
      <w:r w:rsidRPr="00D14355">
        <w:rPr>
          <w:bCs/>
        </w:rPr>
        <w:t>waste</w:t>
      </w:r>
      <w:r w:rsidRPr="00867AB0">
        <w:rPr>
          <w:bCs/>
        </w:rPr>
        <w:t>: data on the waste used, the main stages of the technological process, the materials used, the resulting waste, waste water and emissions to ambient air;</w:t>
      </w:r>
    </w:p>
    <w:p w:rsidR="00863BF3" w:rsidRPr="00867AB0" w:rsidRDefault="00867AB0">
      <w:pPr>
        <w:suppressAutoHyphens/>
        <w:ind w:firstLine="567"/>
        <w:jc w:val="both"/>
      </w:pPr>
      <w:r w:rsidRPr="00867AB0">
        <w:t>68</w:t>
      </w:r>
      <w:r w:rsidRPr="00D14355">
        <w:rPr>
          <w:vertAlign w:val="superscript"/>
        </w:rPr>
        <w:t>1</w:t>
      </w:r>
      <w:r w:rsidRPr="00867AB0">
        <w:t>.5.</w:t>
      </w:r>
      <w:r w:rsidR="00D14355">
        <w:t xml:space="preserve"> </w:t>
      </w:r>
      <w:r w:rsidRPr="00D14355">
        <w:rPr>
          <w:bCs/>
        </w:rPr>
        <w:t>detailed</w:t>
      </w:r>
      <w:r w:rsidRPr="00867AB0">
        <w:t xml:space="preserve"> diagram of waste water treatment plant showing all untreated, treated and treated waste water flow lines and their control valves, places where one waste water line is connected to another (e.g. fir line) and places where waste water can be released into the environment (discharger, emergency discharge).</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196"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jc w:val="center"/>
        <w:rPr>
          <w:b/>
          <w:bCs/>
          <w:caps/>
          <w:color w:val="000000"/>
          <w:szCs w:val="24"/>
        </w:rPr>
      </w:pPr>
      <w:r w:rsidRPr="00867AB0">
        <w:rPr>
          <w:b/>
          <w:bCs/>
          <w:caps/>
          <w:color w:val="000000"/>
          <w:szCs w:val="24"/>
        </w:rPr>
        <w:t>VIII.PARTICIPATION OF THE PUBLIC AND MUNICIPAL INSTITUTIONS IN THE PROCESS OF ISSUANCE OF PERMITS</w:t>
      </w:r>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t xml:space="preserve">69. Information and participation of the public in the permit granting process shall be </w:t>
      </w:r>
      <w:proofErr w:type="spellStart"/>
      <w:r w:rsidRPr="00867AB0">
        <w:rPr>
          <w:color w:val="000000"/>
          <w:szCs w:val="24"/>
        </w:rPr>
        <w:t>organised</w:t>
      </w:r>
      <w:proofErr w:type="spellEnd"/>
      <w:r w:rsidRPr="00867AB0">
        <w:rPr>
          <w:color w:val="000000"/>
          <w:szCs w:val="24"/>
        </w:rPr>
        <w:t xml:space="preserve"> by the AAA.</w:t>
      </w:r>
    </w:p>
    <w:p w:rsidR="00863BF3" w:rsidRPr="00867AB0" w:rsidRDefault="00867AB0">
      <w:pPr>
        <w:widowControl w:val="0"/>
        <w:ind w:firstLine="567"/>
        <w:jc w:val="both"/>
        <w:rPr>
          <w:color w:val="000000"/>
          <w:szCs w:val="24"/>
        </w:rPr>
      </w:pPr>
      <w:r w:rsidRPr="00867AB0">
        <w:rPr>
          <w:color w:val="000000"/>
          <w:szCs w:val="24"/>
        </w:rPr>
        <w:t>70. The AAA shall ensure that the public concerned in the Republic of Lithuania is provided with preconditions and effective conditions for participation in the following procedures:</w:t>
      </w:r>
    </w:p>
    <w:p w:rsidR="00863BF3" w:rsidRPr="00867AB0" w:rsidRDefault="00867AB0">
      <w:pPr>
        <w:widowControl w:val="0"/>
        <w:ind w:firstLine="567"/>
        <w:jc w:val="both"/>
        <w:rPr>
          <w:color w:val="000000"/>
          <w:szCs w:val="24"/>
        </w:rPr>
      </w:pPr>
      <w:r w:rsidRPr="00867AB0">
        <w:rPr>
          <w:color w:val="000000"/>
          <w:szCs w:val="24"/>
        </w:rPr>
        <w:t xml:space="preserve">70.1. </w:t>
      </w:r>
      <w:proofErr w:type="gramStart"/>
      <w:r w:rsidRPr="00867AB0">
        <w:rPr>
          <w:color w:val="000000"/>
          <w:szCs w:val="24"/>
        </w:rPr>
        <w:t>issuing</w:t>
      </w:r>
      <w:proofErr w:type="gramEnd"/>
      <w:r w:rsidRPr="00867AB0">
        <w:rPr>
          <w:color w:val="000000"/>
          <w:szCs w:val="24"/>
        </w:rPr>
        <w:t xml:space="preserve"> a permit for new installations;</w:t>
      </w:r>
    </w:p>
    <w:p w:rsidR="00863BF3" w:rsidRPr="00867AB0" w:rsidRDefault="00867AB0">
      <w:pPr>
        <w:widowControl w:val="0"/>
        <w:ind w:firstLine="567"/>
        <w:jc w:val="both"/>
        <w:rPr>
          <w:color w:val="000000"/>
          <w:szCs w:val="24"/>
        </w:rPr>
      </w:pPr>
      <w:r w:rsidRPr="00867AB0">
        <w:rPr>
          <w:color w:val="000000"/>
          <w:szCs w:val="24"/>
        </w:rPr>
        <w:t xml:space="preserve">70.2. </w:t>
      </w:r>
      <w:proofErr w:type="gramStart"/>
      <w:r w:rsidRPr="00867AB0">
        <w:rPr>
          <w:color w:val="000000"/>
          <w:szCs w:val="24"/>
        </w:rPr>
        <w:t>the</w:t>
      </w:r>
      <w:proofErr w:type="gramEnd"/>
      <w:r w:rsidRPr="00867AB0">
        <w:rPr>
          <w:color w:val="000000"/>
          <w:szCs w:val="24"/>
        </w:rPr>
        <w:t xml:space="preserve"> modification of an </w:t>
      </w:r>
      <w:proofErr w:type="spellStart"/>
      <w:r w:rsidRPr="00867AB0">
        <w:rPr>
          <w:color w:val="000000"/>
          <w:szCs w:val="24"/>
        </w:rPr>
        <w:t>authorisation</w:t>
      </w:r>
      <w:proofErr w:type="spellEnd"/>
      <w:r w:rsidRPr="00867AB0">
        <w:rPr>
          <w:color w:val="000000"/>
          <w:szCs w:val="24"/>
        </w:rPr>
        <w:t xml:space="preserve"> for a substantial change;</w:t>
      </w:r>
    </w:p>
    <w:p w:rsidR="00863BF3" w:rsidRPr="00867AB0" w:rsidRDefault="00867AB0">
      <w:pPr>
        <w:widowControl w:val="0"/>
        <w:ind w:firstLine="567"/>
        <w:jc w:val="both"/>
        <w:rPr>
          <w:color w:val="000000"/>
          <w:szCs w:val="24"/>
        </w:rPr>
      </w:pPr>
      <w:r w:rsidRPr="00867AB0">
        <w:rPr>
          <w:color w:val="000000"/>
          <w:szCs w:val="24"/>
        </w:rPr>
        <w:t xml:space="preserve">70.3. </w:t>
      </w:r>
      <w:proofErr w:type="gramStart"/>
      <w:r w:rsidRPr="00867AB0">
        <w:rPr>
          <w:color w:val="000000"/>
          <w:szCs w:val="24"/>
        </w:rPr>
        <w:t>issuing</w:t>
      </w:r>
      <w:proofErr w:type="gramEnd"/>
      <w:r w:rsidRPr="00867AB0">
        <w:rPr>
          <w:color w:val="000000"/>
          <w:szCs w:val="24"/>
        </w:rPr>
        <w:t xml:space="preserve"> or modifying an </w:t>
      </w:r>
      <w:proofErr w:type="spellStart"/>
      <w:r w:rsidRPr="00867AB0">
        <w:rPr>
          <w:color w:val="000000"/>
          <w:szCs w:val="24"/>
        </w:rPr>
        <w:t>authorisation</w:t>
      </w:r>
      <w:proofErr w:type="spellEnd"/>
      <w:r w:rsidRPr="00867AB0">
        <w:rPr>
          <w:color w:val="000000"/>
          <w:szCs w:val="24"/>
        </w:rPr>
        <w:t xml:space="preserve"> when the exceptions provided for in paragraph 51 of the Rules are proposed;</w:t>
      </w:r>
    </w:p>
    <w:p w:rsidR="00863BF3" w:rsidRPr="00867AB0" w:rsidRDefault="00867AB0">
      <w:pPr>
        <w:widowControl w:val="0"/>
        <w:ind w:firstLine="567"/>
        <w:jc w:val="both"/>
        <w:rPr>
          <w:color w:val="000000"/>
          <w:szCs w:val="24"/>
        </w:rPr>
      </w:pPr>
      <w:r w:rsidRPr="00867AB0">
        <w:rPr>
          <w:color w:val="000000"/>
          <w:szCs w:val="24"/>
        </w:rPr>
        <w:t xml:space="preserve">70.4. </w:t>
      </w:r>
      <w:proofErr w:type="gramStart"/>
      <w:r w:rsidRPr="00867AB0">
        <w:rPr>
          <w:color w:val="000000"/>
          <w:szCs w:val="24"/>
        </w:rPr>
        <w:t>when</w:t>
      </w:r>
      <w:proofErr w:type="gramEnd"/>
      <w:r w:rsidRPr="00867AB0">
        <w:rPr>
          <w:color w:val="000000"/>
          <w:szCs w:val="24"/>
        </w:rPr>
        <w:t xml:space="preserve"> a permit is changed to an installation in accordance with paragraph 98.3.1 of the Rules.</w:t>
      </w:r>
    </w:p>
    <w:p w:rsidR="00863BF3" w:rsidRPr="00867AB0" w:rsidRDefault="00867AB0">
      <w:pPr>
        <w:ind w:firstLine="567"/>
        <w:jc w:val="both"/>
        <w:rPr>
          <w:color w:val="000000"/>
          <w:szCs w:val="24"/>
        </w:rPr>
      </w:pPr>
      <w:r w:rsidRPr="00867AB0">
        <w:rPr>
          <w:szCs w:val="24"/>
        </w:rPr>
        <w:t>71. In the cases referred to in paragraph 70 of the Rules, the AAA shall inform the public and, in all cases, the executive body of the municipality concerned, within 5 working days of receipt of the application at the latest, providing the information referred to in paragraph 72 of the Rules. The executive institution of the municipality shall be informed in writing at the request to publish the specified information on the municipality’s website and the public – by making the said information available on the AAA website and through the press (where appropriate, in the local, regional or national newspapers).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97"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198"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72. A notification about the received application to the public and/or executive institution of the municipality shall indicate:</w:t>
      </w:r>
    </w:p>
    <w:p w:rsidR="00863BF3" w:rsidRPr="00867AB0" w:rsidRDefault="00867AB0">
      <w:pPr>
        <w:widowControl w:val="0"/>
        <w:ind w:firstLine="567"/>
        <w:jc w:val="both"/>
        <w:rPr>
          <w:color w:val="000000"/>
          <w:szCs w:val="24"/>
        </w:rPr>
      </w:pPr>
      <w:r w:rsidRPr="00867AB0">
        <w:rPr>
          <w:color w:val="000000"/>
          <w:szCs w:val="24"/>
        </w:rPr>
        <w:t xml:space="preserve">72.1. </w:t>
      </w:r>
      <w:proofErr w:type="gramStart"/>
      <w:r w:rsidRPr="00867AB0">
        <w:rPr>
          <w:color w:val="000000"/>
          <w:szCs w:val="24"/>
        </w:rPr>
        <w:t>the</w:t>
      </w:r>
      <w:proofErr w:type="gramEnd"/>
      <w:r w:rsidRPr="00867AB0">
        <w:rPr>
          <w:color w:val="000000"/>
          <w:szCs w:val="24"/>
        </w:rPr>
        <w:t xml:space="preserve"> name of the object (installation) of economic activities for which a permit is planned to be issued or amended, the address and information about the planned activity in the installation;</w:t>
      </w:r>
    </w:p>
    <w:p w:rsidR="00863BF3" w:rsidRPr="00867AB0" w:rsidRDefault="00867AB0">
      <w:pPr>
        <w:widowControl w:val="0"/>
        <w:ind w:firstLine="567"/>
        <w:jc w:val="both"/>
        <w:rPr>
          <w:color w:val="000000"/>
          <w:szCs w:val="24"/>
        </w:rPr>
      </w:pPr>
      <w:r w:rsidRPr="00867AB0">
        <w:rPr>
          <w:color w:val="000000"/>
          <w:szCs w:val="24"/>
        </w:rPr>
        <w:t xml:space="preserve">72.2. </w:t>
      </w:r>
      <w:proofErr w:type="gramStart"/>
      <w:r w:rsidRPr="00867AB0">
        <w:rPr>
          <w:color w:val="000000"/>
          <w:szCs w:val="24"/>
        </w:rPr>
        <w:t>where</w:t>
      </w:r>
      <w:proofErr w:type="gramEnd"/>
      <w:r w:rsidRPr="00867AB0">
        <w:rPr>
          <w:color w:val="000000"/>
          <w:szCs w:val="24"/>
        </w:rPr>
        <w:t xml:space="preserve"> (indicate the address of the AAA and the address of the website), when (indicate the hours and the deadline for access to the information) and how the received application may be accessed (except what the operator has designated as a commercial/industrial </w:t>
      </w:r>
      <w:r w:rsidRPr="00867AB0">
        <w:rPr>
          <w:color w:val="000000"/>
          <w:szCs w:val="24"/>
        </w:rPr>
        <w:lastRenderedPageBreak/>
        <w:t>secret);</w:t>
      </w:r>
    </w:p>
    <w:p w:rsidR="00863BF3" w:rsidRPr="00867AB0" w:rsidRDefault="00867AB0">
      <w:pPr>
        <w:widowControl w:val="0"/>
        <w:ind w:firstLine="567"/>
        <w:jc w:val="both"/>
        <w:rPr>
          <w:color w:val="000000"/>
          <w:szCs w:val="24"/>
        </w:rPr>
      </w:pPr>
      <w:r w:rsidRPr="00867AB0">
        <w:rPr>
          <w:color w:val="000000"/>
          <w:szCs w:val="24"/>
        </w:rPr>
        <w:t xml:space="preserve">72.3. the name of the authority which decides on the granting or modification of an </w:t>
      </w:r>
      <w:proofErr w:type="spellStart"/>
      <w:r w:rsidRPr="00867AB0">
        <w:rPr>
          <w:color w:val="000000"/>
          <w:szCs w:val="24"/>
        </w:rPr>
        <w:t>authorisation</w:t>
      </w:r>
      <w:proofErr w:type="spellEnd"/>
      <w:r w:rsidRPr="00867AB0">
        <w:rPr>
          <w:color w:val="000000"/>
          <w:szCs w:val="24"/>
        </w:rPr>
        <w:t xml:space="preserve">, from which information may be obtained and to which comments or questions may be submitted, to whom, how and by when to submit proposals, comments on the application and the granting or modification of the </w:t>
      </w:r>
      <w:proofErr w:type="spellStart"/>
      <w:r w:rsidRPr="00867AB0">
        <w:rPr>
          <w:color w:val="000000"/>
          <w:szCs w:val="24"/>
        </w:rPr>
        <w:t>authorisation</w:t>
      </w:r>
      <w:proofErr w:type="spellEnd"/>
      <w:r w:rsidRPr="00867AB0">
        <w:rPr>
          <w:color w:val="000000"/>
          <w:szCs w:val="24"/>
        </w:rPr>
        <w:t>;</w:t>
      </w:r>
    </w:p>
    <w:p w:rsidR="00863BF3" w:rsidRPr="00867AB0" w:rsidRDefault="00867AB0">
      <w:pPr>
        <w:widowControl w:val="0"/>
        <w:ind w:firstLine="567"/>
        <w:jc w:val="both"/>
        <w:rPr>
          <w:color w:val="000000"/>
          <w:szCs w:val="24"/>
        </w:rPr>
      </w:pPr>
      <w:r w:rsidRPr="00867AB0">
        <w:rPr>
          <w:color w:val="000000"/>
          <w:szCs w:val="24"/>
        </w:rPr>
        <w:t xml:space="preserve">72.4. </w:t>
      </w:r>
      <w:proofErr w:type="gramStart"/>
      <w:r w:rsidRPr="00867AB0">
        <w:rPr>
          <w:color w:val="000000"/>
          <w:szCs w:val="24"/>
        </w:rPr>
        <w:t>information</w:t>
      </w:r>
      <w:proofErr w:type="gramEnd"/>
      <w:r w:rsidRPr="00867AB0">
        <w:rPr>
          <w:color w:val="000000"/>
          <w:szCs w:val="24"/>
        </w:rPr>
        <w:t xml:space="preserve"> on consultation of an EU Member State where such consultation is carried out in accordance with the requirements of Chapter IX of the Rules;</w:t>
      </w:r>
    </w:p>
    <w:p w:rsidR="00863BF3" w:rsidRPr="00867AB0" w:rsidRDefault="00867AB0">
      <w:pPr>
        <w:widowControl w:val="0"/>
        <w:ind w:firstLine="567"/>
        <w:jc w:val="both"/>
        <w:rPr>
          <w:color w:val="000000"/>
          <w:szCs w:val="24"/>
        </w:rPr>
      </w:pPr>
      <w:r w:rsidRPr="00867AB0">
        <w:rPr>
          <w:color w:val="000000"/>
          <w:szCs w:val="24"/>
        </w:rPr>
        <w:t xml:space="preserve">72.5. </w:t>
      </w:r>
      <w:proofErr w:type="gramStart"/>
      <w:r w:rsidRPr="00867AB0">
        <w:rPr>
          <w:color w:val="000000"/>
          <w:szCs w:val="24"/>
        </w:rPr>
        <w:t>information</w:t>
      </w:r>
      <w:proofErr w:type="gramEnd"/>
      <w:r w:rsidRPr="00867AB0">
        <w:rPr>
          <w:color w:val="000000"/>
          <w:szCs w:val="24"/>
        </w:rPr>
        <w:t xml:space="preserve"> on the possible nature of the decision regarding the granting or modification of an </w:t>
      </w:r>
      <w:proofErr w:type="spellStart"/>
      <w:r w:rsidRPr="00867AB0">
        <w:rPr>
          <w:color w:val="000000"/>
          <w:szCs w:val="24"/>
        </w:rPr>
        <w:t>authorisation</w:t>
      </w:r>
      <w:proofErr w:type="spellEnd"/>
      <w:r w:rsidRPr="00867AB0">
        <w:rPr>
          <w:color w:val="000000"/>
          <w:szCs w:val="24"/>
        </w:rPr>
        <w:t>;</w:t>
      </w:r>
    </w:p>
    <w:p w:rsidR="00863BF3" w:rsidRPr="00867AB0" w:rsidRDefault="00867AB0">
      <w:pPr>
        <w:widowControl w:val="0"/>
        <w:ind w:firstLine="567"/>
        <w:jc w:val="both"/>
        <w:rPr>
          <w:color w:val="000000"/>
          <w:szCs w:val="24"/>
        </w:rPr>
      </w:pPr>
      <w:r w:rsidRPr="00867AB0">
        <w:rPr>
          <w:color w:val="000000"/>
          <w:szCs w:val="24"/>
        </w:rPr>
        <w:t xml:space="preserve">72.6. </w:t>
      </w:r>
      <w:proofErr w:type="gramStart"/>
      <w:r w:rsidRPr="00867AB0">
        <w:rPr>
          <w:color w:val="000000"/>
          <w:szCs w:val="24"/>
        </w:rPr>
        <w:t>data</w:t>
      </w:r>
      <w:proofErr w:type="gramEnd"/>
      <w:r w:rsidRPr="00867AB0">
        <w:rPr>
          <w:color w:val="000000"/>
          <w:szCs w:val="24"/>
        </w:rPr>
        <w:t xml:space="preserve"> on the applicable arrangements for public participation and consultation (where information is published, where the proposals will be accessed and the issued </w:t>
      </w:r>
      <w:proofErr w:type="spellStart"/>
      <w:r w:rsidRPr="00867AB0">
        <w:rPr>
          <w:color w:val="000000"/>
          <w:szCs w:val="24"/>
        </w:rPr>
        <w:t>authorisation</w:t>
      </w:r>
      <w:proofErr w:type="spellEnd"/>
      <w:r w:rsidRPr="00867AB0">
        <w:rPr>
          <w:color w:val="000000"/>
          <w:szCs w:val="24"/>
        </w:rPr>
        <w:t>).</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73. The public concerned shall have a right of access to the information for at least 15 working days from the date of publication of the information on the application received. The public concerned shall have the right to make proposals and comments on the application and the </w:t>
      </w:r>
      <w:proofErr w:type="spellStart"/>
      <w:r w:rsidRPr="00867AB0">
        <w:rPr>
          <w:szCs w:val="24"/>
        </w:rPr>
        <w:t>authorisation</w:t>
      </w:r>
      <w:proofErr w:type="spellEnd"/>
      <w:r w:rsidRPr="00867AB0">
        <w:rPr>
          <w:szCs w:val="24"/>
        </w:rPr>
        <w:t xml:space="preserve"> from the date of publication of the notification of receipt of the application. The executive body of the municipality must submit comments within working days from the date of receipt of the information about the received application. After the expiry of the time limit for informing the public, the AAA shall publish on its website the proposals received from the public and municipal executive authority concerned and the reports received from or links to the operator related to the setting of permit conditions, if such information is received. Information relating to a natural person whose protection is regulated by the Law of the Republic of Lithuania on Legal Protection of Personal Data (personal identification number, one or more features of a physical, physiological, psychological, </w:t>
      </w:r>
      <w:proofErr w:type="gramStart"/>
      <w:r w:rsidRPr="00867AB0">
        <w:rPr>
          <w:szCs w:val="24"/>
        </w:rPr>
        <w:t>economic</w:t>
      </w:r>
      <w:proofErr w:type="gramEnd"/>
      <w:r w:rsidRPr="00867AB0">
        <w:rPr>
          <w:szCs w:val="24"/>
        </w:rPr>
        <w:t>, cultural or social character specific to the person) shall not be made public.</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199"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7AB0">
      <w:pPr>
        <w:jc w:val="both"/>
        <w:rPr>
          <w:rFonts w:eastAsia="MS Mincho"/>
          <w:i/>
          <w:iCs/>
          <w:sz w:val="20"/>
        </w:rPr>
      </w:pPr>
      <w:r w:rsidRPr="00867AB0">
        <w:rPr>
          <w:rFonts w:eastAsia="MS Mincho"/>
          <w:i/>
          <w:iCs/>
          <w:sz w:val="20"/>
        </w:rPr>
        <w:t xml:space="preserve">No </w:t>
      </w:r>
      <w:hyperlink r:id="rId200"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74. A representative of the public concerned must provide his name, surname (or name of an </w:t>
      </w:r>
      <w:proofErr w:type="spellStart"/>
      <w:r w:rsidRPr="00867AB0">
        <w:rPr>
          <w:color w:val="000000"/>
          <w:szCs w:val="24"/>
        </w:rPr>
        <w:t>organisation</w:t>
      </w:r>
      <w:proofErr w:type="spellEnd"/>
      <w:r w:rsidRPr="00867AB0">
        <w:rPr>
          <w:color w:val="000000"/>
          <w:szCs w:val="24"/>
        </w:rPr>
        <w:t xml:space="preserve">), address and telephone number when making comments and proposals for granting or changing the application and permit. The AAA must register the comments and proposals received, examine them, </w:t>
      </w:r>
      <w:proofErr w:type="gramStart"/>
      <w:r w:rsidRPr="00867AB0">
        <w:rPr>
          <w:color w:val="000000"/>
          <w:szCs w:val="24"/>
        </w:rPr>
        <w:t>evaluate</w:t>
      </w:r>
      <w:proofErr w:type="gramEnd"/>
      <w:r w:rsidRPr="00867AB0">
        <w:rPr>
          <w:color w:val="000000"/>
          <w:szCs w:val="24"/>
        </w:rPr>
        <w:t xml:space="preserve"> them before taking a decision on whether or not to accept the application. The AAA shall inform in writing the representatives of the public concerned and the operator concerned of the results of the examination of the comments and proposals of the public concerned before taking a decision to grant/replace or refuse to grant/replace the permit.</w:t>
      </w:r>
    </w:p>
    <w:p w:rsidR="00863BF3" w:rsidRPr="00867AB0" w:rsidRDefault="00867AB0">
      <w:pPr>
        <w:ind w:firstLine="567"/>
        <w:jc w:val="both"/>
        <w:rPr>
          <w:color w:val="000000"/>
          <w:szCs w:val="24"/>
        </w:rPr>
      </w:pPr>
      <w:r w:rsidRPr="00867AB0">
        <w:t>75. The revised application received in accordance with the comments received in accordance with the comments of the AAA, the public, the municipal executive authority and/or the NVSC shall be published on the AAA website for public access. If the executive body of the municipality has submitted comments or proposals for the reminder application, the AAA shall provide the institution by e-mail with a reference to the publication of the revised application. The public concerned shall have the right to consult the revised application and submit written comments or proposals for a revised application within 10 working days from the date of publication of the information received.</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201" w:history="1">
        <w:r w:rsidRPr="00867AB0">
          <w:rPr>
            <w:rFonts w:eastAsia="MS Mincho"/>
            <w:i/>
            <w:iCs/>
            <w:color w:val="0000FF" w:themeColor="hyperlink"/>
            <w:sz w:val="20"/>
            <w:u w:val="single"/>
          </w:rPr>
          <w:t>D1-202</w:t>
        </w:r>
      </w:hyperlink>
      <w:r w:rsidRPr="00867AB0">
        <w:rPr>
          <w:rFonts w:eastAsia="MS Mincho"/>
          <w:i/>
          <w:iCs/>
          <w:sz w:val="20"/>
        </w:rPr>
        <w:t>, 2016-03-18 published TAR 2016-03-22, i.e. 2016-05516</w:t>
      </w:r>
    </w:p>
    <w:p w:rsidR="00863BF3" w:rsidRPr="00867AB0" w:rsidRDefault="00867AB0">
      <w:pPr>
        <w:jc w:val="both"/>
        <w:rPr>
          <w:rFonts w:eastAsia="MS Mincho"/>
          <w:i/>
          <w:iCs/>
          <w:sz w:val="20"/>
        </w:rPr>
      </w:pPr>
      <w:r w:rsidRPr="00867AB0">
        <w:rPr>
          <w:rFonts w:eastAsia="MS Mincho"/>
          <w:i/>
          <w:iCs/>
          <w:sz w:val="20"/>
        </w:rPr>
        <w:t xml:space="preserve">No </w:t>
      </w:r>
      <w:hyperlink r:id="rId202"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203"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76. In all cases where the AAA takes a decision on the granting or modification of a permit, the following shall be made publicly available on its website:</w:t>
      </w:r>
    </w:p>
    <w:p w:rsidR="00863BF3" w:rsidRPr="00867AB0" w:rsidRDefault="00867AB0">
      <w:pPr>
        <w:widowControl w:val="0"/>
        <w:ind w:firstLine="567"/>
        <w:jc w:val="both"/>
        <w:rPr>
          <w:color w:val="000000"/>
          <w:szCs w:val="24"/>
        </w:rPr>
      </w:pPr>
      <w:r w:rsidRPr="00867AB0">
        <w:rPr>
          <w:color w:val="000000"/>
          <w:szCs w:val="24"/>
        </w:rPr>
        <w:t xml:space="preserve">76.1. </w:t>
      </w:r>
      <w:proofErr w:type="gramStart"/>
      <w:r w:rsidRPr="00867AB0">
        <w:rPr>
          <w:color w:val="000000"/>
          <w:szCs w:val="24"/>
        </w:rPr>
        <w:t>the</w:t>
      </w:r>
      <w:proofErr w:type="gramEnd"/>
      <w:r w:rsidRPr="00867AB0">
        <w:rPr>
          <w:color w:val="000000"/>
          <w:szCs w:val="24"/>
        </w:rPr>
        <w:t xml:space="preserve"> content of the decision, including a copy of the permit and its amendment;</w:t>
      </w:r>
    </w:p>
    <w:p w:rsidR="00863BF3" w:rsidRPr="00867AB0" w:rsidRDefault="00867AB0">
      <w:pPr>
        <w:widowControl w:val="0"/>
        <w:ind w:firstLine="567"/>
        <w:jc w:val="both"/>
        <w:rPr>
          <w:color w:val="000000"/>
          <w:szCs w:val="24"/>
        </w:rPr>
      </w:pPr>
      <w:r w:rsidRPr="00867AB0">
        <w:rPr>
          <w:color w:val="000000"/>
          <w:szCs w:val="24"/>
        </w:rPr>
        <w:t xml:space="preserve">76.2. </w:t>
      </w:r>
      <w:proofErr w:type="gramStart"/>
      <w:r w:rsidRPr="00867AB0">
        <w:rPr>
          <w:color w:val="000000"/>
          <w:szCs w:val="24"/>
        </w:rPr>
        <w:t>the</w:t>
      </w:r>
      <w:proofErr w:type="gramEnd"/>
      <w:r w:rsidRPr="00867AB0">
        <w:rPr>
          <w:color w:val="000000"/>
          <w:szCs w:val="24"/>
        </w:rPr>
        <w:t xml:space="preserve"> reasons on which the decision is based;</w:t>
      </w:r>
    </w:p>
    <w:p w:rsidR="00863BF3" w:rsidRPr="00867AB0" w:rsidRDefault="00867AB0">
      <w:pPr>
        <w:widowControl w:val="0"/>
        <w:ind w:firstLine="567"/>
        <w:jc w:val="both"/>
        <w:rPr>
          <w:color w:val="000000"/>
          <w:szCs w:val="24"/>
        </w:rPr>
      </w:pPr>
      <w:r w:rsidRPr="00867AB0">
        <w:rPr>
          <w:color w:val="000000"/>
          <w:szCs w:val="24"/>
        </w:rPr>
        <w:t xml:space="preserve">76.3. </w:t>
      </w:r>
      <w:proofErr w:type="gramStart"/>
      <w:r w:rsidRPr="00867AB0">
        <w:rPr>
          <w:color w:val="000000"/>
          <w:szCs w:val="24"/>
        </w:rPr>
        <w:t>the</w:t>
      </w:r>
      <w:proofErr w:type="gramEnd"/>
      <w:r w:rsidRPr="00867AB0">
        <w:rPr>
          <w:color w:val="000000"/>
          <w:szCs w:val="24"/>
        </w:rPr>
        <w:t xml:space="preserve"> results of the consultations held and an explanation of how they have been taken into account when taking a decision;</w:t>
      </w:r>
    </w:p>
    <w:p w:rsidR="00863BF3" w:rsidRPr="00867AB0" w:rsidRDefault="00867AB0">
      <w:pPr>
        <w:widowControl w:val="0"/>
        <w:ind w:firstLine="567"/>
        <w:jc w:val="both"/>
        <w:rPr>
          <w:color w:val="000000"/>
          <w:szCs w:val="24"/>
        </w:rPr>
      </w:pPr>
      <w:r w:rsidRPr="00867AB0">
        <w:rPr>
          <w:color w:val="000000"/>
          <w:szCs w:val="24"/>
        </w:rPr>
        <w:t xml:space="preserve">76.4. </w:t>
      </w:r>
      <w:proofErr w:type="gramStart"/>
      <w:r w:rsidRPr="00867AB0">
        <w:rPr>
          <w:color w:val="000000"/>
          <w:szCs w:val="24"/>
        </w:rPr>
        <w:t>titles</w:t>
      </w:r>
      <w:proofErr w:type="gramEnd"/>
      <w:r w:rsidRPr="00867AB0">
        <w:rPr>
          <w:color w:val="000000"/>
          <w:szCs w:val="24"/>
        </w:rPr>
        <w:t xml:space="preserve"> of the BAT reference documents related to the installation or activity concerned;</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 xml:space="preserve">76.5. </w:t>
      </w:r>
      <w:proofErr w:type="gramStart"/>
      <w:r w:rsidRPr="00867AB0">
        <w:rPr>
          <w:szCs w:val="24"/>
        </w:rPr>
        <w:t>the</w:t>
      </w:r>
      <w:proofErr w:type="gramEnd"/>
      <w:r w:rsidRPr="00867AB0">
        <w:rPr>
          <w:szCs w:val="24"/>
        </w:rPr>
        <w:t xml:space="preserve"> setting of permit conditions in relation to BAT and the emission levels identified in BAT, including emission limit values;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204"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76.6. </w:t>
      </w:r>
      <w:proofErr w:type="gramStart"/>
      <w:r w:rsidRPr="00867AB0">
        <w:rPr>
          <w:color w:val="000000"/>
          <w:szCs w:val="24"/>
        </w:rPr>
        <w:t>if</w:t>
      </w:r>
      <w:proofErr w:type="gramEnd"/>
      <w:r w:rsidRPr="00867AB0">
        <w:rPr>
          <w:color w:val="000000"/>
          <w:szCs w:val="24"/>
        </w:rPr>
        <w:t xml:space="preserve"> the exemption provided for in point 51 has been applied, the reason for granting it on the basis of the criteria and conditions laid down.</w:t>
      </w:r>
    </w:p>
    <w:p w:rsidR="00863BF3" w:rsidRPr="00867AB0" w:rsidRDefault="00867AB0">
      <w:pPr>
        <w:widowControl w:val="0"/>
        <w:ind w:firstLine="567"/>
        <w:jc w:val="both"/>
        <w:rPr>
          <w:color w:val="000000"/>
          <w:szCs w:val="24"/>
        </w:rPr>
      </w:pPr>
      <w:r w:rsidRPr="00867AB0">
        <w:rPr>
          <w:color w:val="000000"/>
          <w:szCs w:val="24"/>
        </w:rPr>
        <w:t xml:space="preserve">77. Where information other than that referred to in point 72 relating to the granting or modification of an </w:t>
      </w:r>
      <w:proofErr w:type="spellStart"/>
      <w:r w:rsidRPr="00867AB0">
        <w:rPr>
          <w:color w:val="000000"/>
          <w:szCs w:val="24"/>
        </w:rPr>
        <w:t>authorisation</w:t>
      </w:r>
      <w:proofErr w:type="spellEnd"/>
      <w:r w:rsidRPr="00867AB0">
        <w:rPr>
          <w:color w:val="000000"/>
          <w:szCs w:val="24"/>
        </w:rPr>
        <w:t xml:space="preserve"> is relevant to the representative of the public concerned, the AAA shall, upon request, inform the place where the information desired, if any, may be obtained on the procedures used to collect the information, including methods of analysis, sampling and further processing, or provide references to the </w:t>
      </w:r>
      <w:proofErr w:type="spellStart"/>
      <w:r w:rsidRPr="00867AB0">
        <w:rPr>
          <w:color w:val="000000"/>
          <w:szCs w:val="24"/>
        </w:rPr>
        <w:t>standardised</w:t>
      </w:r>
      <w:proofErr w:type="spellEnd"/>
      <w:r w:rsidRPr="00867AB0">
        <w:rPr>
          <w:color w:val="000000"/>
          <w:szCs w:val="24"/>
        </w:rPr>
        <w:t xml:space="preserve"> procedures used.</w:t>
      </w:r>
    </w:p>
    <w:p w:rsidR="00863BF3" w:rsidRPr="00867AB0" w:rsidRDefault="00863BF3">
      <w:pPr>
        <w:widowControl w:val="0"/>
        <w:ind w:firstLine="567"/>
        <w:jc w:val="both"/>
        <w:rPr>
          <w:color w:val="000000"/>
          <w:szCs w:val="24"/>
        </w:rPr>
      </w:pPr>
    </w:p>
    <w:p w:rsidR="00863BF3" w:rsidRPr="00867AB0" w:rsidRDefault="00867AB0">
      <w:pPr>
        <w:widowControl w:val="0"/>
        <w:jc w:val="center"/>
        <w:rPr>
          <w:b/>
          <w:bCs/>
          <w:caps/>
          <w:color w:val="000000"/>
          <w:szCs w:val="24"/>
        </w:rPr>
      </w:pPr>
      <w:r w:rsidRPr="00867AB0">
        <w:rPr>
          <w:b/>
          <w:bCs/>
          <w:caps/>
          <w:color w:val="000000"/>
          <w:szCs w:val="24"/>
        </w:rPr>
        <w:t>IX.PROCEDURES FOR INFORMING OTHER EU COUNTRIES</w:t>
      </w:r>
    </w:p>
    <w:p w:rsidR="00863BF3" w:rsidRPr="00867AB0" w:rsidRDefault="00863BF3">
      <w:pPr>
        <w:widowControl w:val="0"/>
        <w:ind w:firstLine="567"/>
        <w:jc w:val="both"/>
        <w:rPr>
          <w:color w:val="000000"/>
          <w:szCs w:val="24"/>
        </w:rPr>
      </w:pP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78. Where operation of an installation may have a significant adverse effect on the environment of another European Union state and the procedures of transboundary environmental impact assessment have been carried out therefor or if upon the publication of an application for the granting or renewal of a permit by the AAA a state of the European Union which may be significantly affected so requests, the operator must submit to the AA (in English):</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 xml:space="preserve">78.1. </w:t>
      </w:r>
      <w:proofErr w:type="gramStart"/>
      <w:r w:rsidRPr="00867AB0">
        <w:rPr>
          <w:szCs w:val="24"/>
        </w:rPr>
        <w:t>non-technical</w:t>
      </w:r>
      <w:proofErr w:type="gramEnd"/>
      <w:r w:rsidRPr="00867AB0">
        <w:rPr>
          <w:szCs w:val="24"/>
        </w:rPr>
        <w:t xml:space="preserve"> summary of information as specified in paragraph 21.21 of the Rules;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 xml:space="preserve">78.2. </w:t>
      </w:r>
      <w:proofErr w:type="gramStart"/>
      <w:r w:rsidRPr="00867AB0">
        <w:rPr>
          <w:szCs w:val="24"/>
        </w:rPr>
        <w:t>summary</w:t>
      </w:r>
      <w:proofErr w:type="gramEnd"/>
      <w:r w:rsidRPr="00867AB0">
        <w:rPr>
          <w:szCs w:val="24"/>
        </w:rPr>
        <w:t xml:space="preserve"> of information on potential significant transboundary adverse effects;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78.3. a comparison of the extent to which the technologies, operating methods and measures for pollution prevention and monitoring used by the operator are in line with the BAT referred to in the BAT conclusions;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78.4. The information referred to in paragraph 72.1 of the Regulation.</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205"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rFonts w:eastAsia="Andale Sans UI"/>
          <w:szCs w:val="24"/>
        </w:rPr>
        <w:t>79. The information referred to in paragraphs 72 and 78 of the Rules of the AAA shall be provided in English to the competent authority of another Member State of the European Union at the same time as the information is provided to the interested public of the Republic of Lithuania, specifying the contacts and a time limit of 40 days from the receipt of the information to the AAA institutions and the public, and request the competent authority of that state to inform the public of its state about the received information and the possibility to submit comments from the public and institutions while maintaining the time limit specified in this paragraph. Accordingly, the AAA shall publish this information in English on its website.</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206"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rFonts w:eastAsia="Andale Sans UI"/>
          <w:szCs w:val="24"/>
        </w:rPr>
        <w:lastRenderedPageBreak/>
        <w:t>80. The AAA shall inform the Member State of the European Union and provide it with the information referred to in point 76 of the Rules after having taken a decision on the granting or modification of a permit for each Member State of the European Union consulted on the granting or modification of a permit; The information referred to in paragraphs 76.1 and 76.3 of the Regulation shall be provided in English.</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207"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81. Having received information on the potential adverse effect of the installation to be operated on the environment of the Republic of Lithuania from another EU state, the AAA shall, pursuant to Chapter VIII of the Rules, </w:t>
      </w:r>
      <w:proofErr w:type="spellStart"/>
      <w:r w:rsidRPr="00867AB0">
        <w:rPr>
          <w:color w:val="000000"/>
          <w:szCs w:val="24"/>
        </w:rPr>
        <w:t>familiarise</w:t>
      </w:r>
      <w:proofErr w:type="spellEnd"/>
      <w:r w:rsidRPr="00867AB0">
        <w:rPr>
          <w:color w:val="000000"/>
          <w:szCs w:val="24"/>
        </w:rPr>
        <w:t xml:space="preserve"> the public concerned therewith.</w:t>
      </w:r>
    </w:p>
    <w:p w:rsidR="00863BF3" w:rsidRPr="00867AB0" w:rsidRDefault="00867AB0">
      <w:pPr>
        <w:widowControl w:val="0"/>
        <w:ind w:firstLine="567"/>
        <w:jc w:val="both"/>
        <w:rPr>
          <w:color w:val="000000"/>
          <w:szCs w:val="24"/>
        </w:rPr>
      </w:pPr>
      <w:r w:rsidRPr="00867AB0">
        <w:rPr>
          <w:color w:val="000000"/>
          <w:szCs w:val="24"/>
        </w:rPr>
        <w:t>82. The AAA shall ensure that another European Union state is informed about the planned issue or modification of a permit for a major modification of an installation, where the operation of the installation is likely to have a significant adverse effect on the environment of another European Union state and has the right to submit an opinion and proposals before the AAA takes a decision to issue or amend the permit. A decision to accept an application may be taken only after receiving an answer from another Member State of the European Union, but not later than after 2 months from the date of submission of information to another European Union state.</w:t>
      </w:r>
    </w:p>
    <w:p w:rsidR="00863BF3" w:rsidRPr="00867AB0" w:rsidRDefault="00863BF3">
      <w:pPr>
        <w:widowControl w:val="0"/>
        <w:ind w:firstLine="567"/>
        <w:jc w:val="both"/>
        <w:rPr>
          <w:b/>
          <w:bCs/>
          <w:color w:val="000000"/>
          <w:szCs w:val="24"/>
        </w:rPr>
      </w:pPr>
    </w:p>
    <w:p w:rsidR="00863BF3" w:rsidRPr="00867AB0" w:rsidRDefault="00867AB0">
      <w:pPr>
        <w:widowControl w:val="0"/>
        <w:jc w:val="center"/>
        <w:rPr>
          <w:b/>
          <w:bCs/>
          <w:caps/>
          <w:color w:val="000000"/>
          <w:szCs w:val="24"/>
        </w:rPr>
      </w:pPr>
      <w:r w:rsidRPr="00867AB0">
        <w:rPr>
          <w:b/>
          <w:bCs/>
          <w:caps/>
          <w:color w:val="000000"/>
          <w:szCs w:val="24"/>
        </w:rPr>
        <w:t>X. GRANTING OF AN AUTHORISATION</w:t>
      </w:r>
    </w:p>
    <w:p w:rsidR="00863BF3" w:rsidRPr="00867AB0" w:rsidRDefault="00863BF3">
      <w:pPr>
        <w:widowControl w:val="0"/>
        <w:ind w:firstLine="567"/>
        <w:jc w:val="both"/>
        <w:rPr>
          <w:color w:val="000000"/>
          <w:szCs w:val="24"/>
        </w:rPr>
      </w:pP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rFonts w:eastAsia="Andale Sans UI"/>
          <w:szCs w:val="24"/>
        </w:rPr>
        <w:t>83. A decision to issue a permit or, on the grounds specified in</w:t>
      </w:r>
      <w:r w:rsidR="00D14355">
        <w:rPr>
          <w:rFonts w:eastAsia="Andale Sans UI"/>
          <w:szCs w:val="24"/>
        </w:rPr>
        <w:t xml:space="preserve"> </w:t>
      </w:r>
      <w:r w:rsidRPr="00D14355">
        <w:rPr>
          <w:rFonts w:eastAsia="Andale Sans UI"/>
          <w:szCs w:val="24"/>
        </w:rPr>
        <w:t>Article</w:t>
      </w:r>
      <w:r w:rsidRPr="00867AB0">
        <w:rPr>
          <w:rFonts w:eastAsia="Andale Sans UI"/>
          <w:szCs w:val="24"/>
        </w:rPr>
        <w:t xml:space="preserve"> 19</w:t>
      </w:r>
      <w:r w:rsidRPr="00D14355">
        <w:rPr>
          <w:rFonts w:eastAsia="Andale Sans UI"/>
          <w:szCs w:val="24"/>
          <w:vertAlign w:val="superscript"/>
        </w:rPr>
        <w:t>1</w:t>
      </w:r>
      <w:r w:rsidRPr="00867AB0">
        <w:rPr>
          <w:rFonts w:eastAsia="Andale Sans UI"/>
          <w:szCs w:val="24"/>
        </w:rPr>
        <w:t xml:space="preserve"> of the Law of the Republic of Lithuania on Environmental Protection, to refuse the issuance of the permit shall be taken not later than within 20 working days from the date of adoption of the decision to accept the application.</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208"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rFonts w:eastAsia="Andale Sans UI"/>
          <w:szCs w:val="24"/>
        </w:rPr>
        <w:t>84. In the case of a permit for several parts of an installation operated by different operators (operators), the permit shall specify the specific responsibilities of each operator (operator) in accordance with the declaration referred to in point 14 of the Rules.</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209"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85. Where an installation, part or parts of an installation operated by several operators is </w:t>
      </w:r>
      <w:proofErr w:type="spellStart"/>
      <w:r w:rsidRPr="00867AB0">
        <w:rPr>
          <w:color w:val="000000"/>
          <w:szCs w:val="24"/>
        </w:rPr>
        <w:t>authorised</w:t>
      </w:r>
      <w:proofErr w:type="spellEnd"/>
      <w:r w:rsidRPr="00867AB0">
        <w:rPr>
          <w:color w:val="000000"/>
          <w:szCs w:val="24"/>
        </w:rPr>
        <w:t>, or separate allowances are issued for installations or parts of installations operated by the same operator, the AAA shall issue allowances in accordance with uniform permit granting conditions and procedures laid down in the Rules, fully coordinated and in accordance with the common integrated approach of the responsible authorities involved in the process.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86. When issuing a permit for a new installation or a substantial change thereof, where the procedures have been carried out in compliance with requirements of the Law of the Republic of Lithuania on Environmental Impact Assessment of the Proposed Economic Activity, all available documents of environmental impact assessment shall be used and a screening conclusion or a decision on the impact of the proposed economic activity on the environment (decision on feasibility of the proposed economic activity) has been adopted.</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210"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lastRenderedPageBreak/>
        <w:t xml:space="preserve">87. Before issuing an </w:t>
      </w:r>
      <w:proofErr w:type="spellStart"/>
      <w:r w:rsidRPr="00867AB0">
        <w:rPr>
          <w:szCs w:val="24"/>
        </w:rPr>
        <w:t>authorisation</w:t>
      </w:r>
      <w:proofErr w:type="spellEnd"/>
      <w:r w:rsidRPr="00867AB0">
        <w:rPr>
          <w:szCs w:val="24"/>
        </w:rPr>
        <w:t>, the AAA shall inform the operator of the draft permit prepared, informing him thereof in writing or by e-mail and providing the draft permit or reference for access.5 working days are allocated for access to the draft permit prepared by the AAA.</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211"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rFonts w:eastAsia="Andale Sans UI"/>
          <w:szCs w:val="24"/>
        </w:rPr>
        <w:t xml:space="preserve">88. The AAA may, by a reasoned decision and in accordance with the Law of the Republic of Lithuania on Public Administration, extend the time limit for the adoption of a decision on the issuance of an </w:t>
      </w:r>
      <w:proofErr w:type="spellStart"/>
      <w:r w:rsidRPr="00867AB0">
        <w:rPr>
          <w:rFonts w:eastAsia="Andale Sans UI"/>
          <w:szCs w:val="24"/>
        </w:rPr>
        <w:t>authorisation</w:t>
      </w:r>
      <w:proofErr w:type="spellEnd"/>
      <w:r w:rsidRPr="00867AB0">
        <w:rPr>
          <w:rFonts w:eastAsia="Andale Sans UI"/>
          <w:szCs w:val="24"/>
        </w:rPr>
        <w:t xml:space="preserve"> by a maximum of 10 working days, provided that the operator objects to the draft permit and therefore requires further consideration of permit conditions with the operator or for other objective reasons. The operator shall be informed in writing of the extension of the </w:t>
      </w:r>
      <w:proofErr w:type="spellStart"/>
      <w:r w:rsidRPr="00867AB0">
        <w:rPr>
          <w:rFonts w:eastAsia="Andale Sans UI"/>
          <w:szCs w:val="24"/>
        </w:rPr>
        <w:t>authorisation</w:t>
      </w:r>
      <w:proofErr w:type="spellEnd"/>
      <w:r w:rsidRPr="00867AB0">
        <w:rPr>
          <w:rFonts w:eastAsia="Andale Sans UI"/>
          <w:szCs w:val="24"/>
        </w:rPr>
        <w:t xml:space="preserve"> period by means of the decision of the AAA referred to in this point to extend the time limit for granting the </w:t>
      </w:r>
      <w:proofErr w:type="spellStart"/>
      <w:r w:rsidRPr="00867AB0">
        <w:rPr>
          <w:rFonts w:eastAsia="Andale Sans UI"/>
          <w:szCs w:val="24"/>
        </w:rPr>
        <w:t>authorisation</w:t>
      </w:r>
      <w:proofErr w:type="spellEnd"/>
      <w:r w:rsidRPr="00867AB0">
        <w:rPr>
          <w:rFonts w:eastAsia="Andale Sans UI"/>
          <w:szCs w:val="24"/>
        </w:rPr>
        <w:t xml:space="preserve"> and the specific date on which the discussion of the permit conditions is </w:t>
      </w:r>
      <w:proofErr w:type="spellStart"/>
      <w:r w:rsidRPr="00867AB0">
        <w:rPr>
          <w:rFonts w:eastAsia="Andale Sans UI"/>
          <w:szCs w:val="24"/>
        </w:rPr>
        <w:t>organised</w:t>
      </w:r>
      <w:proofErr w:type="spellEnd"/>
      <w:r w:rsidRPr="00867AB0">
        <w:rPr>
          <w:rFonts w:eastAsia="Andale Sans UI"/>
          <w:szCs w:val="24"/>
        </w:rPr>
        <w:t>. Discussion of permit conditions with the operator shall be documented in the minutes of the meeting.</w:t>
      </w:r>
    </w:p>
    <w:p w:rsidR="00863BF3" w:rsidRPr="00867AB0" w:rsidRDefault="00867AB0">
      <w:pPr>
        <w:rPr>
          <w:rFonts w:eastAsia="MS Mincho"/>
          <w:i/>
          <w:iCs/>
          <w:sz w:val="20"/>
        </w:rPr>
      </w:pPr>
      <w:r w:rsidRPr="00867AB0">
        <w:rPr>
          <w:rFonts w:eastAsia="MS Mincho"/>
          <w:i/>
          <w:iCs/>
          <w:sz w:val="20"/>
        </w:rPr>
        <w:t xml:space="preserve">Amendments to </w:t>
      </w:r>
      <w:proofErr w:type="gramStart"/>
      <w:r w:rsidRPr="00867AB0">
        <w:rPr>
          <w:rFonts w:eastAsia="MS Mincho"/>
          <w:i/>
          <w:iCs/>
          <w:sz w:val="20"/>
        </w:rPr>
        <w:t>point.:</w:t>
      </w:r>
      <w:proofErr w:type="gramEnd"/>
    </w:p>
    <w:p w:rsidR="00863BF3" w:rsidRPr="00867AB0" w:rsidRDefault="00867AB0">
      <w:pPr>
        <w:jc w:val="both"/>
        <w:rPr>
          <w:rFonts w:eastAsia="MS Mincho"/>
          <w:i/>
          <w:iCs/>
          <w:sz w:val="20"/>
        </w:rPr>
      </w:pPr>
      <w:r w:rsidRPr="00867AB0">
        <w:rPr>
          <w:rFonts w:eastAsia="MS Mincho"/>
          <w:i/>
          <w:iCs/>
          <w:sz w:val="20"/>
        </w:rPr>
        <w:t xml:space="preserve">No </w:t>
      </w:r>
      <w:hyperlink r:id="rId212"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7AB0">
      <w:pPr>
        <w:jc w:val="both"/>
        <w:rPr>
          <w:rFonts w:eastAsia="MS Mincho"/>
          <w:i/>
          <w:iCs/>
          <w:sz w:val="20"/>
        </w:rPr>
      </w:pPr>
      <w:r w:rsidRPr="00867AB0">
        <w:rPr>
          <w:rFonts w:eastAsia="MS Mincho"/>
          <w:i/>
          <w:iCs/>
          <w:sz w:val="20"/>
        </w:rPr>
        <w:t xml:space="preserve">No </w:t>
      </w:r>
      <w:hyperlink r:id="rId213"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ind w:firstLine="567"/>
        <w:jc w:val="both"/>
        <w:rPr>
          <w:color w:val="000000"/>
          <w:szCs w:val="24"/>
        </w:rPr>
      </w:pPr>
      <w:r w:rsidRPr="00867AB0">
        <w:rPr>
          <w:szCs w:val="24"/>
        </w:rPr>
        <w:t xml:space="preserve">89. An AAA which has taken a decision to grant or vary an </w:t>
      </w:r>
      <w:proofErr w:type="spellStart"/>
      <w:r w:rsidRPr="00867AB0">
        <w:rPr>
          <w:szCs w:val="24"/>
        </w:rPr>
        <w:t>authorisation</w:t>
      </w:r>
      <w:proofErr w:type="spellEnd"/>
      <w:r w:rsidRPr="00867AB0">
        <w:rPr>
          <w:szCs w:val="24"/>
        </w:rPr>
        <w:t xml:space="preserve"> or to refuse an </w:t>
      </w:r>
      <w:proofErr w:type="spellStart"/>
      <w:r w:rsidRPr="00867AB0">
        <w:rPr>
          <w:szCs w:val="24"/>
        </w:rPr>
        <w:t>authorisation</w:t>
      </w:r>
      <w:proofErr w:type="spellEnd"/>
      <w:r w:rsidRPr="00867AB0">
        <w:rPr>
          <w:szCs w:val="24"/>
        </w:rPr>
        <w:t xml:space="preserve"> shall make this decision available on an AAA form. A decision to grant or modify an </w:t>
      </w:r>
      <w:proofErr w:type="spellStart"/>
      <w:r w:rsidRPr="00867AB0">
        <w:rPr>
          <w:szCs w:val="24"/>
        </w:rPr>
        <w:t>authorisation</w:t>
      </w:r>
      <w:proofErr w:type="spellEnd"/>
      <w:r w:rsidRPr="00867AB0">
        <w:rPr>
          <w:szCs w:val="24"/>
        </w:rPr>
        <w:t xml:space="preserve"> or not to grant an </w:t>
      </w:r>
      <w:proofErr w:type="spellStart"/>
      <w:r w:rsidRPr="00867AB0">
        <w:rPr>
          <w:szCs w:val="24"/>
        </w:rPr>
        <w:t>authorisation</w:t>
      </w:r>
      <w:proofErr w:type="spellEnd"/>
      <w:r w:rsidRPr="00867AB0">
        <w:rPr>
          <w:szCs w:val="24"/>
        </w:rPr>
        <w:t xml:space="preserve"> shall be made available to the applicant in electronic format (except in cases where there is no technical possibility to do so) and must be signed by a qualified electronic signature or by electronic means of communication which ensure the integrity of the text, irreplaceability and allow the person who has taken the decision to be identified. In such a case, the </w:t>
      </w:r>
      <w:proofErr w:type="spellStart"/>
      <w:r w:rsidRPr="00867AB0">
        <w:rPr>
          <w:szCs w:val="24"/>
        </w:rPr>
        <w:t>authorisation</w:t>
      </w:r>
      <w:proofErr w:type="spellEnd"/>
      <w:r w:rsidRPr="00867AB0">
        <w:rPr>
          <w:szCs w:val="24"/>
        </w:rPr>
        <w:t xml:space="preserve"> issued or replaced shall be signed by an electronic signature. If the </w:t>
      </w:r>
      <w:proofErr w:type="spellStart"/>
      <w:r w:rsidRPr="00867AB0">
        <w:rPr>
          <w:szCs w:val="24"/>
        </w:rPr>
        <w:t>authorisation</w:t>
      </w:r>
      <w:proofErr w:type="spellEnd"/>
      <w:r w:rsidRPr="00867AB0">
        <w:rPr>
          <w:szCs w:val="24"/>
        </w:rPr>
        <w:t xml:space="preserve"> is issued in paper format, the name page shall be signed by the person responsible for the AAA.</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14"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jc w:val="both"/>
        <w:rPr>
          <w:rFonts w:eastAsia="MS Mincho"/>
          <w:i/>
          <w:iCs/>
          <w:sz w:val="20"/>
        </w:rPr>
      </w:pPr>
      <w:r w:rsidRPr="00867AB0">
        <w:rPr>
          <w:rFonts w:eastAsia="MS Mincho"/>
          <w:i/>
          <w:iCs/>
          <w:sz w:val="20"/>
        </w:rPr>
        <w:t xml:space="preserve">No </w:t>
      </w:r>
      <w:hyperlink r:id="rId215"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7AB0">
      <w:pPr>
        <w:jc w:val="both"/>
        <w:rPr>
          <w:rFonts w:eastAsia="MS Mincho"/>
          <w:i/>
          <w:iCs/>
          <w:sz w:val="20"/>
        </w:rPr>
      </w:pPr>
      <w:r w:rsidRPr="00867AB0">
        <w:rPr>
          <w:rFonts w:eastAsia="MS Mincho"/>
          <w:i/>
          <w:iCs/>
          <w:sz w:val="20"/>
        </w:rPr>
        <w:t xml:space="preserve">No </w:t>
      </w:r>
      <w:hyperlink r:id="rId216"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rPr>
          <w:color w:val="000000"/>
          <w:szCs w:val="24"/>
        </w:rPr>
      </w:pPr>
      <w:r w:rsidRPr="00867AB0">
        <w:rPr>
          <w:szCs w:val="24"/>
        </w:rPr>
        <w:t xml:space="preserve">90. The </w:t>
      </w:r>
      <w:proofErr w:type="spellStart"/>
      <w:r w:rsidRPr="00867AB0">
        <w:rPr>
          <w:szCs w:val="24"/>
        </w:rPr>
        <w:t>authorisation</w:t>
      </w:r>
      <w:proofErr w:type="spellEnd"/>
      <w:r w:rsidRPr="00867AB0">
        <w:rPr>
          <w:szCs w:val="24"/>
        </w:rPr>
        <w:t xml:space="preserve"> shall be given a registration number. The registration number shall not be changed for the modified </w:t>
      </w:r>
      <w:proofErr w:type="spellStart"/>
      <w:r w:rsidRPr="00867AB0">
        <w:rPr>
          <w:szCs w:val="24"/>
        </w:rPr>
        <w:t>authorisation.</w:t>
      </w:r>
      <w:r w:rsidRPr="00867AB0">
        <w:t>The</w:t>
      </w:r>
      <w:proofErr w:type="spellEnd"/>
      <w:r w:rsidRPr="00867AB0">
        <w:t xml:space="preserve"> AAD, the NVSC, shall be informed in writing of the issued or modified permit or of the decision not to issue an </w:t>
      </w:r>
      <w:proofErr w:type="spellStart"/>
      <w:r w:rsidRPr="00867AB0">
        <w:t>authorisation</w:t>
      </w:r>
      <w:proofErr w:type="spellEnd"/>
      <w:r w:rsidRPr="00867AB0">
        <w:t xml:space="preserve"> within 5 working days from the date of the decision. The public shall be informed in accordance with the procedure laid down in Chapter VIII of the Rules. The decision to issue or modify the permit shall stipulate that the operator must notify the</w:t>
      </w:r>
      <w:r w:rsidRPr="00867AB0">
        <w:rPr>
          <w:bCs/>
        </w:rPr>
        <w:t xml:space="preserve"> </w:t>
      </w:r>
      <w:r w:rsidRPr="00867AB0">
        <w:t>AAA and the ELD in writing of the commencement of the operation of a new or modified installation or an extended installation before the operation of a new or modified installation is put into service.</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17"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jc w:val="both"/>
        <w:rPr>
          <w:rFonts w:eastAsia="MS Mincho"/>
          <w:i/>
          <w:iCs/>
          <w:sz w:val="20"/>
        </w:rPr>
      </w:pPr>
      <w:r w:rsidRPr="00867AB0">
        <w:rPr>
          <w:rFonts w:eastAsia="MS Mincho"/>
          <w:i/>
          <w:iCs/>
          <w:sz w:val="20"/>
        </w:rPr>
        <w:t xml:space="preserve">No </w:t>
      </w:r>
      <w:hyperlink r:id="rId218"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7AB0">
      <w:pPr>
        <w:jc w:val="both"/>
        <w:rPr>
          <w:rFonts w:eastAsia="MS Mincho"/>
          <w:i/>
          <w:iCs/>
          <w:sz w:val="20"/>
        </w:rPr>
      </w:pPr>
      <w:r w:rsidRPr="00867AB0">
        <w:rPr>
          <w:rFonts w:eastAsia="MS Mincho"/>
          <w:i/>
          <w:iCs/>
          <w:sz w:val="20"/>
        </w:rPr>
        <w:t xml:space="preserve">No </w:t>
      </w:r>
      <w:hyperlink r:id="rId219"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91. The permit and documents related to its issuance or replacement shall be stored according to the procedure established in the Law of the Republic of Lithuania on Documents </w:t>
      </w:r>
      <w:r w:rsidRPr="00867AB0">
        <w:rPr>
          <w:color w:val="000000"/>
          <w:szCs w:val="24"/>
        </w:rPr>
        <w:lastRenderedPageBreak/>
        <w:t>and Archives of the AAA.</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20"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jc w:val="center"/>
        <w:rPr>
          <w:b/>
          <w:bCs/>
          <w:caps/>
          <w:color w:val="000000"/>
          <w:szCs w:val="24"/>
        </w:rPr>
      </w:pPr>
      <w:r w:rsidRPr="00867AB0">
        <w:rPr>
          <w:b/>
          <w:bCs/>
          <w:caps/>
          <w:color w:val="000000"/>
          <w:szCs w:val="24"/>
        </w:rPr>
        <w:t>XI.RECONSIDERATION OF PERMIT CONDITIONS AND MODIFICATION OF PERMIT</w:t>
      </w:r>
    </w:p>
    <w:p w:rsidR="00863BF3" w:rsidRPr="00867AB0" w:rsidRDefault="00863BF3">
      <w:pPr>
        <w:widowControl w:val="0"/>
        <w:ind w:firstLine="567"/>
        <w:jc w:val="both"/>
        <w:rPr>
          <w:color w:val="000000"/>
          <w:szCs w:val="24"/>
        </w:rPr>
      </w:pPr>
    </w:p>
    <w:p w:rsidR="00863BF3" w:rsidRPr="00867AB0" w:rsidRDefault="00867AB0">
      <w:pPr>
        <w:ind w:firstLine="567"/>
        <w:jc w:val="both"/>
        <w:rPr>
          <w:color w:val="000000"/>
          <w:szCs w:val="24"/>
        </w:rPr>
      </w:pPr>
      <w:r w:rsidRPr="00867AB0">
        <w:rPr>
          <w:color w:val="000000"/>
          <w:szCs w:val="24"/>
        </w:rPr>
        <w:t>92. In order to ensure compliance with the principles set out in point 17 of the Rules, and that the installation is operated in accordance with the permit conditions and the permit conditions comply with the requirements of the legislation, the AAA must review the permit conditions in the following cases:</w:t>
      </w:r>
    </w:p>
    <w:p w:rsidR="00863BF3" w:rsidRPr="00867AB0" w:rsidRDefault="00867AB0">
      <w:pPr>
        <w:ind w:firstLine="567"/>
        <w:jc w:val="both"/>
        <w:rPr>
          <w:color w:val="000000"/>
          <w:szCs w:val="24"/>
        </w:rPr>
      </w:pPr>
      <w:r w:rsidRPr="00867AB0">
        <w:rPr>
          <w:color w:val="000000"/>
          <w:szCs w:val="24"/>
        </w:rPr>
        <w:t xml:space="preserve">92.1. within two months of receiving information from the AAD on </w:t>
      </w:r>
      <w:r w:rsidRPr="00867AB0">
        <w:t>identified violations of permit conditions</w:t>
      </w:r>
      <w:r w:rsidRPr="00867AB0">
        <w:rPr>
          <w:color w:val="000000"/>
          <w:szCs w:val="24"/>
        </w:rPr>
        <w:t>;</w:t>
      </w:r>
    </w:p>
    <w:p w:rsidR="00863BF3" w:rsidRPr="00867AB0" w:rsidRDefault="00867AB0">
      <w:pPr>
        <w:ind w:firstLine="567"/>
        <w:jc w:val="both"/>
      </w:pPr>
      <w:r w:rsidRPr="00867AB0">
        <w:t>92.2. in order to ensure that the installation complies with the permit conditions established in accordance with the BAT conclusions and in accordance with the requirements set out in points 49 and 51 of the Rules, at the latest 1 years after the publication of new or updated and EU-approved BAT conclusions related to the main activity of the installation;</w:t>
      </w:r>
    </w:p>
    <w:p w:rsidR="00863BF3" w:rsidRPr="00867AB0" w:rsidRDefault="00867AB0">
      <w:pPr>
        <w:ind w:firstLine="567"/>
        <w:jc w:val="both"/>
      </w:pPr>
      <w:r w:rsidRPr="00867AB0">
        <w:t>92.3. if the installation is not covered by any GBGB conclusions or are approved by the EU but not yet published in accordance with the specified requirements, but BAT developments allow for emission reductions and can actually be reduced by the operator without entailing disproportionate costs for the introduction of new technologies not yet included in the BAT conclusions, but may be used to achieve a high level of environmental protection;</w:t>
      </w:r>
    </w:p>
    <w:p w:rsidR="00863BF3" w:rsidRPr="00867AB0" w:rsidRDefault="00867AB0">
      <w:pPr>
        <w:ind w:firstLine="567"/>
        <w:jc w:val="both"/>
      </w:pPr>
      <w:r w:rsidRPr="00867AB0">
        <w:t>92.4. results of environmental monitoring or other data obtained indicate that the pollution caused by the installation, although permissible, has a significant adverse effect on the environment;</w:t>
      </w:r>
    </w:p>
    <w:p w:rsidR="00863BF3" w:rsidRPr="00867AB0" w:rsidRDefault="00867AB0">
      <w:pPr>
        <w:widowControl w:val="0"/>
        <w:ind w:firstLine="567"/>
        <w:jc w:val="both"/>
        <w:rPr>
          <w:color w:val="000000"/>
          <w:szCs w:val="24"/>
        </w:rPr>
      </w:pPr>
      <w:r w:rsidRPr="00867AB0">
        <w:rPr>
          <w:color w:val="000000"/>
          <w:szCs w:val="24"/>
        </w:rPr>
        <w:t>92.5. upon entry into force of new or changed requirements of directly applicable legal acts of the European Union of environmental protection, laws of the Republic of Lithuania regulating environmental protection and their implementing legal acts, normative standards of environmental protection, environmental protection standards and requirements of environmental quality norms, which establish permit conditions;</w:t>
      </w:r>
    </w:p>
    <w:p w:rsidR="00863BF3" w:rsidRPr="00867AB0" w:rsidRDefault="00867AB0">
      <w:pPr>
        <w:widowControl w:val="0"/>
        <w:ind w:firstLine="567"/>
        <w:jc w:val="both"/>
        <w:rPr>
          <w:color w:val="000000"/>
          <w:szCs w:val="24"/>
        </w:rPr>
      </w:pPr>
      <w:r w:rsidRPr="00867AB0">
        <w:rPr>
          <w:color w:val="000000"/>
          <w:szCs w:val="24"/>
        </w:rPr>
        <w:t>92.6. where the operator has notified the AAA in writing that other techniques must be used for the safe operation of the installation;</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rFonts w:eastAsia="Andale Sans UI"/>
          <w:szCs w:val="24"/>
        </w:rPr>
        <w:t xml:space="preserve">92.7. if the AAA has information (e.g. received from NMSSC) about changes to the installation and/or activities carried out in the installation, </w:t>
      </w:r>
      <w:r w:rsidRPr="00867AB0">
        <w:t xml:space="preserve"> </w:t>
      </w:r>
      <w:r w:rsidRPr="00867AB0">
        <w:rPr>
          <w:rFonts w:eastAsia="Andale Sans UI"/>
          <w:szCs w:val="24"/>
        </w:rPr>
        <w:t>violations of environmental or public health legislation;</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t>92.8. The adoption by the AAA of an inventory report in accordance with the rules for inventory and reporting of emissions from and sources of ambient air pollution; this provision shall not apply to the review of permit conditions for combustion plants;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t xml:space="preserve">92.9. at least every four years from the date of the first permit issued or modified in accordance with the Rules, if the </w:t>
      </w:r>
      <w:proofErr w:type="spellStart"/>
      <w:r w:rsidRPr="00867AB0">
        <w:t>authorisation</w:t>
      </w:r>
      <w:proofErr w:type="spellEnd"/>
      <w:r w:rsidRPr="00867AB0">
        <w:t xml:space="preserve"> lays down limit values for the hazardous substances referred to in Annex 1 and/or Annex 2(A) and/or list B1 of the Waste Water Management Regulation and the conditions for discharge of such substances in waste water. The conditions of the permit shall be reviewed in accordance with the requirements laid down in the Waste Water Management Regulation. The review must be completed and a decision taken within the time limit referred to in this subparagraph;</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t>92.10. upon receiving the information specified in paragraph 99 of the Rules;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t xml:space="preserve">92.11. at least every four years following the granting or the last change of </w:t>
      </w:r>
      <w:proofErr w:type="spellStart"/>
      <w:r w:rsidRPr="00867AB0">
        <w:t>authorisation</w:t>
      </w:r>
      <w:proofErr w:type="spellEnd"/>
      <w:r w:rsidRPr="00867AB0">
        <w:t xml:space="preserve">, </w:t>
      </w:r>
      <w:r w:rsidRPr="00867AB0">
        <w:lastRenderedPageBreak/>
        <w:t xml:space="preserve">unless the </w:t>
      </w:r>
      <w:proofErr w:type="spellStart"/>
      <w:r w:rsidRPr="00867AB0">
        <w:t>authorisation</w:t>
      </w:r>
      <w:proofErr w:type="spellEnd"/>
      <w:r w:rsidRPr="00867AB0">
        <w:t xml:space="preserve"> has been reviewed during that period in the cases provided for in points 92.1 to 92.10 of the Rules or every four years following the last review if the </w:t>
      </w:r>
      <w:proofErr w:type="spellStart"/>
      <w:r w:rsidRPr="00867AB0">
        <w:t>authorisation</w:t>
      </w:r>
      <w:proofErr w:type="spellEnd"/>
      <w:r w:rsidRPr="00867AB0">
        <w:t xml:space="preserve"> has not been modified during that period;</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t>92.12. when the NSC, fulfilling the requirements of</w:t>
      </w:r>
      <w:r w:rsidR="00D14355">
        <w:t xml:space="preserve"> </w:t>
      </w:r>
      <w:r w:rsidRPr="00D14355">
        <w:t>Article 19</w:t>
      </w:r>
      <w:r w:rsidRPr="00D14355">
        <w:rPr>
          <w:vertAlign w:val="superscript"/>
        </w:rPr>
        <w:t>1</w:t>
      </w:r>
      <w:r w:rsidRPr="00D14355">
        <w:t>(12)(</w:t>
      </w:r>
      <w:r w:rsidRPr="00867AB0">
        <w:t xml:space="preserve"> 3) of the Law of the Republic of Lithuania on Environmental Protection, the Law of the Republic of Lithuania on Public Health and the Law of the Republic of Lithuania on the Management of Noise, establishes that, in the event of changes or entry into force of new legal acts regulating public health care, the </w:t>
      </w:r>
      <w:proofErr w:type="spellStart"/>
      <w:r w:rsidRPr="00867AB0">
        <w:t>authorisation</w:t>
      </w:r>
      <w:proofErr w:type="spellEnd"/>
      <w:r w:rsidRPr="00867AB0">
        <w:t xml:space="preserve"> must lay down stricter or additional conditions for the management of noise or </w:t>
      </w:r>
      <w:proofErr w:type="spellStart"/>
      <w:r w:rsidRPr="00867AB0">
        <w:t>odour</w:t>
      </w:r>
      <w:proofErr w:type="spellEnd"/>
      <w:r w:rsidRPr="00867AB0">
        <w:t xml:space="preserve"> or the need to apply other measures to reduce noise or </w:t>
      </w:r>
      <w:proofErr w:type="spellStart"/>
      <w:r w:rsidRPr="00867AB0">
        <w:t>odour</w:t>
      </w:r>
      <w:proofErr w:type="spellEnd"/>
      <w:r w:rsidRPr="00867AB0">
        <w:t>, and provides the AAA with specific information on the AAA, which is required to amend the name of the installation and the content of the decision is to be amended (or the content of the decision is required);</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t>92.13. where the NSC, in compliance with the requirements of</w:t>
      </w:r>
      <w:r w:rsidR="00D14355">
        <w:t xml:space="preserve"> </w:t>
      </w:r>
      <w:r w:rsidRPr="00D14355">
        <w:t>Article 19</w:t>
      </w:r>
      <w:r w:rsidRPr="00D14355">
        <w:rPr>
          <w:vertAlign w:val="superscript"/>
        </w:rPr>
        <w:t>1</w:t>
      </w:r>
      <w:r w:rsidRPr="00D14355">
        <w:t>(12</w:t>
      </w:r>
      <w:proofErr w:type="gramStart"/>
      <w:r w:rsidRPr="00867AB0">
        <w:t>)(</w:t>
      </w:r>
      <w:proofErr w:type="gramEnd"/>
      <w:r w:rsidRPr="00867AB0">
        <w:t xml:space="preserve">4) of the Law on Environmental Protection, establishes 2 times a year that a natural or legal person has violated the conditions for noise or </w:t>
      </w:r>
      <w:proofErr w:type="spellStart"/>
      <w:r w:rsidRPr="00867AB0">
        <w:t>odour</w:t>
      </w:r>
      <w:proofErr w:type="spellEnd"/>
      <w:r w:rsidRPr="00867AB0">
        <w:t xml:space="preserve"> management specified in the permit, submits a decision that the prevention of such violations should be tightened or added additional permit conditions, indicate which permit conditions and how to be amended and provides justification for the AAA decision;</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t>92.14. upon submitting to the municipality, in accordance with the procedure laid down by the General Regulations of Municipal Environmental Monitoring, approved by Order No D1-436 of the Minister of Environment of the Republic of Lithuania of 16 August 2004 “On the Approval of General Provisions of Municipal Environmental Monitoring”, the municipality or economic entity environmental monitoring data show that the pollution caused by an economic entity worsens the state of the environment</w:t>
      </w:r>
      <w:r w:rsidRPr="00867AB0">
        <w:rPr>
          <w:szCs w:val="24"/>
        </w:rPr>
        <w:t xml:space="preserve"> </w:t>
      </w:r>
      <w:r w:rsidRPr="00867AB0">
        <w:t>and submits proposals on the conditions and how to be revised.</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21"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7AB0">
      <w:pPr>
        <w:jc w:val="both"/>
        <w:rPr>
          <w:rFonts w:eastAsia="MS Mincho"/>
          <w:i/>
          <w:iCs/>
          <w:sz w:val="20"/>
        </w:rPr>
      </w:pPr>
      <w:r w:rsidRPr="00867AB0">
        <w:rPr>
          <w:rFonts w:eastAsia="MS Mincho"/>
          <w:i/>
          <w:iCs/>
          <w:sz w:val="20"/>
        </w:rPr>
        <w:t xml:space="preserve">No </w:t>
      </w:r>
      <w:hyperlink r:id="rId222"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rPr>
          <w:b/>
          <w:bCs/>
          <w:sz w:val="22"/>
        </w:rPr>
      </w:pPr>
      <w:r w:rsidRPr="00867AB0">
        <w:rPr>
          <w:sz w:val="22"/>
        </w:rPr>
        <w:t>93.</w:t>
      </w:r>
      <w:r w:rsidRPr="00867AB0">
        <w:rPr>
          <w:rFonts w:eastAsia="MS Mincho"/>
          <w:i/>
          <w:iCs/>
          <w:sz w:val="20"/>
        </w:rPr>
        <w:t>Repealed as of 01 January 2016.</w:t>
      </w:r>
    </w:p>
    <w:p w:rsidR="00863BF3" w:rsidRPr="00867AB0" w:rsidRDefault="00867AB0">
      <w:pPr>
        <w:rPr>
          <w:rFonts w:eastAsia="MS Mincho"/>
          <w:i/>
          <w:iCs/>
          <w:sz w:val="20"/>
        </w:rPr>
      </w:pPr>
      <w:r w:rsidRPr="00867AB0">
        <w:rPr>
          <w:rFonts w:eastAsia="MS Mincho"/>
          <w:i/>
          <w:iCs/>
          <w:sz w:val="20"/>
        </w:rPr>
        <w:t>Destruction of point.:</w:t>
      </w:r>
    </w:p>
    <w:p w:rsidR="00863BF3" w:rsidRPr="00867AB0" w:rsidRDefault="00867AB0">
      <w:pPr>
        <w:jc w:val="both"/>
        <w:rPr>
          <w:rFonts w:eastAsia="MS Mincho"/>
          <w:i/>
          <w:iCs/>
          <w:sz w:val="20"/>
        </w:rPr>
      </w:pPr>
      <w:r w:rsidRPr="00867AB0">
        <w:rPr>
          <w:rFonts w:eastAsia="MS Mincho"/>
          <w:i/>
          <w:iCs/>
          <w:sz w:val="20"/>
        </w:rPr>
        <w:t xml:space="preserve">No </w:t>
      </w:r>
      <w:hyperlink r:id="rId223"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rFonts w:eastAsia="Andale Sans UI"/>
          <w:szCs w:val="24"/>
        </w:rPr>
        <w:t>94. When reviewing permit conditions, the AAA shall use the results of conducted inspections and the data of environmental monitoring (monitoring) carried out by economic entities</w:t>
      </w:r>
      <w:r w:rsidRPr="00867AB0">
        <w:rPr>
          <w:b/>
          <w:szCs w:val="24"/>
        </w:rPr>
        <w:t xml:space="preserve"> </w:t>
      </w:r>
      <w:r w:rsidRPr="00867AB0">
        <w:rPr>
          <w:szCs w:val="24"/>
        </w:rPr>
        <w:t xml:space="preserve">and/or other information obtained in accordance with the procedure laid down in the </w:t>
      </w:r>
      <w:proofErr w:type="spellStart"/>
      <w:r w:rsidRPr="00867AB0">
        <w:rPr>
          <w:szCs w:val="24"/>
        </w:rPr>
        <w:t>Rules</w:t>
      </w:r>
      <w:r w:rsidRPr="00867AB0">
        <w:rPr>
          <w:rFonts w:eastAsia="Andale Sans UI"/>
          <w:szCs w:val="24"/>
        </w:rPr>
        <w:t>.Where</w:t>
      </w:r>
      <w:proofErr w:type="spellEnd"/>
      <w:r w:rsidRPr="00867AB0">
        <w:rPr>
          <w:rFonts w:eastAsia="Andale Sans UI"/>
          <w:szCs w:val="24"/>
        </w:rPr>
        <w:t xml:space="preserve"> information is insufficient to review and evaluate permit conditions, the AAA shall have the right to request the operator to provide the information necessary to review the permit conditions, including the missing results of emission monitoring/monitoring and other data enabling comparison of information on the operation of the installation with the best available techniques described in the applicable BAT conclusions and with the emission levels associated with </w:t>
      </w:r>
      <w:proofErr w:type="spellStart"/>
      <w:r w:rsidRPr="00867AB0">
        <w:rPr>
          <w:rFonts w:eastAsia="Andale Sans UI"/>
          <w:szCs w:val="24"/>
        </w:rPr>
        <w:t>BAT</w:t>
      </w:r>
      <w:r w:rsidRPr="00867AB0">
        <w:rPr>
          <w:rFonts w:eastAsia="Andale Sans UI"/>
          <w:i/>
          <w:iCs/>
          <w:szCs w:val="24"/>
        </w:rPr>
        <w:t>.</w:t>
      </w:r>
      <w:r w:rsidRPr="00867AB0">
        <w:rPr>
          <w:rFonts w:eastAsia="Andale Sans UI"/>
          <w:szCs w:val="24"/>
        </w:rPr>
        <w:t>The</w:t>
      </w:r>
      <w:proofErr w:type="spellEnd"/>
      <w:r w:rsidRPr="00867AB0">
        <w:rPr>
          <w:rFonts w:eastAsia="Andale Sans UI"/>
          <w:szCs w:val="24"/>
        </w:rPr>
        <w:t xml:space="preserve"> operator must provide the information referred to in this point to the AAA no later than 10 working days from the date of receipt of the request, if available, or explain in writing why the requested information cannot be provided.</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24"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rFonts w:eastAsia="Andale Sans UI"/>
          <w:szCs w:val="24"/>
        </w:rPr>
        <w:t xml:space="preserve">95. When reviewing permit conditions in accordance with the procedure set out in point 92.2 of the Rules, AAAs shall take into account any new or updated BAT conclusions that apply </w:t>
      </w:r>
      <w:r w:rsidRPr="00867AB0">
        <w:rPr>
          <w:rFonts w:eastAsia="Andale Sans UI"/>
          <w:szCs w:val="24"/>
        </w:rPr>
        <w:lastRenderedPageBreak/>
        <w:t>to the installation or activities and have been approved by the EU after the permit was issued or last reviewed. Where necessary to ensure compliance of the installation with new or updated BAT conclusions and EU-approved BAT conclusions related to the main activity of the installation, the AAA shall, after reviewing the permit conditions in accordance with the procedure set out in point 92.2 of the Rules, draw up a decision on the obligation to modify the permit. For the purposes of this Decision, the AAAs shall set a deadline for the submission of an application for a permit in such a way that, within four years of the publication of new or updated BAT conclusions and the EU-approved BAT conclusions related to the main activities of the installation, the permit is changed and the installation’s operating conditions are consistent with the new or updated BAT conclusions.</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25"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ind w:firstLine="567"/>
        <w:jc w:val="both"/>
        <w:rPr>
          <w:color w:val="000000"/>
          <w:szCs w:val="24"/>
        </w:rPr>
      </w:pPr>
      <w:r w:rsidRPr="00867AB0">
        <w:t>951</w:t>
      </w:r>
      <w:r w:rsidRPr="00867AB0">
        <w:rPr>
          <w:vertAlign w:val="superscript"/>
        </w:rPr>
        <w:t>.</w:t>
      </w:r>
      <w:r w:rsidRPr="00867AB0">
        <w:t>When permit conditions are reviewed in accordance with point 92.1 of the Rules, the permit conditions shall be tightened or added (amending the permit or revised permit conditions), specifying the technical (reference) parameters from the information in the application general part required under points 21.15, 21.17 to 21.20 of the Rules (if not included at the time of issuance of the permit) or other conditions to ensure compliance with environmental standards and standards.</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226"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96. When reviewing the permit conditions in accordance with the provisions of paragraph 92 of the Rules, the AAA shall reassess the application of the exemption referred to in paragraph 51 of the Rules if such an exemption was granted at the time of the </w:t>
      </w:r>
      <w:proofErr w:type="spellStart"/>
      <w:r w:rsidRPr="00867AB0">
        <w:rPr>
          <w:color w:val="000000"/>
          <w:szCs w:val="24"/>
        </w:rPr>
        <w:t>authorisation</w:t>
      </w:r>
      <w:proofErr w:type="spellEnd"/>
      <w:r w:rsidRPr="00867AB0">
        <w:rPr>
          <w:color w:val="000000"/>
          <w:szCs w:val="24"/>
        </w:rPr>
        <w:t>.</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961</w:t>
      </w:r>
      <w:r w:rsidRPr="00867AB0">
        <w:rPr>
          <w:szCs w:val="24"/>
          <w:vertAlign w:val="superscript"/>
        </w:rPr>
        <w:t>.</w:t>
      </w:r>
      <w:r w:rsidRPr="00867AB0">
        <w:rPr>
          <w:szCs w:val="24"/>
        </w:rPr>
        <w:t xml:space="preserve">The </w:t>
      </w:r>
      <w:proofErr w:type="spellStart"/>
      <w:r w:rsidRPr="00867AB0">
        <w:rPr>
          <w:szCs w:val="24"/>
        </w:rPr>
        <w:t>authorisation</w:t>
      </w:r>
      <w:proofErr w:type="spellEnd"/>
      <w:r w:rsidRPr="00867AB0">
        <w:rPr>
          <w:szCs w:val="24"/>
        </w:rPr>
        <w:t xml:space="preserve"> AAA shall be reviewed by:</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961.1</w:t>
      </w:r>
      <w:r w:rsidRPr="00867AB0">
        <w:rPr>
          <w:szCs w:val="24"/>
          <w:vertAlign w:val="superscript"/>
        </w:rPr>
        <w:t>.</w:t>
      </w:r>
      <w:r w:rsidRPr="00867AB0">
        <w:rPr>
          <w:szCs w:val="24"/>
        </w:rPr>
        <w:t>In the cases specified in subparagraphs 92.4, 92.6-92.8, 92.10-92.14 of the Rules – within a time limit not exceeding 20 working days from the receipt of the information or documents specified in these subparagraphs;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961.2</w:t>
      </w:r>
      <w:proofErr w:type="gramStart"/>
      <w:r w:rsidRPr="00867AB0">
        <w:rPr>
          <w:szCs w:val="24"/>
          <w:vertAlign w:val="superscript"/>
        </w:rPr>
        <w:t>.</w:t>
      </w:r>
      <w:r w:rsidRPr="00867AB0">
        <w:rPr>
          <w:szCs w:val="24"/>
        </w:rPr>
        <w:t>In</w:t>
      </w:r>
      <w:proofErr w:type="gramEnd"/>
      <w:r w:rsidRPr="00867AB0">
        <w:rPr>
          <w:szCs w:val="24"/>
        </w:rPr>
        <w:t xml:space="preserve"> the case referred to in point 92.5 of the Rules, within 1 years of the date of entry into force of the said acts, unless such legislation lays down other conditions of application.</w:t>
      </w:r>
      <w:r w:rsidR="00D14355">
        <w:rPr>
          <w:szCs w:val="24"/>
        </w:rPr>
        <w:t xml:space="preserve"> </w:t>
      </w:r>
      <w:r w:rsidRPr="00867AB0">
        <w:t>For permit reconsideration, in the case set out in point 92.5 of the Rules, an AAA shall establish and approve a permit review plan.</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27"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pPr>
      <w:r w:rsidRPr="00867AB0">
        <w:t>97. The AAA shall, after reviewing the terms of the permit, adopt a decision on the obligation to amend the permit, write it on an AAA form and submit it to the operator, the NISSC and the AAD no later than 3 working days from the date of adoption of this Decision. The decision shall be taken in accordance with the following procedure:</w:t>
      </w:r>
    </w:p>
    <w:p w:rsidR="00863BF3" w:rsidRPr="00867AB0" w:rsidRDefault="00867AB0">
      <w:pPr>
        <w:ind w:firstLine="567"/>
        <w:jc w:val="both"/>
      </w:pPr>
      <w:r w:rsidRPr="00867AB0">
        <w:t>97.1. if, after a review of permit conditions, at least one of the conditions for the change of permit referred to in</w:t>
      </w:r>
      <w:r w:rsidR="00D14355">
        <w:t xml:space="preserve"> </w:t>
      </w:r>
      <w:r w:rsidR="00D14355" w:rsidRPr="00D14355">
        <w:t>Article</w:t>
      </w:r>
      <w:r w:rsidR="00D14355" w:rsidRPr="00867AB0">
        <w:t xml:space="preserve"> 19</w:t>
      </w:r>
      <w:r w:rsidR="00D14355" w:rsidRPr="00D14355">
        <w:rPr>
          <w:vertAlign w:val="superscript"/>
        </w:rPr>
        <w:t>1</w:t>
      </w:r>
      <w:r w:rsidR="00D14355" w:rsidRPr="00867AB0">
        <w:t xml:space="preserve"> </w:t>
      </w:r>
      <w:r w:rsidRPr="00867AB0">
        <w:t>of the Law of the Republic of Lithuania on Environmental Protection is established, the AAA shall decide on the need to amend the permit, specify in the decision which parts of the permit are to be amended and set a time limit of at least 20 working days within which the operator must submit an application for the renewal of the permit; Where a permit is to be renewed in the cases specified in subparagraphs 4 and 5 of paragraph 12 of</w:t>
      </w:r>
      <w:r w:rsidR="00D14355">
        <w:t xml:space="preserve"> </w:t>
      </w:r>
      <w:r w:rsidRPr="00D14355">
        <w:t>Article</w:t>
      </w:r>
      <w:r w:rsidRPr="00867AB0">
        <w:t xml:space="preserve"> 19</w:t>
      </w:r>
      <w:r w:rsidRPr="00D14355">
        <w:rPr>
          <w:vertAlign w:val="superscript"/>
        </w:rPr>
        <w:t>1</w:t>
      </w:r>
      <w:r w:rsidRPr="00867AB0">
        <w:t xml:space="preserve"> of the Law of the Republic of Lithuania on Environmental Protection, a time limit for filing an application shall not be shorter than 20 working days, but not exceeding 30 working days. The </w:t>
      </w:r>
      <w:r w:rsidRPr="00867AB0">
        <w:lastRenderedPageBreak/>
        <w:t xml:space="preserve">decision must lay down the conditions with which an application for modification of an </w:t>
      </w:r>
      <w:proofErr w:type="spellStart"/>
      <w:r w:rsidRPr="00867AB0">
        <w:t>authorisation</w:t>
      </w:r>
      <w:proofErr w:type="spellEnd"/>
      <w:r w:rsidRPr="00867AB0">
        <w:t xml:space="preserve"> has been submitted.</w:t>
      </w:r>
    </w:p>
    <w:p w:rsidR="00863BF3" w:rsidRPr="00867AB0" w:rsidRDefault="00867AB0">
      <w:pPr>
        <w:ind w:firstLine="567"/>
        <w:jc w:val="both"/>
      </w:pPr>
      <w:r w:rsidRPr="00867AB0">
        <w:t>97.2. if the review of permit conditions does not establish any of the permit replacement clauses referred to in</w:t>
      </w:r>
      <w:r w:rsidR="00D14355">
        <w:t xml:space="preserve"> </w:t>
      </w:r>
      <w:r w:rsidR="00D14355" w:rsidRPr="00D14355">
        <w:t>Article</w:t>
      </w:r>
      <w:r w:rsidR="00D14355" w:rsidRPr="00867AB0">
        <w:t xml:space="preserve"> 19</w:t>
      </w:r>
      <w:r w:rsidR="00D14355" w:rsidRPr="00D14355">
        <w:rPr>
          <w:vertAlign w:val="superscript"/>
        </w:rPr>
        <w:t>1</w:t>
      </w:r>
      <w:r w:rsidR="00D14355" w:rsidRPr="00867AB0">
        <w:t xml:space="preserve"> </w:t>
      </w:r>
      <w:r w:rsidRPr="00867AB0">
        <w:t>of the Law of the Republic of Lithuania on Environmental Protection and the permit conditions are not changed, the AAA shall decide that no modification of the permit is required, the decision shall specify the grounds on which it conducted the review of permit conditions and the reasons on which it took the decision;</w:t>
      </w:r>
    </w:p>
    <w:p w:rsidR="00863BF3" w:rsidRPr="00867AB0" w:rsidRDefault="00867AB0">
      <w:pPr>
        <w:ind w:firstLine="567"/>
        <w:jc w:val="both"/>
        <w:rPr>
          <w:color w:val="000000"/>
          <w:szCs w:val="24"/>
        </w:rPr>
      </w:pPr>
      <w:r w:rsidRPr="00867AB0">
        <w:t>97.3. if the review of permit conditions does not establish any of the permit replacement clauses referred to in</w:t>
      </w:r>
      <w:r w:rsidR="00D14355">
        <w:t xml:space="preserve"> </w:t>
      </w:r>
      <w:r w:rsidR="00D14355" w:rsidRPr="00D14355">
        <w:t>Article</w:t>
      </w:r>
      <w:r w:rsidR="00D14355" w:rsidRPr="00867AB0">
        <w:t xml:space="preserve"> 19</w:t>
      </w:r>
      <w:r w:rsidR="00D14355" w:rsidRPr="00D14355">
        <w:rPr>
          <w:vertAlign w:val="superscript"/>
        </w:rPr>
        <w:t>1</w:t>
      </w:r>
      <w:r w:rsidR="00D14355" w:rsidRPr="00867AB0">
        <w:t xml:space="preserve"> </w:t>
      </w:r>
      <w:r w:rsidRPr="00867AB0">
        <w:t xml:space="preserve">of the Law of the Republic of Lithuania on Environmental Protection, but it is established in accordance with the procedure laid down in the Rules that permit conditions must be adjusted, a decision shall be taken that there is no need to amend the permit, but in such case the decision shall specify the revised permit conditions: the name of the installation, the number of the permit table and the name of the installation, the conditions in force to be revised and the conditions to be followed from the date of adoption of this Decision. The Decision states that this Decision is a condition of the permit and is to be taken into account in the operation of the installation and in the control of compliance with permit conditions. The decision shall be attached to the </w:t>
      </w:r>
      <w:proofErr w:type="spellStart"/>
      <w:r w:rsidRPr="00867AB0">
        <w:t>authorisation</w:t>
      </w:r>
      <w:proofErr w:type="spellEnd"/>
      <w:r w:rsidRPr="00867AB0">
        <w:t xml:space="preserve"> and shall be added to the list of additives to the </w:t>
      </w:r>
      <w:proofErr w:type="spellStart"/>
      <w:r w:rsidRPr="00867AB0">
        <w:t>authorisation</w:t>
      </w:r>
      <w:proofErr w:type="spellEnd"/>
      <w:r w:rsidRPr="00867AB0">
        <w:t>.</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28"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rFonts w:eastAsia="Andale Sans UI"/>
          <w:szCs w:val="24"/>
        </w:rPr>
        <w:t>98. A permit shall be renewed under at least one of the conditions specified in paragraphs 11 or 12 of</w:t>
      </w:r>
      <w:r w:rsidR="00D14355">
        <w:rPr>
          <w:rFonts w:eastAsia="Andale Sans UI"/>
          <w:szCs w:val="24"/>
        </w:rPr>
        <w:t xml:space="preserve"> </w:t>
      </w:r>
      <w:r w:rsidR="00D14355" w:rsidRPr="00D14355">
        <w:t>Article</w:t>
      </w:r>
      <w:r w:rsidR="00D14355" w:rsidRPr="00867AB0">
        <w:t xml:space="preserve"> 19</w:t>
      </w:r>
      <w:r w:rsidR="00D14355" w:rsidRPr="00D14355">
        <w:rPr>
          <w:vertAlign w:val="superscript"/>
        </w:rPr>
        <w:t>1</w:t>
      </w:r>
      <w:r w:rsidR="00D14355" w:rsidRPr="00867AB0">
        <w:t xml:space="preserve"> </w:t>
      </w:r>
      <w:r w:rsidRPr="00867AB0">
        <w:rPr>
          <w:rFonts w:eastAsia="Andale Sans UI"/>
          <w:szCs w:val="24"/>
        </w:rPr>
        <w:t>of the Law of the Republic of Lithuania on Environmental Protection.</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29"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230"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Andale Sans UI"/>
          <w:szCs w:val="24"/>
        </w:rPr>
      </w:pPr>
      <w:r w:rsidRPr="00867AB0">
        <w:rPr>
          <w:rFonts w:eastAsia="Andale Sans UI"/>
          <w:szCs w:val="24"/>
        </w:rPr>
        <w:t>981</w:t>
      </w:r>
      <w:r w:rsidRPr="00867AB0">
        <w:rPr>
          <w:rFonts w:eastAsia="Andale Sans UI"/>
          <w:szCs w:val="24"/>
          <w:vertAlign w:val="superscript"/>
        </w:rPr>
        <w:t>.</w:t>
      </w:r>
      <w:r w:rsidRPr="00867AB0">
        <w:rPr>
          <w:rFonts w:eastAsia="Andale Sans UI"/>
          <w:szCs w:val="24"/>
        </w:rPr>
        <w:t>Following a review of permit conditions carried out in accordance with the procedure laid down in paragraph 92 of the AAA Regulations, a decision shall be taken to modify the permit if:</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Andale Sans UI"/>
          <w:szCs w:val="24"/>
        </w:rPr>
      </w:pPr>
      <w:r w:rsidRPr="00867AB0">
        <w:t>981.1. after</w:t>
      </w:r>
      <w:r w:rsidR="00D14355">
        <w:t xml:space="preserve"> </w:t>
      </w:r>
      <w:r w:rsidRPr="00D14355">
        <w:rPr>
          <w:rFonts w:eastAsia="Andale Sans UI"/>
          <w:szCs w:val="24"/>
        </w:rPr>
        <w:t>reviewing</w:t>
      </w:r>
      <w:r w:rsidRPr="00867AB0">
        <w:t xml:space="preserve"> permit conditions in the cases specified in subparagraphs 92.1, 92.4, 92.7 and 92.14 of the Rules, the condition specified in Article 191(12)</w:t>
      </w:r>
      <w:r w:rsidRPr="00867AB0">
        <w:rPr>
          <w:rFonts w:eastAsia="Andale Sans UI"/>
          <w:szCs w:val="24"/>
          <w:vertAlign w:val="superscript"/>
        </w:rPr>
        <w:t>(</w:t>
      </w:r>
      <w:r w:rsidRPr="00867AB0">
        <w:t xml:space="preserve"> 6) of the Law of the Republic of Lithuania on Environmental Protection shall be established;</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Andale Sans UI"/>
          <w:szCs w:val="24"/>
        </w:rPr>
      </w:pPr>
      <w:r w:rsidRPr="00867AB0">
        <w:t>981.2. after</w:t>
      </w:r>
      <w:r w:rsidR="00D14355">
        <w:t xml:space="preserve"> </w:t>
      </w:r>
      <w:r w:rsidRPr="00D14355">
        <w:rPr>
          <w:rFonts w:eastAsia="Andale Sans UI"/>
          <w:szCs w:val="24"/>
        </w:rPr>
        <w:t>reviewing</w:t>
      </w:r>
      <w:r w:rsidRPr="00867AB0">
        <w:t xml:space="preserve"> permit conditions in the cases specified in subparagraphs 92.1, 92.6, 92.7 and 92.10 of the Rules, the condition specified in Article 191(12)</w:t>
      </w:r>
      <w:r w:rsidRPr="00867AB0">
        <w:rPr>
          <w:rFonts w:eastAsia="Andale Sans UI"/>
          <w:szCs w:val="24"/>
          <w:vertAlign w:val="superscript"/>
        </w:rPr>
        <w:t>(</w:t>
      </w:r>
      <w:r w:rsidRPr="00867AB0">
        <w:t xml:space="preserve"> 7) of the Law of the Republic of Lithuania on Environmental Protection shall be established;</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t>981.3. after</w:t>
      </w:r>
      <w:r w:rsidR="00D14355">
        <w:t xml:space="preserve"> </w:t>
      </w:r>
      <w:r w:rsidRPr="00D14355">
        <w:rPr>
          <w:rFonts w:eastAsia="Andale Sans UI"/>
          <w:szCs w:val="24"/>
        </w:rPr>
        <w:t>reviewing</w:t>
      </w:r>
      <w:r w:rsidRPr="00867AB0">
        <w:t xml:space="preserve"> the permit conditions in the cases specified in subparagraphs 92.2, 92.3, 92.5, 92.6, 92.10, 92.11 of the Law of the Republic of Lithuania on Environmental Protection, the condition specified in Article 191(12)</w:t>
      </w:r>
      <w:r w:rsidRPr="00867AB0">
        <w:rPr>
          <w:rFonts w:eastAsia="Andale Sans UI"/>
          <w:szCs w:val="24"/>
          <w:vertAlign w:val="superscript"/>
        </w:rPr>
        <w:t>(</w:t>
      </w:r>
      <w:r w:rsidRPr="00867AB0">
        <w:t xml:space="preserve"> 2) or (8) of the Law of the Republic of Lithuania on Environmental Protection shall be established.</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31"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rFonts w:eastAsia="Andale Sans UI"/>
          <w:szCs w:val="24"/>
        </w:rPr>
        <w:t xml:space="preserve">99. The operator must notify the AAA in writing of any planned change or extension of the nature or operation of an installation which may have an impact on the environment. In the notification, the operator shall provide information on the basis of documents of the procedures carried out in accordance with the Law of the Republic of </w:t>
      </w:r>
      <w:r w:rsidRPr="00867AB0">
        <w:rPr>
          <w:szCs w:val="24"/>
        </w:rPr>
        <w:t xml:space="preserve">Lithuania on Environmental Impact Assessment of the Proposed Economic Activity, where such procedures have been carried out, or </w:t>
      </w:r>
      <w:r w:rsidRPr="00867AB0">
        <w:rPr>
          <w:szCs w:val="24"/>
        </w:rPr>
        <w:lastRenderedPageBreak/>
        <w:t>detailed information on the planned changes pursuant to which the AAA carries out an assessment in accordance with point 100 of the Rules.</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32"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100. The AAA shall assess, on receipt of a notification of a planned change or extension of the nature or operation of an installation that may have an impact on the environment, in accordance with the criteria set out in paragraph 101 of the Rules, whether these changes or extensions are attributable to a substantial change.</w:t>
      </w:r>
    </w:p>
    <w:p w:rsidR="00863BF3" w:rsidRPr="00867AB0" w:rsidRDefault="00867AB0">
      <w:pPr>
        <w:widowControl w:val="0"/>
        <w:ind w:firstLine="567"/>
        <w:jc w:val="both"/>
        <w:rPr>
          <w:color w:val="000000"/>
          <w:szCs w:val="24"/>
        </w:rPr>
      </w:pPr>
      <w:r w:rsidRPr="00867AB0">
        <w:rPr>
          <w:color w:val="000000"/>
          <w:szCs w:val="24"/>
        </w:rPr>
        <w:t>101. Any change or extension of the nature or operation of an installation shall be considered to be substantial:</w:t>
      </w:r>
    </w:p>
    <w:p w:rsidR="00863BF3" w:rsidRPr="00867AB0" w:rsidRDefault="00867AB0">
      <w:pPr>
        <w:widowControl w:val="0"/>
        <w:ind w:firstLine="567"/>
        <w:jc w:val="both"/>
        <w:rPr>
          <w:color w:val="000000"/>
          <w:szCs w:val="24"/>
        </w:rPr>
      </w:pPr>
      <w:r w:rsidRPr="00867AB0">
        <w:rPr>
          <w:color w:val="000000"/>
          <w:szCs w:val="24"/>
        </w:rPr>
        <w:t>101.1. if the change or extension complies with the capacity limits set out in Annex 1 to the Regulations;</w:t>
      </w:r>
    </w:p>
    <w:p w:rsidR="00863BF3" w:rsidRPr="00867AB0" w:rsidRDefault="00867AB0">
      <w:pPr>
        <w:widowControl w:val="0"/>
        <w:ind w:firstLine="567"/>
        <w:jc w:val="both"/>
        <w:rPr>
          <w:color w:val="000000"/>
          <w:szCs w:val="24"/>
        </w:rPr>
      </w:pPr>
      <w:r w:rsidRPr="00867AB0">
        <w:rPr>
          <w:color w:val="000000"/>
          <w:szCs w:val="24"/>
        </w:rPr>
        <w:t>101.2. where a waste incineration or waste co-incineration plant which incinerates only non-hazardous waste is planned to change activities and start incineration or co-incineration of hazardous waste;</w:t>
      </w:r>
    </w:p>
    <w:p w:rsidR="00863BF3" w:rsidRPr="00867AB0" w:rsidRDefault="00867AB0">
      <w:pPr>
        <w:widowControl w:val="0"/>
        <w:ind w:firstLine="567"/>
        <w:jc w:val="both"/>
        <w:rPr>
          <w:color w:val="000000"/>
          <w:szCs w:val="24"/>
        </w:rPr>
      </w:pPr>
      <w:r w:rsidRPr="00867AB0">
        <w:rPr>
          <w:color w:val="000000"/>
          <w:szCs w:val="24"/>
        </w:rPr>
        <w:t>101.3. where it is necessary to carry out an environmental impact assessment in order to change or extend the nature or functioning of the installation in accordance with the Law on the Environmental Impact Assessment of the Proposed Economic Activity or, upon performing the screening for environmental impact assessment, it is established that an environmental impact assessment is necessary or, on the basis of the information provided in the screening material, it is decided that the permit conditions will have to be amended.</w:t>
      </w:r>
    </w:p>
    <w:p w:rsidR="00863BF3" w:rsidRPr="00867AB0" w:rsidRDefault="00867AB0">
      <w:pPr>
        <w:widowControl w:val="0"/>
        <w:ind w:firstLine="567"/>
        <w:jc w:val="both"/>
        <w:rPr>
          <w:color w:val="000000"/>
          <w:szCs w:val="24"/>
        </w:rPr>
      </w:pPr>
      <w:r w:rsidRPr="00867AB0">
        <w:rPr>
          <w:color w:val="000000"/>
          <w:szCs w:val="24"/>
        </w:rPr>
        <w:t>102. An operator shall not operate an installation which has undergone a substantial change without a permit issued in accordance with the Regulations.</w:t>
      </w:r>
    </w:p>
    <w:p w:rsidR="00863BF3" w:rsidRPr="00867AB0" w:rsidRDefault="00867AB0">
      <w:pPr>
        <w:ind w:firstLine="567"/>
        <w:jc w:val="both"/>
        <w:rPr>
          <w:b/>
          <w:bCs/>
          <w:sz w:val="22"/>
        </w:rPr>
      </w:pPr>
      <w:r w:rsidRPr="00867AB0">
        <w:rPr>
          <w:sz w:val="22"/>
        </w:rPr>
        <w:t>103.</w:t>
      </w:r>
      <w:r w:rsidRPr="00867AB0">
        <w:rPr>
          <w:rFonts w:eastAsia="MS Mincho"/>
          <w:i/>
          <w:iCs/>
          <w:sz w:val="20"/>
        </w:rPr>
        <w:t>Repealed as of 01 January 2016.</w:t>
      </w:r>
    </w:p>
    <w:p w:rsidR="00863BF3" w:rsidRPr="00867AB0" w:rsidRDefault="00867AB0">
      <w:pPr>
        <w:rPr>
          <w:rFonts w:eastAsia="MS Mincho"/>
          <w:i/>
          <w:iCs/>
          <w:sz w:val="20"/>
        </w:rPr>
      </w:pPr>
      <w:r w:rsidRPr="00867AB0">
        <w:rPr>
          <w:rFonts w:eastAsia="MS Mincho"/>
          <w:i/>
          <w:iCs/>
          <w:sz w:val="20"/>
        </w:rPr>
        <w:t>Destruction of point.:</w:t>
      </w:r>
    </w:p>
    <w:p w:rsidR="00863BF3" w:rsidRPr="00867AB0" w:rsidRDefault="00867AB0">
      <w:pPr>
        <w:jc w:val="both"/>
        <w:rPr>
          <w:rFonts w:eastAsia="MS Mincho"/>
          <w:i/>
          <w:iCs/>
          <w:sz w:val="20"/>
        </w:rPr>
      </w:pPr>
      <w:r w:rsidRPr="00867AB0">
        <w:rPr>
          <w:rFonts w:eastAsia="MS Mincho"/>
          <w:i/>
          <w:iCs/>
          <w:sz w:val="20"/>
        </w:rPr>
        <w:t xml:space="preserve">No </w:t>
      </w:r>
      <w:hyperlink r:id="rId233"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rFonts w:eastAsia="Andale Sans UI"/>
          <w:szCs w:val="24"/>
        </w:rPr>
        <w:t xml:space="preserve">104. An application for renewal of a permit shall be submitted, coordinated and replaced in accordance with the procedure laid down in the Rules for the granting of a new </w:t>
      </w:r>
      <w:proofErr w:type="spellStart"/>
      <w:r w:rsidRPr="00867AB0">
        <w:rPr>
          <w:rFonts w:eastAsia="Andale Sans UI"/>
          <w:szCs w:val="24"/>
        </w:rPr>
        <w:t>authorisation</w:t>
      </w:r>
      <w:proofErr w:type="spellEnd"/>
      <w:r w:rsidRPr="00867AB0">
        <w:rPr>
          <w:rFonts w:eastAsia="Andale Sans UI"/>
          <w:szCs w:val="24"/>
        </w:rPr>
        <w:t xml:space="preserve">. An application for amendment of an </w:t>
      </w:r>
      <w:proofErr w:type="spellStart"/>
      <w:r w:rsidRPr="00867AB0">
        <w:rPr>
          <w:rFonts w:eastAsia="Andale Sans UI"/>
          <w:szCs w:val="24"/>
        </w:rPr>
        <w:t>authorisation</w:t>
      </w:r>
      <w:proofErr w:type="spellEnd"/>
      <w:r w:rsidRPr="00867AB0">
        <w:rPr>
          <w:rFonts w:eastAsia="Andale Sans UI"/>
          <w:szCs w:val="24"/>
        </w:rPr>
        <w:t xml:space="preserve"> and a modification of an </w:t>
      </w:r>
      <w:proofErr w:type="spellStart"/>
      <w:r w:rsidRPr="00867AB0">
        <w:rPr>
          <w:rFonts w:eastAsia="Andale Sans UI"/>
          <w:szCs w:val="24"/>
        </w:rPr>
        <w:t>authorisation</w:t>
      </w:r>
      <w:proofErr w:type="spellEnd"/>
      <w:r w:rsidRPr="00867AB0">
        <w:rPr>
          <w:rFonts w:eastAsia="Andale Sans UI"/>
          <w:szCs w:val="24"/>
        </w:rPr>
        <w:t xml:space="preserve"> shall be made available to the public in accordance with the procedure laid down in Chapter VIII of the Rules. A decision to renew a permit or, in compliance with the grounds specified</w:t>
      </w:r>
      <w:r w:rsidR="00D14355">
        <w:rPr>
          <w:rFonts w:eastAsia="Andale Sans UI"/>
          <w:szCs w:val="24"/>
        </w:rPr>
        <w:t xml:space="preserve"> </w:t>
      </w:r>
      <w:r w:rsidRPr="00D14355">
        <w:rPr>
          <w:rFonts w:eastAsia="Andale Sans UI"/>
          <w:szCs w:val="24"/>
        </w:rPr>
        <w:t>in Article</w:t>
      </w:r>
      <w:r w:rsidRPr="00867AB0">
        <w:rPr>
          <w:rFonts w:eastAsia="Andale Sans UI"/>
          <w:szCs w:val="24"/>
        </w:rPr>
        <w:t xml:space="preserve"> 19</w:t>
      </w:r>
      <w:r w:rsidRPr="00D14355">
        <w:rPr>
          <w:rFonts w:eastAsia="Andale Sans UI"/>
          <w:szCs w:val="24"/>
          <w:vertAlign w:val="superscript"/>
        </w:rPr>
        <w:t>1</w:t>
      </w:r>
      <w:r w:rsidRPr="00867AB0">
        <w:rPr>
          <w:rFonts w:eastAsia="Andale Sans UI"/>
          <w:szCs w:val="24"/>
        </w:rPr>
        <w:t xml:space="preserve"> of the Law of the Republic of Lithuania on Environmental Protection, shall be taken not later than within 20 working days from the date of adoption of the decision to accept an application for renewal of a permit.</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34"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Andale Sans UI"/>
          <w:szCs w:val="24"/>
        </w:rPr>
      </w:pPr>
      <w:r w:rsidRPr="00867AB0">
        <w:rPr>
          <w:rFonts w:eastAsia="Andale Sans UI"/>
          <w:szCs w:val="24"/>
        </w:rPr>
        <w:t xml:space="preserve">105. Where the right to operate or manage an entire installation or part of such an installation is acquired by another natural person, legal person or its branch (including a foreign legal person or another </w:t>
      </w:r>
      <w:proofErr w:type="spellStart"/>
      <w:r w:rsidRPr="00867AB0">
        <w:rPr>
          <w:rFonts w:eastAsia="Andale Sans UI"/>
          <w:szCs w:val="24"/>
        </w:rPr>
        <w:t>organisation</w:t>
      </w:r>
      <w:proofErr w:type="spellEnd"/>
      <w:r w:rsidRPr="00867AB0">
        <w:rPr>
          <w:rFonts w:eastAsia="Andale Sans UI"/>
          <w:szCs w:val="24"/>
        </w:rPr>
        <w:t xml:space="preserve">, as well as an establishment thereof) or changes in the name, legal form, code, address (without changing the site of operation of the installation) of a natural person or of a legal person or other </w:t>
      </w:r>
      <w:proofErr w:type="spellStart"/>
      <w:r w:rsidRPr="00867AB0">
        <w:rPr>
          <w:rFonts w:eastAsia="Andale Sans UI"/>
          <w:szCs w:val="24"/>
        </w:rPr>
        <w:t>organisation</w:t>
      </w:r>
      <w:proofErr w:type="spellEnd"/>
      <w:r w:rsidRPr="00867AB0">
        <w:rPr>
          <w:rFonts w:eastAsia="Andale Sans UI"/>
          <w:szCs w:val="24"/>
        </w:rPr>
        <w:t>,</w:t>
      </w:r>
      <w:r w:rsidRPr="00867AB0">
        <w:t xml:space="preserve"> or in the event of a change of responsibility specified in the permit</w:t>
      </w:r>
      <w:r w:rsidRPr="00867AB0">
        <w:rPr>
          <w:rFonts w:eastAsia="Andale Sans UI"/>
          <w:szCs w:val="24"/>
        </w:rPr>
        <w:t>, the permit details shall be adjusted in accordance with the following provisions: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Andale Sans UI"/>
          <w:szCs w:val="24"/>
        </w:rPr>
      </w:pPr>
      <w:r w:rsidRPr="00867AB0">
        <w:rPr>
          <w:rFonts w:eastAsia="Andale Sans UI"/>
          <w:szCs w:val="24"/>
        </w:rPr>
        <w:t xml:space="preserve">105.1. the successor (or transferees) of the operator’s rights </w:t>
      </w:r>
      <w:r w:rsidRPr="00867AB0">
        <w:t>or the operator together with the successor (or successors) of the partial rights, where responsibility is shared,</w:t>
      </w:r>
      <w:r w:rsidRPr="00867AB0">
        <w:rPr>
          <w:rFonts w:eastAsia="Andale Sans UI"/>
          <w:szCs w:val="24"/>
        </w:rPr>
        <w:t xml:space="preserve"> must notify the </w:t>
      </w:r>
      <w:r w:rsidRPr="00867AB0">
        <w:rPr>
          <w:rFonts w:eastAsia="Andale Sans UI"/>
          <w:szCs w:val="24"/>
        </w:rPr>
        <w:lastRenderedPageBreak/>
        <w:t>AAA in writing no later than 10 working days after the change in the data and submit to the AAA an application for revision of the permit particulars, documents confirming the changes in data and/or proof of the rights taken over and the sharing of responsibility, respectively amended by the documents required by the Rules, which are specified in the first subparagraph. Such data may be submitted by electronic means, directly or through the point of single contact;</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Andale Sans UI"/>
          <w:szCs w:val="24"/>
        </w:rPr>
      </w:pPr>
      <w:r w:rsidRPr="00867AB0">
        <w:rPr>
          <w:rFonts w:eastAsia="Andale Sans UI"/>
          <w:szCs w:val="24"/>
        </w:rPr>
        <w:t xml:space="preserve">105.2. the AAA must revise the permit particulars no later than 10 working days from the date of receipt of the data and documents necessary to revise the permit particulars. Where an incomplete application has been submitted or not all documents have been submitted </w:t>
      </w:r>
      <w:r w:rsidRPr="00867AB0">
        <w:t>or they do not meet the requirements laid down for them by legal acts</w:t>
      </w:r>
      <w:r w:rsidRPr="00867AB0">
        <w:rPr>
          <w:rFonts w:eastAsia="Andale Sans UI"/>
          <w:szCs w:val="24"/>
        </w:rPr>
        <w:t>, the time limit for updating the permit particulars shall run from the date of receipt of all the documents and/or data required for revising the duly prepared permit to revise the particulars;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Andale Sans UI"/>
          <w:szCs w:val="24"/>
        </w:rPr>
      </w:pPr>
      <w:r w:rsidRPr="00867AB0">
        <w:rPr>
          <w:rFonts w:eastAsia="Andale Sans UI"/>
          <w:szCs w:val="24"/>
        </w:rPr>
        <w:t xml:space="preserve">105.3. the decision to revise the permit particulars shall be made on the AAA form and shall be communicated to the operator or operators within 5 working days from the date of adoption of the decision. The decision shall specify which person(s) shall, from the date of the decision, be considered to be an operator operating an </w:t>
      </w:r>
      <w:proofErr w:type="spellStart"/>
      <w:r w:rsidRPr="00867AB0">
        <w:rPr>
          <w:rFonts w:eastAsia="Andale Sans UI"/>
          <w:szCs w:val="24"/>
        </w:rPr>
        <w:t>authorised</w:t>
      </w:r>
      <w:proofErr w:type="spellEnd"/>
      <w:r w:rsidRPr="00867AB0">
        <w:rPr>
          <w:rFonts w:eastAsia="Andale Sans UI"/>
          <w:szCs w:val="24"/>
        </w:rPr>
        <w:t xml:space="preserve"> installation. When revising permit particulars, changes shall be made to the title page (cover) of the permit and, where appropriate, to changes to permit particulars (i.e. formal data) as specified in the general part of the permit or in the terms of the permit. The registration number of the permit shall not be changed;</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Andale Sans UI"/>
          <w:szCs w:val="24"/>
        </w:rPr>
      </w:pPr>
      <w:r w:rsidRPr="00867AB0">
        <w:rPr>
          <w:rFonts w:eastAsia="Andale Sans UI"/>
          <w:szCs w:val="24"/>
        </w:rPr>
        <w:t xml:space="preserve">105.4. where the operator is </w:t>
      </w:r>
      <w:r w:rsidRPr="00867AB0">
        <w:t xml:space="preserve">required to have financial security, the decision to adjust the permit particulars shall be taken when the legal successor (or successor) of the </w:t>
      </w:r>
      <w:proofErr w:type="spellStart"/>
      <w:r w:rsidRPr="00867AB0">
        <w:t>authorisation</w:t>
      </w:r>
      <w:proofErr w:type="spellEnd"/>
      <w:r w:rsidRPr="00867AB0">
        <w:t xml:space="preserve"> holder provides financial security to the AAA, i.e. when all duly executed documents are submitted in accordance with the requirements set out in this point. AAA shall revise permit details within 10 working days from the date of the provision of financial protection to the AAA;</w:t>
      </w:r>
    </w:p>
    <w:p w:rsidR="00863BF3" w:rsidRPr="00867AB0" w:rsidRDefault="00867AB0">
      <w:pPr>
        <w:ind w:firstLine="567"/>
        <w:jc w:val="both"/>
        <w:rPr>
          <w:color w:val="000000"/>
          <w:szCs w:val="24"/>
        </w:rPr>
      </w:pPr>
      <w:r w:rsidRPr="00867AB0">
        <w:rPr>
          <w:szCs w:val="24"/>
        </w:rPr>
        <w:t>105.5. the AAA shall notify the AAA in writing of the revised permit details no later than 5 working days from the date of the decision referred to in paragraphs 105.3 or 105.4 of the Rules.</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35"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236"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jc w:val="center"/>
        <w:rPr>
          <w:b/>
          <w:bCs/>
          <w:caps/>
          <w:color w:val="000000"/>
          <w:szCs w:val="24"/>
        </w:rPr>
      </w:pPr>
      <w:r w:rsidRPr="00867AB0">
        <w:rPr>
          <w:b/>
          <w:bCs/>
          <w:caps/>
          <w:color w:val="000000"/>
          <w:szCs w:val="24"/>
        </w:rPr>
        <w:t>XII.REVOCATION OF AN AUTHORISATION</w:t>
      </w:r>
    </w:p>
    <w:p w:rsidR="00863BF3" w:rsidRPr="00867AB0" w:rsidRDefault="00863BF3">
      <w:pPr>
        <w:widowControl w:val="0"/>
        <w:ind w:firstLine="567"/>
        <w:jc w:val="both"/>
        <w:rPr>
          <w:color w:val="000000"/>
          <w:szCs w:val="24"/>
        </w:rPr>
      </w:pP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rFonts w:eastAsia="Andale Sans UI"/>
          <w:szCs w:val="24"/>
        </w:rPr>
        <w:t>106. A permit shall be revoked in the presence of at least one of the conditions referred to in subparagraphs 14-10 of paragraph 1 of</w:t>
      </w:r>
      <w:r w:rsidR="00D14355">
        <w:rPr>
          <w:rFonts w:eastAsia="Andale Sans UI"/>
          <w:szCs w:val="24"/>
        </w:rPr>
        <w:t xml:space="preserve"> </w:t>
      </w:r>
      <w:r w:rsidR="00D14355" w:rsidRPr="00D14355">
        <w:t>Article</w:t>
      </w:r>
      <w:r w:rsidR="00D14355" w:rsidRPr="00867AB0">
        <w:t xml:space="preserve"> 19</w:t>
      </w:r>
      <w:r w:rsidR="00D14355" w:rsidRPr="00D14355">
        <w:rPr>
          <w:vertAlign w:val="superscript"/>
        </w:rPr>
        <w:t>1</w:t>
      </w:r>
      <w:r w:rsidR="00D14355" w:rsidRPr="00867AB0">
        <w:t xml:space="preserve"> </w:t>
      </w:r>
      <w:r w:rsidRPr="00867AB0">
        <w:rPr>
          <w:rFonts w:eastAsia="Andale Sans UI"/>
          <w:szCs w:val="24"/>
        </w:rPr>
        <w:t>of the Law of the Republic of Lithuania on Environmental Protection.</w:t>
      </w:r>
      <w:r w:rsidR="00D14355">
        <w:rPr>
          <w:rFonts w:eastAsia="Andale Sans UI"/>
          <w:szCs w:val="24"/>
        </w:rPr>
        <w:t xml:space="preserve"> </w:t>
      </w:r>
      <w:r w:rsidRPr="00867AB0">
        <w:t>In the case referred to in</w:t>
      </w:r>
      <w:r w:rsidR="00D14355">
        <w:t xml:space="preserve"> </w:t>
      </w:r>
      <w:r w:rsidR="00D14355" w:rsidRPr="00D14355">
        <w:t>Article</w:t>
      </w:r>
      <w:r w:rsidR="00D14355" w:rsidRPr="00867AB0">
        <w:t xml:space="preserve"> 19</w:t>
      </w:r>
      <w:r w:rsidR="00D14355" w:rsidRPr="00D14355">
        <w:rPr>
          <w:vertAlign w:val="superscript"/>
        </w:rPr>
        <w:t>1</w:t>
      </w:r>
      <w:r w:rsidR="00D14355" w:rsidRPr="00867AB0">
        <w:t xml:space="preserve"> </w:t>
      </w:r>
      <w:r w:rsidRPr="00D14355">
        <w:rPr>
          <w:rFonts w:eastAsia="Andale Sans UI"/>
          <w:szCs w:val="24"/>
        </w:rPr>
        <w:t>(14)(</w:t>
      </w:r>
      <w:r w:rsidRPr="00D14355">
        <w:t>9</w:t>
      </w:r>
      <w:r w:rsidRPr="00867AB0">
        <w:t xml:space="preserve">) of the Law of the Republic of Lithuania on Environmental Protection, where the NSC, in carrying out the functions assigned to it by the Law of the Republic of Lithuania on Public Health and the Law of the Republic of Lithuania on Noise Management in the field of noise and </w:t>
      </w:r>
      <w:proofErr w:type="spellStart"/>
      <w:r w:rsidRPr="00867AB0">
        <w:t>odours</w:t>
      </w:r>
      <w:proofErr w:type="spellEnd"/>
      <w:r w:rsidRPr="00867AB0">
        <w:t xml:space="preserve"> management, the violations of permit conditions related to exceedance of the noise or </w:t>
      </w:r>
      <w:proofErr w:type="spellStart"/>
      <w:r w:rsidRPr="00867AB0">
        <w:t>odour</w:t>
      </w:r>
      <w:proofErr w:type="spellEnd"/>
      <w:r w:rsidRPr="00867AB0">
        <w:t xml:space="preserve"> norms are identified 3 times a year by the NSC, the AAA permit revocation procedure shall be initiated upon receipt of a notification from the NVSC containing a justification for the withdrawal of the </w:t>
      </w:r>
      <w:proofErr w:type="spellStart"/>
      <w:r w:rsidRPr="00867AB0">
        <w:t>authorisation</w:t>
      </w:r>
      <w:proofErr w:type="spellEnd"/>
      <w:r w:rsidRPr="00867AB0">
        <w:t xml:space="preserve"> condition with inspection acts and other related documents.</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37"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238"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rPr>
          <w:color w:val="000000"/>
          <w:szCs w:val="24"/>
        </w:rPr>
      </w:pPr>
      <w:r w:rsidRPr="00867AB0">
        <w:t>1061</w:t>
      </w:r>
      <w:proofErr w:type="gramStart"/>
      <w:r w:rsidRPr="00867AB0">
        <w:rPr>
          <w:vertAlign w:val="superscript"/>
        </w:rPr>
        <w:t>.</w:t>
      </w:r>
      <w:r w:rsidRPr="00867AB0">
        <w:t>In</w:t>
      </w:r>
      <w:proofErr w:type="gramEnd"/>
      <w:r w:rsidRPr="00867AB0">
        <w:t xml:space="preserve"> the case referred to in</w:t>
      </w:r>
      <w:r w:rsidR="00D14355">
        <w:t xml:space="preserve"> </w:t>
      </w:r>
      <w:r w:rsidRPr="00D14355">
        <w:t>Article 19</w:t>
      </w:r>
      <w:r w:rsidRPr="00D14355">
        <w:rPr>
          <w:vertAlign w:val="superscript"/>
        </w:rPr>
        <w:t>1</w:t>
      </w:r>
      <w:r w:rsidRPr="00D14355">
        <w:t>(14)( 1)</w:t>
      </w:r>
      <w:r w:rsidRPr="00867AB0">
        <w:t xml:space="preserve"> of the Law of the Republic of Lithuania on Environmental Protection, the operator shall submit an application to the AAA to revoke the </w:t>
      </w:r>
      <w:r w:rsidRPr="00867AB0">
        <w:lastRenderedPageBreak/>
        <w:t>permit, stating the reason, the date from which the permit should be revoked and information on the fulfilment of the obligations set out in Chapter XIII of the Rules.</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239"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Andale Sans UI"/>
          <w:szCs w:val="24"/>
        </w:rPr>
      </w:pPr>
      <w:r w:rsidRPr="00867AB0">
        <w:rPr>
          <w:rFonts w:eastAsia="Andale Sans UI"/>
          <w:szCs w:val="24"/>
        </w:rPr>
        <w:t xml:space="preserve">107. A decision to revoke an </w:t>
      </w:r>
      <w:proofErr w:type="spellStart"/>
      <w:r w:rsidRPr="00867AB0">
        <w:rPr>
          <w:rFonts w:eastAsia="Andale Sans UI"/>
          <w:szCs w:val="24"/>
        </w:rPr>
        <w:t>authorisation</w:t>
      </w:r>
      <w:proofErr w:type="spellEnd"/>
      <w:r w:rsidRPr="00867AB0">
        <w:rPr>
          <w:rFonts w:eastAsia="Andale Sans UI"/>
          <w:szCs w:val="24"/>
        </w:rPr>
        <w:t xml:space="preserve"> shall be taken in accordance with the following procedure:</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Andale Sans UI"/>
          <w:szCs w:val="24"/>
        </w:rPr>
      </w:pPr>
      <w:r w:rsidRPr="00867AB0">
        <w:rPr>
          <w:rFonts w:eastAsia="Andale Sans UI"/>
          <w:szCs w:val="24"/>
        </w:rPr>
        <w:t>107.1. prior to the adoption of a decision to revoke a permit</w:t>
      </w:r>
      <w:r w:rsidRPr="00867AB0">
        <w:t xml:space="preserve"> in the</w:t>
      </w:r>
      <w:r w:rsidRPr="00867AB0">
        <w:rPr>
          <w:rFonts w:eastAsia="Andale Sans UI"/>
          <w:szCs w:val="24"/>
        </w:rPr>
        <w:t xml:space="preserve"> cases specified in subparagraphs 2, 3, 4, 6, 7, 8, 10 of paragraph 14 of</w:t>
      </w:r>
      <w:r w:rsidR="00D14355">
        <w:rPr>
          <w:rFonts w:eastAsia="Andale Sans UI"/>
          <w:szCs w:val="24"/>
        </w:rPr>
        <w:t xml:space="preserve"> </w:t>
      </w:r>
      <w:r w:rsidRPr="00D14355">
        <w:t>Article</w:t>
      </w:r>
      <w:r w:rsidRPr="00D14355">
        <w:rPr>
          <w:rFonts w:eastAsia="Andale Sans UI"/>
          <w:szCs w:val="24"/>
        </w:rPr>
        <w:t xml:space="preserve"> 19</w:t>
      </w:r>
      <w:r w:rsidRPr="00D14355">
        <w:rPr>
          <w:rFonts w:eastAsia="Andale Sans UI"/>
          <w:szCs w:val="24"/>
          <w:vertAlign w:val="superscript"/>
        </w:rPr>
        <w:t>1</w:t>
      </w:r>
      <w:r w:rsidRPr="00867AB0">
        <w:rPr>
          <w:rFonts w:eastAsia="Andale Sans UI"/>
          <w:szCs w:val="24"/>
        </w:rPr>
        <w:t xml:space="preserve"> of the Law of the Republic of Lithuania on Environmental Protection, the AAA shall, within 3 working days from the establishment of the circumstances specified in these subparagraphs, warn the permit holder of a possible revocation of the permit and indicate the reasons why the permit may be revoked. In the cases referred to in</w:t>
      </w:r>
      <w:r w:rsidR="00D14355">
        <w:rPr>
          <w:rFonts w:eastAsia="Andale Sans UI"/>
          <w:szCs w:val="24"/>
        </w:rPr>
        <w:t xml:space="preserve"> </w:t>
      </w:r>
      <w:r w:rsidRPr="00D14355">
        <w:t>Article 19</w:t>
      </w:r>
      <w:r w:rsidRPr="00D14355">
        <w:rPr>
          <w:vertAlign w:val="superscript"/>
        </w:rPr>
        <w:t>1</w:t>
      </w:r>
      <w:r w:rsidRPr="00D14355">
        <w:t>(14)(</w:t>
      </w:r>
      <w:r w:rsidRPr="00D14355">
        <w:rPr>
          <w:rFonts w:eastAsia="Andale Sans UI"/>
          <w:szCs w:val="24"/>
        </w:rPr>
        <w:t xml:space="preserve"> 2),</w:t>
      </w:r>
      <w:r w:rsidRPr="00867AB0">
        <w:rPr>
          <w:rFonts w:eastAsia="Andale Sans UI"/>
          <w:szCs w:val="24"/>
        </w:rPr>
        <w:t xml:space="preserve"> (3), (4), (7) and (10) of the Law of the Republic of</w:t>
      </w:r>
      <w:r w:rsidR="00D14355">
        <w:rPr>
          <w:rFonts w:eastAsia="Andale Sans UI"/>
          <w:szCs w:val="24"/>
        </w:rPr>
        <w:t xml:space="preserve"> </w:t>
      </w:r>
      <w:r w:rsidRPr="00867AB0">
        <w:t xml:space="preserve">Lithuania on Environmental Protection, the AAA sets a time limit of </w:t>
      </w:r>
      <w:r w:rsidRPr="00867AB0">
        <w:rPr>
          <w:rFonts w:eastAsia="Andale Sans UI"/>
          <w:szCs w:val="24"/>
        </w:rPr>
        <w:t>20 working days for the person to eliminate the specified circumstances; In the case specified in subparagraph 8 of paragraph 14 of</w:t>
      </w:r>
      <w:r w:rsidR="00D14355">
        <w:rPr>
          <w:rFonts w:eastAsia="Andale Sans UI"/>
          <w:szCs w:val="24"/>
        </w:rPr>
        <w:t xml:space="preserve"> </w:t>
      </w:r>
      <w:r w:rsidR="00D14355" w:rsidRPr="00D14355">
        <w:t>Article</w:t>
      </w:r>
      <w:r w:rsidR="00D14355" w:rsidRPr="00D14355">
        <w:rPr>
          <w:rFonts w:eastAsia="Andale Sans UI"/>
          <w:szCs w:val="24"/>
        </w:rPr>
        <w:t xml:space="preserve"> 19</w:t>
      </w:r>
      <w:r w:rsidR="00D14355" w:rsidRPr="00D14355">
        <w:rPr>
          <w:rFonts w:eastAsia="Andale Sans UI"/>
          <w:szCs w:val="24"/>
          <w:vertAlign w:val="superscript"/>
        </w:rPr>
        <w:t>1</w:t>
      </w:r>
      <w:r w:rsidR="00D14355" w:rsidRPr="00867AB0">
        <w:rPr>
          <w:rFonts w:eastAsia="Andale Sans UI"/>
          <w:szCs w:val="24"/>
        </w:rPr>
        <w:t xml:space="preserve"> </w:t>
      </w:r>
      <w:r w:rsidRPr="00867AB0">
        <w:rPr>
          <w:rFonts w:eastAsia="Andale Sans UI"/>
          <w:szCs w:val="24"/>
        </w:rPr>
        <w:t>of the Law of the Republic of</w:t>
      </w:r>
      <w:r w:rsidR="00D14355">
        <w:rPr>
          <w:rFonts w:eastAsia="Andale Sans UI"/>
          <w:szCs w:val="24"/>
        </w:rPr>
        <w:t xml:space="preserve"> </w:t>
      </w:r>
      <w:r w:rsidRPr="00867AB0">
        <w:t>Lithuania on Environmental Protection, it shall set a time limit of 6 month within which a person must eliminate the specified circumstances.</w:t>
      </w:r>
      <w:r w:rsidR="00D14355">
        <w:t xml:space="preserve"> </w:t>
      </w:r>
      <w:r w:rsidRPr="00867AB0">
        <w:rPr>
          <w:rFonts w:eastAsia="Andale Sans UI"/>
          <w:szCs w:val="24"/>
        </w:rPr>
        <w:t xml:space="preserve">If the holder of the </w:t>
      </w:r>
      <w:proofErr w:type="spellStart"/>
      <w:r w:rsidRPr="00867AB0">
        <w:rPr>
          <w:rFonts w:eastAsia="Andale Sans UI"/>
          <w:szCs w:val="24"/>
        </w:rPr>
        <w:t>authorisation</w:t>
      </w:r>
      <w:proofErr w:type="spellEnd"/>
      <w:r w:rsidRPr="00867AB0">
        <w:rPr>
          <w:rFonts w:eastAsia="Andale Sans UI"/>
          <w:szCs w:val="24"/>
        </w:rPr>
        <w:t xml:space="preserve"> removes the circumstances set out in the warning within this period and, if necessary, provides evidence to the AAA, the </w:t>
      </w:r>
      <w:proofErr w:type="spellStart"/>
      <w:r w:rsidRPr="00867AB0">
        <w:rPr>
          <w:rFonts w:eastAsia="Andale Sans UI"/>
          <w:szCs w:val="24"/>
        </w:rPr>
        <w:t>authorisation</w:t>
      </w:r>
      <w:proofErr w:type="spellEnd"/>
      <w:r w:rsidRPr="00867AB0">
        <w:rPr>
          <w:rFonts w:eastAsia="Andale Sans UI"/>
          <w:szCs w:val="24"/>
        </w:rPr>
        <w:t xml:space="preserve"> shall not be revoked. The AAA shall inform the </w:t>
      </w:r>
      <w:proofErr w:type="spellStart"/>
      <w:r w:rsidRPr="00867AB0">
        <w:rPr>
          <w:rFonts w:eastAsia="Andale Sans UI"/>
          <w:szCs w:val="24"/>
        </w:rPr>
        <w:t>authorisation</w:t>
      </w:r>
      <w:proofErr w:type="spellEnd"/>
      <w:r w:rsidRPr="00867AB0">
        <w:rPr>
          <w:rFonts w:eastAsia="Andale Sans UI"/>
          <w:szCs w:val="24"/>
        </w:rPr>
        <w:t xml:space="preserve"> holder within 5 working days that the </w:t>
      </w:r>
      <w:proofErr w:type="spellStart"/>
      <w:r w:rsidRPr="00867AB0">
        <w:rPr>
          <w:rFonts w:eastAsia="Andale Sans UI"/>
          <w:szCs w:val="24"/>
        </w:rPr>
        <w:t>authorisation</w:t>
      </w:r>
      <w:proofErr w:type="spellEnd"/>
      <w:r w:rsidRPr="00867AB0">
        <w:rPr>
          <w:rFonts w:eastAsia="Andale Sans UI"/>
          <w:szCs w:val="24"/>
        </w:rPr>
        <w:t xml:space="preserve"> will not be revoked</w:t>
      </w:r>
      <w:r w:rsidRPr="00867AB0">
        <w:t>;</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Andale Sans UI"/>
          <w:szCs w:val="24"/>
        </w:rPr>
      </w:pPr>
      <w:r w:rsidRPr="00867AB0">
        <w:rPr>
          <w:rFonts w:eastAsia="Andale Sans UI"/>
          <w:szCs w:val="24"/>
        </w:rPr>
        <w:t>107.2. In the cases indicated in subparagraphs 1, 5, 6 and 9 of paragraph 14 of</w:t>
      </w:r>
      <w:r w:rsidR="00D14355">
        <w:rPr>
          <w:rFonts w:eastAsia="Andale Sans UI"/>
          <w:szCs w:val="24"/>
        </w:rPr>
        <w:t xml:space="preserve"> </w:t>
      </w:r>
      <w:r w:rsidR="00D14355" w:rsidRPr="00D14355">
        <w:t>Article</w:t>
      </w:r>
      <w:r w:rsidR="00D14355" w:rsidRPr="00D14355">
        <w:rPr>
          <w:rFonts w:eastAsia="Andale Sans UI"/>
          <w:szCs w:val="24"/>
        </w:rPr>
        <w:t xml:space="preserve"> 19</w:t>
      </w:r>
      <w:r w:rsidR="00D14355" w:rsidRPr="00D14355">
        <w:rPr>
          <w:rFonts w:eastAsia="Andale Sans UI"/>
          <w:szCs w:val="24"/>
          <w:vertAlign w:val="superscript"/>
        </w:rPr>
        <w:t>1</w:t>
      </w:r>
      <w:r w:rsidR="00D14355" w:rsidRPr="00867AB0">
        <w:rPr>
          <w:rFonts w:eastAsia="Andale Sans UI"/>
          <w:szCs w:val="24"/>
        </w:rPr>
        <w:t xml:space="preserve"> </w:t>
      </w:r>
      <w:r w:rsidRPr="00867AB0">
        <w:rPr>
          <w:rFonts w:eastAsia="Andale Sans UI"/>
          <w:szCs w:val="24"/>
        </w:rPr>
        <w:t>of the Law of the Republic of</w:t>
      </w:r>
      <w:r w:rsidR="00D14355">
        <w:rPr>
          <w:rFonts w:eastAsia="Andale Sans UI"/>
          <w:szCs w:val="24"/>
        </w:rPr>
        <w:t xml:space="preserve"> </w:t>
      </w:r>
      <w:r w:rsidRPr="00867AB0">
        <w:t>Lithuania on Environmental Protection, the permit shall be revoked without giving a written notice;</w:t>
      </w:r>
      <w:r w:rsidRPr="00867AB0">
        <w:rPr>
          <w:rFonts w:eastAsia="Andale Sans UI"/>
          <w:szCs w:val="24"/>
        </w:rPr>
        <w:t xml:space="preserve"> </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Andale Sans UI"/>
          <w:szCs w:val="24"/>
        </w:rPr>
      </w:pPr>
      <w:r w:rsidRPr="00867AB0">
        <w:rPr>
          <w:rFonts w:eastAsia="Andale Sans UI"/>
          <w:szCs w:val="24"/>
        </w:rPr>
        <w:t xml:space="preserve">107.3. the decision to revoke the validity of an </w:t>
      </w:r>
      <w:proofErr w:type="spellStart"/>
      <w:r w:rsidRPr="00867AB0">
        <w:rPr>
          <w:rFonts w:eastAsia="Andale Sans UI"/>
          <w:szCs w:val="24"/>
        </w:rPr>
        <w:t>authorisation</w:t>
      </w:r>
      <w:proofErr w:type="spellEnd"/>
      <w:r w:rsidRPr="00867AB0">
        <w:rPr>
          <w:rFonts w:eastAsia="Andale Sans UI"/>
          <w:szCs w:val="24"/>
        </w:rPr>
        <w:t xml:space="preserve"> shall be taken within the following time limits: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Andale Sans UI"/>
          <w:szCs w:val="24"/>
        </w:rPr>
      </w:pPr>
      <w:r w:rsidRPr="00867AB0">
        <w:rPr>
          <w:rFonts w:eastAsia="Andale Sans UI"/>
          <w:szCs w:val="24"/>
        </w:rPr>
        <w:t>107.3.1. In the cases referred to in subparagraphs 2, 3, 4, 7 and 10 of paragraph 14 of</w:t>
      </w:r>
      <w:r w:rsidR="00D14355">
        <w:rPr>
          <w:rFonts w:eastAsia="Andale Sans UI"/>
          <w:szCs w:val="24"/>
        </w:rPr>
        <w:t xml:space="preserve"> </w:t>
      </w:r>
      <w:r w:rsidR="00D14355" w:rsidRPr="00D14355">
        <w:t>Article</w:t>
      </w:r>
      <w:r w:rsidR="00D14355" w:rsidRPr="00D14355">
        <w:rPr>
          <w:rFonts w:eastAsia="Andale Sans UI"/>
          <w:szCs w:val="24"/>
        </w:rPr>
        <w:t xml:space="preserve"> 19</w:t>
      </w:r>
      <w:r w:rsidR="00D14355" w:rsidRPr="00D14355">
        <w:rPr>
          <w:rFonts w:eastAsia="Andale Sans UI"/>
          <w:szCs w:val="24"/>
          <w:vertAlign w:val="superscript"/>
        </w:rPr>
        <w:t>1</w:t>
      </w:r>
      <w:r w:rsidR="00D14355" w:rsidRPr="00867AB0">
        <w:rPr>
          <w:rFonts w:eastAsia="Andale Sans UI"/>
          <w:szCs w:val="24"/>
        </w:rPr>
        <w:t xml:space="preserve"> </w:t>
      </w:r>
      <w:r w:rsidRPr="00867AB0">
        <w:rPr>
          <w:rFonts w:eastAsia="Andale Sans UI"/>
          <w:szCs w:val="24"/>
        </w:rPr>
        <w:t xml:space="preserve"> of the Law of the Republic of</w:t>
      </w:r>
      <w:r w:rsidR="00D14355">
        <w:rPr>
          <w:rFonts w:eastAsia="Andale Sans UI"/>
          <w:szCs w:val="24"/>
        </w:rPr>
        <w:t xml:space="preserve"> </w:t>
      </w:r>
      <w:r w:rsidRPr="00867AB0">
        <w:t xml:space="preserve">Lithuania on Environmental Protection, within 3 working days of the expiry of the period of 20 working days referred to in subparagraph 107.1 of the Rules; </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rFonts w:eastAsia="Andale Sans UI"/>
          <w:szCs w:val="24"/>
        </w:rPr>
        <w:t>107.3.2. In the case specified in subparagraph 8 of paragraph 14 of</w:t>
      </w:r>
      <w:r w:rsidR="00D14355">
        <w:rPr>
          <w:rFonts w:eastAsia="Andale Sans UI"/>
          <w:szCs w:val="24"/>
        </w:rPr>
        <w:t xml:space="preserve"> </w:t>
      </w:r>
      <w:r w:rsidR="00D14355" w:rsidRPr="00D14355">
        <w:t>Article</w:t>
      </w:r>
      <w:r w:rsidR="00D14355" w:rsidRPr="00D14355">
        <w:rPr>
          <w:rFonts w:eastAsia="Andale Sans UI"/>
          <w:szCs w:val="24"/>
        </w:rPr>
        <w:t xml:space="preserve"> 19</w:t>
      </w:r>
      <w:r w:rsidR="00D14355" w:rsidRPr="00D14355">
        <w:rPr>
          <w:rFonts w:eastAsia="Andale Sans UI"/>
          <w:szCs w:val="24"/>
          <w:vertAlign w:val="superscript"/>
        </w:rPr>
        <w:t>1</w:t>
      </w:r>
      <w:r w:rsidR="00D14355" w:rsidRPr="00867AB0">
        <w:rPr>
          <w:rFonts w:eastAsia="Andale Sans UI"/>
          <w:szCs w:val="24"/>
        </w:rPr>
        <w:t xml:space="preserve"> </w:t>
      </w:r>
      <w:r w:rsidRPr="00867AB0">
        <w:rPr>
          <w:rFonts w:eastAsia="Andale Sans UI"/>
          <w:szCs w:val="24"/>
        </w:rPr>
        <w:t xml:space="preserve"> of the Law of the Republic of</w:t>
      </w:r>
      <w:r w:rsidR="00D14355">
        <w:rPr>
          <w:rFonts w:eastAsia="Andale Sans UI"/>
          <w:szCs w:val="24"/>
        </w:rPr>
        <w:t xml:space="preserve"> </w:t>
      </w:r>
      <w:r w:rsidRPr="00867AB0">
        <w:t>Lithuania on Environmental Protection, within 3 working days of the expiry of the 6 month time limit specified in subparagraph 107.1 of the Rules;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rFonts w:eastAsia="Andale Sans UI"/>
          <w:szCs w:val="24"/>
        </w:rPr>
        <w:t xml:space="preserve">107.3.3. In the cases referred to in point 107.2 of the Rules, within 3 working days of the establishment of the circumstances leading to the withdrawal of the </w:t>
      </w:r>
      <w:proofErr w:type="spellStart"/>
      <w:r w:rsidRPr="00867AB0">
        <w:rPr>
          <w:rFonts w:eastAsia="Andale Sans UI"/>
          <w:szCs w:val="24"/>
        </w:rPr>
        <w:t>authorisation</w:t>
      </w:r>
      <w:proofErr w:type="spellEnd"/>
      <w:r w:rsidRPr="00867AB0">
        <w:rPr>
          <w:rFonts w:eastAsia="Andale Sans UI"/>
          <w:szCs w:val="24"/>
        </w:rPr>
        <w:t>.</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40"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241"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rFonts w:eastAsia="Andale Sans UI"/>
          <w:szCs w:val="24"/>
        </w:rPr>
        <w:t xml:space="preserve">108. The </w:t>
      </w:r>
      <w:proofErr w:type="spellStart"/>
      <w:r w:rsidRPr="00867AB0">
        <w:rPr>
          <w:rFonts w:eastAsia="Andale Sans UI"/>
          <w:szCs w:val="24"/>
        </w:rPr>
        <w:t>authorisation</w:t>
      </w:r>
      <w:proofErr w:type="spellEnd"/>
      <w:r w:rsidRPr="00867AB0">
        <w:rPr>
          <w:rFonts w:eastAsia="Andale Sans UI"/>
          <w:szCs w:val="24"/>
        </w:rPr>
        <w:t xml:space="preserve"> shall be revoked by a reasoned decision of the AAA.</w:t>
      </w:r>
      <w:r w:rsidR="00D14355">
        <w:rPr>
          <w:rFonts w:eastAsia="Andale Sans UI"/>
          <w:szCs w:val="24"/>
        </w:rPr>
        <w:t xml:space="preserve"> </w:t>
      </w:r>
      <w:r w:rsidRPr="00867AB0">
        <w:rPr>
          <w:rFonts w:eastAsia="Andale Sans UI"/>
          <w:szCs w:val="24"/>
        </w:rPr>
        <w:t xml:space="preserve">The decision shall be made on an AAA form, stating the reasons for revocation of the </w:t>
      </w:r>
      <w:proofErr w:type="spellStart"/>
      <w:r w:rsidRPr="00867AB0">
        <w:rPr>
          <w:rFonts w:eastAsia="Andale Sans UI"/>
          <w:szCs w:val="24"/>
        </w:rPr>
        <w:t>authorisation</w:t>
      </w:r>
      <w:proofErr w:type="spellEnd"/>
      <w:r w:rsidRPr="00867AB0">
        <w:rPr>
          <w:rFonts w:eastAsia="Andale Sans UI"/>
          <w:szCs w:val="24"/>
        </w:rPr>
        <w:t xml:space="preserve"> and the procedure for appealing against the decision. The decision of the AAA shall, within 3 working days from the adoption of this decision, be submitted to the operator, except where the permit has been revoked upon the establishment of the circumstances specified </w:t>
      </w:r>
      <w:r w:rsidRPr="00D14355">
        <w:rPr>
          <w:rFonts w:eastAsia="Andale Sans UI"/>
          <w:szCs w:val="24"/>
        </w:rPr>
        <w:t>in</w:t>
      </w:r>
      <w:r w:rsidR="00D14355">
        <w:rPr>
          <w:rFonts w:eastAsia="Andale Sans UI"/>
          <w:szCs w:val="24"/>
        </w:rPr>
        <w:t xml:space="preserve"> </w:t>
      </w:r>
      <w:r w:rsidRPr="00D14355">
        <w:t>Article 19</w:t>
      </w:r>
      <w:r w:rsidRPr="00D14355">
        <w:rPr>
          <w:vertAlign w:val="superscript"/>
        </w:rPr>
        <w:t>1</w:t>
      </w:r>
      <w:r w:rsidRPr="00D14355">
        <w:t>(14)(</w:t>
      </w:r>
      <w:r w:rsidRPr="00867AB0">
        <w:rPr>
          <w:rFonts w:eastAsia="Andale Sans UI"/>
          <w:szCs w:val="24"/>
        </w:rPr>
        <w:t xml:space="preserve"> 6) of the Law of the Republic of</w:t>
      </w:r>
      <w:r w:rsidRPr="00867AB0">
        <w:t xml:space="preserve"> Lithuania on Environmental Protection.</w:t>
      </w:r>
      <w:r w:rsidRPr="00867AB0">
        <w:rPr>
          <w:rFonts w:eastAsia="Andale Sans UI"/>
          <w:szCs w:val="24"/>
        </w:rPr>
        <w:t xml:space="preserve"> </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42"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jc w:val="both"/>
        <w:rPr>
          <w:rFonts w:eastAsia="MS Mincho"/>
          <w:i/>
          <w:iCs/>
          <w:sz w:val="20"/>
        </w:rPr>
      </w:pPr>
      <w:r w:rsidRPr="00867AB0">
        <w:rPr>
          <w:rFonts w:eastAsia="MS Mincho"/>
          <w:i/>
          <w:iCs/>
          <w:sz w:val="20"/>
        </w:rPr>
        <w:t xml:space="preserve">No </w:t>
      </w:r>
      <w:hyperlink r:id="rId243"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244"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rPr>
          <w:color w:val="000000"/>
          <w:szCs w:val="24"/>
        </w:rPr>
      </w:pPr>
      <w:r w:rsidRPr="00867AB0">
        <w:rPr>
          <w:szCs w:val="24"/>
        </w:rPr>
        <w:t xml:space="preserve">109. Withdrawal of a permit shall be notified within 3 working days to the authorities involved in the coordination of the application and to the AAD, together with the decision referred to in point 108 of the Rules. Where an </w:t>
      </w:r>
      <w:proofErr w:type="spellStart"/>
      <w:r w:rsidRPr="00867AB0">
        <w:rPr>
          <w:szCs w:val="24"/>
        </w:rPr>
        <w:t>authorisation</w:t>
      </w:r>
      <w:proofErr w:type="spellEnd"/>
      <w:r w:rsidRPr="00867AB0">
        <w:rPr>
          <w:szCs w:val="24"/>
        </w:rPr>
        <w:t xml:space="preserve"> is withdrawn because the operator definitively ceases its activities, the AAD shall ensure that the operator fulfils the requirements set out in points 111 to 113 of the Rules after the withdrawal of the </w:t>
      </w:r>
      <w:proofErr w:type="spellStart"/>
      <w:r w:rsidRPr="00867AB0">
        <w:rPr>
          <w:szCs w:val="24"/>
        </w:rPr>
        <w:t>authorisation</w:t>
      </w:r>
      <w:proofErr w:type="spellEnd"/>
      <w:r w:rsidRPr="00867AB0">
        <w:rPr>
          <w:szCs w:val="24"/>
        </w:rPr>
        <w:t>.</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45"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246"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3BF3"/>
    <w:p w:rsidR="00863BF3" w:rsidRPr="00867AB0" w:rsidRDefault="00867AB0">
      <w:pPr>
        <w:widowControl w:val="0"/>
        <w:jc w:val="center"/>
        <w:rPr>
          <w:b/>
          <w:bCs/>
          <w:caps/>
          <w:color w:val="000000"/>
          <w:szCs w:val="24"/>
        </w:rPr>
      </w:pPr>
      <w:r w:rsidRPr="00867AB0">
        <w:rPr>
          <w:b/>
          <w:bCs/>
          <w:caps/>
          <w:color w:val="000000"/>
          <w:szCs w:val="24"/>
        </w:rPr>
        <w:t>XIII. provisions on site closure</w:t>
      </w:r>
    </w:p>
    <w:p w:rsidR="00863BF3" w:rsidRPr="00867AB0" w:rsidRDefault="00863BF3">
      <w:pPr>
        <w:widowControl w:val="0"/>
        <w:ind w:firstLine="567"/>
        <w:jc w:val="both"/>
        <w:rPr>
          <w:color w:val="000000"/>
          <w:szCs w:val="24"/>
        </w:rPr>
      </w:pP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110. Where activities are related to the use, production or release of the hazardous substances specified in Annex 3 of the requirements for management of areas contaminated with chemical substances approved by Order</w:t>
      </w:r>
      <w:r w:rsidR="00D14355">
        <w:rPr>
          <w:szCs w:val="24"/>
        </w:rPr>
        <w:t xml:space="preserve"> </w:t>
      </w:r>
      <w:r w:rsidRPr="00867AB0">
        <w:rPr>
          <w:bCs/>
          <w:szCs w:val="24"/>
        </w:rPr>
        <w:t>No D1-230 of the Minister of Environment of the Republic of Lithuania of 30 April 2008 on the approval of environmental protection requirements for the management of areas contaminated with chemical substances and taking into account the possibility of pollution of soil and groundwater at the site of the installation, the operator must, in accordance with the procedure for submitting the report on environmental</w:t>
      </w:r>
      <w:r w:rsidRPr="00867AB0">
        <w:rPr>
          <w:szCs w:val="24"/>
        </w:rPr>
        <w:t xml:space="preserve"> pollution in the site of operation of the installation, before the commencement of operation of the installation or prior to the first amendment of the permit in accordance with the requirements of the Regulations, submit a report on the environmental pollution thereof (hereinafter referred to the requirements of the Regulation on Environmental Pollution) and, in compliance with the requirements of the Regulation on Environmental Pollution, an operator must, in compliance with the requirements of the Regulation, submit a report on environmental pollution to the Environmental Survey Service (hereinafter referred to as the requirements of the Regulation on Environmental Pollution) prior to the commencement of operation of the installation or prior to the first amendment of the permit in accordance with the requirements of the Regulations.</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47"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111. Having regard to Order No 472 of the Minister of Environment of the Republic of Lithuania of 25 September 2003 on the Approval of the Description of River Basin Districts, Assessment of the Impact of Human Activities on the Status of Water Bodies, Economic Analysis of the Use of Water and the Procedure for Collection of Data on River Basin Areas (Official Gazette, No </w:t>
      </w:r>
      <w:hyperlink r:id="rId248" w:tgtFrame="_blank" w:history="1">
        <w:r w:rsidRPr="00867AB0">
          <w:rPr>
            <w:color w:val="0000FF" w:themeColor="hyperlink"/>
            <w:szCs w:val="24"/>
            <w:u w:val="single"/>
          </w:rPr>
          <w:t>99-4468</w:t>
        </w:r>
      </w:hyperlink>
      <w:r w:rsidRPr="00867AB0">
        <w:rPr>
          <w:color w:val="000000"/>
          <w:szCs w:val="24"/>
        </w:rPr>
        <w:t>, 2003</w:t>
      </w:r>
      <w:hyperlink r:id="rId249" w:tgtFrame="_blank" w:history="1">
        <w:r w:rsidRPr="00867AB0">
          <w:rPr>
            <w:color w:val="0000FF" w:themeColor="hyperlink"/>
            <w:szCs w:val="24"/>
            <w:u w:val="single"/>
          </w:rPr>
          <w:t>), the requirements of Order No D1—</w:t>
        </w:r>
      </w:hyperlink>
      <w:r w:rsidRPr="00867AB0">
        <w:rPr>
          <w:color w:val="000000"/>
          <w:szCs w:val="24"/>
        </w:rPr>
        <w:t xml:space="preserve">228 of the Minister of Environment of 16 May 2006 on the Approval of the Procedure for the Selection of Environmental Remediation and Pre </w:t>
      </w:r>
      <w:hyperlink r:id="rId250" w:tgtFrame="_blank" w:history="1">
        <w:r w:rsidRPr="00867AB0">
          <w:rPr>
            <w:color w:val="0000FF" w:themeColor="hyperlink"/>
            <w:szCs w:val="24"/>
            <w:u w:val="single"/>
          </w:rPr>
          <w:t>Acceptance of Consultation, and</w:t>
        </w:r>
      </w:hyperlink>
      <w:r w:rsidR="00D14355">
        <w:rPr>
          <w:color w:val="0000FF" w:themeColor="hyperlink"/>
          <w:szCs w:val="24"/>
          <w:u w:val="single"/>
        </w:rPr>
        <w:t xml:space="preserve"> </w:t>
      </w:r>
      <w:r w:rsidRPr="00867AB0">
        <w:rPr>
          <w:color w:val="000000"/>
          <w:szCs w:val="24"/>
        </w:rPr>
        <w:t>the Order of Environmental Protection of the Republic of Lithuania, No 472, 2006, and the Approval of the Procedure for the Approval of Environmental Measures</w:t>
      </w:r>
    </w:p>
    <w:p w:rsidR="00863BF3" w:rsidRPr="00867AB0" w:rsidRDefault="00867AB0">
      <w:pPr>
        <w:ind w:firstLine="567"/>
        <w:jc w:val="both"/>
      </w:pPr>
      <w:r w:rsidRPr="00867AB0">
        <w:rPr>
          <w:szCs w:val="24"/>
        </w:rPr>
        <w:t xml:space="preserve">112. In the event of definitive cessation of activities, the operator shall assess the contamination of soil and groundwater with the hazardous substances used, manufactured or released from the installation, specified in the </w:t>
      </w:r>
      <w:proofErr w:type="spellStart"/>
      <w:r w:rsidRPr="00867AB0">
        <w:rPr>
          <w:szCs w:val="24"/>
        </w:rPr>
        <w:t>Ecogeological</w:t>
      </w:r>
      <w:proofErr w:type="spellEnd"/>
      <w:r w:rsidRPr="00867AB0">
        <w:rPr>
          <w:szCs w:val="24"/>
        </w:rPr>
        <w:t xml:space="preserve"> Research Regulation, by carrying out preliminary </w:t>
      </w:r>
      <w:proofErr w:type="spellStart"/>
      <w:r w:rsidRPr="00867AB0">
        <w:rPr>
          <w:szCs w:val="24"/>
        </w:rPr>
        <w:t>ecogeological</w:t>
      </w:r>
      <w:proofErr w:type="spellEnd"/>
      <w:r w:rsidRPr="00867AB0">
        <w:rPr>
          <w:szCs w:val="24"/>
        </w:rPr>
        <w:t xml:space="preserve"> analysis in accordance with the requirements laid down in the Regulation on </w:t>
      </w:r>
      <w:proofErr w:type="spellStart"/>
      <w:r w:rsidRPr="00867AB0">
        <w:rPr>
          <w:szCs w:val="24"/>
        </w:rPr>
        <w:t>Ecogeological</w:t>
      </w:r>
      <w:proofErr w:type="spellEnd"/>
      <w:r w:rsidRPr="00867AB0">
        <w:rPr>
          <w:szCs w:val="24"/>
        </w:rPr>
        <w:t xml:space="preserve"> Research. Where the operation of the installation results in significant pollution of the soil or groundwater by hazardous substances and their condition differs from the initial condition described in the report on the state of contamination, the operator shall take the necessary measures to restore the site to its former state. The ELD, taking </w:t>
      </w:r>
      <w:r w:rsidRPr="00867AB0">
        <w:rPr>
          <w:szCs w:val="24"/>
        </w:rPr>
        <w:lastRenderedPageBreak/>
        <w:t>into account the evaluation findings of the study report, must, if necessary, oblige the operator to re-establish the condition of the site prior to the start of operation of the installation. When obliging the operator to re-establish the situation of the site that existed before the installation was put into operation, the AAD may take into account the technical feasibility of remediation measures.</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51"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7AB0">
      <w:pPr>
        <w:jc w:val="both"/>
        <w:rPr>
          <w:rFonts w:eastAsia="MS Mincho"/>
          <w:i/>
          <w:iCs/>
          <w:sz w:val="20"/>
        </w:rPr>
      </w:pPr>
      <w:r w:rsidRPr="00867AB0">
        <w:rPr>
          <w:rFonts w:eastAsia="MS Mincho"/>
          <w:i/>
          <w:iCs/>
          <w:sz w:val="20"/>
        </w:rPr>
        <w:t xml:space="preserve">No </w:t>
      </w:r>
      <w:hyperlink r:id="rId252"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253"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112</w:t>
      </w:r>
      <w:r w:rsidRPr="00D14355">
        <w:rPr>
          <w:szCs w:val="24"/>
          <w:vertAlign w:val="superscript"/>
        </w:rPr>
        <w:t>1</w:t>
      </w:r>
      <w:r w:rsidRPr="00867AB0">
        <w:rPr>
          <w:szCs w:val="24"/>
          <w:vertAlign w:val="superscript"/>
        </w:rPr>
        <w:t>.</w:t>
      </w:r>
      <w:r w:rsidRPr="00867AB0">
        <w:rPr>
          <w:szCs w:val="24"/>
        </w:rPr>
        <w:t>In the event of definitive cessation of activities, the operator must take all possible steps necessary to eliminate, control, limit or reduce the spread of relevant hazardous substances so that the site of operation of the installation, taking into account its current or future approved use, does not pose the risks referred to in</w:t>
      </w:r>
      <w:r w:rsidR="00D14355">
        <w:rPr>
          <w:szCs w:val="24"/>
        </w:rPr>
        <w:t xml:space="preserve"> </w:t>
      </w:r>
      <w:r w:rsidRPr="00D14355">
        <w:rPr>
          <w:szCs w:val="24"/>
        </w:rPr>
        <w:t>point</w:t>
      </w:r>
      <w:r w:rsidRPr="00867AB0">
        <w:rPr>
          <w:szCs w:val="24"/>
        </w:rPr>
        <w:t xml:space="preserve"> 112</w:t>
      </w:r>
      <w:r w:rsidRPr="00D14355">
        <w:rPr>
          <w:szCs w:val="24"/>
          <w:vertAlign w:val="superscript"/>
        </w:rPr>
        <w:t>1</w:t>
      </w:r>
      <w:r w:rsidRPr="00867AB0">
        <w:rPr>
          <w:szCs w:val="24"/>
        </w:rPr>
        <w:t>.1. The actions referred to in this point must be undertaken by the operator taking into account the conditions of the site of operation referred to in point 21.4 of the Rules, provided that:</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t>112</w:t>
      </w:r>
      <w:r w:rsidRPr="00D14355">
        <w:rPr>
          <w:vertAlign w:val="superscript"/>
        </w:rPr>
        <w:t>1</w:t>
      </w:r>
      <w:r w:rsidRPr="00867AB0">
        <w:t>.1.</w:t>
      </w:r>
      <w:r w:rsidRPr="00D14355">
        <w:rPr>
          <w:szCs w:val="24"/>
        </w:rPr>
        <w:t>a preliminary</w:t>
      </w:r>
      <w:r w:rsidRPr="00867AB0">
        <w:t xml:space="preserve"> </w:t>
      </w:r>
      <w:proofErr w:type="spellStart"/>
      <w:r w:rsidRPr="00867AB0">
        <w:t>ecogeological</w:t>
      </w:r>
      <w:proofErr w:type="spellEnd"/>
      <w:r w:rsidRPr="00867AB0">
        <w:t xml:space="preserve"> study as referred to in the </w:t>
      </w:r>
      <w:proofErr w:type="spellStart"/>
      <w:r w:rsidRPr="00867AB0">
        <w:t>Ecogeological</w:t>
      </w:r>
      <w:proofErr w:type="spellEnd"/>
      <w:r w:rsidRPr="00867AB0">
        <w:t xml:space="preserve"> Survey Regulation or groundwater monitoring data indicates that soil and groundwater contamination at the site of operation poses a serious risk to human health or the environment, and</w:t>
      </w:r>
      <w:r w:rsidRPr="00867AB0">
        <w:rPr>
          <w:szCs w:val="24"/>
        </w:rPr>
        <w:t xml:space="preserve"> </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112</w:t>
      </w:r>
      <w:r w:rsidRPr="00D14355">
        <w:rPr>
          <w:szCs w:val="24"/>
          <w:vertAlign w:val="superscript"/>
        </w:rPr>
        <w:t>1</w:t>
      </w:r>
      <w:r w:rsidRPr="00867AB0">
        <w:rPr>
          <w:szCs w:val="24"/>
        </w:rPr>
        <w:t>.2</w:t>
      </w:r>
      <w:r w:rsidRPr="00867AB0">
        <w:rPr>
          <w:szCs w:val="24"/>
          <w:vertAlign w:val="superscript"/>
        </w:rPr>
        <w:t>.</w:t>
      </w:r>
      <w:r w:rsidRPr="00867AB0">
        <w:rPr>
          <w:szCs w:val="24"/>
        </w:rPr>
        <w:t>The pollution referred to in</w:t>
      </w:r>
      <w:r w:rsidR="00D14355">
        <w:rPr>
          <w:szCs w:val="24"/>
        </w:rPr>
        <w:t xml:space="preserve"> </w:t>
      </w:r>
      <w:r w:rsidRPr="00D14355">
        <w:rPr>
          <w:szCs w:val="24"/>
        </w:rPr>
        <w:t>point</w:t>
      </w:r>
      <w:r w:rsidRPr="00867AB0">
        <w:rPr>
          <w:szCs w:val="24"/>
        </w:rPr>
        <w:t xml:space="preserve"> 112</w:t>
      </w:r>
      <w:r w:rsidRPr="00D14355">
        <w:rPr>
          <w:szCs w:val="24"/>
          <w:vertAlign w:val="superscript"/>
        </w:rPr>
        <w:t>1</w:t>
      </w:r>
      <w:r w:rsidRPr="00867AB0">
        <w:rPr>
          <w:szCs w:val="24"/>
        </w:rPr>
        <w:t xml:space="preserve">.1 of the Rules originates from activities carried out by the operator in installations whose operation was </w:t>
      </w:r>
      <w:proofErr w:type="spellStart"/>
      <w:r w:rsidRPr="00867AB0">
        <w:rPr>
          <w:szCs w:val="24"/>
        </w:rPr>
        <w:t>authorised</w:t>
      </w:r>
      <w:proofErr w:type="spellEnd"/>
      <w:r w:rsidRPr="00867AB0">
        <w:rPr>
          <w:szCs w:val="24"/>
        </w:rPr>
        <w:t xml:space="preserve"> and carried out prior to the first renewal of the permit in accordance with the requirements of the Rules.</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254"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 xml:space="preserve">113. Where the operator is not required to draw up a report on the status of pollution, it shall carry out a preliminary </w:t>
      </w:r>
      <w:proofErr w:type="spellStart"/>
      <w:r w:rsidRPr="00867AB0">
        <w:rPr>
          <w:color w:val="000000"/>
          <w:szCs w:val="24"/>
        </w:rPr>
        <w:t>ecogeological</w:t>
      </w:r>
      <w:proofErr w:type="spellEnd"/>
      <w:r w:rsidRPr="00867AB0">
        <w:rPr>
          <w:color w:val="000000"/>
          <w:szCs w:val="24"/>
        </w:rPr>
        <w:t xml:space="preserve"> investigation at the time of final cessation and, if necessary, take the necessary steps to eliminate, control, limit or reduce the presence of hazardous substances so that the site of operation, taking into account its current or future approved use, does not pose a significant risk to human health or the environment as a result of the </w:t>
      </w:r>
      <w:proofErr w:type="spellStart"/>
      <w:r w:rsidRPr="00867AB0">
        <w:rPr>
          <w:color w:val="000000"/>
          <w:szCs w:val="24"/>
        </w:rPr>
        <w:t>authorised</w:t>
      </w:r>
      <w:proofErr w:type="spellEnd"/>
      <w:r w:rsidRPr="00867AB0">
        <w:rPr>
          <w:color w:val="000000"/>
          <w:szCs w:val="24"/>
        </w:rPr>
        <w:t xml:space="preserve"> action and taking into account the conditions of the site of operation laid down in the application for </w:t>
      </w:r>
      <w:proofErr w:type="spellStart"/>
      <w:r w:rsidRPr="00867AB0">
        <w:rPr>
          <w:color w:val="000000"/>
          <w:szCs w:val="24"/>
        </w:rPr>
        <w:t>authorisation</w:t>
      </w:r>
      <w:proofErr w:type="spellEnd"/>
      <w:r w:rsidRPr="00867AB0">
        <w:rPr>
          <w:color w:val="000000"/>
          <w:szCs w:val="24"/>
        </w:rPr>
        <w:t xml:space="preserve">. The necessity of restoration of the condition of the site shall be determined following the assessment of </w:t>
      </w:r>
      <w:proofErr w:type="spellStart"/>
      <w:r w:rsidRPr="00867AB0">
        <w:rPr>
          <w:color w:val="000000"/>
          <w:szCs w:val="24"/>
        </w:rPr>
        <w:t>ecogeological</w:t>
      </w:r>
      <w:proofErr w:type="spellEnd"/>
      <w:r w:rsidRPr="00867AB0">
        <w:rPr>
          <w:color w:val="000000"/>
          <w:szCs w:val="24"/>
        </w:rPr>
        <w:t xml:space="preserve"> research on the basis of environmental protection requirements for the management of areas contaminated with chemical substances.</w:t>
      </w:r>
    </w:p>
    <w:p w:rsidR="00863BF3" w:rsidRPr="00867AB0" w:rsidRDefault="00867AB0">
      <w:pPr>
        <w:widowControl w:val="0"/>
        <w:ind w:firstLine="567"/>
        <w:jc w:val="both"/>
      </w:pPr>
      <w:r w:rsidRPr="00867AB0">
        <w:rPr>
          <w:color w:val="000000"/>
          <w:szCs w:val="24"/>
        </w:rPr>
        <w:t>114. In the cases referred to in points 111 and 112 of the Rules, the need for restoration of the site shall be determined by an assessment of the test report in accordance with the environmental protection requirements for the management of chemically contaminated sites.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b/>
          <w:bCs/>
          <w:color w:val="000000"/>
          <w:szCs w:val="24"/>
        </w:rPr>
      </w:pPr>
      <w:r w:rsidRPr="00867AB0">
        <w:t>114</w:t>
      </w:r>
      <w:r w:rsidRPr="00D14355">
        <w:rPr>
          <w:vertAlign w:val="superscript"/>
        </w:rPr>
        <w:t>1</w:t>
      </w:r>
      <w:r w:rsidRPr="00867AB0">
        <w:rPr>
          <w:vertAlign w:val="superscript"/>
        </w:rPr>
        <w:t>.</w:t>
      </w:r>
      <w:r w:rsidRPr="00867AB0">
        <w:t>Where activities are related to the recovery or disposal of waste, the operator must, when terminating activities, implement measures for waste management, waste recovery or disposal facilities closure, their management and post-closure, as provided for in the plan for cessation of waste recovery or disposal activities.</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255"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jc w:val="center"/>
        <w:rPr>
          <w:b/>
          <w:bCs/>
          <w:caps/>
          <w:color w:val="000000"/>
          <w:szCs w:val="24"/>
        </w:rPr>
      </w:pPr>
      <w:r w:rsidRPr="00867AB0">
        <w:rPr>
          <w:b/>
          <w:bCs/>
          <w:caps/>
          <w:color w:val="000000"/>
          <w:szCs w:val="24"/>
        </w:rPr>
        <w:t>XIV.Compliance with permit conditions AND CONTROL</w:t>
      </w:r>
    </w:p>
    <w:p w:rsidR="00863BF3" w:rsidRPr="00867AB0" w:rsidRDefault="00863BF3">
      <w:pPr>
        <w:widowControl w:val="0"/>
        <w:ind w:firstLine="567"/>
        <w:jc w:val="both"/>
        <w:rPr>
          <w:color w:val="000000"/>
          <w:szCs w:val="24"/>
        </w:rPr>
      </w:pPr>
    </w:p>
    <w:p w:rsidR="00863BF3" w:rsidRPr="00867AB0" w:rsidRDefault="00867AB0">
      <w:pPr>
        <w:ind w:firstLine="567"/>
        <w:jc w:val="both"/>
        <w:rPr>
          <w:b/>
          <w:bCs/>
          <w:sz w:val="22"/>
        </w:rPr>
      </w:pPr>
      <w:r w:rsidRPr="00867AB0">
        <w:rPr>
          <w:sz w:val="22"/>
        </w:rPr>
        <w:t>115.</w:t>
      </w:r>
      <w:r w:rsidRPr="00867AB0">
        <w:rPr>
          <w:rFonts w:eastAsia="MS Mincho"/>
          <w:i/>
          <w:iCs/>
          <w:sz w:val="20"/>
        </w:rPr>
        <w:t>Repealed as of 07 January 2020.</w:t>
      </w:r>
    </w:p>
    <w:p w:rsidR="00863BF3" w:rsidRPr="00867AB0" w:rsidRDefault="00867AB0">
      <w:pPr>
        <w:rPr>
          <w:rFonts w:eastAsia="MS Mincho"/>
          <w:i/>
          <w:iCs/>
          <w:sz w:val="20"/>
        </w:rPr>
      </w:pPr>
      <w:r w:rsidRPr="00867AB0">
        <w:rPr>
          <w:rFonts w:eastAsia="MS Mincho"/>
          <w:i/>
          <w:iCs/>
          <w:sz w:val="20"/>
        </w:rPr>
        <w:t>Destruction of point.:</w:t>
      </w:r>
    </w:p>
    <w:p w:rsidR="00863BF3" w:rsidRPr="00867AB0" w:rsidRDefault="00867AB0">
      <w:pPr>
        <w:jc w:val="both"/>
        <w:rPr>
          <w:rFonts w:eastAsia="MS Mincho"/>
          <w:i/>
          <w:iCs/>
          <w:sz w:val="20"/>
        </w:rPr>
      </w:pPr>
      <w:r w:rsidRPr="00867AB0">
        <w:rPr>
          <w:rFonts w:eastAsia="MS Mincho"/>
          <w:i/>
          <w:iCs/>
          <w:sz w:val="20"/>
        </w:rPr>
        <w:t xml:space="preserve">No </w:t>
      </w:r>
      <w:hyperlink r:id="rId256"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rPr>
          <w:b/>
          <w:bCs/>
          <w:sz w:val="22"/>
        </w:rPr>
      </w:pPr>
      <w:r w:rsidRPr="00867AB0">
        <w:rPr>
          <w:sz w:val="22"/>
        </w:rPr>
        <w:t>116.</w:t>
      </w:r>
      <w:r w:rsidRPr="00867AB0">
        <w:rPr>
          <w:rFonts w:eastAsia="MS Mincho"/>
          <w:i/>
          <w:iCs/>
          <w:sz w:val="20"/>
        </w:rPr>
        <w:t>Repealed as of 07 January 2020.</w:t>
      </w:r>
    </w:p>
    <w:p w:rsidR="00863BF3" w:rsidRPr="00867AB0" w:rsidRDefault="00867AB0">
      <w:pPr>
        <w:rPr>
          <w:rFonts w:eastAsia="MS Mincho"/>
          <w:i/>
          <w:iCs/>
          <w:sz w:val="20"/>
        </w:rPr>
      </w:pPr>
      <w:r w:rsidRPr="00867AB0">
        <w:rPr>
          <w:rFonts w:eastAsia="MS Mincho"/>
          <w:i/>
          <w:iCs/>
          <w:sz w:val="20"/>
        </w:rPr>
        <w:t>Destruction of point.:</w:t>
      </w:r>
    </w:p>
    <w:p w:rsidR="00863BF3" w:rsidRPr="00867AB0" w:rsidRDefault="00867AB0">
      <w:pPr>
        <w:jc w:val="both"/>
        <w:rPr>
          <w:rFonts w:eastAsia="MS Mincho"/>
          <w:i/>
          <w:iCs/>
          <w:sz w:val="20"/>
        </w:rPr>
      </w:pPr>
      <w:r w:rsidRPr="00867AB0">
        <w:rPr>
          <w:rFonts w:eastAsia="MS Mincho"/>
          <w:i/>
          <w:iCs/>
          <w:sz w:val="20"/>
        </w:rPr>
        <w:t xml:space="preserve">No </w:t>
      </w:r>
      <w:hyperlink r:id="rId257"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58"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3BF3"/>
    <w:p w:rsidR="00863BF3" w:rsidRPr="00867AB0" w:rsidRDefault="00867AB0">
      <w:pPr>
        <w:ind w:firstLine="567"/>
        <w:jc w:val="both"/>
        <w:rPr>
          <w:b/>
          <w:bCs/>
          <w:sz w:val="22"/>
        </w:rPr>
      </w:pPr>
      <w:r w:rsidRPr="00867AB0">
        <w:rPr>
          <w:sz w:val="22"/>
        </w:rPr>
        <w:t>117.</w:t>
      </w:r>
      <w:r w:rsidRPr="00867AB0">
        <w:rPr>
          <w:rFonts w:eastAsia="MS Mincho"/>
          <w:i/>
          <w:iCs/>
          <w:sz w:val="20"/>
        </w:rPr>
        <w:t>Repealed as of 07 January 2020.</w:t>
      </w:r>
    </w:p>
    <w:p w:rsidR="00863BF3" w:rsidRPr="00867AB0" w:rsidRDefault="00867AB0">
      <w:pPr>
        <w:rPr>
          <w:rFonts w:eastAsia="MS Mincho"/>
          <w:i/>
          <w:iCs/>
          <w:sz w:val="20"/>
        </w:rPr>
      </w:pPr>
      <w:r w:rsidRPr="00867AB0">
        <w:rPr>
          <w:rFonts w:eastAsia="MS Mincho"/>
          <w:i/>
          <w:iCs/>
          <w:sz w:val="20"/>
        </w:rPr>
        <w:t>Destruction of point.:</w:t>
      </w:r>
    </w:p>
    <w:p w:rsidR="00863BF3" w:rsidRPr="00867AB0" w:rsidRDefault="00867AB0">
      <w:pPr>
        <w:jc w:val="both"/>
        <w:rPr>
          <w:rFonts w:eastAsia="MS Mincho"/>
          <w:i/>
          <w:iCs/>
          <w:sz w:val="20"/>
        </w:rPr>
      </w:pPr>
      <w:r w:rsidRPr="00867AB0">
        <w:rPr>
          <w:rFonts w:eastAsia="MS Mincho"/>
          <w:i/>
          <w:iCs/>
          <w:sz w:val="20"/>
        </w:rPr>
        <w:t xml:space="preserve">No </w:t>
      </w:r>
      <w:hyperlink r:id="rId259"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60"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3BF3"/>
    <w:p w:rsidR="00863BF3" w:rsidRPr="00867AB0" w:rsidRDefault="00867AB0">
      <w:pPr>
        <w:ind w:firstLine="567"/>
        <w:jc w:val="both"/>
        <w:rPr>
          <w:szCs w:val="24"/>
        </w:rPr>
      </w:pPr>
      <w:r w:rsidRPr="00867AB0">
        <w:rPr>
          <w:color w:val="000000"/>
          <w:szCs w:val="24"/>
        </w:rPr>
        <w:t>118. The operator must operate an installation, a part thereof, several installations or parts of installations under the conditions set out in the permit. Where an installation infringes the permit conditions during operation, the operator must:</w:t>
      </w:r>
    </w:p>
    <w:p w:rsidR="00863BF3" w:rsidRPr="00867AB0" w:rsidRDefault="00867AB0">
      <w:pPr>
        <w:ind w:firstLine="567"/>
        <w:jc w:val="both"/>
        <w:rPr>
          <w:szCs w:val="24"/>
        </w:rPr>
      </w:pPr>
      <w:r w:rsidRPr="00867AB0">
        <w:rPr>
          <w:color w:val="000000"/>
          <w:szCs w:val="24"/>
        </w:rPr>
        <w:t>118.1. notify the APD within 3 working days after recording the violation of the conditions;</w:t>
      </w:r>
    </w:p>
    <w:p w:rsidR="00863BF3" w:rsidRPr="00867AB0" w:rsidRDefault="00867AB0">
      <w:pPr>
        <w:ind w:firstLine="567"/>
        <w:jc w:val="both"/>
        <w:rPr>
          <w:szCs w:val="24"/>
        </w:rPr>
      </w:pPr>
      <w:r w:rsidRPr="00867AB0">
        <w:rPr>
          <w:color w:val="000000"/>
          <w:szCs w:val="24"/>
        </w:rPr>
        <w:t>118.2. take the necessary measures without delay to remedy the infringement and ensure that the permit conditions are complied with within the shortest possible period of time;</w:t>
      </w:r>
    </w:p>
    <w:p w:rsidR="00863BF3" w:rsidRPr="00867AB0" w:rsidRDefault="00867AB0">
      <w:pPr>
        <w:ind w:firstLine="567"/>
        <w:jc w:val="both"/>
        <w:rPr>
          <w:color w:val="000000"/>
          <w:szCs w:val="24"/>
        </w:rPr>
      </w:pPr>
      <w:r w:rsidRPr="00867AB0">
        <w:rPr>
          <w:color w:val="000000"/>
          <w:szCs w:val="24"/>
        </w:rPr>
        <w:t>118.3. take appropriate additional measures that the ELD or EAA shall indicate within the scope of its competence as necessary in order to remedy the infringement and to restore compliance with permit conditions.</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61"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7AB0">
      <w:pPr>
        <w:jc w:val="both"/>
        <w:rPr>
          <w:rFonts w:eastAsia="MS Mincho"/>
          <w:i/>
          <w:iCs/>
          <w:sz w:val="20"/>
        </w:rPr>
      </w:pPr>
      <w:r w:rsidRPr="00867AB0">
        <w:rPr>
          <w:rFonts w:eastAsia="MS Mincho"/>
          <w:i/>
          <w:iCs/>
          <w:sz w:val="20"/>
        </w:rPr>
        <w:t xml:space="preserve">No </w:t>
      </w:r>
      <w:hyperlink r:id="rId262"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rPr>
          <w:b/>
          <w:bCs/>
          <w:sz w:val="22"/>
        </w:rPr>
      </w:pPr>
      <w:r w:rsidRPr="00867AB0">
        <w:rPr>
          <w:sz w:val="22"/>
        </w:rPr>
        <w:t>119.</w:t>
      </w:r>
      <w:r w:rsidRPr="00867AB0">
        <w:rPr>
          <w:rFonts w:eastAsia="MS Mincho"/>
          <w:i/>
          <w:iCs/>
          <w:sz w:val="20"/>
        </w:rPr>
        <w:t>Repealed as of 07 January 2020.</w:t>
      </w:r>
    </w:p>
    <w:p w:rsidR="00863BF3" w:rsidRPr="00867AB0" w:rsidRDefault="00867AB0">
      <w:pPr>
        <w:rPr>
          <w:rFonts w:eastAsia="MS Mincho"/>
          <w:i/>
          <w:iCs/>
          <w:sz w:val="20"/>
        </w:rPr>
      </w:pPr>
      <w:r w:rsidRPr="00867AB0">
        <w:rPr>
          <w:rFonts w:eastAsia="MS Mincho"/>
          <w:i/>
          <w:iCs/>
          <w:sz w:val="20"/>
        </w:rPr>
        <w:t>Destruction of point.:</w:t>
      </w:r>
    </w:p>
    <w:p w:rsidR="00863BF3" w:rsidRPr="00867AB0" w:rsidRDefault="00867AB0">
      <w:pPr>
        <w:jc w:val="both"/>
        <w:rPr>
          <w:rFonts w:eastAsia="MS Mincho"/>
          <w:i/>
          <w:iCs/>
          <w:sz w:val="20"/>
        </w:rPr>
      </w:pPr>
      <w:r w:rsidRPr="00867AB0">
        <w:rPr>
          <w:rFonts w:eastAsia="MS Mincho"/>
          <w:i/>
          <w:iCs/>
          <w:sz w:val="20"/>
        </w:rPr>
        <w:t xml:space="preserve">No </w:t>
      </w:r>
      <w:hyperlink r:id="rId263"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64"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3BF3"/>
    <w:p w:rsidR="00863BF3" w:rsidRPr="00867AB0" w:rsidRDefault="00867AB0">
      <w:pPr>
        <w:ind w:firstLine="567"/>
        <w:jc w:val="both"/>
        <w:rPr>
          <w:b/>
          <w:bCs/>
          <w:sz w:val="22"/>
        </w:rPr>
      </w:pPr>
      <w:r w:rsidRPr="00867AB0">
        <w:t>119</w:t>
      </w:r>
      <w:r w:rsidRPr="00D14355">
        <w:rPr>
          <w:vertAlign w:val="superscript"/>
        </w:rPr>
        <w:t>1</w:t>
      </w:r>
      <w:r w:rsidRPr="00867AB0">
        <w:rPr>
          <w:sz w:val="22"/>
          <w:vertAlign w:val="superscript"/>
        </w:rPr>
        <w:t>.</w:t>
      </w:r>
      <w:r w:rsidRPr="00867AB0">
        <w:t xml:space="preserve"> </w:t>
      </w:r>
      <w:r w:rsidRPr="00867AB0">
        <w:rPr>
          <w:rFonts w:eastAsia="MS Mincho"/>
          <w:i/>
          <w:iCs/>
          <w:sz w:val="20"/>
        </w:rPr>
        <w:t>Repealed as of 07 January 2020.</w:t>
      </w:r>
    </w:p>
    <w:p w:rsidR="00863BF3" w:rsidRPr="00867AB0" w:rsidRDefault="00867AB0">
      <w:pPr>
        <w:rPr>
          <w:rFonts w:eastAsia="MS Mincho"/>
          <w:i/>
          <w:iCs/>
          <w:sz w:val="20"/>
        </w:rPr>
      </w:pPr>
      <w:r w:rsidRPr="00867AB0">
        <w:rPr>
          <w:rFonts w:eastAsia="MS Mincho"/>
          <w:i/>
          <w:iCs/>
          <w:sz w:val="20"/>
        </w:rPr>
        <w:t>Destruction of point.:</w:t>
      </w:r>
    </w:p>
    <w:p w:rsidR="00863BF3" w:rsidRPr="00867AB0" w:rsidRDefault="00867AB0">
      <w:pPr>
        <w:jc w:val="both"/>
        <w:rPr>
          <w:rFonts w:eastAsia="MS Mincho"/>
          <w:i/>
          <w:iCs/>
          <w:sz w:val="20"/>
        </w:rPr>
      </w:pPr>
      <w:r w:rsidRPr="00867AB0">
        <w:rPr>
          <w:rFonts w:eastAsia="MS Mincho"/>
          <w:i/>
          <w:iCs/>
          <w:sz w:val="20"/>
        </w:rPr>
        <w:t xml:space="preserve">No </w:t>
      </w:r>
      <w:hyperlink r:id="rId265"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266"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67"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3BF3"/>
    <w:p w:rsidR="00863BF3" w:rsidRPr="00867AB0" w:rsidRDefault="00867AB0">
      <w:pPr>
        <w:ind w:firstLine="567"/>
        <w:jc w:val="both"/>
        <w:rPr>
          <w:color w:val="000000"/>
          <w:szCs w:val="24"/>
        </w:rPr>
      </w:pPr>
      <w:r w:rsidRPr="00867AB0">
        <w:rPr>
          <w:szCs w:val="24"/>
        </w:rPr>
        <w:t>119</w:t>
      </w:r>
      <w:r w:rsidRPr="00D14355">
        <w:rPr>
          <w:szCs w:val="24"/>
          <w:vertAlign w:val="superscript"/>
        </w:rPr>
        <w:t>2</w:t>
      </w:r>
      <w:proofErr w:type="gramStart"/>
      <w:r w:rsidRPr="00867AB0">
        <w:rPr>
          <w:szCs w:val="24"/>
          <w:vertAlign w:val="superscript"/>
        </w:rPr>
        <w:t>.</w:t>
      </w:r>
      <w:r w:rsidRPr="00867AB0">
        <w:rPr>
          <w:szCs w:val="24"/>
        </w:rPr>
        <w:t>An</w:t>
      </w:r>
      <w:proofErr w:type="gramEnd"/>
      <w:r w:rsidRPr="00867AB0">
        <w:rPr>
          <w:szCs w:val="24"/>
        </w:rPr>
        <w:t xml:space="preserve"> operator carrying out the actions and/or measures specified in the mandatory instruction following a scheduled or non-routine inspection which the APD has indicated is necessary to remedy the infringement and to restore compliance with the permit conditions shall not be relieved of the obligation to comply with the requirements specified in paragraph 118 of the Rules.</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268"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69"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7AB0">
      <w:pPr>
        <w:rPr>
          <w:rFonts w:eastAsia="MS Mincho"/>
          <w:i/>
          <w:iCs/>
          <w:sz w:val="20"/>
        </w:rPr>
      </w:pPr>
      <w:r w:rsidRPr="00867AB0">
        <w:rPr>
          <w:rFonts w:eastAsia="MS Mincho"/>
          <w:i/>
          <w:iCs/>
          <w:sz w:val="20"/>
        </w:rPr>
        <w:t>Change of numbering of point.:</w:t>
      </w:r>
    </w:p>
    <w:p w:rsidR="00863BF3" w:rsidRPr="00867AB0" w:rsidRDefault="00867AB0">
      <w:pPr>
        <w:jc w:val="both"/>
        <w:rPr>
          <w:rFonts w:eastAsia="MS Mincho"/>
          <w:i/>
          <w:iCs/>
          <w:sz w:val="20"/>
        </w:rPr>
      </w:pPr>
      <w:r w:rsidRPr="00867AB0">
        <w:rPr>
          <w:rFonts w:eastAsia="MS Mincho"/>
          <w:i/>
          <w:iCs/>
          <w:sz w:val="20"/>
        </w:rPr>
        <w:t xml:space="preserve">No </w:t>
      </w:r>
      <w:hyperlink r:id="rId270"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ind w:firstLine="567"/>
        <w:jc w:val="both"/>
        <w:rPr>
          <w:color w:val="000000"/>
          <w:szCs w:val="24"/>
        </w:rPr>
      </w:pPr>
      <w:r w:rsidRPr="00867AB0">
        <w:rPr>
          <w:szCs w:val="24"/>
        </w:rPr>
        <w:lastRenderedPageBreak/>
        <w:t>119</w:t>
      </w:r>
      <w:r w:rsidRPr="00D14355">
        <w:rPr>
          <w:szCs w:val="24"/>
          <w:vertAlign w:val="superscript"/>
        </w:rPr>
        <w:t>3</w:t>
      </w:r>
      <w:proofErr w:type="gramStart"/>
      <w:r w:rsidRPr="00867AB0">
        <w:rPr>
          <w:szCs w:val="24"/>
          <w:vertAlign w:val="superscript"/>
        </w:rPr>
        <w:t>.</w:t>
      </w:r>
      <w:r w:rsidRPr="00867AB0">
        <w:rPr>
          <w:szCs w:val="24"/>
        </w:rPr>
        <w:t>The</w:t>
      </w:r>
      <w:proofErr w:type="gramEnd"/>
      <w:r w:rsidRPr="00867AB0">
        <w:rPr>
          <w:szCs w:val="24"/>
        </w:rPr>
        <w:t xml:space="preserve"> decision(s) referred to in paragraph 97 of the Rules shall be followed by the operator operating the installation(s) </w:t>
      </w:r>
      <w:proofErr w:type="spellStart"/>
      <w:r w:rsidRPr="00867AB0">
        <w:rPr>
          <w:szCs w:val="24"/>
        </w:rPr>
        <w:t>authorised</w:t>
      </w:r>
      <w:proofErr w:type="spellEnd"/>
      <w:r w:rsidRPr="00867AB0">
        <w:rPr>
          <w:szCs w:val="24"/>
        </w:rPr>
        <w:t xml:space="preserve"> and the AAD exercising control over compliance with permit conditions.</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271"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72"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7AB0">
      <w:pPr>
        <w:rPr>
          <w:rFonts w:eastAsia="MS Mincho"/>
          <w:i/>
          <w:iCs/>
          <w:sz w:val="20"/>
        </w:rPr>
      </w:pPr>
      <w:r w:rsidRPr="00867AB0">
        <w:rPr>
          <w:rFonts w:eastAsia="MS Mincho"/>
          <w:i/>
          <w:iCs/>
          <w:sz w:val="20"/>
        </w:rPr>
        <w:t>Change of numbering of point.:</w:t>
      </w:r>
    </w:p>
    <w:p w:rsidR="00863BF3" w:rsidRPr="00867AB0" w:rsidRDefault="00867AB0">
      <w:pPr>
        <w:jc w:val="both"/>
        <w:rPr>
          <w:rFonts w:eastAsia="MS Mincho"/>
          <w:i/>
          <w:iCs/>
          <w:sz w:val="20"/>
        </w:rPr>
      </w:pPr>
      <w:r w:rsidRPr="00867AB0">
        <w:rPr>
          <w:rFonts w:eastAsia="MS Mincho"/>
          <w:i/>
          <w:iCs/>
          <w:sz w:val="20"/>
        </w:rPr>
        <w:t xml:space="preserve">No </w:t>
      </w:r>
      <w:hyperlink r:id="rId273"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ind w:firstLine="567"/>
        <w:jc w:val="both"/>
        <w:rPr>
          <w:szCs w:val="24"/>
        </w:rPr>
      </w:pPr>
      <w:r w:rsidRPr="00867AB0">
        <w:rPr>
          <w:color w:val="000000"/>
          <w:szCs w:val="24"/>
        </w:rPr>
        <w:t>120. Taking into account the provisions of Order No D1-228 of the Minister of Environment of the Republic of Lithuania of 16 May 2006 on the approval of a description of the procedure for selecting remedial measures and obtaining prior approval, the following measures must be taken in the event of an incident or accident having a significant impact on the environment:</w:t>
      </w:r>
    </w:p>
    <w:p w:rsidR="00863BF3" w:rsidRPr="00867AB0" w:rsidRDefault="00867AB0">
      <w:pPr>
        <w:ind w:firstLine="567"/>
        <w:jc w:val="both"/>
        <w:rPr>
          <w:szCs w:val="24"/>
        </w:rPr>
      </w:pPr>
      <w:r w:rsidRPr="00867AB0">
        <w:rPr>
          <w:color w:val="000000"/>
          <w:szCs w:val="24"/>
        </w:rPr>
        <w:t>120.1. the operator must immediately notify the APD thereof;</w:t>
      </w:r>
    </w:p>
    <w:p w:rsidR="00863BF3" w:rsidRPr="00867AB0" w:rsidRDefault="00867AB0">
      <w:pPr>
        <w:ind w:firstLine="567"/>
        <w:jc w:val="both"/>
        <w:rPr>
          <w:szCs w:val="24"/>
        </w:rPr>
      </w:pPr>
      <w:r w:rsidRPr="00867AB0">
        <w:rPr>
          <w:color w:val="000000"/>
          <w:szCs w:val="24"/>
        </w:rPr>
        <w:t>120.2. the operator must immediately take measures to limit the impact on the environment and prevent other possible incidents and accidents;</w:t>
      </w:r>
    </w:p>
    <w:p w:rsidR="00863BF3" w:rsidRPr="00867AB0" w:rsidRDefault="00867AB0">
      <w:pPr>
        <w:ind w:firstLine="567"/>
        <w:jc w:val="both"/>
        <w:rPr>
          <w:color w:val="000000"/>
          <w:szCs w:val="24"/>
        </w:rPr>
      </w:pPr>
      <w:r w:rsidRPr="00867AB0">
        <w:rPr>
          <w:color w:val="000000"/>
          <w:szCs w:val="24"/>
        </w:rPr>
        <w:t>120.3. The ELD must require the operator to take additional measures that the ELD considers</w:t>
      </w:r>
      <w:r w:rsidRPr="00867AB0">
        <w:rPr>
          <w:strike/>
          <w:color w:val="000000"/>
          <w:szCs w:val="24"/>
        </w:rPr>
        <w:t xml:space="preserve"> </w:t>
      </w:r>
      <w:r w:rsidRPr="00867AB0">
        <w:rPr>
          <w:color w:val="000000"/>
          <w:szCs w:val="24"/>
        </w:rPr>
        <w:t>necessary in order to limit the impact on the environment and to prevent other possible incidents and accidents.</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74"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3BF3"/>
    <w:p w:rsidR="00863BF3" w:rsidRPr="00867AB0" w:rsidRDefault="00867AB0">
      <w:pPr>
        <w:widowControl w:val="0"/>
        <w:jc w:val="center"/>
        <w:rPr>
          <w:b/>
          <w:bCs/>
          <w:caps/>
          <w:color w:val="000000"/>
          <w:szCs w:val="24"/>
        </w:rPr>
      </w:pPr>
      <w:r w:rsidRPr="00867AB0">
        <w:rPr>
          <w:b/>
          <w:bCs/>
          <w:caps/>
          <w:color w:val="000000"/>
          <w:szCs w:val="24"/>
        </w:rPr>
        <w:t>XV.PUBLICITY OF INFORMATION</w:t>
      </w:r>
    </w:p>
    <w:p w:rsidR="00863BF3" w:rsidRPr="00867AB0" w:rsidRDefault="00863BF3">
      <w:pPr>
        <w:widowControl w:val="0"/>
        <w:ind w:firstLine="567"/>
        <w:jc w:val="both"/>
        <w:rPr>
          <w:color w:val="000000"/>
          <w:szCs w:val="24"/>
        </w:rPr>
      </w:pP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rFonts w:eastAsia="Andale Sans UI"/>
          <w:szCs w:val="24"/>
        </w:rPr>
        <w:t xml:space="preserve">121. The </w:t>
      </w:r>
      <w:proofErr w:type="spellStart"/>
      <w:r w:rsidRPr="00867AB0">
        <w:rPr>
          <w:rFonts w:eastAsia="Andale Sans UI"/>
          <w:szCs w:val="24"/>
        </w:rPr>
        <w:t>Ecogeological</w:t>
      </w:r>
      <w:proofErr w:type="spellEnd"/>
      <w:r w:rsidRPr="00867AB0">
        <w:rPr>
          <w:rFonts w:eastAsia="Andale Sans UI"/>
          <w:szCs w:val="24"/>
        </w:rPr>
        <w:t xml:space="preserve"> Survey report with the findings of the LGT submitted in the AAA application shall be published on the AAA website within 3 working days.</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75"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7AB0">
      <w:pPr>
        <w:jc w:val="both"/>
        <w:rPr>
          <w:rFonts w:eastAsia="MS Mincho"/>
          <w:i/>
          <w:iCs/>
          <w:sz w:val="20"/>
        </w:rPr>
      </w:pPr>
      <w:r w:rsidRPr="00867AB0">
        <w:rPr>
          <w:rFonts w:eastAsia="MS Mincho"/>
          <w:i/>
          <w:iCs/>
          <w:sz w:val="20"/>
        </w:rPr>
        <w:t xml:space="preserve">No </w:t>
      </w:r>
      <w:hyperlink r:id="rId276"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Cs w:val="24"/>
        </w:rPr>
      </w:pPr>
      <w:r w:rsidRPr="00867AB0">
        <w:rPr>
          <w:szCs w:val="24"/>
        </w:rPr>
        <w:t>122. Upon the receipt, assessment and acceptance of the operator’s environmental monitoring report in accordance with the procedure laid down by the Regulations of Environmental Monitoring of Economic Entities, the AAA shall publish on its website the data of the monitoring of emissions/supply of pollutants from sources of pollution.</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77"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szCs w:val="24"/>
        </w:rPr>
        <w:t xml:space="preserve">123. AAA shall publish on its website not later than within 3 working days the digital versions of issued or exchanged allowances together with the documents and/or information referred to in subparagraphs 68.1 to 68.4, 68.6, 68.10-68, 13 and 68.16-68.18 of the Rules and/or information, if published separately, and information about the cancellation of </w:t>
      </w:r>
      <w:proofErr w:type="spellStart"/>
      <w:r w:rsidRPr="00867AB0">
        <w:rPr>
          <w:szCs w:val="24"/>
        </w:rPr>
        <w:t>authorisations</w:t>
      </w:r>
      <w:proofErr w:type="spellEnd"/>
      <w:r w:rsidRPr="00867AB0">
        <w:rPr>
          <w:szCs w:val="24"/>
        </w:rPr>
        <w:t>.</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78"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ind w:firstLine="567"/>
        <w:jc w:val="both"/>
      </w:pPr>
      <w:r w:rsidRPr="00867AB0">
        <w:rPr>
          <w:szCs w:val="24"/>
        </w:rPr>
        <w:t>1231</w:t>
      </w:r>
      <w:r w:rsidRPr="00867AB0">
        <w:rPr>
          <w:szCs w:val="24"/>
          <w:vertAlign w:val="superscript"/>
        </w:rPr>
        <w:t>.</w:t>
      </w:r>
      <w:r w:rsidRPr="00867AB0">
        <w:rPr>
          <w:szCs w:val="24"/>
        </w:rPr>
        <w:t>The ELD shall publish information on the measures taken by the operator in the event of definitive cessation in accordance with the requirements of paragraphs 112, 1121</w:t>
      </w:r>
      <w:r w:rsidRPr="00867AB0">
        <w:rPr>
          <w:szCs w:val="24"/>
          <w:vertAlign w:val="superscript"/>
        </w:rPr>
        <w:t xml:space="preserve">and </w:t>
      </w:r>
      <w:r w:rsidRPr="00867AB0">
        <w:rPr>
          <w:szCs w:val="24"/>
        </w:rPr>
        <w:t>113 of the Rules.</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lastRenderedPageBreak/>
        <w:t xml:space="preserve">No </w:t>
      </w:r>
      <w:hyperlink r:id="rId279"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80"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szCs w:val="24"/>
        </w:rPr>
        <w:t>1232</w:t>
      </w:r>
      <w:r w:rsidRPr="00867AB0">
        <w:rPr>
          <w:szCs w:val="24"/>
          <w:vertAlign w:val="superscript"/>
        </w:rPr>
        <w:t>.</w:t>
      </w:r>
      <w:r w:rsidRPr="00867AB0">
        <w:rPr>
          <w:szCs w:val="24"/>
        </w:rPr>
        <w:t>The information specified in</w:t>
      </w:r>
      <w:r w:rsidR="00D14355">
        <w:rPr>
          <w:szCs w:val="24"/>
        </w:rPr>
        <w:t xml:space="preserve"> </w:t>
      </w:r>
      <w:r w:rsidRPr="00D14355">
        <w:rPr>
          <w:szCs w:val="24"/>
        </w:rPr>
        <w:t>paragraphs</w:t>
      </w:r>
      <w:r w:rsidRPr="00867AB0">
        <w:rPr>
          <w:szCs w:val="24"/>
        </w:rPr>
        <w:t xml:space="preserve"> 121-123</w:t>
      </w:r>
      <w:r w:rsidRPr="00D14355">
        <w:rPr>
          <w:szCs w:val="24"/>
          <w:vertAlign w:val="superscript"/>
        </w:rPr>
        <w:t>1</w:t>
      </w:r>
      <w:r w:rsidRPr="00867AB0">
        <w:rPr>
          <w:szCs w:val="24"/>
        </w:rPr>
        <w:t xml:space="preserve"> of the Rules shall be published taking into account the provisions of the Description of the Procedure for Provision of Environmental Information to the Public in the Republic of Lithuania, approved by Resolution No. 1175 of the Government of the Republic of Lithuania of 22 October 1999 “On the Approval of the Procedure for Provision of Environmental Information to the Public in the Republic of Lithuania”, regarding the restrictions on the provision of information.</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281"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3BF3"/>
    <w:p w:rsidR="00863BF3" w:rsidRPr="00867AB0" w:rsidRDefault="00867AB0">
      <w:pPr>
        <w:ind w:firstLine="567"/>
        <w:jc w:val="both"/>
        <w:rPr>
          <w:b/>
          <w:bCs/>
          <w:color w:val="000000"/>
          <w:szCs w:val="24"/>
        </w:rPr>
      </w:pPr>
      <w:r w:rsidRPr="00867AB0">
        <w:t>1233</w:t>
      </w:r>
      <w:r w:rsidRPr="00867AB0">
        <w:rPr>
          <w:vertAlign w:val="superscript"/>
        </w:rPr>
        <w:t>.</w:t>
      </w:r>
      <w:r w:rsidRPr="00867AB0">
        <w:t xml:space="preserve">After the Agency has changed the maximum allowable amounts of waste laid down in the </w:t>
      </w:r>
      <w:proofErr w:type="spellStart"/>
      <w:r w:rsidRPr="00867AB0">
        <w:t>Authorisation</w:t>
      </w:r>
      <w:proofErr w:type="spellEnd"/>
      <w:r w:rsidRPr="00867AB0">
        <w:t>, the AAA shall, within 3 working days, update the data on the revised fixed maximum quantity of waste permitted to be stored simultaneously, including the amount of waste resulting from treatment, the maximum quantity of total waste that can be stored at the same time, the maximum quantity of total waste that can be disposed of.</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282" w:history="1">
        <w:r w:rsidRPr="00867AB0">
          <w:rPr>
            <w:rFonts w:eastAsia="MS Mincho"/>
            <w:i/>
            <w:iCs/>
            <w:color w:val="0000FF" w:themeColor="hyperlink"/>
            <w:sz w:val="20"/>
            <w:u w:val="single"/>
          </w:rPr>
          <w:t>D1-402</w:t>
        </w:r>
      </w:hyperlink>
      <w:r w:rsidRPr="00867AB0">
        <w:rPr>
          <w:rFonts w:eastAsia="MS Mincho"/>
          <w:i/>
          <w:iCs/>
          <w:sz w:val="20"/>
        </w:rPr>
        <w:t>, 2017-05-11 published TAR 2017-05-12, i.e. 2017-08064</w:t>
      </w:r>
    </w:p>
    <w:p w:rsidR="00863BF3" w:rsidRPr="00867AB0" w:rsidRDefault="00863BF3"/>
    <w:p w:rsidR="00863BF3" w:rsidRPr="00867AB0" w:rsidRDefault="00867AB0">
      <w:pPr>
        <w:ind w:firstLine="567"/>
        <w:jc w:val="both"/>
        <w:rPr>
          <w:b/>
          <w:bCs/>
          <w:color w:val="000000"/>
          <w:szCs w:val="24"/>
        </w:rPr>
      </w:pPr>
      <w:r w:rsidRPr="00867AB0">
        <w:t>1234</w:t>
      </w:r>
      <w:r w:rsidRPr="00867AB0">
        <w:rPr>
          <w:vertAlign w:val="superscript"/>
        </w:rPr>
        <w:t>.</w:t>
      </w:r>
      <w:r w:rsidRPr="00867AB0">
        <w:t>The AAA shall inform the executive institution of the AAD, NVSC, Fire and Rescue Department under the Ministry of the Interior and the executive institution of the municipality in the territory of which the activities are planned to be carried out within 3 working days from the date of adoption of the decision to issue or modify the permit, the revised permit conditions, the decisions to revoke the permit, the AAA.</w:t>
      </w:r>
    </w:p>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283"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jc w:val="center"/>
        <w:rPr>
          <w:b/>
          <w:bCs/>
          <w:caps/>
          <w:color w:val="000000"/>
          <w:szCs w:val="24"/>
        </w:rPr>
      </w:pPr>
      <w:r w:rsidRPr="00867AB0">
        <w:rPr>
          <w:b/>
          <w:bCs/>
          <w:caps/>
          <w:color w:val="000000"/>
          <w:szCs w:val="24"/>
        </w:rPr>
        <w:t>XVI.FINAL PROVISIONS</w:t>
      </w:r>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t xml:space="preserve">124. An operator, the public concerned as well as non-governmental </w:t>
      </w:r>
      <w:proofErr w:type="spellStart"/>
      <w:r w:rsidRPr="00867AB0">
        <w:rPr>
          <w:color w:val="000000"/>
          <w:szCs w:val="24"/>
        </w:rPr>
        <w:t>organisations</w:t>
      </w:r>
      <w:proofErr w:type="spellEnd"/>
      <w:r w:rsidRPr="00867AB0">
        <w:rPr>
          <w:color w:val="000000"/>
          <w:szCs w:val="24"/>
        </w:rPr>
        <w:t xml:space="preserve"> promoting environmental protection and meeting the requirements under the law of the Republic of Lithuania, other interested persons may appeal against the decisions and acts or omissions of the AAA related to acceptance of the application, issuance, amendment or revocation of an application, including public participation, to court, in accordance with the procedure laid down by laws, from the decision of the AAA to accept the application or the decision not to accept the application.</w:t>
      </w:r>
    </w:p>
    <w:p w:rsidR="00863BF3" w:rsidRPr="00867AB0" w:rsidRDefault="00867AB0">
      <w:pPr>
        <w:widowControl w:val="0"/>
        <w:ind w:firstLine="567"/>
        <w:jc w:val="both"/>
        <w:rPr>
          <w:color w:val="000000"/>
          <w:szCs w:val="24"/>
        </w:rPr>
      </w:pPr>
      <w:r w:rsidRPr="00867AB0">
        <w:rPr>
          <w:color w:val="000000"/>
          <w:szCs w:val="24"/>
        </w:rPr>
        <w:t xml:space="preserve">125. The AAA shall, within its competence, ensure that practical information on the right to appeal against decisions, acts or omissions relating to the granting, modification or revocation of an </w:t>
      </w:r>
      <w:proofErr w:type="spellStart"/>
      <w:r w:rsidRPr="00867AB0">
        <w:rPr>
          <w:color w:val="000000"/>
          <w:szCs w:val="24"/>
        </w:rPr>
        <w:t>authorisation</w:t>
      </w:r>
      <w:proofErr w:type="spellEnd"/>
      <w:r w:rsidRPr="00867AB0">
        <w:rPr>
          <w:color w:val="000000"/>
          <w:szCs w:val="24"/>
        </w:rPr>
        <w:t>, including public participation, is made available to the public, before a court or other competent authority.</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1251</w:t>
      </w:r>
      <w:r w:rsidRPr="00867AB0">
        <w:rPr>
          <w:szCs w:val="24"/>
          <w:vertAlign w:val="superscript"/>
        </w:rPr>
        <w:t>.</w:t>
      </w:r>
      <w:r w:rsidRPr="00867AB0">
        <w:rPr>
          <w:szCs w:val="24"/>
        </w:rPr>
        <w:t>In permits, errors shall be corrected in accordance with the legal grounds and conditions laid down in Article 35 of the Law of the Republic of Lithuania on Public Administration in accordance with the following procedure:</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1251.1</w:t>
      </w:r>
      <w:r w:rsidRPr="00867AB0">
        <w:rPr>
          <w:szCs w:val="24"/>
          <w:vertAlign w:val="superscript"/>
        </w:rPr>
        <w:t>.</w:t>
      </w:r>
      <w:r w:rsidRPr="00867AB0">
        <w:rPr>
          <w:szCs w:val="24"/>
        </w:rPr>
        <w:t xml:space="preserve">AAAs which issued or modified </w:t>
      </w:r>
      <w:proofErr w:type="spellStart"/>
      <w:r w:rsidRPr="00867AB0">
        <w:rPr>
          <w:szCs w:val="24"/>
        </w:rPr>
        <w:t>authorisation</w:t>
      </w:r>
      <w:proofErr w:type="spellEnd"/>
      <w:r w:rsidRPr="00867AB0">
        <w:rPr>
          <w:szCs w:val="24"/>
        </w:rPr>
        <w:t xml:space="preserve"> and observed or received written notification from the operator or control authority of calculation, printing, discrepancies in actual data or other technical errors which may substantially affect compliance with the conditions laid down in the </w:t>
      </w:r>
      <w:proofErr w:type="spellStart"/>
      <w:r w:rsidRPr="00867AB0">
        <w:rPr>
          <w:szCs w:val="24"/>
        </w:rPr>
        <w:t>authorisation</w:t>
      </w:r>
      <w:proofErr w:type="spellEnd"/>
      <w:r w:rsidRPr="00867AB0">
        <w:rPr>
          <w:szCs w:val="24"/>
        </w:rPr>
        <w:t xml:space="preserve"> or the authorities’ control of compliance with permit conditions shall </w:t>
      </w:r>
      <w:r w:rsidRPr="00867AB0">
        <w:rPr>
          <w:szCs w:val="24"/>
        </w:rPr>
        <w:lastRenderedPageBreak/>
        <w:t>take the necessary measures to correct the errors;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 xml:space="preserve">1251.2. </w:t>
      </w:r>
      <w:proofErr w:type="gramStart"/>
      <w:r w:rsidRPr="00867AB0">
        <w:rPr>
          <w:szCs w:val="24"/>
        </w:rPr>
        <w:t>the</w:t>
      </w:r>
      <w:proofErr w:type="gramEnd"/>
      <w:r w:rsidRPr="00867AB0">
        <w:rPr>
          <w:szCs w:val="24"/>
        </w:rPr>
        <w:t xml:space="preserve"> necessary condition for the</w:t>
      </w:r>
      <w:r w:rsidR="00D14355">
        <w:rPr>
          <w:szCs w:val="24"/>
        </w:rPr>
        <w:t xml:space="preserve"> </w:t>
      </w:r>
      <w:r w:rsidRPr="00D14355">
        <w:rPr>
          <w:szCs w:val="24"/>
        </w:rPr>
        <w:t>recognition</w:t>
      </w:r>
      <w:r w:rsidRPr="00867AB0">
        <w:rPr>
          <w:szCs w:val="24"/>
        </w:rPr>
        <w:t xml:space="preserve"> of an error is the fact that such correction will not prejudice the legitimate interests of third parties. Inaccurate and erroneous data may be corrected and corrected if the particulars entered in the </w:t>
      </w:r>
      <w:proofErr w:type="spellStart"/>
      <w:r w:rsidRPr="00867AB0">
        <w:rPr>
          <w:szCs w:val="24"/>
        </w:rPr>
        <w:t>authorisation</w:t>
      </w:r>
      <w:proofErr w:type="spellEnd"/>
      <w:r w:rsidRPr="00867AB0">
        <w:rPr>
          <w:szCs w:val="24"/>
        </w:rPr>
        <w:t xml:space="preserve"> granted or amended do not correspond to the documents on the basis of which they were entered;</w:t>
      </w:r>
    </w:p>
    <w:p w:rsidR="00863BF3" w:rsidRPr="00867AB0" w:rsidRDefault="00867AB0">
      <w:pPr>
        <w:ind w:firstLine="567"/>
        <w:jc w:val="both"/>
        <w:rPr>
          <w:color w:val="000000"/>
          <w:szCs w:val="24"/>
        </w:rPr>
      </w:pPr>
      <w:r w:rsidRPr="00867AB0">
        <w:rPr>
          <w:szCs w:val="24"/>
        </w:rPr>
        <w:t>1251.3</w:t>
      </w:r>
      <w:r w:rsidRPr="00867AB0">
        <w:rPr>
          <w:szCs w:val="24"/>
          <w:vertAlign w:val="superscript"/>
        </w:rPr>
        <w:t>.</w:t>
      </w:r>
      <w:r w:rsidRPr="00867AB0">
        <w:rPr>
          <w:szCs w:val="24"/>
        </w:rPr>
        <w:t>Having completed the administrative procedure for corrigenda, the AAA shall, within 3 working days, inform the operator and the ELD in writing of the errors, indicate them, submit the revised permit and publish information on past errors, their correction and the revised permit on their website.</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84" w:history="1">
        <w:r w:rsidRPr="00867AB0">
          <w:rPr>
            <w:rFonts w:eastAsia="MS Mincho"/>
            <w:i/>
            <w:iCs/>
            <w:color w:val="0000FF" w:themeColor="hyperlink"/>
            <w:sz w:val="20"/>
            <w:u w:val="single"/>
          </w:rPr>
          <w:t>D1-537</w:t>
        </w:r>
      </w:hyperlink>
      <w:r w:rsidRPr="00867AB0">
        <w:rPr>
          <w:rFonts w:eastAsia="MS Mincho"/>
          <w:i/>
          <w:iCs/>
          <w:sz w:val="20"/>
        </w:rPr>
        <w:t>, 2018-06-19 published TAR 2018-06-20, i.e. 2018-10131</w:t>
      </w:r>
    </w:p>
    <w:p w:rsidR="00863BF3" w:rsidRPr="00867AB0" w:rsidRDefault="00863BF3"/>
    <w:p w:rsidR="00863BF3" w:rsidRPr="00867AB0" w:rsidRDefault="00867AB0">
      <w:pPr>
        <w:rPr>
          <w:rFonts w:eastAsia="MS Mincho"/>
          <w:i/>
          <w:iCs/>
          <w:sz w:val="20"/>
        </w:rPr>
      </w:pPr>
      <w:r w:rsidRPr="00867AB0">
        <w:rPr>
          <w:rFonts w:eastAsia="MS Mincho"/>
          <w:i/>
          <w:iCs/>
          <w:sz w:val="20"/>
        </w:rPr>
        <w:t>The following point is added:</w:t>
      </w:r>
    </w:p>
    <w:p w:rsidR="00863BF3" w:rsidRPr="00867AB0" w:rsidRDefault="00867AB0">
      <w:pPr>
        <w:jc w:val="both"/>
        <w:rPr>
          <w:rFonts w:eastAsia="MS Mincho"/>
          <w:i/>
          <w:iCs/>
          <w:sz w:val="20"/>
        </w:rPr>
      </w:pPr>
      <w:r w:rsidRPr="00867AB0">
        <w:rPr>
          <w:rFonts w:eastAsia="MS Mincho"/>
          <w:i/>
          <w:iCs/>
          <w:sz w:val="20"/>
        </w:rPr>
        <w:t xml:space="preserve">No </w:t>
      </w:r>
      <w:hyperlink r:id="rId285"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ind w:firstLine="567"/>
        <w:jc w:val="both"/>
        <w:rPr>
          <w:color w:val="000000"/>
          <w:szCs w:val="24"/>
        </w:rPr>
      </w:pPr>
      <w:r w:rsidRPr="00867AB0">
        <w:rPr>
          <w:color w:val="000000"/>
          <w:szCs w:val="24"/>
        </w:rPr>
        <w:t>126. Failure to comply with the requirements set forth in the Rules shall incur liability in accordance with the procedure laid down by legal acts of the Republic of Lithuania.</w:t>
      </w:r>
    </w:p>
    <w:p w:rsidR="00863BF3" w:rsidRPr="00867AB0" w:rsidRDefault="00863BF3">
      <w:pPr>
        <w:widowControl w:val="0"/>
        <w:ind w:firstLine="567"/>
        <w:jc w:val="both"/>
        <w:rPr>
          <w:color w:val="000000"/>
          <w:szCs w:val="24"/>
        </w:rPr>
      </w:pPr>
    </w:p>
    <w:p w:rsidR="00863BF3" w:rsidRPr="00867AB0" w:rsidRDefault="00867AB0">
      <w:pPr>
        <w:widowControl w:val="0"/>
        <w:jc w:val="center"/>
        <w:rPr>
          <w:bCs/>
          <w:color w:val="000000"/>
          <w:szCs w:val="24"/>
        </w:rPr>
      </w:pPr>
      <w:r w:rsidRPr="00867AB0">
        <w:rPr>
          <w:color w:val="000000"/>
          <w:szCs w:val="24"/>
        </w:rPr>
        <w:t>___</w:t>
      </w:r>
    </w:p>
    <w:p w:rsidR="00863BF3" w:rsidRPr="00867AB0" w:rsidRDefault="00863BF3">
      <w:pPr>
        <w:ind w:left="4535"/>
        <w:sectPr w:rsidR="00863BF3" w:rsidRPr="00867AB0">
          <w:pgSz w:w="12240" w:h="15840" w:code="1"/>
          <w:pgMar w:top="1134" w:right="1134" w:bottom="1418" w:left="1701" w:header="720" w:footer="720" w:gutter="0"/>
          <w:pgNumType w:start="1"/>
          <w:cols w:space="720"/>
          <w:noEndnote/>
          <w:titlePg/>
          <w:docGrid w:linePitch="326"/>
        </w:sectPr>
      </w:pPr>
    </w:p>
    <w:p w:rsidR="00D85945" w:rsidRDefault="00D85945">
      <w:pPr>
        <w:ind w:left="4535"/>
        <w:rPr>
          <w:color w:val="000000"/>
          <w:szCs w:val="24"/>
        </w:rPr>
      </w:pPr>
      <w:r w:rsidRPr="00867AB0">
        <w:rPr>
          <w:color w:val="000000"/>
          <w:szCs w:val="24"/>
        </w:rPr>
        <w:lastRenderedPageBreak/>
        <w:t xml:space="preserve">Rules on the granting, updating and revocation of integrated pollution prevention and control permits </w:t>
      </w:r>
    </w:p>
    <w:p w:rsidR="00863BF3" w:rsidRPr="00867AB0" w:rsidRDefault="00867AB0">
      <w:pPr>
        <w:ind w:left="4535"/>
        <w:rPr>
          <w:szCs w:val="24"/>
        </w:rPr>
      </w:pPr>
      <w:r w:rsidRPr="00867AB0">
        <w:rPr>
          <w:szCs w:val="24"/>
        </w:rPr>
        <w:t>Annex 1</w:t>
      </w:r>
    </w:p>
    <w:p w:rsidR="00863BF3" w:rsidRPr="00867AB0" w:rsidRDefault="00863BF3">
      <w:pPr>
        <w:suppressAutoHyphens/>
        <w:ind w:firstLine="567"/>
        <w:jc w:val="center"/>
        <w:textAlignment w:val="baseline"/>
        <w:rPr>
          <w:b/>
          <w:bCs/>
          <w:szCs w:val="24"/>
        </w:rPr>
      </w:pPr>
    </w:p>
    <w:p w:rsidR="00863BF3" w:rsidRPr="00867AB0" w:rsidRDefault="00867AB0">
      <w:pPr>
        <w:suppressAutoHyphens/>
        <w:jc w:val="center"/>
        <w:textAlignment w:val="baseline"/>
        <w:rPr>
          <w:b/>
          <w:bCs/>
          <w:szCs w:val="24"/>
        </w:rPr>
      </w:pPr>
      <w:r w:rsidRPr="00867AB0">
        <w:rPr>
          <w:b/>
          <w:bCs/>
          <w:szCs w:val="24"/>
        </w:rPr>
        <w:t>ACTIVITIES TO DETERMINE WHETHER AN INSTALLATION IS SUBJECT TO A PERMIT IN ACCORDANCE WITH THE REQUIREMENTS OF THE RULES</w:t>
      </w:r>
    </w:p>
    <w:p w:rsidR="00863BF3" w:rsidRPr="00867AB0" w:rsidRDefault="00863BF3">
      <w:pPr>
        <w:ind w:firstLine="567"/>
        <w:jc w:val="both"/>
        <w:rPr>
          <w:b/>
          <w:szCs w:val="24"/>
        </w:rPr>
      </w:pPr>
    </w:p>
    <w:p w:rsidR="00863BF3" w:rsidRPr="00867AB0" w:rsidRDefault="00867AB0">
      <w:pPr>
        <w:ind w:firstLine="567"/>
        <w:jc w:val="both"/>
        <w:rPr>
          <w:szCs w:val="24"/>
        </w:rPr>
      </w:pPr>
      <w:r w:rsidRPr="00867AB0">
        <w:rPr>
          <w:szCs w:val="24"/>
        </w:rPr>
        <w:t xml:space="preserve">The thresholds in this Annex refer to production (design) capacity or output. Where several activities are carried out in the same installation as specified in the activity description (listed under one subheading) containing a threshold, the capacity of such activities shall be pooled. In the case of waste management activities, such calculations shall apply in the cases referred to in points 5.1, 5.3 and 5.4 of this Annex. </w:t>
      </w:r>
    </w:p>
    <w:p w:rsidR="00863BF3" w:rsidRPr="00867AB0" w:rsidRDefault="00863BF3">
      <w:pPr>
        <w:ind w:firstLine="567"/>
        <w:jc w:val="both"/>
        <w:rPr>
          <w:b/>
          <w:szCs w:val="24"/>
        </w:rPr>
      </w:pPr>
    </w:p>
    <w:p w:rsidR="00863BF3" w:rsidRPr="00867AB0" w:rsidRDefault="00867AB0">
      <w:pPr>
        <w:ind w:firstLine="567"/>
        <w:jc w:val="both"/>
        <w:rPr>
          <w:b/>
          <w:szCs w:val="24"/>
        </w:rPr>
      </w:pPr>
      <w:r w:rsidRPr="00867AB0">
        <w:rPr>
          <w:b/>
          <w:szCs w:val="24"/>
        </w:rPr>
        <w:t>1. Energy industry:</w:t>
      </w:r>
    </w:p>
    <w:p w:rsidR="00863BF3" w:rsidRPr="00867AB0" w:rsidRDefault="00863BF3">
      <w:pPr>
        <w:ind w:firstLine="567"/>
        <w:jc w:val="both"/>
        <w:rPr>
          <w:b/>
          <w:szCs w:val="24"/>
        </w:rPr>
      </w:pPr>
    </w:p>
    <w:p w:rsidR="00863BF3" w:rsidRPr="00867AB0" w:rsidRDefault="00867AB0">
      <w:pPr>
        <w:ind w:firstLine="567"/>
        <w:jc w:val="both"/>
        <w:rPr>
          <w:szCs w:val="24"/>
        </w:rPr>
      </w:pPr>
      <w:r w:rsidRPr="00867AB0">
        <w:rPr>
          <w:szCs w:val="24"/>
        </w:rPr>
        <w:t>1.1. combustion of fuel in installations with a total rated thermal input equal to or</w:t>
      </w:r>
      <w:r w:rsidRPr="00867AB0">
        <w:rPr>
          <w:b/>
          <w:szCs w:val="24"/>
        </w:rPr>
        <w:t xml:space="preserve"> </w:t>
      </w:r>
      <w:r w:rsidRPr="00867AB0">
        <w:rPr>
          <w:szCs w:val="24"/>
        </w:rPr>
        <w:t>greater than 50 MW;</w:t>
      </w:r>
    </w:p>
    <w:p w:rsidR="00863BF3" w:rsidRPr="00867AB0" w:rsidRDefault="00867AB0">
      <w:pPr>
        <w:ind w:firstLine="567"/>
        <w:jc w:val="both"/>
        <w:rPr>
          <w:szCs w:val="24"/>
        </w:rPr>
      </w:pPr>
      <w:r w:rsidRPr="00867AB0">
        <w:rPr>
          <w:szCs w:val="24"/>
        </w:rPr>
        <w:t>1.2. oil and gas refining;</w:t>
      </w:r>
    </w:p>
    <w:p w:rsidR="00863BF3" w:rsidRPr="00867AB0" w:rsidRDefault="00867AB0">
      <w:pPr>
        <w:ind w:firstLine="567"/>
        <w:jc w:val="both"/>
        <w:rPr>
          <w:szCs w:val="24"/>
        </w:rPr>
      </w:pPr>
      <w:r w:rsidRPr="00867AB0">
        <w:rPr>
          <w:szCs w:val="24"/>
        </w:rPr>
        <w:t>1.3. coke production;</w:t>
      </w:r>
    </w:p>
    <w:p w:rsidR="00863BF3" w:rsidRPr="00867AB0" w:rsidRDefault="00867AB0">
      <w:pPr>
        <w:ind w:firstLine="567"/>
        <w:jc w:val="both"/>
        <w:rPr>
          <w:szCs w:val="24"/>
        </w:rPr>
      </w:pPr>
      <w:r w:rsidRPr="00867AB0">
        <w:rPr>
          <w:szCs w:val="24"/>
        </w:rPr>
        <w:t>1.4. carbon gasification or liquefaction; gasification or liquefaction of other fuels in installations with a total rated thermal input equal to or exceeding 20 MW.</w:t>
      </w:r>
    </w:p>
    <w:p w:rsidR="00863BF3" w:rsidRPr="00867AB0" w:rsidRDefault="00863BF3">
      <w:pPr>
        <w:ind w:firstLine="567"/>
        <w:jc w:val="both"/>
        <w:rPr>
          <w:szCs w:val="24"/>
        </w:rPr>
      </w:pPr>
    </w:p>
    <w:p w:rsidR="00863BF3" w:rsidRPr="00867AB0" w:rsidRDefault="00867AB0">
      <w:pPr>
        <w:ind w:firstLine="567"/>
        <w:jc w:val="both"/>
        <w:rPr>
          <w:b/>
          <w:szCs w:val="24"/>
        </w:rPr>
      </w:pPr>
      <w:r w:rsidRPr="00867AB0">
        <w:rPr>
          <w:b/>
          <w:szCs w:val="24"/>
        </w:rPr>
        <w:t>2. Production and processing of metals:</w:t>
      </w:r>
    </w:p>
    <w:p w:rsidR="00863BF3" w:rsidRPr="00867AB0" w:rsidRDefault="00863BF3">
      <w:pPr>
        <w:ind w:firstLine="567"/>
        <w:jc w:val="both"/>
        <w:rPr>
          <w:b/>
          <w:szCs w:val="24"/>
        </w:rPr>
      </w:pPr>
    </w:p>
    <w:p w:rsidR="00863BF3" w:rsidRPr="00867AB0" w:rsidRDefault="00867AB0">
      <w:pPr>
        <w:ind w:firstLine="567"/>
        <w:jc w:val="both"/>
        <w:rPr>
          <w:szCs w:val="24"/>
        </w:rPr>
      </w:pPr>
      <w:r w:rsidRPr="00867AB0">
        <w:rPr>
          <w:szCs w:val="24"/>
        </w:rPr>
        <w:t xml:space="preserve">2.1. metal ore (including </w:t>
      </w:r>
      <w:proofErr w:type="spellStart"/>
      <w:r w:rsidRPr="00867AB0">
        <w:rPr>
          <w:szCs w:val="24"/>
        </w:rPr>
        <w:t>sulphide</w:t>
      </w:r>
      <w:proofErr w:type="spellEnd"/>
      <w:r w:rsidRPr="00867AB0">
        <w:rPr>
          <w:szCs w:val="24"/>
        </w:rPr>
        <w:t xml:space="preserve"> ore) calcination or heating;</w:t>
      </w:r>
    </w:p>
    <w:p w:rsidR="00863BF3" w:rsidRPr="00867AB0" w:rsidRDefault="00867AB0">
      <w:pPr>
        <w:ind w:firstLine="567"/>
        <w:jc w:val="both"/>
        <w:rPr>
          <w:szCs w:val="24"/>
        </w:rPr>
      </w:pPr>
      <w:r w:rsidRPr="00867AB0">
        <w:rPr>
          <w:szCs w:val="24"/>
        </w:rPr>
        <w:t xml:space="preserve">2.2. manufacture of pig iron or steel (primary or secondary melting), including continuous casting, with a capacity exceeding 2,5 </w:t>
      </w:r>
      <w:proofErr w:type="spellStart"/>
      <w:r w:rsidRPr="00867AB0">
        <w:rPr>
          <w:szCs w:val="24"/>
        </w:rPr>
        <w:t>tonnes</w:t>
      </w:r>
      <w:proofErr w:type="spellEnd"/>
      <w:r w:rsidRPr="00867AB0">
        <w:rPr>
          <w:szCs w:val="24"/>
        </w:rPr>
        <w:t xml:space="preserve"> per hour;</w:t>
      </w:r>
    </w:p>
    <w:p w:rsidR="00863BF3" w:rsidRPr="00867AB0" w:rsidRDefault="00867AB0">
      <w:pPr>
        <w:ind w:firstLine="567"/>
        <w:jc w:val="both"/>
        <w:rPr>
          <w:szCs w:val="24"/>
        </w:rPr>
      </w:pPr>
      <w:r w:rsidRPr="00867AB0">
        <w:rPr>
          <w:szCs w:val="24"/>
        </w:rPr>
        <w:t>2.3. ferrous metal processing:</w:t>
      </w:r>
    </w:p>
    <w:p w:rsidR="00863BF3" w:rsidRPr="00867AB0" w:rsidRDefault="00867AB0">
      <w:pPr>
        <w:ind w:firstLine="567"/>
        <w:jc w:val="both"/>
        <w:rPr>
          <w:szCs w:val="24"/>
        </w:rPr>
      </w:pPr>
      <w:r w:rsidRPr="00867AB0">
        <w:rPr>
          <w:szCs w:val="24"/>
        </w:rPr>
        <w:t xml:space="preserve">2.3.1. operation of hot rolling machines with a capacity exceeding 20 </w:t>
      </w:r>
      <w:proofErr w:type="spellStart"/>
      <w:r w:rsidRPr="00867AB0">
        <w:rPr>
          <w:szCs w:val="24"/>
        </w:rPr>
        <w:t>tonnes</w:t>
      </w:r>
      <w:proofErr w:type="spellEnd"/>
      <w:r w:rsidRPr="00867AB0">
        <w:rPr>
          <w:szCs w:val="24"/>
        </w:rPr>
        <w:t xml:space="preserve"> of crude steel per hour;</w:t>
      </w:r>
    </w:p>
    <w:p w:rsidR="00863BF3" w:rsidRPr="00867AB0" w:rsidRDefault="00867AB0">
      <w:pPr>
        <w:ind w:firstLine="567"/>
        <w:jc w:val="both"/>
        <w:rPr>
          <w:szCs w:val="24"/>
        </w:rPr>
      </w:pPr>
      <w:r w:rsidRPr="00867AB0">
        <w:rPr>
          <w:szCs w:val="24"/>
        </w:rPr>
        <w:t>2.3.2. operation of blacksmiths with hammers each with energy of more than 50 kilojoules and having a calorific value exceeding 20 MW;</w:t>
      </w:r>
    </w:p>
    <w:p w:rsidR="00863BF3" w:rsidRPr="00867AB0" w:rsidRDefault="00867AB0">
      <w:pPr>
        <w:ind w:firstLine="567"/>
        <w:jc w:val="both"/>
        <w:rPr>
          <w:szCs w:val="24"/>
        </w:rPr>
      </w:pPr>
      <w:r w:rsidRPr="00867AB0">
        <w:rPr>
          <w:szCs w:val="24"/>
        </w:rPr>
        <w:t xml:space="preserve">2.3.3. protective fused metal coatings with a load of more than 2 </w:t>
      </w:r>
      <w:proofErr w:type="spellStart"/>
      <w:r w:rsidRPr="00867AB0">
        <w:rPr>
          <w:szCs w:val="24"/>
        </w:rPr>
        <w:t>tonnes</w:t>
      </w:r>
      <w:proofErr w:type="spellEnd"/>
      <w:r w:rsidRPr="00867AB0">
        <w:rPr>
          <w:szCs w:val="24"/>
        </w:rPr>
        <w:t xml:space="preserve"> of non-heat-treated steel per hour;</w:t>
      </w:r>
    </w:p>
    <w:p w:rsidR="00863BF3" w:rsidRPr="00867AB0" w:rsidRDefault="00867AB0">
      <w:pPr>
        <w:ind w:firstLine="567"/>
        <w:jc w:val="both"/>
        <w:rPr>
          <w:szCs w:val="24"/>
        </w:rPr>
      </w:pPr>
      <w:r w:rsidRPr="00867AB0">
        <w:rPr>
          <w:szCs w:val="24"/>
        </w:rPr>
        <w:t xml:space="preserve">2.4. operation of ferrous foundries with a production capacity exceeding 20 </w:t>
      </w:r>
      <w:proofErr w:type="spellStart"/>
      <w:r w:rsidRPr="00867AB0">
        <w:rPr>
          <w:szCs w:val="24"/>
        </w:rPr>
        <w:t>tonnes</w:t>
      </w:r>
      <w:proofErr w:type="spellEnd"/>
      <w:r w:rsidRPr="00867AB0">
        <w:rPr>
          <w:szCs w:val="24"/>
        </w:rPr>
        <w:t xml:space="preserve"> per day;</w:t>
      </w:r>
    </w:p>
    <w:p w:rsidR="00863BF3" w:rsidRPr="00867AB0" w:rsidRDefault="00867AB0">
      <w:pPr>
        <w:ind w:firstLine="567"/>
        <w:jc w:val="both"/>
        <w:rPr>
          <w:szCs w:val="24"/>
        </w:rPr>
      </w:pPr>
      <w:r w:rsidRPr="00867AB0">
        <w:rPr>
          <w:szCs w:val="24"/>
        </w:rPr>
        <w:t>2.5. processing of non-ferrous metals:</w:t>
      </w:r>
    </w:p>
    <w:p w:rsidR="00863BF3" w:rsidRPr="00867AB0" w:rsidRDefault="00867AB0">
      <w:pPr>
        <w:ind w:firstLine="567"/>
        <w:jc w:val="both"/>
        <w:rPr>
          <w:szCs w:val="24"/>
        </w:rPr>
      </w:pPr>
      <w:r w:rsidRPr="00867AB0">
        <w:rPr>
          <w:szCs w:val="24"/>
        </w:rPr>
        <w:t>2.5.1. production of crude non-ferrous metals from ore, concentrates or secondary raw materials by metallurgical, chemical or electrolytic processes;</w:t>
      </w:r>
    </w:p>
    <w:p w:rsidR="00863BF3" w:rsidRPr="00867AB0" w:rsidRDefault="00867AB0">
      <w:pPr>
        <w:ind w:firstLine="567"/>
        <w:jc w:val="both"/>
        <w:rPr>
          <w:szCs w:val="24"/>
        </w:rPr>
      </w:pPr>
      <w:r w:rsidRPr="00867AB0">
        <w:rPr>
          <w:szCs w:val="24"/>
        </w:rPr>
        <w:t xml:space="preserve">2.5.2. smelting, including alloying, of non-ferrous metals, including recovered products, and non-ferrous metal foundries with a melting capacity exceeding 4 </w:t>
      </w:r>
      <w:proofErr w:type="spellStart"/>
      <w:r w:rsidRPr="00867AB0">
        <w:rPr>
          <w:szCs w:val="24"/>
        </w:rPr>
        <w:t>tonnes</w:t>
      </w:r>
      <w:proofErr w:type="spellEnd"/>
      <w:r w:rsidRPr="00867AB0">
        <w:rPr>
          <w:szCs w:val="24"/>
        </w:rPr>
        <w:t xml:space="preserve"> per day for lead and cadmium and 20 </w:t>
      </w:r>
      <w:proofErr w:type="spellStart"/>
      <w:r w:rsidRPr="00867AB0">
        <w:rPr>
          <w:szCs w:val="24"/>
        </w:rPr>
        <w:t>tonnes</w:t>
      </w:r>
      <w:proofErr w:type="spellEnd"/>
      <w:r w:rsidRPr="00867AB0">
        <w:rPr>
          <w:szCs w:val="24"/>
        </w:rPr>
        <w:t xml:space="preserve"> per day for all other metals;</w:t>
      </w:r>
    </w:p>
    <w:p w:rsidR="00863BF3" w:rsidRPr="00867AB0" w:rsidRDefault="00867AB0">
      <w:pPr>
        <w:ind w:firstLine="567"/>
        <w:jc w:val="both"/>
        <w:rPr>
          <w:szCs w:val="24"/>
        </w:rPr>
      </w:pPr>
      <w:r w:rsidRPr="00867AB0">
        <w:t>2.6. surface treatment of metals and plastic materials by electrolysis or chemical processes where the volume of coating baths exceeds 30 m³</w:t>
      </w:r>
      <w:r w:rsidRPr="00867AB0">
        <w:rPr>
          <w:szCs w:val="24"/>
          <w:vertAlign w:val="superscript"/>
        </w:rPr>
        <w:t>.</w:t>
      </w:r>
      <w:r w:rsidRPr="00867AB0">
        <w:t xml:space="preserve"> </w:t>
      </w:r>
      <w:r w:rsidRPr="00867AB0">
        <w:rPr>
          <w:szCs w:val="24"/>
        </w:rPr>
        <w:t xml:space="preserve"> </w:t>
      </w:r>
    </w:p>
    <w:p w:rsidR="00863BF3" w:rsidRPr="00867AB0" w:rsidRDefault="00863BF3">
      <w:pPr>
        <w:ind w:firstLine="567"/>
        <w:jc w:val="both"/>
        <w:rPr>
          <w:szCs w:val="24"/>
        </w:rPr>
      </w:pPr>
    </w:p>
    <w:p w:rsidR="00863BF3" w:rsidRPr="00867AB0" w:rsidRDefault="00867AB0">
      <w:pPr>
        <w:ind w:firstLine="567"/>
        <w:jc w:val="both"/>
        <w:rPr>
          <w:b/>
          <w:szCs w:val="24"/>
        </w:rPr>
      </w:pPr>
      <w:r w:rsidRPr="00867AB0">
        <w:rPr>
          <w:b/>
          <w:szCs w:val="24"/>
        </w:rPr>
        <w:t>3. Mineral materials processing industry:</w:t>
      </w:r>
    </w:p>
    <w:p w:rsidR="00863BF3" w:rsidRPr="00867AB0" w:rsidRDefault="00863BF3">
      <w:pPr>
        <w:ind w:firstLine="567"/>
        <w:jc w:val="both"/>
        <w:rPr>
          <w:b/>
          <w:szCs w:val="24"/>
        </w:rPr>
      </w:pPr>
    </w:p>
    <w:p w:rsidR="00863BF3" w:rsidRPr="00867AB0" w:rsidRDefault="00867AB0">
      <w:pPr>
        <w:ind w:firstLine="567"/>
        <w:jc w:val="both"/>
        <w:rPr>
          <w:szCs w:val="24"/>
        </w:rPr>
      </w:pPr>
      <w:r w:rsidRPr="00867AB0">
        <w:rPr>
          <w:szCs w:val="24"/>
        </w:rPr>
        <w:t>Production of cement, lime and magnesium oxide:</w:t>
      </w:r>
    </w:p>
    <w:p w:rsidR="00863BF3" w:rsidRPr="00867AB0" w:rsidRDefault="00867AB0">
      <w:pPr>
        <w:ind w:firstLine="567"/>
        <w:jc w:val="both"/>
        <w:rPr>
          <w:szCs w:val="24"/>
        </w:rPr>
      </w:pPr>
      <w:r w:rsidRPr="00867AB0">
        <w:rPr>
          <w:szCs w:val="24"/>
        </w:rPr>
        <w:lastRenderedPageBreak/>
        <w:t xml:space="preserve">3.1.1. production of cement clinker in rotary kilns with a production capacity exceeding 500 </w:t>
      </w:r>
      <w:proofErr w:type="spellStart"/>
      <w:r w:rsidRPr="00867AB0">
        <w:rPr>
          <w:szCs w:val="24"/>
        </w:rPr>
        <w:t>tonnes</w:t>
      </w:r>
      <w:proofErr w:type="spellEnd"/>
      <w:r w:rsidRPr="00867AB0">
        <w:rPr>
          <w:szCs w:val="24"/>
        </w:rPr>
        <w:t xml:space="preserve"> per day or in other furnaces with a production capacity exceeding 50 </w:t>
      </w:r>
      <w:proofErr w:type="spellStart"/>
      <w:r w:rsidRPr="00867AB0">
        <w:rPr>
          <w:szCs w:val="24"/>
        </w:rPr>
        <w:t>tonnes</w:t>
      </w:r>
      <w:proofErr w:type="spellEnd"/>
      <w:r w:rsidRPr="00867AB0">
        <w:rPr>
          <w:szCs w:val="24"/>
        </w:rPr>
        <w:t xml:space="preserve"> per day;</w:t>
      </w:r>
    </w:p>
    <w:p w:rsidR="00863BF3" w:rsidRPr="00867AB0" w:rsidRDefault="00867AB0">
      <w:pPr>
        <w:ind w:firstLine="567"/>
        <w:jc w:val="both"/>
        <w:rPr>
          <w:szCs w:val="24"/>
        </w:rPr>
      </w:pPr>
      <w:r w:rsidRPr="00867AB0">
        <w:rPr>
          <w:szCs w:val="24"/>
        </w:rPr>
        <w:t xml:space="preserve">3.1.2. production of lime in kilns with a production capacity exceeding 50 </w:t>
      </w:r>
      <w:proofErr w:type="spellStart"/>
      <w:r w:rsidRPr="00867AB0">
        <w:rPr>
          <w:szCs w:val="24"/>
        </w:rPr>
        <w:t>tonnes</w:t>
      </w:r>
      <w:proofErr w:type="spellEnd"/>
      <w:r w:rsidRPr="00867AB0">
        <w:rPr>
          <w:szCs w:val="24"/>
        </w:rPr>
        <w:t xml:space="preserve"> per day;</w:t>
      </w:r>
    </w:p>
    <w:p w:rsidR="00863BF3" w:rsidRPr="00867AB0" w:rsidRDefault="00867AB0">
      <w:pPr>
        <w:ind w:firstLine="567"/>
        <w:jc w:val="both"/>
        <w:rPr>
          <w:szCs w:val="24"/>
        </w:rPr>
      </w:pPr>
      <w:r w:rsidRPr="00867AB0">
        <w:rPr>
          <w:szCs w:val="24"/>
        </w:rPr>
        <w:t xml:space="preserve">3.1.3. production of magnesium oxide in kilns with a production capacity exceeding 50 </w:t>
      </w:r>
      <w:proofErr w:type="spellStart"/>
      <w:r w:rsidRPr="00867AB0">
        <w:rPr>
          <w:szCs w:val="24"/>
        </w:rPr>
        <w:t>tonnes</w:t>
      </w:r>
      <w:proofErr w:type="spellEnd"/>
      <w:r w:rsidRPr="00867AB0">
        <w:rPr>
          <w:szCs w:val="24"/>
        </w:rPr>
        <w:t xml:space="preserve"> per day;</w:t>
      </w:r>
    </w:p>
    <w:p w:rsidR="00863BF3" w:rsidRPr="00867AB0" w:rsidRDefault="00867AB0">
      <w:pPr>
        <w:ind w:firstLine="567"/>
        <w:jc w:val="both"/>
        <w:rPr>
          <w:szCs w:val="24"/>
        </w:rPr>
      </w:pPr>
      <w:r w:rsidRPr="00867AB0">
        <w:rPr>
          <w:szCs w:val="24"/>
        </w:rPr>
        <w:t>3.2. manufacture of asbestos or asbestos-based products;</w:t>
      </w:r>
    </w:p>
    <w:p w:rsidR="00863BF3" w:rsidRPr="00867AB0" w:rsidRDefault="00867AB0">
      <w:pPr>
        <w:ind w:firstLine="567"/>
        <w:jc w:val="both"/>
        <w:rPr>
          <w:szCs w:val="24"/>
        </w:rPr>
      </w:pPr>
      <w:r w:rsidRPr="00867AB0">
        <w:rPr>
          <w:szCs w:val="24"/>
        </w:rPr>
        <w:t xml:space="preserve">3.3. production of glass, including glass </w:t>
      </w:r>
      <w:proofErr w:type="spellStart"/>
      <w:r w:rsidRPr="00867AB0">
        <w:rPr>
          <w:szCs w:val="24"/>
        </w:rPr>
        <w:t>fibre</w:t>
      </w:r>
      <w:proofErr w:type="spellEnd"/>
      <w:r w:rsidRPr="00867AB0">
        <w:rPr>
          <w:szCs w:val="24"/>
        </w:rPr>
        <w:t xml:space="preserve">, with a melting capacity exceeding 20 </w:t>
      </w:r>
      <w:proofErr w:type="spellStart"/>
      <w:r w:rsidRPr="00867AB0">
        <w:rPr>
          <w:szCs w:val="24"/>
        </w:rPr>
        <w:t>tonnes</w:t>
      </w:r>
      <w:proofErr w:type="spellEnd"/>
      <w:r w:rsidRPr="00867AB0">
        <w:rPr>
          <w:szCs w:val="24"/>
        </w:rPr>
        <w:t xml:space="preserve"> per day;</w:t>
      </w:r>
    </w:p>
    <w:p w:rsidR="00863BF3" w:rsidRPr="00867AB0" w:rsidRDefault="00867AB0">
      <w:pPr>
        <w:ind w:firstLine="567"/>
        <w:jc w:val="both"/>
        <w:rPr>
          <w:szCs w:val="24"/>
        </w:rPr>
      </w:pPr>
      <w:r w:rsidRPr="00867AB0">
        <w:rPr>
          <w:szCs w:val="24"/>
        </w:rPr>
        <w:t xml:space="preserve">3.4. melting minerals, including the production of mineral </w:t>
      </w:r>
      <w:proofErr w:type="spellStart"/>
      <w:r w:rsidRPr="00867AB0">
        <w:rPr>
          <w:szCs w:val="24"/>
        </w:rPr>
        <w:t>fibres</w:t>
      </w:r>
      <w:proofErr w:type="spellEnd"/>
      <w:r w:rsidRPr="00867AB0">
        <w:rPr>
          <w:szCs w:val="24"/>
        </w:rPr>
        <w:t xml:space="preserve"> with a melting capacity exceeding 20 </w:t>
      </w:r>
      <w:proofErr w:type="spellStart"/>
      <w:r w:rsidRPr="00867AB0">
        <w:rPr>
          <w:szCs w:val="24"/>
        </w:rPr>
        <w:t>tonnes</w:t>
      </w:r>
      <w:proofErr w:type="spellEnd"/>
      <w:r w:rsidRPr="00867AB0">
        <w:rPr>
          <w:szCs w:val="24"/>
        </w:rPr>
        <w:t xml:space="preserve"> per day;</w:t>
      </w:r>
    </w:p>
    <w:p w:rsidR="00863BF3" w:rsidRPr="00867AB0" w:rsidRDefault="00867AB0">
      <w:pPr>
        <w:ind w:firstLine="567"/>
        <w:jc w:val="both"/>
        <w:rPr>
          <w:szCs w:val="24"/>
        </w:rPr>
      </w:pPr>
      <w:r w:rsidRPr="00867AB0">
        <w:t xml:space="preserve">3.5. manufacture of ceramic products by firing, in particular roofing tiles, bricks, refractory bricks, tiles, clay products or porcelain, with a production capacity exceeding 75 </w:t>
      </w:r>
      <w:proofErr w:type="spellStart"/>
      <w:r w:rsidRPr="00867AB0">
        <w:t>tonnes</w:t>
      </w:r>
      <w:proofErr w:type="spellEnd"/>
      <w:r w:rsidRPr="00867AB0">
        <w:t xml:space="preserve"> per day and/or with a kiln capacity exceeding 4 m³</w:t>
      </w:r>
      <w:r w:rsidRPr="00867AB0">
        <w:rPr>
          <w:szCs w:val="24"/>
          <w:vertAlign w:val="superscript"/>
        </w:rPr>
        <w:t>and</w:t>
      </w:r>
      <w:r w:rsidRPr="00867AB0">
        <w:t xml:space="preserve"> with a drying capacity exceeding 300 kg/m³ per kiln.</w:t>
      </w:r>
      <w:r w:rsidRPr="00867AB0">
        <w:rPr>
          <w:szCs w:val="24"/>
        </w:rPr>
        <w:t xml:space="preserve"> </w:t>
      </w:r>
    </w:p>
    <w:p w:rsidR="00863BF3" w:rsidRPr="00867AB0" w:rsidRDefault="00863BF3">
      <w:pPr>
        <w:ind w:firstLine="567"/>
        <w:jc w:val="both"/>
        <w:rPr>
          <w:szCs w:val="24"/>
        </w:rPr>
      </w:pPr>
    </w:p>
    <w:p w:rsidR="00863BF3" w:rsidRPr="00867AB0" w:rsidRDefault="00867AB0">
      <w:pPr>
        <w:ind w:firstLine="567"/>
        <w:jc w:val="both"/>
        <w:rPr>
          <w:b/>
          <w:szCs w:val="24"/>
        </w:rPr>
      </w:pPr>
      <w:r w:rsidRPr="00867AB0">
        <w:rPr>
          <w:b/>
          <w:szCs w:val="24"/>
        </w:rPr>
        <w:t>4. Chemical industry:</w:t>
      </w:r>
    </w:p>
    <w:p w:rsidR="00863BF3" w:rsidRPr="00867AB0" w:rsidRDefault="00863BF3">
      <w:pPr>
        <w:ind w:firstLine="567"/>
        <w:jc w:val="both"/>
        <w:rPr>
          <w:b/>
          <w:szCs w:val="24"/>
        </w:rPr>
      </w:pPr>
    </w:p>
    <w:p w:rsidR="00863BF3" w:rsidRPr="00867AB0" w:rsidRDefault="00867AB0">
      <w:pPr>
        <w:ind w:firstLine="567"/>
        <w:jc w:val="both"/>
        <w:rPr>
          <w:szCs w:val="24"/>
        </w:rPr>
      </w:pPr>
      <w:r w:rsidRPr="00867AB0">
        <w:rPr>
          <w:szCs w:val="24"/>
        </w:rPr>
        <w:t>Production within the categories of activities defined in this paragraph means the production, on an industrial scale, of substances or groups of substances listed in points 4.1 to 4.6 of this Annex by chemical or biological processing.</w:t>
      </w:r>
    </w:p>
    <w:p w:rsidR="00863BF3" w:rsidRPr="00867AB0" w:rsidRDefault="00867AB0">
      <w:pPr>
        <w:ind w:firstLine="567"/>
        <w:jc w:val="both"/>
        <w:rPr>
          <w:szCs w:val="24"/>
        </w:rPr>
      </w:pPr>
      <w:r w:rsidRPr="00867AB0">
        <w:rPr>
          <w:szCs w:val="24"/>
        </w:rPr>
        <w:t>4.1. production of organic chemicals:</w:t>
      </w:r>
    </w:p>
    <w:p w:rsidR="00863BF3" w:rsidRPr="00867AB0" w:rsidRDefault="00867AB0">
      <w:pPr>
        <w:ind w:firstLine="567"/>
        <w:jc w:val="both"/>
        <w:rPr>
          <w:szCs w:val="24"/>
        </w:rPr>
      </w:pPr>
      <w:r w:rsidRPr="00867AB0">
        <w:rPr>
          <w:szCs w:val="24"/>
        </w:rPr>
        <w:t>Hydrocarbons (linear or cyclic); saturated or unsaturated; aliphatic or aromatic);</w:t>
      </w:r>
    </w:p>
    <w:p w:rsidR="00863BF3" w:rsidRPr="00867AB0" w:rsidRDefault="00867AB0">
      <w:pPr>
        <w:ind w:firstLine="567"/>
        <w:jc w:val="both"/>
        <w:rPr>
          <w:szCs w:val="24"/>
        </w:rPr>
      </w:pPr>
      <w:r w:rsidRPr="00867AB0">
        <w:rPr>
          <w:szCs w:val="24"/>
        </w:rPr>
        <w:t>Oxygen-containing organic compounds: mixtures of alcohol, aldehydes, ketones, carboxylic acids, esters and esters, acetates, ethers, peroxides, epoxy resins;</w:t>
      </w:r>
    </w:p>
    <w:p w:rsidR="00863BF3" w:rsidRPr="00867AB0" w:rsidRDefault="00867AB0">
      <w:pPr>
        <w:ind w:firstLine="567"/>
        <w:jc w:val="both"/>
        <w:rPr>
          <w:szCs w:val="24"/>
        </w:rPr>
      </w:pPr>
      <w:r w:rsidRPr="00867AB0">
        <w:rPr>
          <w:szCs w:val="24"/>
        </w:rPr>
        <w:t xml:space="preserve">Organic </w:t>
      </w:r>
      <w:proofErr w:type="spellStart"/>
      <w:r w:rsidRPr="00867AB0">
        <w:rPr>
          <w:szCs w:val="24"/>
        </w:rPr>
        <w:t>sulphurous</w:t>
      </w:r>
      <w:proofErr w:type="spellEnd"/>
      <w:r w:rsidRPr="00867AB0">
        <w:rPr>
          <w:szCs w:val="24"/>
        </w:rPr>
        <w:t xml:space="preserve"> compounds;</w:t>
      </w:r>
    </w:p>
    <w:p w:rsidR="00863BF3" w:rsidRPr="00867AB0" w:rsidRDefault="00867AB0">
      <w:pPr>
        <w:ind w:firstLine="567"/>
        <w:jc w:val="both"/>
        <w:rPr>
          <w:szCs w:val="24"/>
        </w:rPr>
      </w:pPr>
      <w:r w:rsidRPr="00867AB0">
        <w:rPr>
          <w:szCs w:val="24"/>
        </w:rPr>
        <w:t xml:space="preserve">Nitrogen-containing organic compounds: amines, amides, </w:t>
      </w:r>
      <w:proofErr w:type="spellStart"/>
      <w:r w:rsidRPr="00867AB0">
        <w:rPr>
          <w:szCs w:val="24"/>
        </w:rPr>
        <w:t>nitros</w:t>
      </w:r>
      <w:proofErr w:type="spellEnd"/>
      <w:r w:rsidRPr="00867AB0">
        <w:rPr>
          <w:szCs w:val="24"/>
        </w:rPr>
        <w:t xml:space="preserve"> and nitro compounds or nitrates, nitriles, cyanates, isocyanates;</w:t>
      </w:r>
    </w:p>
    <w:p w:rsidR="00863BF3" w:rsidRPr="00867AB0" w:rsidRDefault="00867AB0">
      <w:pPr>
        <w:ind w:firstLine="567"/>
        <w:jc w:val="both"/>
        <w:rPr>
          <w:szCs w:val="24"/>
        </w:rPr>
      </w:pPr>
      <w:r w:rsidRPr="00867AB0">
        <w:rPr>
          <w:szCs w:val="24"/>
        </w:rPr>
        <w:t>Organophosphorus-containing compounds;</w:t>
      </w:r>
    </w:p>
    <w:p w:rsidR="00863BF3" w:rsidRPr="00867AB0" w:rsidRDefault="00867AB0">
      <w:pPr>
        <w:ind w:firstLine="567"/>
        <w:jc w:val="both"/>
        <w:rPr>
          <w:szCs w:val="24"/>
        </w:rPr>
      </w:pPr>
      <w:r w:rsidRPr="00867AB0">
        <w:rPr>
          <w:szCs w:val="24"/>
        </w:rPr>
        <w:t>Halogenated hydrocarbons;</w:t>
      </w:r>
    </w:p>
    <w:p w:rsidR="00863BF3" w:rsidRPr="00867AB0" w:rsidRDefault="00867AB0">
      <w:pPr>
        <w:ind w:firstLine="567"/>
        <w:jc w:val="both"/>
        <w:rPr>
          <w:szCs w:val="24"/>
        </w:rPr>
      </w:pPr>
      <w:r w:rsidRPr="00867AB0">
        <w:rPr>
          <w:szCs w:val="24"/>
        </w:rPr>
        <w:t>Organic metal compounds;</w:t>
      </w:r>
    </w:p>
    <w:p w:rsidR="00863BF3" w:rsidRPr="00867AB0" w:rsidRDefault="00867AB0">
      <w:pPr>
        <w:ind w:firstLine="567"/>
        <w:jc w:val="both"/>
        <w:rPr>
          <w:szCs w:val="24"/>
        </w:rPr>
      </w:pPr>
      <w:r w:rsidRPr="00867AB0">
        <w:rPr>
          <w:szCs w:val="24"/>
        </w:rPr>
        <w:t xml:space="preserve">4.1.8. plastic materials (polymers, synthetic </w:t>
      </w:r>
      <w:proofErr w:type="spellStart"/>
      <w:r w:rsidRPr="00867AB0">
        <w:rPr>
          <w:szCs w:val="24"/>
        </w:rPr>
        <w:t>fibres</w:t>
      </w:r>
      <w:proofErr w:type="spellEnd"/>
      <w:r w:rsidRPr="00867AB0">
        <w:rPr>
          <w:szCs w:val="24"/>
        </w:rPr>
        <w:t xml:space="preserve"> and cellulose-containing </w:t>
      </w:r>
      <w:proofErr w:type="spellStart"/>
      <w:r w:rsidRPr="00867AB0">
        <w:rPr>
          <w:szCs w:val="24"/>
        </w:rPr>
        <w:t>fibres</w:t>
      </w:r>
      <w:proofErr w:type="spellEnd"/>
      <w:r w:rsidRPr="00867AB0">
        <w:rPr>
          <w:szCs w:val="24"/>
        </w:rPr>
        <w:t>);</w:t>
      </w:r>
    </w:p>
    <w:p w:rsidR="00863BF3" w:rsidRPr="00867AB0" w:rsidRDefault="00867AB0">
      <w:pPr>
        <w:ind w:firstLine="567"/>
        <w:jc w:val="both"/>
        <w:rPr>
          <w:szCs w:val="24"/>
        </w:rPr>
      </w:pPr>
      <w:r w:rsidRPr="00867AB0">
        <w:rPr>
          <w:szCs w:val="24"/>
        </w:rPr>
        <w:t>4.1.9. synthetic rubber;</w:t>
      </w:r>
    </w:p>
    <w:p w:rsidR="00863BF3" w:rsidRPr="00867AB0" w:rsidRDefault="00867AB0">
      <w:pPr>
        <w:ind w:firstLine="567"/>
        <w:jc w:val="both"/>
        <w:rPr>
          <w:szCs w:val="24"/>
        </w:rPr>
      </w:pPr>
      <w:r w:rsidRPr="00867AB0">
        <w:rPr>
          <w:szCs w:val="24"/>
        </w:rPr>
        <w:t>4.1.10. dyes and pigments;</w:t>
      </w:r>
    </w:p>
    <w:p w:rsidR="00863BF3" w:rsidRPr="00867AB0" w:rsidRDefault="00867AB0">
      <w:pPr>
        <w:ind w:firstLine="567"/>
        <w:jc w:val="both"/>
        <w:rPr>
          <w:szCs w:val="24"/>
        </w:rPr>
      </w:pPr>
      <w:r w:rsidRPr="00867AB0">
        <w:rPr>
          <w:szCs w:val="24"/>
        </w:rPr>
        <w:t>4.1.11. surfactants and surfactants;</w:t>
      </w:r>
    </w:p>
    <w:p w:rsidR="00863BF3" w:rsidRPr="00867AB0" w:rsidRDefault="00867AB0">
      <w:pPr>
        <w:ind w:firstLine="567"/>
        <w:jc w:val="both"/>
        <w:rPr>
          <w:szCs w:val="24"/>
        </w:rPr>
      </w:pPr>
      <w:r w:rsidRPr="00867AB0">
        <w:rPr>
          <w:szCs w:val="24"/>
        </w:rPr>
        <w:t>4.2. production of inorganic chemicals:</w:t>
      </w:r>
    </w:p>
    <w:p w:rsidR="00863BF3" w:rsidRPr="00867AB0" w:rsidRDefault="00867AB0">
      <w:pPr>
        <w:ind w:firstLine="567"/>
        <w:jc w:val="both"/>
        <w:rPr>
          <w:szCs w:val="24"/>
        </w:rPr>
      </w:pPr>
      <w:r w:rsidRPr="00867AB0">
        <w:rPr>
          <w:szCs w:val="24"/>
        </w:rPr>
        <w:t xml:space="preserve">4.2.1. gases – ammonia, chlorine or hydrochloric acid, fluorine or hydrogen fluoride, carbon oxide, </w:t>
      </w:r>
      <w:proofErr w:type="spellStart"/>
      <w:r w:rsidRPr="00867AB0">
        <w:rPr>
          <w:szCs w:val="24"/>
        </w:rPr>
        <w:t>sulphur</w:t>
      </w:r>
      <w:proofErr w:type="spellEnd"/>
      <w:r w:rsidRPr="00867AB0">
        <w:rPr>
          <w:szCs w:val="24"/>
        </w:rPr>
        <w:t xml:space="preserve"> compounds, nitrogen oxides, hydrogen, </w:t>
      </w:r>
      <w:proofErr w:type="spellStart"/>
      <w:r w:rsidRPr="00867AB0">
        <w:rPr>
          <w:szCs w:val="24"/>
        </w:rPr>
        <w:t>sulphur</w:t>
      </w:r>
      <w:proofErr w:type="spellEnd"/>
      <w:r w:rsidRPr="00867AB0">
        <w:rPr>
          <w:szCs w:val="24"/>
        </w:rPr>
        <w:t xml:space="preserve"> dioxide, carbonyl chloride (phosgene);</w:t>
      </w:r>
    </w:p>
    <w:p w:rsidR="00863BF3" w:rsidRPr="00867AB0" w:rsidRDefault="00867AB0">
      <w:pPr>
        <w:ind w:firstLine="567"/>
        <w:jc w:val="both"/>
        <w:rPr>
          <w:szCs w:val="24"/>
        </w:rPr>
      </w:pPr>
      <w:r w:rsidRPr="00867AB0">
        <w:rPr>
          <w:szCs w:val="24"/>
        </w:rPr>
        <w:t xml:space="preserve">4.2.2. acids – chromic acid, hydrofluoric acid, phosphoric acid, nitric acid, hydrochloric acid, </w:t>
      </w:r>
      <w:proofErr w:type="spellStart"/>
      <w:r w:rsidRPr="00867AB0">
        <w:rPr>
          <w:szCs w:val="24"/>
        </w:rPr>
        <w:t>sulphuric</w:t>
      </w:r>
      <w:proofErr w:type="spellEnd"/>
      <w:r w:rsidRPr="00867AB0">
        <w:rPr>
          <w:szCs w:val="24"/>
        </w:rPr>
        <w:t xml:space="preserve"> acid, oleum, </w:t>
      </w:r>
      <w:proofErr w:type="spellStart"/>
      <w:r w:rsidRPr="00867AB0">
        <w:rPr>
          <w:szCs w:val="24"/>
        </w:rPr>
        <w:t>sulphite</w:t>
      </w:r>
      <w:proofErr w:type="spellEnd"/>
      <w:r w:rsidRPr="00867AB0">
        <w:rPr>
          <w:szCs w:val="24"/>
        </w:rPr>
        <w:t xml:space="preserve"> acid;</w:t>
      </w:r>
    </w:p>
    <w:p w:rsidR="00863BF3" w:rsidRPr="00867AB0" w:rsidRDefault="00867AB0">
      <w:pPr>
        <w:ind w:firstLine="567"/>
        <w:jc w:val="both"/>
        <w:rPr>
          <w:szCs w:val="24"/>
        </w:rPr>
      </w:pPr>
      <w:r w:rsidRPr="00867AB0">
        <w:rPr>
          <w:szCs w:val="24"/>
        </w:rPr>
        <w:t>4.2.3. bases – ammonium hydroxide, potassium hydroxide, sodium hydroxide;</w:t>
      </w:r>
    </w:p>
    <w:p w:rsidR="00863BF3" w:rsidRPr="00867AB0" w:rsidRDefault="00867AB0">
      <w:pPr>
        <w:ind w:firstLine="567"/>
        <w:jc w:val="both"/>
        <w:rPr>
          <w:szCs w:val="24"/>
        </w:rPr>
      </w:pPr>
      <w:r w:rsidRPr="00867AB0">
        <w:rPr>
          <w:szCs w:val="24"/>
        </w:rPr>
        <w:t>4.2.4. salts – ammonium chloride, potassium chlorate, potassium carbonate, sodium carbonate, perborate, silver nitrate;</w:t>
      </w:r>
    </w:p>
    <w:p w:rsidR="00863BF3" w:rsidRPr="00867AB0" w:rsidRDefault="00867AB0">
      <w:pPr>
        <w:ind w:firstLine="567"/>
        <w:jc w:val="both"/>
        <w:rPr>
          <w:szCs w:val="24"/>
        </w:rPr>
      </w:pPr>
      <w:r w:rsidRPr="00867AB0">
        <w:rPr>
          <w:szCs w:val="24"/>
        </w:rPr>
        <w:t>4.2.5 non-metals, metal oxides or other inorganic compounds such as calcium carbide, silicon, silicon carbide;</w:t>
      </w:r>
    </w:p>
    <w:p w:rsidR="00863BF3" w:rsidRPr="00867AB0" w:rsidRDefault="00867AB0">
      <w:pPr>
        <w:ind w:firstLine="567"/>
        <w:jc w:val="both"/>
        <w:rPr>
          <w:szCs w:val="24"/>
        </w:rPr>
      </w:pPr>
      <w:r w:rsidRPr="00867AB0">
        <w:rPr>
          <w:szCs w:val="24"/>
        </w:rPr>
        <w:t xml:space="preserve">4.3. production of phosphorus, nitrogen or potassium </w:t>
      </w:r>
      <w:proofErr w:type="spellStart"/>
      <w:r w:rsidRPr="00867AB0">
        <w:rPr>
          <w:szCs w:val="24"/>
        </w:rPr>
        <w:t>fertilisers</w:t>
      </w:r>
      <w:proofErr w:type="spellEnd"/>
      <w:r w:rsidRPr="00867AB0">
        <w:rPr>
          <w:szCs w:val="24"/>
        </w:rPr>
        <w:t xml:space="preserve"> (normal or complex);</w:t>
      </w:r>
    </w:p>
    <w:p w:rsidR="00863BF3" w:rsidRPr="00867AB0" w:rsidRDefault="00867AB0">
      <w:pPr>
        <w:ind w:firstLine="567"/>
        <w:jc w:val="both"/>
        <w:rPr>
          <w:szCs w:val="24"/>
        </w:rPr>
      </w:pPr>
      <w:r w:rsidRPr="00867AB0">
        <w:rPr>
          <w:szCs w:val="24"/>
        </w:rPr>
        <w:t>4.4. production of plant protection products or biocides;</w:t>
      </w:r>
    </w:p>
    <w:p w:rsidR="00863BF3" w:rsidRPr="00867AB0" w:rsidRDefault="00867AB0">
      <w:pPr>
        <w:ind w:firstLine="567"/>
        <w:jc w:val="both"/>
        <w:rPr>
          <w:szCs w:val="24"/>
        </w:rPr>
      </w:pPr>
      <w:r w:rsidRPr="00867AB0">
        <w:rPr>
          <w:szCs w:val="24"/>
        </w:rPr>
        <w:lastRenderedPageBreak/>
        <w:t>4.5. manufacturing of pharmaceutical products, including intermediate products;</w:t>
      </w:r>
    </w:p>
    <w:p w:rsidR="00863BF3" w:rsidRPr="00867AB0" w:rsidRDefault="00867AB0">
      <w:pPr>
        <w:ind w:firstLine="567"/>
        <w:jc w:val="both"/>
        <w:rPr>
          <w:b/>
          <w:szCs w:val="24"/>
        </w:rPr>
      </w:pPr>
      <w:r w:rsidRPr="00867AB0">
        <w:rPr>
          <w:szCs w:val="24"/>
        </w:rPr>
        <w:t>4.6. manufacturing of explosives.</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86"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ind w:firstLine="567"/>
        <w:jc w:val="both"/>
        <w:rPr>
          <w:b/>
          <w:szCs w:val="24"/>
        </w:rPr>
      </w:pPr>
      <w:r w:rsidRPr="00867AB0">
        <w:rPr>
          <w:b/>
          <w:szCs w:val="24"/>
        </w:rPr>
        <w:t>5. Waste management:</w:t>
      </w:r>
    </w:p>
    <w:p w:rsidR="00863BF3" w:rsidRPr="00867AB0" w:rsidRDefault="00863BF3">
      <w:pPr>
        <w:ind w:firstLine="567"/>
        <w:jc w:val="both"/>
        <w:rPr>
          <w:szCs w:val="24"/>
        </w:rPr>
      </w:pPr>
    </w:p>
    <w:p w:rsidR="00863BF3" w:rsidRPr="00867AB0" w:rsidRDefault="00867AB0">
      <w:pPr>
        <w:ind w:firstLine="567"/>
        <w:jc w:val="both"/>
        <w:rPr>
          <w:szCs w:val="24"/>
        </w:rPr>
      </w:pPr>
      <w:r w:rsidRPr="00867AB0">
        <w:rPr>
          <w:szCs w:val="24"/>
        </w:rPr>
        <w:t xml:space="preserve">5.1. disposal or recovery of hazardous waste with a capacity exceeding 10 </w:t>
      </w:r>
      <w:proofErr w:type="spellStart"/>
      <w:r w:rsidRPr="00867AB0">
        <w:rPr>
          <w:szCs w:val="24"/>
        </w:rPr>
        <w:t>tonnes</w:t>
      </w:r>
      <w:proofErr w:type="spellEnd"/>
      <w:r w:rsidRPr="00867AB0">
        <w:rPr>
          <w:szCs w:val="24"/>
        </w:rPr>
        <w:t xml:space="preserve"> per day covering one or more of the following activities:</w:t>
      </w:r>
    </w:p>
    <w:p w:rsidR="00863BF3" w:rsidRPr="00867AB0" w:rsidRDefault="00867AB0">
      <w:pPr>
        <w:ind w:firstLine="567"/>
        <w:jc w:val="both"/>
        <w:rPr>
          <w:szCs w:val="24"/>
        </w:rPr>
      </w:pPr>
      <w:r w:rsidRPr="00867AB0">
        <w:rPr>
          <w:szCs w:val="24"/>
        </w:rPr>
        <w:t>5.1.1. biological treatment;</w:t>
      </w:r>
    </w:p>
    <w:p w:rsidR="00863BF3" w:rsidRPr="00867AB0" w:rsidRDefault="00867AB0">
      <w:pPr>
        <w:ind w:firstLine="567"/>
        <w:jc w:val="both"/>
        <w:rPr>
          <w:szCs w:val="24"/>
        </w:rPr>
      </w:pPr>
      <w:proofErr w:type="spellStart"/>
      <w:r w:rsidRPr="00867AB0">
        <w:rPr>
          <w:szCs w:val="24"/>
        </w:rPr>
        <w:t>Physico</w:t>
      </w:r>
      <w:proofErr w:type="spellEnd"/>
      <w:r w:rsidRPr="00867AB0">
        <w:rPr>
          <w:szCs w:val="24"/>
        </w:rPr>
        <w:t>-chemical treatment;</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rFonts w:eastAsia="Franklin Gothic Book"/>
          <w:spacing w:val="-4"/>
          <w:szCs w:val="24"/>
        </w:rPr>
        <w:t>Mixing or mixing before any other activity listed in paragraphs 5.1 and 5.2 of this Annex is transferred;</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87"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rFonts w:eastAsia="Franklin Gothic Book"/>
          <w:spacing w:val="-4"/>
          <w:szCs w:val="24"/>
        </w:rPr>
        <w:t>5.1.4. repackaging prior to any other activity listed in paragraphs 5.1 and 5.2 of this Annex;</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88"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ind w:firstLine="567"/>
        <w:jc w:val="both"/>
        <w:rPr>
          <w:szCs w:val="24"/>
        </w:rPr>
      </w:pPr>
      <w:r w:rsidRPr="00867AB0">
        <w:rPr>
          <w:szCs w:val="24"/>
        </w:rPr>
        <w:t>5.1.5. renewal and/or recovery of solvents;</w:t>
      </w:r>
    </w:p>
    <w:p w:rsidR="00863BF3" w:rsidRPr="00867AB0" w:rsidRDefault="00867AB0">
      <w:pPr>
        <w:ind w:firstLine="567"/>
        <w:jc w:val="both"/>
        <w:rPr>
          <w:szCs w:val="24"/>
        </w:rPr>
      </w:pPr>
      <w:r w:rsidRPr="00867AB0">
        <w:rPr>
          <w:szCs w:val="24"/>
        </w:rPr>
        <w:t>5.1.6. processing and/or refurbishing of inorganic materials, except for metals or metal compounds;</w:t>
      </w:r>
    </w:p>
    <w:p w:rsidR="00863BF3" w:rsidRPr="00867AB0" w:rsidRDefault="00867AB0">
      <w:pPr>
        <w:ind w:firstLine="567"/>
        <w:jc w:val="both"/>
        <w:rPr>
          <w:szCs w:val="24"/>
        </w:rPr>
      </w:pPr>
      <w:r w:rsidRPr="00867AB0">
        <w:rPr>
          <w:szCs w:val="24"/>
        </w:rPr>
        <w:t>5.1.7. regeneration of acids or bases;</w:t>
      </w:r>
    </w:p>
    <w:p w:rsidR="00863BF3" w:rsidRPr="00867AB0" w:rsidRDefault="00867AB0">
      <w:pPr>
        <w:ind w:firstLine="567"/>
        <w:jc w:val="both"/>
        <w:rPr>
          <w:szCs w:val="24"/>
        </w:rPr>
      </w:pPr>
      <w:r w:rsidRPr="00867AB0">
        <w:rPr>
          <w:szCs w:val="24"/>
        </w:rPr>
        <w:t>5.1.8. the use of components for reduction of pollution;</w:t>
      </w:r>
    </w:p>
    <w:p w:rsidR="00863BF3" w:rsidRPr="00867AB0" w:rsidRDefault="00867AB0">
      <w:pPr>
        <w:ind w:firstLine="567"/>
        <w:jc w:val="both"/>
        <w:rPr>
          <w:szCs w:val="24"/>
        </w:rPr>
      </w:pPr>
      <w:r w:rsidRPr="00867AB0">
        <w:rPr>
          <w:szCs w:val="24"/>
        </w:rPr>
        <w:t>5.1.9. the use of components of catalysts;</w:t>
      </w:r>
    </w:p>
    <w:p w:rsidR="00863BF3" w:rsidRPr="00867AB0" w:rsidRDefault="00867AB0">
      <w:pPr>
        <w:ind w:firstLine="567"/>
        <w:jc w:val="both"/>
        <w:rPr>
          <w:szCs w:val="24"/>
        </w:rPr>
      </w:pPr>
      <w:r w:rsidRPr="00867AB0">
        <w:rPr>
          <w:szCs w:val="24"/>
        </w:rPr>
        <w:t>5.1.10. re-refining or other reuse of petroleum products;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rFonts w:eastAsia="Franklin Gothic Book"/>
          <w:spacing w:val="-4"/>
          <w:szCs w:val="24"/>
        </w:rPr>
        <w:t>5.1.11. collection on the ground or underground;</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89"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90"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ind w:firstLine="567"/>
        <w:jc w:val="both"/>
        <w:rPr>
          <w:szCs w:val="24"/>
        </w:rPr>
      </w:pPr>
      <w:r w:rsidRPr="00867AB0">
        <w:rPr>
          <w:szCs w:val="24"/>
        </w:rPr>
        <w:t>5.2. waste disposal or recovery in waste incineration plants or waste co-incineration plants:</w:t>
      </w:r>
    </w:p>
    <w:p w:rsidR="00863BF3" w:rsidRPr="00867AB0" w:rsidRDefault="00867AB0">
      <w:pPr>
        <w:ind w:firstLine="567"/>
        <w:jc w:val="both"/>
        <w:rPr>
          <w:szCs w:val="24"/>
        </w:rPr>
      </w:pPr>
      <w:r w:rsidRPr="00867AB0">
        <w:rPr>
          <w:szCs w:val="24"/>
        </w:rPr>
        <w:t xml:space="preserve">5.2.1. non-hazardous waste with a capacity exceeding 3 </w:t>
      </w:r>
      <w:proofErr w:type="spellStart"/>
      <w:r w:rsidRPr="00867AB0">
        <w:rPr>
          <w:szCs w:val="24"/>
        </w:rPr>
        <w:t>tonnes</w:t>
      </w:r>
      <w:proofErr w:type="spellEnd"/>
      <w:r w:rsidRPr="00867AB0">
        <w:rPr>
          <w:szCs w:val="24"/>
        </w:rPr>
        <w:t xml:space="preserve"> per hour;</w:t>
      </w:r>
    </w:p>
    <w:p w:rsidR="00863BF3" w:rsidRPr="00867AB0" w:rsidRDefault="00867AB0">
      <w:pPr>
        <w:ind w:firstLine="567"/>
        <w:jc w:val="both"/>
        <w:rPr>
          <w:szCs w:val="24"/>
        </w:rPr>
      </w:pPr>
      <w:r w:rsidRPr="00867AB0">
        <w:rPr>
          <w:szCs w:val="24"/>
        </w:rPr>
        <w:t xml:space="preserve">5.2.2. hazardous waste with a capacity exceeding 10 </w:t>
      </w:r>
      <w:proofErr w:type="spellStart"/>
      <w:r w:rsidRPr="00867AB0">
        <w:rPr>
          <w:szCs w:val="24"/>
        </w:rPr>
        <w:t>tonnes</w:t>
      </w:r>
      <w:proofErr w:type="spellEnd"/>
      <w:r w:rsidRPr="00867AB0">
        <w:rPr>
          <w:szCs w:val="24"/>
        </w:rPr>
        <w:t xml:space="preserve"> per day;</w:t>
      </w:r>
    </w:p>
    <w:p w:rsidR="00863BF3" w:rsidRPr="00867AB0" w:rsidRDefault="00867AB0">
      <w:pPr>
        <w:ind w:firstLine="567"/>
        <w:jc w:val="both"/>
        <w:rPr>
          <w:szCs w:val="24"/>
        </w:rPr>
      </w:pPr>
      <w:r w:rsidRPr="00867AB0">
        <w:rPr>
          <w:szCs w:val="24"/>
        </w:rPr>
        <w:t xml:space="preserve">5.3. disposal of non-hazardous waste with a capacity exceeding 50 </w:t>
      </w:r>
      <w:proofErr w:type="spellStart"/>
      <w:r w:rsidRPr="00867AB0">
        <w:rPr>
          <w:szCs w:val="24"/>
        </w:rPr>
        <w:t>tonnes</w:t>
      </w:r>
      <w:proofErr w:type="spellEnd"/>
      <w:r w:rsidRPr="00867AB0">
        <w:rPr>
          <w:szCs w:val="24"/>
        </w:rPr>
        <w:t xml:space="preserve"> per day covering one or more of the following activities, with the exception of treatment of sewage sludge from municipal waste water treatment plants:</w:t>
      </w:r>
    </w:p>
    <w:p w:rsidR="00863BF3" w:rsidRPr="00867AB0" w:rsidRDefault="00867AB0">
      <w:pPr>
        <w:ind w:firstLine="567"/>
        <w:jc w:val="both"/>
        <w:rPr>
          <w:szCs w:val="24"/>
        </w:rPr>
      </w:pPr>
      <w:r w:rsidRPr="00867AB0">
        <w:rPr>
          <w:szCs w:val="24"/>
        </w:rPr>
        <w:t>5.3.1. biological treatment;</w:t>
      </w:r>
    </w:p>
    <w:p w:rsidR="00863BF3" w:rsidRPr="00867AB0" w:rsidRDefault="00867AB0">
      <w:pPr>
        <w:ind w:firstLine="567"/>
        <w:jc w:val="both"/>
        <w:rPr>
          <w:szCs w:val="24"/>
        </w:rPr>
      </w:pPr>
      <w:proofErr w:type="spellStart"/>
      <w:r w:rsidRPr="00867AB0">
        <w:rPr>
          <w:szCs w:val="24"/>
        </w:rPr>
        <w:t>Physico</w:t>
      </w:r>
      <w:proofErr w:type="spellEnd"/>
      <w:r w:rsidRPr="00867AB0">
        <w:rPr>
          <w:szCs w:val="24"/>
        </w:rPr>
        <w:t>-chemical treatment;</w:t>
      </w:r>
    </w:p>
    <w:p w:rsidR="00863BF3" w:rsidRPr="00867AB0" w:rsidRDefault="00867AB0">
      <w:pPr>
        <w:ind w:firstLine="567"/>
        <w:jc w:val="both"/>
        <w:rPr>
          <w:szCs w:val="24"/>
        </w:rPr>
      </w:pPr>
      <w:r w:rsidRPr="00867AB0">
        <w:rPr>
          <w:szCs w:val="24"/>
        </w:rPr>
        <w:t>5.3.3. preparing waste for incineration or co-incineration;</w:t>
      </w:r>
    </w:p>
    <w:p w:rsidR="00863BF3" w:rsidRPr="00867AB0" w:rsidRDefault="00867AB0">
      <w:pPr>
        <w:ind w:firstLine="567"/>
        <w:jc w:val="both"/>
        <w:rPr>
          <w:szCs w:val="24"/>
        </w:rPr>
      </w:pPr>
      <w:r w:rsidRPr="00867AB0">
        <w:rPr>
          <w:szCs w:val="24"/>
        </w:rPr>
        <w:t>5.3.4. treatment of slag and ash;</w:t>
      </w:r>
    </w:p>
    <w:p w:rsidR="00863BF3" w:rsidRPr="00867AB0" w:rsidRDefault="00867AB0">
      <w:pPr>
        <w:ind w:firstLine="567"/>
        <w:jc w:val="both"/>
        <w:rPr>
          <w:szCs w:val="24"/>
        </w:rPr>
      </w:pPr>
      <w:r w:rsidRPr="00867AB0">
        <w:rPr>
          <w:szCs w:val="24"/>
        </w:rPr>
        <w:t>5.3.5. treatment in shredders of metal waste, including waste electrical and electronic equipment and scrap of end-of-life vehicles and waste parts thereof;</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91"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ind w:firstLine="567"/>
        <w:jc w:val="both"/>
        <w:rPr>
          <w:szCs w:val="24"/>
        </w:rPr>
      </w:pPr>
      <w:r w:rsidRPr="00867AB0">
        <w:rPr>
          <w:szCs w:val="24"/>
        </w:rPr>
        <w:lastRenderedPageBreak/>
        <w:t xml:space="preserve">5.4. recovery or recovery and disposal of non-hazardous waste with a capacity exceeding 75 </w:t>
      </w:r>
      <w:proofErr w:type="spellStart"/>
      <w:r w:rsidRPr="00867AB0">
        <w:rPr>
          <w:szCs w:val="24"/>
        </w:rPr>
        <w:t>tonnes</w:t>
      </w:r>
      <w:proofErr w:type="spellEnd"/>
      <w:r w:rsidRPr="00867AB0">
        <w:rPr>
          <w:szCs w:val="24"/>
        </w:rPr>
        <w:t xml:space="preserve"> per day covering one or more of the following activities, with the exception of treatment of sewage sludge from municipal waste water treatment plants:</w:t>
      </w:r>
    </w:p>
    <w:p w:rsidR="00863BF3" w:rsidRPr="00867AB0" w:rsidRDefault="00867AB0">
      <w:pPr>
        <w:ind w:firstLine="567"/>
        <w:jc w:val="both"/>
        <w:rPr>
          <w:szCs w:val="24"/>
        </w:rPr>
      </w:pPr>
      <w:r w:rsidRPr="00867AB0">
        <w:rPr>
          <w:szCs w:val="24"/>
        </w:rPr>
        <w:t>5.4.1. biological treatment;</w:t>
      </w:r>
    </w:p>
    <w:p w:rsidR="00863BF3" w:rsidRPr="00867AB0" w:rsidRDefault="00867AB0">
      <w:pPr>
        <w:ind w:firstLine="567"/>
        <w:jc w:val="both"/>
        <w:rPr>
          <w:szCs w:val="24"/>
        </w:rPr>
      </w:pPr>
      <w:r w:rsidRPr="00867AB0">
        <w:rPr>
          <w:szCs w:val="24"/>
        </w:rPr>
        <w:t>5.4.2. preparing waste for incineration or co-incineration;</w:t>
      </w:r>
    </w:p>
    <w:p w:rsidR="00863BF3" w:rsidRPr="00867AB0" w:rsidRDefault="00867AB0">
      <w:pPr>
        <w:ind w:firstLine="567"/>
        <w:jc w:val="both"/>
        <w:rPr>
          <w:szCs w:val="24"/>
        </w:rPr>
      </w:pPr>
      <w:r w:rsidRPr="00867AB0">
        <w:rPr>
          <w:szCs w:val="24"/>
        </w:rPr>
        <w:t>5.4.3. treatment of slags and ashes;</w:t>
      </w:r>
    </w:p>
    <w:p w:rsidR="00863BF3" w:rsidRPr="00867AB0" w:rsidRDefault="00867AB0">
      <w:pPr>
        <w:ind w:firstLine="567"/>
        <w:jc w:val="both"/>
        <w:rPr>
          <w:szCs w:val="24"/>
        </w:rPr>
      </w:pPr>
      <w:r w:rsidRPr="00867AB0">
        <w:rPr>
          <w:szCs w:val="24"/>
        </w:rPr>
        <w:t>5.4.4. treatment in shredders of metal waste, including waste electrical and electronic equipment and scrap of end-of-life vehicles and waste components thereof.</w:t>
      </w:r>
    </w:p>
    <w:p w:rsidR="00863BF3" w:rsidRPr="00867AB0" w:rsidRDefault="00867AB0">
      <w:pPr>
        <w:ind w:firstLine="567"/>
        <w:jc w:val="both"/>
        <w:rPr>
          <w:szCs w:val="24"/>
        </w:rPr>
      </w:pPr>
      <w:r w:rsidRPr="00867AB0">
        <w:rPr>
          <w:szCs w:val="24"/>
        </w:rPr>
        <w:t xml:space="preserve">Where the only waste management activity carried out is anaerobic treatment with a capacity of 100 </w:t>
      </w:r>
      <w:proofErr w:type="spellStart"/>
      <w:r w:rsidRPr="00867AB0">
        <w:rPr>
          <w:szCs w:val="24"/>
        </w:rPr>
        <w:t>tonnes</w:t>
      </w:r>
      <w:proofErr w:type="spellEnd"/>
      <w:r w:rsidRPr="00867AB0">
        <w:rPr>
          <w:szCs w:val="24"/>
        </w:rPr>
        <w:t xml:space="preserve"> per day or more;</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92"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ind w:firstLine="567"/>
        <w:jc w:val="both"/>
        <w:rPr>
          <w:szCs w:val="24"/>
        </w:rPr>
      </w:pPr>
      <w:r w:rsidRPr="00867AB0">
        <w:rPr>
          <w:szCs w:val="24"/>
        </w:rPr>
        <w:t xml:space="preserve">5.5. landfills, as defined in the Law on Waste Management, accepting more than 10 </w:t>
      </w:r>
      <w:proofErr w:type="spellStart"/>
      <w:r w:rsidRPr="00867AB0">
        <w:rPr>
          <w:szCs w:val="24"/>
        </w:rPr>
        <w:t>tonnes</w:t>
      </w:r>
      <w:proofErr w:type="spellEnd"/>
      <w:r w:rsidRPr="00867AB0">
        <w:rPr>
          <w:szCs w:val="24"/>
        </w:rPr>
        <w:t xml:space="preserve"> of waste per day or with a total capacity exceeding 25 000 </w:t>
      </w:r>
      <w:proofErr w:type="spellStart"/>
      <w:r w:rsidRPr="00867AB0">
        <w:rPr>
          <w:szCs w:val="24"/>
        </w:rPr>
        <w:t>tonnes</w:t>
      </w:r>
      <w:proofErr w:type="spellEnd"/>
      <w:r w:rsidRPr="00867AB0">
        <w:rPr>
          <w:szCs w:val="24"/>
        </w:rPr>
        <w:t>, with the exception of landfills for inert waste;</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Cs w:val="24"/>
        </w:rPr>
        <w:t xml:space="preserve">5.6. storage of hazardous waste not covered by point 5.5 prior to any of the activities listed in points 5.1, 5.2, 5.5 and 5.7 with a total capacity exceeding 50 </w:t>
      </w:r>
      <w:proofErr w:type="spellStart"/>
      <w:r w:rsidRPr="00867AB0">
        <w:rPr>
          <w:szCs w:val="24"/>
        </w:rPr>
        <w:t>tonnes</w:t>
      </w:r>
      <w:proofErr w:type="spellEnd"/>
      <w:r w:rsidRPr="00867AB0">
        <w:rPr>
          <w:szCs w:val="24"/>
        </w:rPr>
        <w:t>, with the exception of temporary storage on site prior to collection;</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93" w:history="1">
        <w:r w:rsidRPr="00867AB0">
          <w:rPr>
            <w:rFonts w:eastAsia="MS Mincho"/>
            <w:i/>
            <w:iCs/>
            <w:color w:val="0000FF" w:themeColor="hyperlink"/>
            <w:sz w:val="20"/>
            <w:u w:val="single"/>
          </w:rPr>
          <w:t>D1-510</w:t>
        </w:r>
      </w:hyperlink>
      <w:r w:rsidRPr="00867AB0">
        <w:rPr>
          <w:rFonts w:eastAsia="MS Mincho"/>
          <w:i/>
          <w:iCs/>
          <w:sz w:val="20"/>
        </w:rPr>
        <w:t>, 2015-06-30 published TAR 2015-07-01, i.e. 2015-10611</w:t>
      </w:r>
    </w:p>
    <w:p w:rsidR="00863BF3" w:rsidRPr="00867AB0" w:rsidRDefault="00863BF3"/>
    <w:p w:rsidR="00863BF3" w:rsidRPr="00867AB0" w:rsidRDefault="00867AB0">
      <w:pPr>
        <w:ind w:firstLine="567"/>
        <w:jc w:val="both"/>
        <w:rPr>
          <w:szCs w:val="24"/>
        </w:rPr>
      </w:pPr>
      <w:r w:rsidRPr="00867AB0">
        <w:rPr>
          <w:szCs w:val="24"/>
        </w:rPr>
        <w:t xml:space="preserve">5.7. underground storage of hazardous waste with a total capacity exceeding 50 </w:t>
      </w:r>
      <w:proofErr w:type="spellStart"/>
      <w:r w:rsidRPr="00867AB0">
        <w:rPr>
          <w:szCs w:val="24"/>
        </w:rPr>
        <w:t>tonnes</w:t>
      </w:r>
      <w:proofErr w:type="spellEnd"/>
      <w:r w:rsidRPr="00867AB0">
        <w:rPr>
          <w:szCs w:val="24"/>
        </w:rPr>
        <w:t>.</w:t>
      </w:r>
    </w:p>
    <w:p w:rsidR="00863BF3" w:rsidRPr="00867AB0" w:rsidRDefault="00863BF3">
      <w:pPr>
        <w:ind w:firstLine="567"/>
        <w:jc w:val="both"/>
        <w:rPr>
          <w:b/>
          <w:szCs w:val="24"/>
        </w:rPr>
      </w:pPr>
    </w:p>
    <w:p w:rsidR="00863BF3" w:rsidRPr="00867AB0" w:rsidRDefault="00867AB0">
      <w:pPr>
        <w:ind w:firstLine="567"/>
        <w:jc w:val="both"/>
        <w:rPr>
          <w:b/>
          <w:szCs w:val="24"/>
        </w:rPr>
      </w:pPr>
      <w:r w:rsidRPr="00867AB0">
        <w:rPr>
          <w:b/>
          <w:szCs w:val="24"/>
        </w:rPr>
        <w:t>6. Other activities:</w:t>
      </w:r>
    </w:p>
    <w:p w:rsidR="00863BF3" w:rsidRPr="00867AB0" w:rsidRDefault="00863BF3">
      <w:pPr>
        <w:ind w:firstLine="567"/>
        <w:jc w:val="both"/>
        <w:rPr>
          <w:szCs w:val="24"/>
        </w:rPr>
      </w:pPr>
    </w:p>
    <w:p w:rsidR="00863BF3" w:rsidRPr="00867AB0" w:rsidRDefault="00867AB0">
      <w:pPr>
        <w:ind w:firstLine="567"/>
        <w:jc w:val="both"/>
        <w:rPr>
          <w:szCs w:val="24"/>
        </w:rPr>
      </w:pPr>
      <w:r w:rsidRPr="00867AB0">
        <w:rPr>
          <w:szCs w:val="24"/>
        </w:rPr>
        <w:t>6.1. the following products shall be manufactured in industrial installations:</w:t>
      </w:r>
    </w:p>
    <w:p w:rsidR="00863BF3" w:rsidRPr="00867AB0" w:rsidRDefault="00867AB0">
      <w:pPr>
        <w:ind w:firstLine="567"/>
        <w:jc w:val="both"/>
        <w:rPr>
          <w:szCs w:val="24"/>
        </w:rPr>
      </w:pPr>
      <w:r w:rsidRPr="00867AB0">
        <w:rPr>
          <w:szCs w:val="24"/>
        </w:rPr>
        <w:t>6.1.1. pulp of wood or other fibrous materials;</w:t>
      </w:r>
    </w:p>
    <w:p w:rsidR="00863BF3" w:rsidRPr="00867AB0" w:rsidRDefault="00867AB0">
      <w:pPr>
        <w:ind w:firstLine="567"/>
        <w:jc w:val="both"/>
        <w:rPr>
          <w:szCs w:val="24"/>
        </w:rPr>
      </w:pPr>
      <w:r w:rsidRPr="00867AB0">
        <w:rPr>
          <w:szCs w:val="24"/>
        </w:rPr>
        <w:t xml:space="preserve">6.1.2. paper or paperboard with a production capacity exceeding 20 </w:t>
      </w:r>
      <w:proofErr w:type="spellStart"/>
      <w:r w:rsidRPr="00867AB0">
        <w:rPr>
          <w:szCs w:val="24"/>
        </w:rPr>
        <w:t>tonnes</w:t>
      </w:r>
      <w:proofErr w:type="spellEnd"/>
      <w:r w:rsidRPr="00867AB0">
        <w:rPr>
          <w:szCs w:val="24"/>
        </w:rPr>
        <w:t xml:space="preserve"> per day;</w:t>
      </w:r>
    </w:p>
    <w:p w:rsidR="00863BF3" w:rsidRPr="00867AB0" w:rsidRDefault="00867AB0">
      <w:pPr>
        <w:ind w:firstLine="567"/>
        <w:jc w:val="both"/>
        <w:rPr>
          <w:szCs w:val="24"/>
        </w:rPr>
      </w:pPr>
      <w:r w:rsidRPr="00867AB0">
        <w:rPr>
          <w:szCs w:val="24"/>
        </w:rPr>
        <w:t xml:space="preserve">6.1.3. </w:t>
      </w:r>
      <w:proofErr w:type="gramStart"/>
      <w:r w:rsidRPr="00867AB0">
        <w:rPr>
          <w:szCs w:val="24"/>
        </w:rPr>
        <w:t>wood</w:t>
      </w:r>
      <w:proofErr w:type="gramEnd"/>
      <w:r w:rsidRPr="00867AB0">
        <w:rPr>
          <w:szCs w:val="24"/>
        </w:rPr>
        <w:t xml:space="preserve"> panels of one or more species: Oriented OSB, shredded panels or </w:t>
      </w:r>
      <w:proofErr w:type="spellStart"/>
      <w:r w:rsidRPr="00867AB0">
        <w:rPr>
          <w:szCs w:val="24"/>
        </w:rPr>
        <w:t>fibre</w:t>
      </w:r>
      <w:proofErr w:type="spellEnd"/>
      <w:r w:rsidRPr="00867AB0">
        <w:rPr>
          <w:szCs w:val="24"/>
        </w:rPr>
        <w:t xml:space="preserve"> boards with a production capacity exceeding 600 m³</w:t>
      </w:r>
      <w:r w:rsidRPr="00D85945">
        <w:rPr>
          <w:szCs w:val="24"/>
        </w:rPr>
        <w:t>per</w:t>
      </w:r>
      <w:r w:rsidRPr="00867AB0">
        <w:rPr>
          <w:szCs w:val="24"/>
        </w:rPr>
        <w:t xml:space="preserve"> day;</w:t>
      </w:r>
    </w:p>
    <w:p w:rsidR="00863BF3" w:rsidRPr="00867AB0" w:rsidRDefault="00867AB0">
      <w:pPr>
        <w:ind w:firstLine="567"/>
        <w:jc w:val="both"/>
        <w:rPr>
          <w:szCs w:val="24"/>
        </w:rPr>
      </w:pPr>
      <w:r w:rsidRPr="00867AB0">
        <w:rPr>
          <w:szCs w:val="24"/>
        </w:rPr>
        <w:t xml:space="preserve">6.2. pre-treatment (washing, bleaching, </w:t>
      </w:r>
      <w:proofErr w:type="spellStart"/>
      <w:r w:rsidRPr="00867AB0">
        <w:rPr>
          <w:szCs w:val="24"/>
        </w:rPr>
        <w:t>mercerising</w:t>
      </w:r>
      <w:proofErr w:type="spellEnd"/>
      <w:r w:rsidRPr="00867AB0">
        <w:rPr>
          <w:szCs w:val="24"/>
        </w:rPr>
        <w:t xml:space="preserve">) or dyeing of </w:t>
      </w:r>
      <w:proofErr w:type="spellStart"/>
      <w:r w:rsidRPr="00867AB0">
        <w:rPr>
          <w:szCs w:val="24"/>
        </w:rPr>
        <w:t>fibres</w:t>
      </w:r>
      <w:proofErr w:type="spellEnd"/>
      <w:r w:rsidRPr="00867AB0">
        <w:rPr>
          <w:szCs w:val="24"/>
        </w:rPr>
        <w:t xml:space="preserve"> or textiles with a treatment capacity exceeding 10 </w:t>
      </w:r>
      <w:proofErr w:type="spellStart"/>
      <w:r w:rsidRPr="00867AB0">
        <w:rPr>
          <w:szCs w:val="24"/>
        </w:rPr>
        <w:t>tonnes</w:t>
      </w:r>
      <w:proofErr w:type="spellEnd"/>
      <w:r w:rsidRPr="00867AB0">
        <w:rPr>
          <w:szCs w:val="24"/>
        </w:rPr>
        <w:t xml:space="preserve"> per day;</w:t>
      </w:r>
    </w:p>
    <w:p w:rsidR="00863BF3" w:rsidRPr="00867AB0" w:rsidRDefault="00867AB0">
      <w:pPr>
        <w:ind w:firstLine="567"/>
        <w:jc w:val="both"/>
        <w:rPr>
          <w:szCs w:val="24"/>
        </w:rPr>
      </w:pPr>
      <w:r w:rsidRPr="00867AB0">
        <w:rPr>
          <w:szCs w:val="24"/>
        </w:rPr>
        <w:t xml:space="preserve">6.3. tanning of hides and skins with a treatment capacity exceeding 12 </w:t>
      </w:r>
      <w:proofErr w:type="spellStart"/>
      <w:r w:rsidRPr="00867AB0">
        <w:rPr>
          <w:szCs w:val="24"/>
        </w:rPr>
        <w:t>tonnes</w:t>
      </w:r>
      <w:proofErr w:type="spellEnd"/>
      <w:r w:rsidRPr="00867AB0">
        <w:rPr>
          <w:szCs w:val="24"/>
        </w:rPr>
        <w:t xml:space="preserve"> of finished products per day;</w:t>
      </w:r>
    </w:p>
    <w:p w:rsidR="00863BF3" w:rsidRPr="00867AB0" w:rsidRDefault="00867AB0">
      <w:pPr>
        <w:ind w:firstLine="567"/>
        <w:jc w:val="both"/>
        <w:rPr>
          <w:szCs w:val="24"/>
        </w:rPr>
      </w:pPr>
      <w:r w:rsidRPr="00867AB0">
        <w:rPr>
          <w:szCs w:val="24"/>
        </w:rPr>
        <w:t>6.4. operation of slaughterhouses and food industry installations:</w:t>
      </w:r>
    </w:p>
    <w:p w:rsidR="00863BF3" w:rsidRPr="00867AB0" w:rsidRDefault="00867AB0">
      <w:pPr>
        <w:ind w:firstLine="567"/>
        <w:jc w:val="both"/>
        <w:rPr>
          <w:szCs w:val="24"/>
        </w:rPr>
      </w:pPr>
      <w:r w:rsidRPr="00867AB0">
        <w:rPr>
          <w:szCs w:val="24"/>
        </w:rPr>
        <w:t xml:space="preserve">6.4.1. operation of slaughterhouses with a carcass production capacity exceeding 50 </w:t>
      </w:r>
      <w:proofErr w:type="spellStart"/>
      <w:r w:rsidRPr="00867AB0">
        <w:rPr>
          <w:szCs w:val="24"/>
        </w:rPr>
        <w:t>tonnes</w:t>
      </w:r>
      <w:proofErr w:type="spellEnd"/>
      <w:r w:rsidRPr="00867AB0">
        <w:rPr>
          <w:szCs w:val="24"/>
        </w:rPr>
        <w:t xml:space="preserve"> per day;</w:t>
      </w:r>
    </w:p>
    <w:p w:rsidR="00863BF3" w:rsidRPr="00867AB0" w:rsidRDefault="00867AB0">
      <w:pPr>
        <w:ind w:firstLine="567"/>
        <w:jc w:val="both"/>
        <w:rPr>
          <w:szCs w:val="24"/>
        </w:rPr>
      </w:pPr>
      <w:r w:rsidRPr="00867AB0">
        <w:rPr>
          <w:szCs w:val="24"/>
        </w:rPr>
        <w:t>6.4.2. treatment and processing activities (except where processed or unprocessed raw materials referred to in this point are only packed) for the production of food or animal feed from:</w:t>
      </w:r>
    </w:p>
    <w:p w:rsidR="00863BF3" w:rsidRPr="00867AB0" w:rsidRDefault="00867AB0">
      <w:pPr>
        <w:ind w:firstLine="567"/>
        <w:jc w:val="both"/>
        <w:rPr>
          <w:szCs w:val="24"/>
        </w:rPr>
      </w:pPr>
      <w:r w:rsidRPr="00867AB0">
        <w:rPr>
          <w:szCs w:val="24"/>
        </w:rPr>
        <w:t xml:space="preserve">6.4.2.1. animal raw materials (other than milk) with a production capacity of more than 75 </w:t>
      </w:r>
      <w:proofErr w:type="spellStart"/>
      <w:r w:rsidRPr="00867AB0">
        <w:rPr>
          <w:szCs w:val="24"/>
        </w:rPr>
        <w:t>tonnes</w:t>
      </w:r>
      <w:proofErr w:type="spellEnd"/>
      <w:r w:rsidRPr="00867AB0">
        <w:rPr>
          <w:szCs w:val="24"/>
        </w:rPr>
        <w:t xml:space="preserve"> per day;</w:t>
      </w:r>
    </w:p>
    <w:p w:rsidR="00863BF3" w:rsidRPr="00867AB0" w:rsidRDefault="00867AB0">
      <w:pPr>
        <w:suppressAutoHyphens/>
        <w:ind w:firstLine="567"/>
        <w:jc w:val="both"/>
        <w:textAlignment w:val="baseline"/>
        <w:rPr>
          <w:szCs w:val="24"/>
        </w:rPr>
      </w:pPr>
      <w:r w:rsidRPr="00867AB0">
        <w:rPr>
          <w:szCs w:val="24"/>
        </w:rPr>
        <w:t xml:space="preserve">6.4.2.2. vegetable raw materials with a production capacity of more than 300 </w:t>
      </w:r>
      <w:proofErr w:type="spellStart"/>
      <w:r w:rsidRPr="00867AB0">
        <w:rPr>
          <w:szCs w:val="24"/>
        </w:rPr>
        <w:t>tonnes</w:t>
      </w:r>
      <w:proofErr w:type="spellEnd"/>
      <w:r w:rsidRPr="00867AB0">
        <w:rPr>
          <w:szCs w:val="24"/>
        </w:rPr>
        <w:t xml:space="preserve"> per day or 600 </w:t>
      </w:r>
      <w:proofErr w:type="spellStart"/>
      <w:r w:rsidRPr="00867AB0">
        <w:rPr>
          <w:szCs w:val="24"/>
        </w:rPr>
        <w:t>tonnes</w:t>
      </w:r>
      <w:proofErr w:type="spellEnd"/>
      <w:r w:rsidRPr="00867AB0">
        <w:rPr>
          <w:szCs w:val="24"/>
        </w:rPr>
        <w:t xml:space="preserve"> per day, with an installation operating for no more than 90 consecutive days in any year;</w:t>
      </w:r>
    </w:p>
    <w:p w:rsidR="00863BF3" w:rsidRPr="00867AB0" w:rsidRDefault="00867AB0">
      <w:pPr>
        <w:suppressAutoHyphens/>
        <w:ind w:firstLine="567"/>
        <w:jc w:val="both"/>
        <w:textAlignment w:val="baseline"/>
        <w:rPr>
          <w:szCs w:val="24"/>
        </w:rPr>
      </w:pPr>
      <w:r w:rsidRPr="00867AB0">
        <w:rPr>
          <w:szCs w:val="24"/>
        </w:rPr>
        <w:t xml:space="preserve">6.4.2.3. mixtures of animal and vegetable raw materials in both combined and individual products, where the production capacity in </w:t>
      </w:r>
      <w:proofErr w:type="spellStart"/>
      <w:r w:rsidRPr="00867AB0">
        <w:rPr>
          <w:szCs w:val="24"/>
        </w:rPr>
        <w:t>tonnes</w:t>
      </w:r>
      <w:proofErr w:type="spellEnd"/>
      <w:r w:rsidRPr="00867AB0">
        <w:rPr>
          <w:szCs w:val="24"/>
        </w:rPr>
        <w:t xml:space="preserve"> of production per day is:</w:t>
      </w:r>
    </w:p>
    <w:p w:rsidR="00863BF3" w:rsidRPr="00867AB0" w:rsidRDefault="00867AB0">
      <w:pPr>
        <w:suppressAutoHyphens/>
        <w:ind w:firstLine="567"/>
        <w:jc w:val="both"/>
        <w:textAlignment w:val="baseline"/>
        <w:rPr>
          <w:szCs w:val="24"/>
        </w:rPr>
      </w:pPr>
      <w:r w:rsidRPr="00867AB0">
        <w:rPr>
          <w:szCs w:val="24"/>
        </w:rPr>
        <w:lastRenderedPageBreak/>
        <w:t xml:space="preserve">more than 75 </w:t>
      </w:r>
      <w:proofErr w:type="spellStart"/>
      <w:r w:rsidRPr="00867AB0">
        <w:rPr>
          <w:szCs w:val="24"/>
        </w:rPr>
        <w:t>tonnes</w:t>
      </w:r>
      <w:proofErr w:type="spellEnd"/>
      <w:r w:rsidRPr="00867AB0">
        <w:rPr>
          <w:szCs w:val="24"/>
        </w:rPr>
        <w:t xml:space="preserve"> if the proportion (percentage by weight) of animal material is equal to or more than 10 % of the final production capacity; or [300-(22,5xA)] (where A is the percentage by weight of animal material of the final production capacity) in all other cases.</w:t>
      </w:r>
    </w:p>
    <w:p w:rsidR="00863BF3" w:rsidRPr="00867AB0" w:rsidRDefault="00867AB0">
      <w:pPr>
        <w:suppressAutoHyphens/>
        <w:ind w:firstLine="567"/>
        <w:jc w:val="both"/>
        <w:textAlignment w:val="baseline"/>
        <w:rPr>
          <w:szCs w:val="24"/>
        </w:rPr>
      </w:pPr>
      <w:r w:rsidRPr="00867AB0">
        <w:rPr>
          <w:szCs w:val="24"/>
        </w:rPr>
        <w:t>Packaging shall not be included in the final weight of the product.</w:t>
      </w:r>
    </w:p>
    <w:p w:rsidR="00863BF3" w:rsidRPr="00867AB0" w:rsidRDefault="00867AB0">
      <w:pPr>
        <w:suppressAutoHyphens/>
        <w:ind w:firstLine="567"/>
        <w:jc w:val="both"/>
        <w:textAlignment w:val="baseline"/>
        <w:rPr>
          <w:szCs w:val="24"/>
        </w:rPr>
      </w:pPr>
      <w:r w:rsidRPr="00867AB0">
        <w:rPr>
          <w:szCs w:val="24"/>
        </w:rPr>
        <w:t>This point 6.4.2.3. does not apply where the raw material consists only of milk;</w:t>
      </w:r>
    </w:p>
    <w:p w:rsidR="00863BF3" w:rsidRPr="00867AB0" w:rsidRDefault="00867AB0">
      <w:pPr>
        <w:ind w:firstLine="567"/>
        <w:jc w:val="both"/>
        <w:rPr>
          <w:szCs w:val="24"/>
        </w:rPr>
      </w:pPr>
      <w:r w:rsidRPr="00867AB0">
        <w:rPr>
          <w:szCs w:val="24"/>
        </w:rPr>
        <w:t xml:space="preserve">6.4.3. treatment and processing of milk of more than 200 </w:t>
      </w:r>
      <w:proofErr w:type="spellStart"/>
      <w:r w:rsidRPr="00867AB0">
        <w:rPr>
          <w:szCs w:val="24"/>
        </w:rPr>
        <w:t>tonnes</w:t>
      </w:r>
      <w:proofErr w:type="spellEnd"/>
      <w:r w:rsidRPr="00867AB0">
        <w:rPr>
          <w:szCs w:val="24"/>
        </w:rPr>
        <w:t xml:space="preserve"> of milk per day (annual average);</w:t>
      </w:r>
    </w:p>
    <w:p w:rsidR="00863BF3" w:rsidRPr="00867AB0" w:rsidRDefault="00867AB0">
      <w:pPr>
        <w:ind w:firstLine="567"/>
        <w:jc w:val="both"/>
        <w:rPr>
          <w:szCs w:val="24"/>
        </w:rPr>
      </w:pPr>
      <w:r w:rsidRPr="00867AB0">
        <w:rPr>
          <w:szCs w:val="24"/>
        </w:rPr>
        <w:t xml:space="preserve">6.5. disposal or processing of animal carcasses and animal waste with a treatment capacity exceeding 10 </w:t>
      </w:r>
      <w:proofErr w:type="spellStart"/>
      <w:r w:rsidRPr="00867AB0">
        <w:rPr>
          <w:szCs w:val="24"/>
        </w:rPr>
        <w:t>tonnes</w:t>
      </w:r>
      <w:proofErr w:type="spellEnd"/>
      <w:r w:rsidRPr="00867AB0">
        <w:rPr>
          <w:szCs w:val="24"/>
        </w:rPr>
        <w:t xml:space="preserve"> per day;</w:t>
      </w:r>
    </w:p>
    <w:p w:rsidR="00863BF3" w:rsidRPr="00867AB0" w:rsidRDefault="00867AB0">
      <w:pPr>
        <w:ind w:firstLine="567"/>
        <w:jc w:val="both"/>
        <w:rPr>
          <w:szCs w:val="24"/>
        </w:rPr>
      </w:pPr>
      <w:r w:rsidRPr="00867AB0">
        <w:rPr>
          <w:szCs w:val="24"/>
        </w:rPr>
        <w:t>6.6. intensive rearing of poultry or pigs where:</w:t>
      </w:r>
    </w:p>
    <w:p w:rsidR="00863BF3" w:rsidRPr="00867AB0" w:rsidRDefault="00867AB0">
      <w:pPr>
        <w:ind w:firstLine="567"/>
        <w:jc w:val="both"/>
        <w:rPr>
          <w:szCs w:val="24"/>
        </w:rPr>
      </w:pPr>
      <w:r w:rsidRPr="00867AB0">
        <w:rPr>
          <w:szCs w:val="24"/>
        </w:rPr>
        <w:t>6.6.1. there are more than 40 000 places for poultry;</w:t>
      </w:r>
    </w:p>
    <w:p w:rsidR="00863BF3" w:rsidRPr="00867AB0" w:rsidRDefault="00867AB0">
      <w:pPr>
        <w:ind w:firstLine="567"/>
        <w:jc w:val="both"/>
        <w:rPr>
          <w:szCs w:val="24"/>
        </w:rPr>
      </w:pPr>
      <w:r w:rsidRPr="00867AB0">
        <w:rPr>
          <w:szCs w:val="24"/>
        </w:rPr>
        <w:t>6.6.2. there are more than 2 000 places for pigs for fattening (more than 30 kg);</w:t>
      </w:r>
    </w:p>
    <w:p w:rsidR="00863BF3" w:rsidRPr="00867AB0" w:rsidRDefault="00867AB0">
      <w:pPr>
        <w:ind w:firstLine="567"/>
        <w:jc w:val="both"/>
        <w:rPr>
          <w:szCs w:val="24"/>
        </w:rPr>
      </w:pPr>
      <w:r w:rsidRPr="00867AB0">
        <w:rPr>
          <w:szCs w:val="24"/>
        </w:rPr>
        <w:t>6.6.3. there are more than 750 places for sows;</w:t>
      </w:r>
    </w:p>
    <w:p w:rsidR="00863BF3" w:rsidRPr="00867AB0" w:rsidRDefault="00867AB0">
      <w:pPr>
        <w:ind w:firstLine="567"/>
        <w:jc w:val="both"/>
        <w:rPr>
          <w:szCs w:val="24"/>
        </w:rPr>
      </w:pPr>
      <w:r w:rsidRPr="00867AB0">
        <w:rPr>
          <w:szCs w:val="24"/>
        </w:rPr>
        <w:t xml:space="preserve">6.7. surface treatment of materials, objects or articles using organic solvents, such as dressing, shedding, coating, fat removal, waterproofing, gluing, dyeing, cleaning or impregnation with an organic solvent consumption capacity exceeding 150 kg per hour or more than 200 </w:t>
      </w:r>
      <w:proofErr w:type="spellStart"/>
      <w:r w:rsidRPr="00867AB0">
        <w:rPr>
          <w:szCs w:val="24"/>
        </w:rPr>
        <w:t>tonnes</w:t>
      </w:r>
      <w:proofErr w:type="spellEnd"/>
      <w:r w:rsidRPr="00867AB0">
        <w:rPr>
          <w:szCs w:val="24"/>
        </w:rPr>
        <w:t xml:space="preserve"> per year;</w:t>
      </w:r>
    </w:p>
    <w:p w:rsidR="00863BF3" w:rsidRPr="00867AB0" w:rsidRDefault="00867AB0">
      <w:pPr>
        <w:ind w:firstLine="567"/>
        <w:jc w:val="both"/>
        <w:rPr>
          <w:szCs w:val="24"/>
        </w:rPr>
      </w:pPr>
      <w:r w:rsidRPr="00867AB0">
        <w:rPr>
          <w:szCs w:val="24"/>
        </w:rPr>
        <w:t xml:space="preserve">6.8. production of coal (boiled carbon) or </w:t>
      </w:r>
      <w:proofErr w:type="spellStart"/>
      <w:r w:rsidRPr="00867AB0">
        <w:rPr>
          <w:szCs w:val="24"/>
        </w:rPr>
        <w:t>electrographite</w:t>
      </w:r>
      <w:proofErr w:type="spellEnd"/>
      <w:r w:rsidRPr="00867AB0">
        <w:rPr>
          <w:szCs w:val="24"/>
        </w:rPr>
        <w:t xml:space="preserve"> by incineration or </w:t>
      </w:r>
      <w:proofErr w:type="spellStart"/>
      <w:r w:rsidRPr="00867AB0">
        <w:rPr>
          <w:szCs w:val="24"/>
        </w:rPr>
        <w:t>graphitisation</w:t>
      </w:r>
      <w:proofErr w:type="spellEnd"/>
      <w:r w:rsidRPr="00867AB0">
        <w:rPr>
          <w:szCs w:val="24"/>
        </w:rPr>
        <w:t>;</w:t>
      </w:r>
    </w:p>
    <w:p w:rsidR="00863BF3" w:rsidRPr="00867AB0" w:rsidRDefault="00867AB0">
      <w:pPr>
        <w:ind w:firstLine="567"/>
        <w:jc w:val="both"/>
        <w:rPr>
          <w:szCs w:val="24"/>
        </w:rPr>
      </w:pPr>
      <w:r w:rsidRPr="00867AB0">
        <w:t>6.9. capture of carbon dioxide (</w:t>
      </w:r>
      <w:r w:rsidRPr="00867AB0">
        <w:rPr>
          <w:szCs w:val="24"/>
          <w:vertAlign w:val="subscript"/>
        </w:rPr>
        <w:t>CO2)</w:t>
      </w:r>
      <w:r w:rsidRPr="00867AB0">
        <w:t>from installations subject to the Regulations and geological storage in the underground;</w:t>
      </w:r>
    </w:p>
    <w:p w:rsidR="00863BF3" w:rsidRPr="00867AB0" w:rsidRDefault="00867AB0">
      <w:pPr>
        <w:ind w:firstLine="567"/>
        <w:jc w:val="both"/>
        <w:rPr>
          <w:szCs w:val="24"/>
        </w:rPr>
      </w:pPr>
      <w:r w:rsidRPr="00867AB0">
        <w:t>6.10. preservation of wood and wood-based products using chemical substances with a production capacity exceeding 75 m³</w:t>
      </w:r>
      <w:r w:rsidRPr="00867AB0">
        <w:rPr>
          <w:szCs w:val="24"/>
          <w:vertAlign w:val="superscript"/>
        </w:rPr>
        <w:t>per</w:t>
      </w:r>
      <w:r w:rsidRPr="00867AB0">
        <w:t xml:space="preserve"> day, except for treatment only for the purpose of protecting the wood against </w:t>
      </w:r>
      <w:proofErr w:type="spellStart"/>
      <w:r w:rsidRPr="00867AB0">
        <w:t>blueting</w:t>
      </w:r>
      <w:proofErr w:type="spellEnd"/>
      <w:r w:rsidRPr="00867AB0">
        <w:t>;</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867AB0">
        <w:rPr>
          <w:szCs w:val="24"/>
        </w:rPr>
        <w:t xml:space="preserve">6.11. industrial waste water treatment in waste water treatment plants </w:t>
      </w:r>
      <w:r w:rsidRPr="00867AB0">
        <w:rPr>
          <w:bCs/>
          <w:szCs w:val="24"/>
        </w:rPr>
        <w:t>(except for those owned by the public supplier of drinking water and waste water manager)</w:t>
      </w:r>
      <w:r w:rsidRPr="00867AB0">
        <w:rPr>
          <w:szCs w:val="24"/>
        </w:rPr>
        <w:t xml:space="preserve"> receiving waste water from the plants and enterprises whose activities are listed in this Annex, and discharge into the natural environment. This item shall not apply to the treatment and release into the natural environment of milk processing, production of fruit and vegetable products, manufacture and bottling of non-alcoholic beverages, potato-processing, meat industry, brewing brewers, alcohol and alcoholic beverages, manufacture of vegetable feed, </w:t>
      </w:r>
      <w:proofErr w:type="spellStart"/>
      <w:r w:rsidRPr="00867AB0">
        <w:rPr>
          <w:szCs w:val="24"/>
        </w:rPr>
        <w:t>gelatine</w:t>
      </w:r>
      <w:proofErr w:type="spellEnd"/>
      <w:r w:rsidRPr="00867AB0">
        <w:rPr>
          <w:szCs w:val="24"/>
        </w:rPr>
        <w:t xml:space="preserve"> and glue from leather and bones, malt and fish processing industries.</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867AB0">
        <w:t>___</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94" w:history="1">
        <w:r w:rsidRPr="00867AB0">
          <w:rPr>
            <w:rFonts w:eastAsia="MS Mincho"/>
            <w:i/>
            <w:iCs/>
            <w:color w:val="0000FF" w:themeColor="hyperlink"/>
            <w:sz w:val="20"/>
            <w:u w:val="single"/>
          </w:rPr>
          <w:t>D1-983</w:t>
        </w:r>
      </w:hyperlink>
      <w:r w:rsidRPr="00867AB0">
        <w:rPr>
          <w:rFonts w:eastAsia="MS Mincho"/>
          <w:i/>
          <w:iCs/>
          <w:sz w:val="20"/>
        </w:rPr>
        <w:t>, 2014-12-04 published TAR 2014-12-05, i.e. 2014-19056</w:t>
      </w:r>
    </w:p>
    <w:p w:rsidR="00863BF3" w:rsidRPr="00867AB0" w:rsidRDefault="00863BF3"/>
    <w:p w:rsidR="00863BF3" w:rsidRPr="00867AB0" w:rsidRDefault="00863BF3">
      <w:pPr>
        <w:ind w:left="4535"/>
        <w:sectPr w:rsidR="00863BF3" w:rsidRPr="00867AB0">
          <w:pgSz w:w="12240" w:h="15840" w:code="1"/>
          <w:pgMar w:top="1134" w:right="1134" w:bottom="1418" w:left="1701" w:header="720" w:footer="720" w:gutter="0"/>
          <w:pgNumType w:start="1"/>
          <w:cols w:space="720"/>
          <w:noEndnote/>
          <w:titlePg/>
          <w:docGrid w:linePitch="326"/>
        </w:sectPr>
      </w:pPr>
    </w:p>
    <w:p w:rsidR="00D85945" w:rsidRDefault="00D85945">
      <w:pPr>
        <w:ind w:left="4535"/>
        <w:rPr>
          <w:color w:val="000000"/>
          <w:szCs w:val="24"/>
        </w:rPr>
      </w:pPr>
      <w:r w:rsidRPr="00867AB0">
        <w:rPr>
          <w:color w:val="000000"/>
          <w:szCs w:val="24"/>
        </w:rPr>
        <w:lastRenderedPageBreak/>
        <w:t xml:space="preserve">Rules on the granting, updating and revocation of integrated pollution prevention and control permits </w:t>
      </w:r>
    </w:p>
    <w:p w:rsidR="00863BF3" w:rsidRPr="00867AB0" w:rsidRDefault="00867AB0">
      <w:pPr>
        <w:ind w:left="4535"/>
        <w:rPr>
          <w:szCs w:val="24"/>
        </w:rPr>
      </w:pPr>
      <w:r w:rsidRPr="00867AB0">
        <w:rPr>
          <w:szCs w:val="24"/>
        </w:rPr>
        <w:t>Annex 2</w:t>
      </w:r>
    </w:p>
    <w:p w:rsidR="00863BF3" w:rsidRPr="00867AB0" w:rsidRDefault="00863BF3">
      <w:pPr>
        <w:ind w:firstLine="567"/>
        <w:rPr>
          <w:szCs w:val="24"/>
        </w:rPr>
      </w:pPr>
    </w:p>
    <w:p w:rsidR="00863BF3" w:rsidRPr="00867AB0" w:rsidRDefault="00867AB0">
      <w:pPr>
        <w:jc w:val="center"/>
        <w:rPr>
          <w:b/>
          <w:bCs/>
          <w:caps/>
          <w:szCs w:val="24"/>
        </w:rPr>
      </w:pPr>
      <w:r w:rsidRPr="00867AB0">
        <w:rPr>
          <w:b/>
          <w:bCs/>
          <w:caps/>
          <w:szCs w:val="24"/>
        </w:rPr>
        <w:t>Criteria for determining best available techniques</w:t>
      </w:r>
    </w:p>
    <w:p w:rsidR="00863BF3" w:rsidRPr="00867AB0" w:rsidRDefault="00863BF3">
      <w:pPr>
        <w:ind w:firstLine="567"/>
        <w:jc w:val="both"/>
        <w:rPr>
          <w:b/>
          <w:bCs/>
          <w:szCs w:val="24"/>
        </w:rPr>
      </w:pPr>
    </w:p>
    <w:p w:rsidR="00863BF3" w:rsidRPr="00867AB0" w:rsidRDefault="00867AB0">
      <w:pPr>
        <w:ind w:firstLine="567"/>
        <w:jc w:val="both"/>
        <w:rPr>
          <w:szCs w:val="24"/>
        </w:rPr>
      </w:pPr>
      <w:r w:rsidRPr="00867AB0">
        <w:rPr>
          <w:szCs w:val="24"/>
        </w:rPr>
        <w:t>1. Use of low-waste technology.</w:t>
      </w:r>
    </w:p>
    <w:p w:rsidR="00863BF3" w:rsidRPr="00867AB0" w:rsidRDefault="00867AB0">
      <w:pPr>
        <w:ind w:firstLine="567"/>
        <w:jc w:val="both"/>
        <w:rPr>
          <w:szCs w:val="24"/>
        </w:rPr>
      </w:pPr>
      <w:r w:rsidRPr="00867AB0">
        <w:rPr>
          <w:szCs w:val="24"/>
        </w:rPr>
        <w:t>2. Use of less hazardous substances.</w:t>
      </w:r>
    </w:p>
    <w:p w:rsidR="00863BF3" w:rsidRPr="00867AB0" w:rsidRDefault="00867AB0">
      <w:pPr>
        <w:ind w:firstLine="567"/>
        <w:jc w:val="both"/>
        <w:rPr>
          <w:szCs w:val="24"/>
        </w:rPr>
      </w:pPr>
      <w:r w:rsidRPr="00867AB0">
        <w:rPr>
          <w:szCs w:val="24"/>
        </w:rPr>
        <w:t>3. Promoting the recovery and recycling of materials generated and used during the process and of the relevant waste.</w:t>
      </w:r>
    </w:p>
    <w:p w:rsidR="00863BF3" w:rsidRPr="00867AB0" w:rsidRDefault="00867AB0">
      <w:pPr>
        <w:ind w:firstLine="567"/>
        <w:jc w:val="both"/>
        <w:rPr>
          <w:szCs w:val="24"/>
        </w:rPr>
      </w:pPr>
      <w:r w:rsidRPr="00867AB0">
        <w:rPr>
          <w:szCs w:val="24"/>
        </w:rPr>
        <w:t>4. Comparable operating processes, equipment or methods successfully tested on an industrial scale.</w:t>
      </w:r>
    </w:p>
    <w:p w:rsidR="00863BF3" w:rsidRPr="00867AB0" w:rsidRDefault="00867AB0">
      <w:pPr>
        <w:ind w:firstLine="567"/>
        <w:jc w:val="both"/>
        <w:rPr>
          <w:szCs w:val="24"/>
        </w:rPr>
      </w:pPr>
      <w:r w:rsidRPr="00867AB0">
        <w:rPr>
          <w:szCs w:val="24"/>
        </w:rPr>
        <w:t>5. Technological advances and changes in scientific knowledge and understanding.</w:t>
      </w:r>
    </w:p>
    <w:p w:rsidR="00863BF3" w:rsidRPr="00867AB0" w:rsidRDefault="00867AB0">
      <w:pPr>
        <w:ind w:firstLine="567"/>
        <w:jc w:val="both"/>
        <w:rPr>
          <w:szCs w:val="24"/>
        </w:rPr>
      </w:pPr>
      <w:r w:rsidRPr="00867AB0">
        <w:rPr>
          <w:szCs w:val="24"/>
        </w:rPr>
        <w:t>6. The nature, consequences and extent of the emissions concerned.</w:t>
      </w:r>
    </w:p>
    <w:p w:rsidR="00863BF3" w:rsidRPr="00867AB0" w:rsidRDefault="00867AB0">
      <w:pPr>
        <w:ind w:firstLine="567"/>
        <w:jc w:val="both"/>
        <w:rPr>
          <w:szCs w:val="24"/>
        </w:rPr>
      </w:pPr>
      <w:r w:rsidRPr="00867AB0">
        <w:rPr>
          <w:szCs w:val="24"/>
        </w:rPr>
        <w:t>7. The start date of a new or existing installation.</w:t>
      </w:r>
    </w:p>
    <w:p w:rsidR="00863BF3" w:rsidRPr="00867AB0" w:rsidRDefault="00867AB0">
      <w:pPr>
        <w:ind w:firstLine="567"/>
        <w:jc w:val="both"/>
        <w:rPr>
          <w:szCs w:val="24"/>
        </w:rPr>
      </w:pPr>
      <w:r w:rsidRPr="00867AB0">
        <w:rPr>
          <w:szCs w:val="24"/>
        </w:rPr>
        <w:t>8. The time required to implement the best available method of production.</w:t>
      </w:r>
    </w:p>
    <w:p w:rsidR="00863BF3" w:rsidRPr="00867AB0" w:rsidRDefault="00867AB0">
      <w:pPr>
        <w:ind w:firstLine="567"/>
        <w:jc w:val="both"/>
        <w:rPr>
          <w:szCs w:val="24"/>
        </w:rPr>
      </w:pPr>
      <w:r w:rsidRPr="00867AB0">
        <w:rPr>
          <w:szCs w:val="24"/>
        </w:rPr>
        <w:t>9. Consumption and nature of raw materials (including water) used in the process and their energy efficiency.</w:t>
      </w:r>
    </w:p>
    <w:p w:rsidR="00863BF3" w:rsidRPr="00867AB0" w:rsidRDefault="00867AB0">
      <w:pPr>
        <w:ind w:firstLine="567"/>
        <w:jc w:val="both"/>
        <w:rPr>
          <w:szCs w:val="24"/>
        </w:rPr>
      </w:pPr>
      <w:r w:rsidRPr="00867AB0">
        <w:rPr>
          <w:szCs w:val="24"/>
        </w:rPr>
        <w:t xml:space="preserve">10. The need to prevent or </w:t>
      </w:r>
      <w:proofErr w:type="spellStart"/>
      <w:r w:rsidRPr="00867AB0">
        <w:rPr>
          <w:szCs w:val="24"/>
        </w:rPr>
        <w:t>minimise</w:t>
      </w:r>
      <w:proofErr w:type="spellEnd"/>
      <w:r w:rsidRPr="00867AB0">
        <w:rPr>
          <w:szCs w:val="24"/>
        </w:rPr>
        <w:t xml:space="preserve"> the impact of pollution on the environment and its risks.</w:t>
      </w:r>
    </w:p>
    <w:p w:rsidR="00863BF3" w:rsidRPr="00867AB0" w:rsidRDefault="00867AB0">
      <w:pPr>
        <w:ind w:firstLine="567"/>
        <w:jc w:val="both"/>
        <w:rPr>
          <w:szCs w:val="24"/>
        </w:rPr>
      </w:pPr>
      <w:r w:rsidRPr="00867AB0">
        <w:rPr>
          <w:szCs w:val="24"/>
        </w:rPr>
        <w:t xml:space="preserve">11. The need for accident prevention and the need to </w:t>
      </w:r>
      <w:proofErr w:type="spellStart"/>
      <w:r w:rsidRPr="00867AB0">
        <w:rPr>
          <w:szCs w:val="24"/>
        </w:rPr>
        <w:t>minimise</w:t>
      </w:r>
      <w:proofErr w:type="spellEnd"/>
      <w:r w:rsidRPr="00867AB0">
        <w:rPr>
          <w:szCs w:val="24"/>
        </w:rPr>
        <w:t xml:space="preserve"> their environmental consequences.</w:t>
      </w:r>
    </w:p>
    <w:p w:rsidR="00863BF3" w:rsidRPr="00867AB0" w:rsidRDefault="00867AB0">
      <w:pPr>
        <w:ind w:firstLine="567"/>
        <w:jc w:val="both"/>
        <w:rPr>
          <w:szCs w:val="24"/>
        </w:rPr>
      </w:pPr>
      <w:r w:rsidRPr="00867AB0">
        <w:rPr>
          <w:szCs w:val="24"/>
        </w:rPr>
        <w:t xml:space="preserve">12. Information published by public international </w:t>
      </w:r>
      <w:proofErr w:type="spellStart"/>
      <w:r w:rsidRPr="00867AB0">
        <w:rPr>
          <w:szCs w:val="24"/>
        </w:rPr>
        <w:t>organisations</w:t>
      </w:r>
      <w:proofErr w:type="spellEnd"/>
      <w:r w:rsidRPr="00867AB0">
        <w:rPr>
          <w:szCs w:val="24"/>
        </w:rPr>
        <w:t>.</w:t>
      </w:r>
    </w:p>
    <w:p w:rsidR="00863BF3" w:rsidRPr="00867AB0" w:rsidRDefault="00867AB0">
      <w:pPr>
        <w:jc w:val="center"/>
        <w:rPr>
          <w:szCs w:val="24"/>
        </w:rPr>
      </w:pPr>
      <w:r w:rsidRPr="00867AB0">
        <w:rPr>
          <w:szCs w:val="24"/>
        </w:rPr>
        <w:t>___</w:t>
      </w:r>
    </w:p>
    <w:p w:rsidR="00863BF3" w:rsidRPr="00867AB0" w:rsidRDefault="00863BF3">
      <w:pPr>
        <w:ind w:left="4535"/>
        <w:sectPr w:rsidR="00863BF3" w:rsidRPr="00867AB0">
          <w:pgSz w:w="12240" w:h="15840" w:code="1"/>
          <w:pgMar w:top="1134" w:right="1134" w:bottom="1418" w:left="1701" w:header="720" w:footer="720" w:gutter="0"/>
          <w:pgNumType w:start="1"/>
          <w:cols w:space="720"/>
          <w:noEndnote/>
          <w:titlePg/>
          <w:docGrid w:linePitch="326"/>
        </w:sectPr>
      </w:pPr>
    </w:p>
    <w:p w:rsidR="00863BF3" w:rsidRPr="00867AB0" w:rsidRDefault="00D85945">
      <w:pPr>
        <w:ind w:left="4535"/>
        <w:rPr>
          <w:szCs w:val="24"/>
        </w:rPr>
      </w:pPr>
      <w:r w:rsidRPr="00867AB0">
        <w:rPr>
          <w:color w:val="000000"/>
          <w:szCs w:val="24"/>
        </w:rPr>
        <w:lastRenderedPageBreak/>
        <w:t>Rules on the granting, updating and revocation of integrated pollution prevention and control permits</w:t>
      </w:r>
      <w:r w:rsidR="00867AB0" w:rsidRPr="00867AB0">
        <w:rPr>
          <w:szCs w:val="24"/>
        </w:rPr>
        <w:t xml:space="preserve"> </w:t>
      </w:r>
    </w:p>
    <w:p w:rsidR="00863BF3" w:rsidRPr="00867AB0" w:rsidRDefault="00867AB0">
      <w:pPr>
        <w:ind w:left="4535"/>
        <w:rPr>
          <w:szCs w:val="24"/>
        </w:rPr>
      </w:pPr>
      <w:r w:rsidRPr="00867AB0">
        <w:rPr>
          <w:szCs w:val="24"/>
        </w:rPr>
        <w:t>Annex 3</w:t>
      </w:r>
    </w:p>
    <w:p w:rsidR="00863BF3" w:rsidRPr="00867AB0" w:rsidRDefault="00863BF3">
      <w:pPr>
        <w:jc w:val="center"/>
        <w:rPr>
          <w:szCs w:val="24"/>
        </w:rPr>
      </w:pPr>
    </w:p>
    <w:p w:rsidR="00863BF3" w:rsidRPr="00867AB0" w:rsidRDefault="00867AB0">
      <w:pPr>
        <w:jc w:val="center"/>
        <w:rPr>
          <w:b/>
          <w:szCs w:val="24"/>
        </w:rPr>
      </w:pPr>
      <w:r w:rsidRPr="00867AB0">
        <w:rPr>
          <w:b/>
          <w:szCs w:val="24"/>
        </w:rPr>
        <w:t>LIST OF POLLUTANTS</w:t>
      </w:r>
    </w:p>
    <w:p w:rsidR="00863BF3" w:rsidRPr="00867AB0" w:rsidRDefault="00863BF3">
      <w:pPr>
        <w:jc w:val="center"/>
        <w:rPr>
          <w:szCs w:val="24"/>
        </w:rPr>
      </w:pPr>
    </w:p>
    <w:p w:rsidR="00863BF3" w:rsidRPr="00867AB0" w:rsidRDefault="00867AB0">
      <w:pPr>
        <w:jc w:val="center"/>
        <w:rPr>
          <w:b/>
          <w:szCs w:val="24"/>
        </w:rPr>
      </w:pPr>
      <w:r w:rsidRPr="00867AB0">
        <w:rPr>
          <w:b/>
          <w:szCs w:val="24"/>
        </w:rPr>
        <w:t>I. WEATHER</w:t>
      </w:r>
    </w:p>
    <w:p w:rsidR="00863BF3" w:rsidRPr="00867AB0" w:rsidRDefault="00863BF3">
      <w:pPr>
        <w:ind w:firstLine="567"/>
        <w:jc w:val="both"/>
        <w:rPr>
          <w:szCs w:val="24"/>
        </w:rPr>
      </w:pPr>
    </w:p>
    <w:p w:rsidR="00863BF3" w:rsidRPr="00867AB0" w:rsidRDefault="00867AB0">
      <w:pPr>
        <w:ind w:firstLine="567"/>
        <w:jc w:val="both"/>
        <w:rPr>
          <w:szCs w:val="24"/>
        </w:rPr>
      </w:pPr>
      <w:r w:rsidRPr="00867AB0">
        <w:rPr>
          <w:szCs w:val="24"/>
        </w:rPr>
        <w:t xml:space="preserve">1. Sulphur dioxide and other </w:t>
      </w:r>
      <w:proofErr w:type="spellStart"/>
      <w:r w:rsidRPr="00867AB0">
        <w:rPr>
          <w:szCs w:val="24"/>
        </w:rPr>
        <w:t>sulphur</w:t>
      </w:r>
      <w:proofErr w:type="spellEnd"/>
      <w:r w:rsidRPr="00867AB0">
        <w:rPr>
          <w:szCs w:val="24"/>
        </w:rPr>
        <w:t xml:space="preserve"> compounds</w:t>
      </w:r>
    </w:p>
    <w:p w:rsidR="00863BF3" w:rsidRPr="00867AB0" w:rsidRDefault="00867AB0">
      <w:pPr>
        <w:ind w:firstLine="567"/>
        <w:jc w:val="both"/>
        <w:rPr>
          <w:szCs w:val="24"/>
        </w:rPr>
      </w:pPr>
      <w:r w:rsidRPr="00867AB0">
        <w:rPr>
          <w:szCs w:val="24"/>
        </w:rPr>
        <w:t>2. Oxides of nitrogen and other nitrogen-containing compounds</w:t>
      </w:r>
    </w:p>
    <w:p w:rsidR="00863BF3" w:rsidRPr="00867AB0" w:rsidRDefault="00867AB0">
      <w:pPr>
        <w:ind w:firstLine="567"/>
        <w:jc w:val="both"/>
        <w:rPr>
          <w:szCs w:val="24"/>
        </w:rPr>
      </w:pPr>
      <w:r w:rsidRPr="00867AB0">
        <w:rPr>
          <w:szCs w:val="24"/>
        </w:rPr>
        <w:t>3. Carbon monoxide.</w:t>
      </w:r>
    </w:p>
    <w:p w:rsidR="00863BF3" w:rsidRPr="00867AB0" w:rsidRDefault="00867AB0">
      <w:pPr>
        <w:ind w:firstLine="567"/>
        <w:jc w:val="both"/>
        <w:rPr>
          <w:szCs w:val="24"/>
        </w:rPr>
      </w:pPr>
      <w:r w:rsidRPr="00867AB0">
        <w:rPr>
          <w:szCs w:val="24"/>
        </w:rPr>
        <w:t>4. Volatile organic compounds</w:t>
      </w:r>
    </w:p>
    <w:p w:rsidR="00863BF3" w:rsidRPr="00867AB0" w:rsidRDefault="00867AB0">
      <w:pPr>
        <w:ind w:firstLine="567"/>
        <w:jc w:val="both"/>
        <w:rPr>
          <w:szCs w:val="24"/>
        </w:rPr>
      </w:pPr>
      <w:r w:rsidRPr="00867AB0">
        <w:rPr>
          <w:szCs w:val="24"/>
        </w:rPr>
        <w:t>5. Metals and their compounds</w:t>
      </w:r>
    </w:p>
    <w:p w:rsidR="00863BF3" w:rsidRPr="00867AB0" w:rsidRDefault="00867AB0">
      <w:pPr>
        <w:ind w:firstLine="567"/>
        <w:jc w:val="both"/>
        <w:rPr>
          <w:szCs w:val="24"/>
        </w:rPr>
      </w:pPr>
      <w:r w:rsidRPr="00867AB0">
        <w:rPr>
          <w:szCs w:val="24"/>
        </w:rPr>
        <w:t>6. Particulates, including fine particulates.</w:t>
      </w:r>
    </w:p>
    <w:p w:rsidR="00863BF3" w:rsidRPr="00867AB0" w:rsidRDefault="00867AB0">
      <w:pPr>
        <w:ind w:firstLine="567"/>
        <w:jc w:val="both"/>
        <w:rPr>
          <w:szCs w:val="24"/>
        </w:rPr>
      </w:pPr>
      <w:r w:rsidRPr="00867AB0">
        <w:rPr>
          <w:szCs w:val="24"/>
        </w:rPr>
        <w:t xml:space="preserve">7. Asbestos (suspended particles, </w:t>
      </w:r>
      <w:proofErr w:type="spellStart"/>
      <w:r w:rsidRPr="00867AB0">
        <w:rPr>
          <w:szCs w:val="24"/>
        </w:rPr>
        <w:t>fibres</w:t>
      </w:r>
      <w:proofErr w:type="spellEnd"/>
      <w:r w:rsidRPr="00867AB0">
        <w:rPr>
          <w:szCs w:val="24"/>
        </w:rPr>
        <w:t>).</w:t>
      </w:r>
    </w:p>
    <w:p w:rsidR="00863BF3" w:rsidRPr="00867AB0" w:rsidRDefault="00867AB0">
      <w:pPr>
        <w:ind w:firstLine="567"/>
        <w:jc w:val="both"/>
        <w:rPr>
          <w:szCs w:val="24"/>
        </w:rPr>
      </w:pPr>
      <w:r w:rsidRPr="00867AB0">
        <w:rPr>
          <w:szCs w:val="24"/>
        </w:rPr>
        <w:t>8. Chlorine and its compounds</w:t>
      </w:r>
    </w:p>
    <w:p w:rsidR="00863BF3" w:rsidRPr="00867AB0" w:rsidRDefault="00867AB0">
      <w:pPr>
        <w:ind w:firstLine="567"/>
        <w:jc w:val="both"/>
        <w:rPr>
          <w:szCs w:val="24"/>
        </w:rPr>
      </w:pPr>
      <w:r w:rsidRPr="00867AB0">
        <w:rPr>
          <w:szCs w:val="24"/>
        </w:rPr>
        <w:t>9. Fluorine and its compounds</w:t>
      </w:r>
    </w:p>
    <w:p w:rsidR="00863BF3" w:rsidRPr="00867AB0" w:rsidRDefault="00867AB0">
      <w:pPr>
        <w:ind w:firstLine="567"/>
        <w:jc w:val="both"/>
        <w:rPr>
          <w:szCs w:val="24"/>
        </w:rPr>
      </w:pPr>
      <w:r w:rsidRPr="00867AB0">
        <w:rPr>
          <w:szCs w:val="24"/>
        </w:rPr>
        <w:t>10. Arsenic and its compounds</w:t>
      </w:r>
    </w:p>
    <w:p w:rsidR="00863BF3" w:rsidRPr="00867AB0" w:rsidRDefault="00867AB0">
      <w:pPr>
        <w:ind w:firstLine="567"/>
        <w:jc w:val="both"/>
        <w:rPr>
          <w:szCs w:val="24"/>
        </w:rPr>
      </w:pPr>
      <w:r w:rsidRPr="00867AB0">
        <w:rPr>
          <w:szCs w:val="24"/>
        </w:rPr>
        <w:t>11. It’s cyanides.</w:t>
      </w:r>
    </w:p>
    <w:p w:rsidR="00863BF3" w:rsidRPr="00867AB0" w:rsidRDefault="00867AB0">
      <w:pPr>
        <w:ind w:firstLine="567"/>
        <w:jc w:val="both"/>
        <w:rPr>
          <w:szCs w:val="24"/>
        </w:rPr>
      </w:pPr>
      <w:r w:rsidRPr="00867AB0">
        <w:rPr>
          <w:szCs w:val="24"/>
        </w:rPr>
        <w:t>12. Substances and mixtures which have been shown to have carcinogenic or mutagenic properties or properties which may affect reproduction through air.</w:t>
      </w:r>
    </w:p>
    <w:p w:rsidR="00863BF3" w:rsidRPr="00867AB0" w:rsidRDefault="00867AB0">
      <w:pPr>
        <w:ind w:firstLine="567"/>
        <w:jc w:val="both"/>
        <w:rPr>
          <w:szCs w:val="24"/>
        </w:rPr>
      </w:pPr>
      <w:r w:rsidRPr="00867AB0">
        <w:rPr>
          <w:szCs w:val="24"/>
        </w:rPr>
        <w:t xml:space="preserve">13. Polychlorinated </w:t>
      </w:r>
      <w:proofErr w:type="spellStart"/>
      <w:r w:rsidRPr="00867AB0">
        <w:rPr>
          <w:szCs w:val="24"/>
        </w:rPr>
        <w:t>dibenzodioxins</w:t>
      </w:r>
      <w:proofErr w:type="spellEnd"/>
      <w:r w:rsidRPr="00867AB0">
        <w:rPr>
          <w:szCs w:val="24"/>
        </w:rPr>
        <w:t xml:space="preserve"> and polychlorinated dibenzofurans</w:t>
      </w:r>
    </w:p>
    <w:p w:rsidR="00863BF3" w:rsidRPr="00867AB0" w:rsidRDefault="00863BF3">
      <w:pPr>
        <w:ind w:firstLine="567"/>
        <w:jc w:val="both"/>
        <w:rPr>
          <w:szCs w:val="24"/>
        </w:rPr>
      </w:pPr>
    </w:p>
    <w:p w:rsidR="00863BF3" w:rsidRPr="00867AB0" w:rsidRDefault="00867AB0">
      <w:pPr>
        <w:jc w:val="center"/>
        <w:rPr>
          <w:b/>
          <w:szCs w:val="24"/>
        </w:rPr>
      </w:pPr>
      <w:r w:rsidRPr="00867AB0">
        <w:rPr>
          <w:b/>
          <w:szCs w:val="24"/>
        </w:rPr>
        <w:t>II.WATER</w:t>
      </w:r>
    </w:p>
    <w:p w:rsidR="00863BF3" w:rsidRPr="00867AB0" w:rsidRDefault="00863BF3">
      <w:pPr>
        <w:ind w:firstLine="567"/>
        <w:jc w:val="both"/>
        <w:rPr>
          <w:szCs w:val="24"/>
        </w:rPr>
      </w:pPr>
    </w:p>
    <w:p w:rsidR="00863BF3" w:rsidRPr="00867AB0" w:rsidRDefault="00867AB0">
      <w:pPr>
        <w:ind w:firstLine="567"/>
        <w:jc w:val="both"/>
        <w:rPr>
          <w:szCs w:val="24"/>
        </w:rPr>
      </w:pPr>
      <w:r w:rsidRPr="00867AB0">
        <w:rPr>
          <w:szCs w:val="24"/>
        </w:rPr>
        <w:t>1. Halogenated organic compounds and substances which may form such compounds in water.</w:t>
      </w:r>
    </w:p>
    <w:p w:rsidR="00863BF3" w:rsidRPr="00867AB0" w:rsidRDefault="00867AB0">
      <w:pPr>
        <w:ind w:firstLine="567"/>
        <w:jc w:val="both"/>
        <w:rPr>
          <w:szCs w:val="24"/>
        </w:rPr>
      </w:pPr>
      <w:r w:rsidRPr="00867AB0">
        <w:rPr>
          <w:szCs w:val="24"/>
        </w:rPr>
        <w:t>2. Organophosphorus compounds</w:t>
      </w:r>
    </w:p>
    <w:p w:rsidR="00863BF3" w:rsidRPr="00867AB0" w:rsidRDefault="00867AB0">
      <w:pPr>
        <w:ind w:firstLine="567"/>
        <w:jc w:val="both"/>
        <w:rPr>
          <w:szCs w:val="24"/>
        </w:rPr>
      </w:pPr>
      <w:r w:rsidRPr="00867AB0">
        <w:rPr>
          <w:szCs w:val="24"/>
        </w:rPr>
        <w:t>3. Organic tin compounds</w:t>
      </w:r>
    </w:p>
    <w:p w:rsidR="00863BF3" w:rsidRPr="00867AB0" w:rsidRDefault="00867AB0">
      <w:pPr>
        <w:ind w:firstLine="567"/>
        <w:jc w:val="both"/>
        <w:rPr>
          <w:szCs w:val="24"/>
        </w:rPr>
      </w:pPr>
      <w:r w:rsidRPr="00867AB0">
        <w:rPr>
          <w:szCs w:val="24"/>
        </w:rPr>
        <w:t>4. Substances and mixtures which have been shown to have carcinogenic or mutagenic properties or properties which may affect reproduction in or through water.</w:t>
      </w:r>
    </w:p>
    <w:p w:rsidR="00863BF3" w:rsidRPr="00867AB0" w:rsidRDefault="00867AB0">
      <w:pPr>
        <w:ind w:firstLine="567"/>
        <w:jc w:val="both"/>
        <w:rPr>
          <w:szCs w:val="24"/>
        </w:rPr>
      </w:pPr>
      <w:r w:rsidRPr="00867AB0">
        <w:rPr>
          <w:szCs w:val="24"/>
        </w:rPr>
        <w:t xml:space="preserve">5. Persistent organic compounds and long-lasting and </w:t>
      </w:r>
      <w:proofErr w:type="spellStart"/>
      <w:r w:rsidRPr="00867AB0">
        <w:rPr>
          <w:szCs w:val="24"/>
        </w:rPr>
        <w:t>bioaccumulative</w:t>
      </w:r>
      <w:proofErr w:type="spellEnd"/>
      <w:r w:rsidRPr="00867AB0">
        <w:rPr>
          <w:szCs w:val="24"/>
        </w:rPr>
        <w:t xml:space="preserve"> organic toxic substances.</w:t>
      </w:r>
    </w:p>
    <w:p w:rsidR="00863BF3" w:rsidRPr="00867AB0" w:rsidRDefault="00867AB0">
      <w:pPr>
        <w:ind w:firstLine="567"/>
        <w:jc w:val="both"/>
        <w:rPr>
          <w:szCs w:val="24"/>
        </w:rPr>
      </w:pPr>
      <w:r w:rsidRPr="00867AB0">
        <w:rPr>
          <w:szCs w:val="24"/>
        </w:rPr>
        <w:t>6. It’s cyanides.</w:t>
      </w:r>
    </w:p>
    <w:p w:rsidR="00863BF3" w:rsidRPr="00867AB0" w:rsidRDefault="00867AB0">
      <w:pPr>
        <w:ind w:firstLine="567"/>
        <w:jc w:val="both"/>
        <w:rPr>
          <w:szCs w:val="24"/>
        </w:rPr>
      </w:pPr>
      <w:r w:rsidRPr="00867AB0">
        <w:rPr>
          <w:szCs w:val="24"/>
        </w:rPr>
        <w:t>7. Metals and their compounds</w:t>
      </w:r>
    </w:p>
    <w:p w:rsidR="00863BF3" w:rsidRPr="00867AB0" w:rsidRDefault="00867AB0">
      <w:pPr>
        <w:ind w:firstLine="567"/>
        <w:jc w:val="both"/>
        <w:rPr>
          <w:szCs w:val="24"/>
        </w:rPr>
      </w:pPr>
      <w:r w:rsidRPr="00867AB0">
        <w:rPr>
          <w:szCs w:val="24"/>
        </w:rPr>
        <w:t>8. Arsenic and its compounds</w:t>
      </w:r>
    </w:p>
    <w:p w:rsidR="00863BF3" w:rsidRPr="00867AB0" w:rsidRDefault="00867AB0">
      <w:pPr>
        <w:ind w:firstLine="567"/>
        <w:jc w:val="both"/>
        <w:rPr>
          <w:szCs w:val="24"/>
        </w:rPr>
      </w:pPr>
      <w:r w:rsidRPr="00867AB0">
        <w:rPr>
          <w:szCs w:val="24"/>
        </w:rPr>
        <w:t>9. Biocides and plant protection products</w:t>
      </w:r>
    </w:p>
    <w:p w:rsidR="00863BF3" w:rsidRPr="00867AB0" w:rsidRDefault="00867AB0">
      <w:pPr>
        <w:ind w:firstLine="567"/>
        <w:jc w:val="both"/>
        <w:rPr>
          <w:szCs w:val="24"/>
        </w:rPr>
      </w:pPr>
      <w:r w:rsidRPr="00867AB0">
        <w:rPr>
          <w:szCs w:val="24"/>
        </w:rPr>
        <w:t>10. Drowning materials.</w:t>
      </w:r>
    </w:p>
    <w:p w:rsidR="00863BF3" w:rsidRPr="00867AB0" w:rsidRDefault="00867AB0">
      <w:pPr>
        <w:ind w:firstLine="567"/>
        <w:jc w:val="both"/>
        <w:rPr>
          <w:szCs w:val="24"/>
        </w:rPr>
      </w:pPr>
      <w:r w:rsidRPr="00867AB0">
        <w:rPr>
          <w:szCs w:val="24"/>
        </w:rPr>
        <w:t>11. Substances causing eutrophication (especially nitrates and phosphates).</w:t>
      </w:r>
    </w:p>
    <w:p w:rsidR="00863BF3" w:rsidRPr="00867AB0" w:rsidRDefault="00867AB0">
      <w:pPr>
        <w:ind w:firstLine="567"/>
        <w:jc w:val="both"/>
        <w:rPr>
          <w:szCs w:val="24"/>
        </w:rPr>
      </w:pPr>
      <w:r w:rsidRPr="00867AB0">
        <w:rPr>
          <w:szCs w:val="24"/>
        </w:rPr>
        <w:t>12. Substances that adversely affect oxygen balance (which can be measured using parameters such as OBD, COD, etc.).</w:t>
      </w:r>
    </w:p>
    <w:p w:rsidR="00863BF3" w:rsidRPr="00867AB0" w:rsidRDefault="00867AB0">
      <w:pPr>
        <w:ind w:firstLine="567"/>
        <w:jc w:val="both"/>
        <w:rPr>
          <w:szCs w:val="24"/>
        </w:rPr>
      </w:pPr>
      <w:r w:rsidRPr="00867AB0">
        <w:rPr>
          <w:szCs w:val="24"/>
        </w:rPr>
        <w:t>13. Substances listed in Annex 1 and Part A of Annex 2 to the Waste Water Management Regulation.</w:t>
      </w:r>
    </w:p>
    <w:p w:rsidR="00863BF3" w:rsidRPr="00867AB0" w:rsidRDefault="00867AB0">
      <w:pPr>
        <w:suppressAutoHyphens/>
        <w:jc w:val="center"/>
        <w:textAlignment w:val="baseline"/>
        <w:rPr>
          <w:szCs w:val="24"/>
        </w:rPr>
      </w:pPr>
      <w:r w:rsidRPr="00867AB0">
        <w:rPr>
          <w:szCs w:val="24"/>
        </w:rPr>
        <w:t>___</w:t>
      </w:r>
    </w:p>
    <w:p w:rsidR="00863BF3" w:rsidRPr="00867AB0" w:rsidRDefault="00863BF3">
      <w:pPr>
        <w:suppressAutoHyphens/>
        <w:ind w:left="4535"/>
        <w:textAlignment w:val="baseline"/>
        <w:sectPr w:rsidR="00863BF3" w:rsidRPr="00867AB0">
          <w:pgSz w:w="12240" w:h="15840" w:code="1"/>
          <w:pgMar w:top="1134" w:right="1134" w:bottom="1418" w:left="1701" w:header="720" w:footer="720" w:gutter="0"/>
          <w:pgNumType w:start="1"/>
          <w:cols w:space="720"/>
          <w:noEndnote/>
          <w:titlePg/>
          <w:docGrid w:linePitch="326"/>
        </w:sectPr>
      </w:pPr>
    </w:p>
    <w:p w:rsidR="00863BF3" w:rsidRPr="00867AB0" w:rsidRDefault="00D85945">
      <w:pPr>
        <w:suppressAutoHyphens/>
        <w:ind w:left="4535"/>
        <w:textAlignment w:val="baseline"/>
        <w:rPr>
          <w:szCs w:val="24"/>
        </w:rPr>
      </w:pPr>
      <w:r w:rsidRPr="00867AB0">
        <w:rPr>
          <w:color w:val="000000"/>
          <w:szCs w:val="24"/>
        </w:rPr>
        <w:lastRenderedPageBreak/>
        <w:t>Rules on the granting, updating and revocation of integrated pollution prevention and control permits</w:t>
      </w:r>
      <w:r w:rsidR="00867AB0" w:rsidRPr="00867AB0">
        <w:rPr>
          <w:szCs w:val="24"/>
        </w:rPr>
        <w:t xml:space="preserve"> </w:t>
      </w:r>
    </w:p>
    <w:p w:rsidR="00863BF3" w:rsidRPr="00867AB0" w:rsidRDefault="00867AB0">
      <w:pPr>
        <w:suppressAutoHyphens/>
        <w:ind w:left="4535"/>
        <w:textAlignment w:val="baseline"/>
        <w:rPr>
          <w:szCs w:val="24"/>
        </w:rPr>
      </w:pPr>
      <w:r w:rsidRPr="00867AB0">
        <w:rPr>
          <w:szCs w:val="24"/>
        </w:rPr>
        <w:t>Annex 4</w:t>
      </w:r>
    </w:p>
    <w:p w:rsidR="00863BF3" w:rsidRPr="00867AB0" w:rsidRDefault="00863BF3">
      <w:pPr>
        <w:suppressAutoHyphens/>
        <w:jc w:val="center"/>
        <w:textAlignment w:val="baseline"/>
        <w:rPr>
          <w:szCs w:val="24"/>
        </w:rPr>
      </w:pPr>
    </w:p>
    <w:p w:rsidR="00863BF3" w:rsidRPr="00867AB0" w:rsidRDefault="00867AB0">
      <w:pPr>
        <w:suppressAutoHyphens/>
        <w:jc w:val="center"/>
        <w:textAlignment w:val="baseline"/>
        <w:rPr>
          <w:b/>
          <w:szCs w:val="24"/>
        </w:rPr>
      </w:pPr>
      <w:r w:rsidRPr="00867AB0">
        <w:rPr>
          <w:b/>
          <w:szCs w:val="24"/>
        </w:rPr>
        <w:t>(Recommended Application Form)</w:t>
      </w:r>
    </w:p>
    <w:p w:rsidR="00863BF3" w:rsidRPr="00867AB0" w:rsidRDefault="00867AB0">
      <w:pPr>
        <w:suppressAutoHyphens/>
        <w:jc w:val="center"/>
        <w:textAlignment w:val="baseline"/>
        <w:rPr>
          <w:b/>
        </w:rPr>
      </w:pPr>
      <w:r w:rsidRPr="00867AB0">
        <w:rPr>
          <w:b/>
        </w:rPr>
        <w:t>APPLICATION</w:t>
      </w:r>
    </w:p>
    <w:p w:rsidR="00863BF3" w:rsidRPr="00867AB0" w:rsidRDefault="00867AB0">
      <w:pPr>
        <w:suppressAutoHyphens/>
        <w:jc w:val="center"/>
        <w:textAlignment w:val="baseline"/>
        <w:rPr>
          <w:b/>
        </w:rPr>
      </w:pPr>
      <w:r w:rsidRPr="00867AB0">
        <w:rPr>
          <w:b/>
        </w:rPr>
        <w:t xml:space="preserve">FOR </w:t>
      </w:r>
      <w:r w:rsidR="00D85945">
        <w:rPr>
          <w:b/>
        </w:rPr>
        <w:t>PERMIT</w:t>
      </w:r>
      <w:r w:rsidRPr="00867AB0">
        <w:rPr>
          <w:b/>
        </w:rPr>
        <w:t xml:space="preserve"> TO INTEGRATED POLLUTION PREVENTION AND CONTROL (REPLACED)</w:t>
      </w:r>
    </w:p>
    <w:p w:rsidR="00863BF3" w:rsidRPr="00867AB0" w:rsidRDefault="00863BF3">
      <w:pPr>
        <w:suppressAutoHyphens/>
        <w:jc w:val="center"/>
        <w:textAlignment w:val="baseline"/>
        <w:rPr>
          <w:b/>
        </w:rPr>
      </w:pPr>
    </w:p>
    <w:p w:rsidR="00863BF3" w:rsidRPr="00867AB0" w:rsidRDefault="00863BF3">
      <w:pPr>
        <w:suppressAutoHyphens/>
        <w:textAlignment w:val="baseline"/>
      </w:pPr>
    </w:p>
    <w:p w:rsidR="00863BF3" w:rsidRPr="00867AB0" w:rsidRDefault="00863BF3">
      <w:pPr>
        <w:suppressAutoHyphens/>
        <w:textAlignment w:val="baseline"/>
      </w:pPr>
    </w:p>
    <w:p w:rsidR="00863BF3" w:rsidRPr="00867AB0" w:rsidRDefault="00863BF3">
      <w:pPr>
        <w:suppressAutoHyphens/>
        <w:textAlignment w:val="baseline"/>
      </w:pPr>
    </w:p>
    <w:p w:rsidR="00863BF3" w:rsidRPr="00867AB0" w:rsidRDefault="00863BF3">
      <w:pPr>
        <w:suppressAutoHyphens/>
        <w:textAlignment w:val="baseline"/>
      </w:pPr>
    </w:p>
    <w:p w:rsidR="00863BF3" w:rsidRPr="00867AB0" w:rsidRDefault="00867AB0">
      <w:pPr>
        <w:suppressAutoHyphens/>
        <w:ind w:firstLine="6946"/>
        <w:textAlignment w:val="baseline"/>
      </w:pPr>
      <w:r w:rsidRPr="00867AB0">
        <w:t>[ ] [ ] [ ] [ ] [ ] [ ] [ ] [ ] [ ]</w:t>
      </w:r>
    </w:p>
    <w:p w:rsidR="00863BF3" w:rsidRPr="00867AB0" w:rsidRDefault="00867AB0">
      <w:pPr>
        <w:suppressAutoHyphens/>
        <w:ind w:firstLine="7371"/>
        <w:textAlignment w:val="baseline"/>
        <w:rPr>
          <w:sz w:val="20"/>
        </w:rPr>
      </w:pPr>
      <w:r w:rsidRPr="00867AB0">
        <w:rPr>
          <w:sz w:val="20"/>
        </w:rPr>
        <w:t>(Legal personal number)</w:t>
      </w:r>
    </w:p>
    <w:p w:rsidR="00863BF3" w:rsidRPr="00867AB0" w:rsidRDefault="00863BF3">
      <w:pPr>
        <w:suppressAutoHyphens/>
        <w:textAlignment w:val="baseline"/>
      </w:pPr>
    </w:p>
    <w:p w:rsidR="00863BF3" w:rsidRPr="00867AB0" w:rsidRDefault="00867AB0">
      <w:pPr>
        <w:tabs>
          <w:tab w:val="right" w:leader="underscore" w:pos="9072"/>
        </w:tabs>
        <w:suppressAutoHyphens/>
        <w:textAlignment w:val="baseline"/>
      </w:pPr>
      <w:r w:rsidRPr="00867AB0">
        <w:t>_</w:t>
      </w:r>
      <w:r w:rsidRPr="00867AB0">
        <w:tab/>
      </w:r>
    </w:p>
    <w:p w:rsidR="00863BF3" w:rsidRPr="00867AB0" w:rsidRDefault="00867AB0">
      <w:pPr>
        <w:tabs>
          <w:tab w:val="right" w:leader="underscore" w:pos="9072"/>
        </w:tabs>
        <w:suppressAutoHyphens/>
        <w:ind w:firstLine="142"/>
        <w:textAlignment w:val="baseline"/>
        <w:rPr>
          <w:sz w:val="20"/>
        </w:rPr>
      </w:pPr>
      <w:r w:rsidRPr="00867AB0">
        <w:rPr>
          <w:sz w:val="20"/>
        </w:rPr>
        <w:t>(name, address, telephone, fax number, e—mail address of the operator submitting the application)</w:t>
      </w:r>
    </w:p>
    <w:p w:rsidR="00863BF3" w:rsidRPr="00867AB0" w:rsidRDefault="00863BF3">
      <w:pPr>
        <w:tabs>
          <w:tab w:val="right" w:leader="underscore" w:pos="9072"/>
        </w:tabs>
        <w:suppressAutoHyphens/>
        <w:jc w:val="center"/>
        <w:textAlignment w:val="baseline"/>
        <w:rPr>
          <w:sz w:val="20"/>
        </w:rPr>
      </w:pPr>
    </w:p>
    <w:p w:rsidR="00863BF3" w:rsidRPr="00867AB0" w:rsidRDefault="00867AB0">
      <w:pPr>
        <w:tabs>
          <w:tab w:val="right" w:leader="underscore" w:pos="9072"/>
        </w:tabs>
        <w:suppressAutoHyphens/>
        <w:textAlignment w:val="baseline"/>
      </w:pPr>
      <w:r w:rsidRPr="00867AB0">
        <w:t>_</w:t>
      </w:r>
      <w:r w:rsidRPr="00867AB0">
        <w:tab/>
      </w:r>
    </w:p>
    <w:p w:rsidR="00863BF3" w:rsidRPr="00867AB0" w:rsidRDefault="00867AB0">
      <w:pPr>
        <w:tabs>
          <w:tab w:val="right" w:leader="underscore" w:pos="9072"/>
        </w:tabs>
        <w:suppressAutoHyphens/>
        <w:ind w:firstLine="2410"/>
        <w:textAlignment w:val="baseline"/>
        <w:rPr>
          <w:sz w:val="20"/>
        </w:rPr>
      </w:pPr>
      <w:r w:rsidRPr="00867AB0">
        <w:rPr>
          <w:sz w:val="20"/>
        </w:rPr>
        <w:t>(name, address, telephone)</w:t>
      </w:r>
    </w:p>
    <w:p w:rsidR="00863BF3" w:rsidRPr="00867AB0" w:rsidRDefault="00863BF3">
      <w:pPr>
        <w:tabs>
          <w:tab w:val="right" w:leader="underscore" w:pos="9072"/>
        </w:tabs>
        <w:suppressAutoHyphens/>
        <w:textAlignment w:val="baseline"/>
      </w:pPr>
    </w:p>
    <w:p w:rsidR="00863BF3" w:rsidRPr="00867AB0" w:rsidRDefault="00867AB0">
      <w:pPr>
        <w:tabs>
          <w:tab w:val="right" w:leader="underscore" w:pos="9072"/>
        </w:tabs>
        <w:suppressAutoHyphens/>
        <w:textAlignment w:val="baseline"/>
      </w:pPr>
      <w:r w:rsidRPr="00867AB0">
        <w:t>_</w:t>
      </w:r>
      <w:r w:rsidRPr="00867AB0">
        <w:tab/>
      </w:r>
    </w:p>
    <w:p w:rsidR="00863BF3" w:rsidRPr="00867AB0" w:rsidRDefault="00867AB0">
      <w:pPr>
        <w:tabs>
          <w:tab w:val="right" w:leader="underscore" w:pos="9072"/>
        </w:tabs>
        <w:suppressAutoHyphens/>
        <w:ind w:firstLine="1843"/>
        <w:textAlignment w:val="baseline"/>
        <w:rPr>
          <w:sz w:val="20"/>
        </w:rPr>
      </w:pPr>
      <w:r w:rsidRPr="00867AB0">
        <w:rPr>
          <w:sz w:val="20"/>
        </w:rPr>
        <w:t>(contact details, telephone, fax number, e-mail address)</w:t>
      </w:r>
    </w:p>
    <w:p w:rsidR="00863BF3" w:rsidRPr="00867AB0" w:rsidRDefault="00863BF3">
      <w:pPr>
        <w:tabs>
          <w:tab w:val="right" w:leader="underscore" w:pos="9072"/>
        </w:tabs>
        <w:suppressAutoHyphens/>
        <w:jc w:val="center"/>
        <w:textAlignment w:val="baseline"/>
        <w:rPr>
          <w:szCs w:val="24"/>
        </w:rPr>
      </w:pPr>
    </w:p>
    <w:p w:rsidR="00863BF3" w:rsidRPr="00867AB0" w:rsidRDefault="00863BF3">
      <w:pPr>
        <w:tabs>
          <w:tab w:val="right" w:leader="underscore" w:pos="9072"/>
        </w:tabs>
        <w:suppressAutoHyphens/>
        <w:jc w:val="center"/>
        <w:textAlignment w:val="baseline"/>
        <w:rPr>
          <w:szCs w:val="24"/>
        </w:rPr>
        <w:sectPr w:rsidR="00863BF3" w:rsidRPr="00867AB0">
          <w:pgSz w:w="12240" w:h="15840" w:code="1"/>
          <w:pgMar w:top="1134" w:right="1134" w:bottom="1418" w:left="1701" w:header="720" w:footer="720" w:gutter="0"/>
          <w:pgNumType w:start="1"/>
          <w:cols w:space="720"/>
          <w:noEndnote/>
          <w:titlePg/>
          <w:docGrid w:linePitch="326"/>
        </w:sectPr>
      </w:pPr>
    </w:p>
    <w:p w:rsidR="00863BF3" w:rsidRPr="00867AB0" w:rsidRDefault="00863BF3">
      <w:pPr>
        <w:tabs>
          <w:tab w:val="right" w:leader="underscore" w:pos="9072"/>
        </w:tabs>
        <w:suppressAutoHyphens/>
        <w:jc w:val="center"/>
        <w:textAlignment w:val="baseline"/>
        <w:rPr>
          <w:szCs w:val="24"/>
        </w:rPr>
      </w:pPr>
    </w:p>
    <w:p w:rsidR="00863BF3" w:rsidRPr="00867AB0" w:rsidRDefault="00867AB0">
      <w:pPr>
        <w:suppressAutoHyphens/>
        <w:jc w:val="center"/>
        <w:textAlignment w:val="baseline"/>
        <w:rPr>
          <w:b/>
          <w:sz w:val="22"/>
          <w:szCs w:val="24"/>
        </w:rPr>
      </w:pPr>
      <w:r w:rsidRPr="00867AB0">
        <w:rPr>
          <w:b/>
          <w:sz w:val="22"/>
          <w:szCs w:val="24"/>
        </w:rPr>
        <w:t>I. GENERAL INFORMATION</w:t>
      </w:r>
    </w:p>
    <w:p w:rsidR="00863BF3" w:rsidRPr="00867AB0" w:rsidRDefault="00863BF3">
      <w:pPr>
        <w:suppressAutoHyphens/>
        <w:ind w:firstLine="567"/>
        <w:jc w:val="both"/>
        <w:textAlignment w:val="baseline"/>
        <w:rPr>
          <w:b/>
          <w:sz w:val="22"/>
          <w:szCs w:val="24"/>
        </w:rPr>
      </w:pPr>
    </w:p>
    <w:p w:rsidR="00863BF3" w:rsidRPr="00867AB0" w:rsidRDefault="00867AB0">
      <w:pPr>
        <w:suppressAutoHyphens/>
        <w:ind w:firstLine="567"/>
        <w:jc w:val="both"/>
        <w:textAlignment w:val="baseline"/>
        <w:rPr>
          <w:sz w:val="22"/>
          <w:szCs w:val="24"/>
        </w:rPr>
      </w:pPr>
      <w:r w:rsidRPr="00867AB0">
        <w:rPr>
          <w:sz w:val="22"/>
          <w:szCs w:val="24"/>
        </w:rPr>
        <w:t xml:space="preserve">1. Information on local </w:t>
      </w:r>
      <w:proofErr w:type="spellStart"/>
      <w:r w:rsidRPr="00867AB0">
        <w:rPr>
          <w:sz w:val="22"/>
          <w:szCs w:val="24"/>
        </w:rPr>
        <w:t>conditions:Site</w:t>
      </w:r>
      <w:proofErr w:type="spellEnd"/>
      <w:r w:rsidRPr="00867AB0">
        <w:rPr>
          <w:sz w:val="22"/>
          <w:szCs w:val="24"/>
        </w:rPr>
        <w:t xml:space="preserve"> of operation of the installation, short terrain characteristics. </w:t>
      </w:r>
    </w:p>
    <w:p w:rsidR="00863BF3" w:rsidRPr="00867AB0" w:rsidRDefault="00867AB0">
      <w:pPr>
        <w:suppressAutoHyphens/>
        <w:ind w:firstLine="567"/>
        <w:jc w:val="both"/>
        <w:textAlignment w:val="baseline"/>
        <w:rPr>
          <w:sz w:val="18"/>
          <w:szCs w:val="24"/>
        </w:rPr>
      </w:pPr>
      <w:r w:rsidRPr="00867AB0">
        <w:rPr>
          <w:sz w:val="22"/>
          <w:szCs w:val="24"/>
        </w:rPr>
        <w:t xml:space="preserve">2. The situation of the location of economic activities in the local plan or scheme with the location of residential houses, educational establishments, hospitals, adjacent enterprises, protected areas, biotopes and water protection zones and strips. </w:t>
      </w:r>
    </w:p>
    <w:p w:rsidR="00863BF3" w:rsidRPr="00867AB0" w:rsidRDefault="00867AB0">
      <w:pPr>
        <w:suppressAutoHyphens/>
        <w:ind w:firstLine="567"/>
        <w:jc w:val="both"/>
        <w:textAlignment w:val="baseline"/>
        <w:rPr>
          <w:sz w:val="22"/>
          <w:szCs w:val="24"/>
        </w:rPr>
      </w:pPr>
      <w:r w:rsidRPr="00867AB0">
        <w:rPr>
          <w:sz w:val="22"/>
          <w:szCs w:val="24"/>
        </w:rPr>
        <w:t xml:space="preserve">3. For a new installation – the start of construction and the planned start of activity. For the existing installation: the start of operation. </w:t>
      </w:r>
    </w:p>
    <w:p w:rsidR="00863BF3" w:rsidRPr="00867AB0" w:rsidRDefault="00867AB0">
      <w:pPr>
        <w:suppressAutoHyphens/>
        <w:ind w:firstLine="567"/>
        <w:jc w:val="both"/>
        <w:textAlignment w:val="baseline"/>
        <w:rPr>
          <w:b/>
          <w:sz w:val="22"/>
          <w:szCs w:val="24"/>
        </w:rPr>
      </w:pPr>
      <w:r w:rsidRPr="00867AB0">
        <w:rPr>
          <w:sz w:val="22"/>
          <w:szCs w:val="24"/>
        </w:rPr>
        <w:t>4. Information on the persons responsible for the protection of the enterprise’s environment.</w:t>
      </w:r>
    </w:p>
    <w:p w:rsidR="00863BF3" w:rsidRPr="00867AB0" w:rsidRDefault="00867AB0">
      <w:pPr>
        <w:suppressAutoHyphens/>
        <w:ind w:firstLine="567"/>
        <w:jc w:val="both"/>
        <w:textAlignment w:val="baseline"/>
        <w:rPr>
          <w:sz w:val="22"/>
          <w:szCs w:val="24"/>
        </w:rPr>
      </w:pPr>
      <w:r w:rsidRPr="00867AB0">
        <w:rPr>
          <w:sz w:val="22"/>
          <w:szCs w:val="24"/>
        </w:rPr>
        <w:t xml:space="preserve">5. Information on the environmental management systems in place. </w:t>
      </w:r>
    </w:p>
    <w:p w:rsidR="00863BF3" w:rsidRPr="00867AB0" w:rsidRDefault="00867AB0">
      <w:pPr>
        <w:suppressAutoHyphens/>
        <w:ind w:firstLine="567"/>
        <w:jc w:val="both"/>
        <w:textAlignment w:val="baseline"/>
        <w:rPr>
          <w:sz w:val="22"/>
          <w:szCs w:val="24"/>
        </w:rPr>
      </w:pPr>
      <w:r w:rsidRPr="00867AB0">
        <w:rPr>
          <w:sz w:val="22"/>
          <w:szCs w:val="24"/>
        </w:rPr>
        <w:t xml:space="preserve">6. Non-technical summary (information on the activities carried out in the installation/installation, short summary of all the information contained in the application). </w:t>
      </w:r>
    </w:p>
    <w:p w:rsidR="00863BF3" w:rsidRPr="00867AB0" w:rsidRDefault="00863BF3">
      <w:pPr>
        <w:suppressAutoHyphens/>
        <w:ind w:firstLine="567"/>
        <w:jc w:val="both"/>
        <w:textAlignment w:val="baseline"/>
        <w:rPr>
          <w:sz w:val="22"/>
          <w:szCs w:val="24"/>
        </w:rPr>
      </w:pPr>
    </w:p>
    <w:p w:rsidR="00863BF3" w:rsidRPr="00867AB0" w:rsidRDefault="00867AB0">
      <w:pPr>
        <w:suppressAutoHyphens/>
        <w:jc w:val="center"/>
        <w:textAlignment w:val="baseline"/>
        <w:rPr>
          <w:b/>
          <w:sz w:val="22"/>
          <w:szCs w:val="24"/>
        </w:rPr>
      </w:pPr>
      <w:r w:rsidRPr="00867AB0">
        <w:rPr>
          <w:b/>
          <w:sz w:val="22"/>
          <w:szCs w:val="24"/>
        </w:rPr>
        <w:t>II.INFORMATION ON THE INSTALLATION AND ITS ECONOMIC ACTIVITIES</w:t>
      </w:r>
    </w:p>
    <w:p w:rsidR="00863BF3" w:rsidRPr="00867AB0" w:rsidRDefault="00863BF3">
      <w:pPr>
        <w:suppressAutoHyphens/>
        <w:ind w:firstLine="567"/>
        <w:jc w:val="both"/>
        <w:textAlignment w:val="baseline"/>
        <w:rPr>
          <w:b/>
          <w:sz w:val="22"/>
          <w:szCs w:val="24"/>
        </w:rPr>
      </w:pPr>
    </w:p>
    <w:p w:rsidR="00863BF3" w:rsidRPr="00867AB0" w:rsidRDefault="00867AB0">
      <w:pPr>
        <w:suppressAutoHyphens/>
        <w:ind w:firstLine="567"/>
        <w:jc w:val="both"/>
        <w:textAlignment w:val="baseline"/>
        <w:rPr>
          <w:b/>
          <w:i/>
          <w:sz w:val="22"/>
          <w:szCs w:val="24"/>
        </w:rPr>
      </w:pPr>
      <w:r w:rsidRPr="00867AB0">
        <w:rPr>
          <w:sz w:val="22"/>
          <w:szCs w:val="24"/>
        </w:rPr>
        <w:t xml:space="preserve">7. The installation(s) and the activities carried out therein. </w:t>
      </w:r>
    </w:p>
    <w:p w:rsidR="00863BF3" w:rsidRPr="00867AB0" w:rsidRDefault="00863BF3">
      <w:pPr>
        <w:suppressAutoHyphens/>
        <w:ind w:firstLine="567"/>
        <w:jc w:val="both"/>
        <w:textAlignment w:val="baseline"/>
        <w:rPr>
          <w:sz w:val="22"/>
          <w:szCs w:val="24"/>
        </w:rPr>
      </w:pPr>
    </w:p>
    <w:p w:rsidR="00863BF3" w:rsidRPr="00867AB0" w:rsidRDefault="00867AB0">
      <w:pPr>
        <w:suppressAutoHyphens/>
        <w:ind w:firstLine="567"/>
        <w:jc w:val="both"/>
        <w:textAlignment w:val="baseline"/>
        <w:rPr>
          <w:sz w:val="22"/>
          <w:szCs w:val="24"/>
        </w:rPr>
      </w:pPr>
      <w:r w:rsidRPr="00867AB0">
        <w:t>Table</w:t>
      </w:r>
      <w:r w:rsidRPr="00867AB0">
        <w:rPr>
          <w:sz w:val="22"/>
          <w:szCs w:val="24"/>
        </w:rPr>
        <w:t>1: Economic activity planned to be carried out and/or carried out in the installation</w:t>
      </w:r>
    </w:p>
    <w:p w:rsidR="00863BF3" w:rsidRPr="00867AB0" w:rsidRDefault="00863BF3">
      <w:pPr>
        <w:suppressAutoHyphens/>
        <w:ind w:firstLine="567"/>
        <w:jc w:val="both"/>
        <w:textAlignment w:val="baseline"/>
        <w:rPr>
          <w:sz w:val="22"/>
          <w:szCs w:val="24"/>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0"/>
        <w:gridCol w:w="7238"/>
      </w:tblGrid>
      <w:tr w:rsidR="00863BF3" w:rsidRPr="00867AB0">
        <w:tc>
          <w:tcPr>
            <w:tcW w:w="6190"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Name of installation</w:t>
            </w:r>
          </w:p>
        </w:tc>
        <w:tc>
          <w:tcPr>
            <w:tcW w:w="7238"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Name of the type of activity planned for the installation in accordance with Annex 1 to the Rules</w:t>
            </w:r>
          </w:p>
          <w:p w:rsidR="00863BF3" w:rsidRPr="00867AB0" w:rsidRDefault="00867AB0">
            <w:pPr>
              <w:suppressAutoHyphens/>
              <w:jc w:val="center"/>
              <w:textAlignment w:val="baseline"/>
              <w:rPr>
                <w:sz w:val="18"/>
              </w:rPr>
            </w:pPr>
            <w:r w:rsidRPr="00867AB0">
              <w:rPr>
                <w:sz w:val="18"/>
              </w:rPr>
              <w:t>and other directly related activities</w:t>
            </w:r>
          </w:p>
        </w:tc>
      </w:tr>
      <w:tr w:rsidR="00863BF3" w:rsidRPr="00867AB0">
        <w:tc>
          <w:tcPr>
            <w:tcW w:w="6190"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1</w:t>
            </w:r>
          </w:p>
        </w:tc>
        <w:tc>
          <w:tcPr>
            <w:tcW w:w="7238"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2</w:t>
            </w:r>
          </w:p>
        </w:tc>
      </w:tr>
      <w:tr w:rsidR="00863BF3" w:rsidRPr="00867AB0">
        <w:tc>
          <w:tcPr>
            <w:tcW w:w="6190"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7238"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r>
      <w:tr w:rsidR="00863BF3" w:rsidRPr="00867AB0">
        <w:tc>
          <w:tcPr>
            <w:tcW w:w="6190"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7238"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r>
      <w:tr w:rsidR="00863BF3" w:rsidRPr="00867AB0">
        <w:tc>
          <w:tcPr>
            <w:tcW w:w="6190"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7238"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r>
    </w:tbl>
    <w:p w:rsidR="00863BF3" w:rsidRPr="00867AB0" w:rsidRDefault="00863BF3">
      <w:pPr>
        <w:ind w:firstLine="567"/>
        <w:jc w:val="both"/>
        <w:rPr>
          <w:sz w:val="22"/>
          <w:szCs w:val="24"/>
        </w:rPr>
      </w:pP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16"/>
          <w:szCs w:val="24"/>
        </w:rPr>
      </w:pPr>
      <w:r w:rsidRPr="00867AB0">
        <w:rPr>
          <w:sz w:val="22"/>
          <w:szCs w:val="24"/>
        </w:rPr>
        <w:t>8. Production (design) capacity of an installation or installation or rated thermal input.</w:t>
      </w:r>
      <w:r w:rsidRPr="00867AB0">
        <w:rPr>
          <w:sz w:val="22"/>
        </w:rPr>
        <w:t xml:space="preserve"> </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95"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suppressAutoHyphens/>
        <w:ind w:firstLine="567"/>
        <w:jc w:val="both"/>
        <w:textAlignment w:val="baseline"/>
        <w:rPr>
          <w:sz w:val="22"/>
          <w:szCs w:val="24"/>
        </w:rPr>
      </w:pPr>
      <w:r w:rsidRPr="00867AB0">
        <w:rPr>
          <w:sz w:val="22"/>
          <w:szCs w:val="24"/>
        </w:rPr>
        <w:t>9. Fuel and energy consumption in the installation(s), fuel storage. Energy production.</w:t>
      </w:r>
    </w:p>
    <w:p w:rsidR="00863BF3" w:rsidRPr="00867AB0" w:rsidRDefault="00863BF3">
      <w:pPr>
        <w:suppressAutoHyphens/>
        <w:ind w:firstLine="567"/>
        <w:jc w:val="both"/>
        <w:textAlignment w:val="baseline"/>
        <w:rPr>
          <w:sz w:val="22"/>
          <w:szCs w:val="24"/>
        </w:rPr>
      </w:pPr>
    </w:p>
    <w:p w:rsidR="00863BF3" w:rsidRPr="00867AB0" w:rsidRDefault="00867AB0">
      <w:pPr>
        <w:suppressAutoHyphens/>
        <w:ind w:firstLine="567"/>
        <w:jc w:val="both"/>
        <w:textAlignment w:val="baseline"/>
        <w:rPr>
          <w:sz w:val="22"/>
          <w:szCs w:val="24"/>
        </w:rPr>
      </w:pPr>
      <w:r w:rsidRPr="00867AB0">
        <w:t>Table</w:t>
      </w:r>
      <w:r w:rsidRPr="00867AB0">
        <w:rPr>
          <w:sz w:val="22"/>
          <w:szCs w:val="24"/>
        </w:rPr>
        <w:t>2: Fuel and energy consumption, fuel storage</w:t>
      </w:r>
    </w:p>
    <w:p w:rsidR="00863BF3" w:rsidRPr="00867AB0" w:rsidRDefault="00863BF3">
      <w:pPr>
        <w:suppressAutoHyphens/>
        <w:ind w:firstLine="567"/>
        <w:jc w:val="both"/>
        <w:textAlignment w:val="baseline"/>
        <w:rPr>
          <w:sz w:val="22"/>
          <w:szCs w:val="24"/>
        </w:rPr>
      </w:pPr>
    </w:p>
    <w:tbl>
      <w:tblPr>
        <w:tblW w:w="13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4"/>
        <w:gridCol w:w="2404"/>
        <w:gridCol w:w="2557"/>
        <w:gridCol w:w="4546"/>
      </w:tblGrid>
      <w:tr w:rsidR="00863BF3" w:rsidRPr="00867AB0">
        <w:trPr>
          <w:cantSplit/>
        </w:trPr>
        <w:tc>
          <w:tcPr>
            <w:tcW w:w="39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Energy and technological resources</w:t>
            </w:r>
          </w:p>
        </w:tc>
        <w:tc>
          <w:tcPr>
            <w:tcW w:w="240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Method of transport</w:t>
            </w: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Planned consumption,</w:t>
            </w:r>
          </w:p>
          <w:p w:rsidR="00863BF3" w:rsidRPr="00867AB0" w:rsidRDefault="00867AB0">
            <w:pPr>
              <w:suppressAutoHyphens/>
              <w:jc w:val="center"/>
              <w:textAlignment w:val="baseline"/>
              <w:rPr>
                <w:sz w:val="18"/>
                <w:szCs w:val="24"/>
              </w:rPr>
            </w:pPr>
            <w:r w:rsidRPr="00867AB0">
              <w:t>Units of measurement (t, m³</w:t>
            </w:r>
            <w:r w:rsidRPr="00867AB0">
              <w:rPr>
                <w:sz w:val="18"/>
                <w:szCs w:val="24"/>
                <w:vertAlign w:val="superscript"/>
              </w:rPr>
              <w:t>, KWh,</w:t>
            </w:r>
            <w:r w:rsidRPr="00867AB0">
              <w:t xml:space="preserve"> etc.)</w:t>
            </w:r>
          </w:p>
        </w:tc>
        <w:tc>
          <w:tcPr>
            <w:tcW w:w="4546"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szCs w:val="24"/>
              </w:rPr>
            </w:pPr>
            <w:r w:rsidRPr="00867AB0">
              <w:rPr>
                <w:sz w:val="18"/>
                <w:szCs w:val="24"/>
              </w:rPr>
              <w:t>Fuel storage method (underground tanks, tanks, constructions, areas in concrete-covered storage facilities that reduce the risk of environmental impact, etc.)</w:t>
            </w:r>
          </w:p>
        </w:tc>
      </w:tr>
      <w:tr w:rsidR="00863BF3" w:rsidRPr="00867AB0">
        <w:trPr>
          <w:cantSplit/>
        </w:trPr>
        <w:tc>
          <w:tcPr>
            <w:tcW w:w="3944" w:type="dxa"/>
            <w:tcBorders>
              <w:top w:val="single" w:sz="4" w:space="0" w:color="auto"/>
              <w:left w:val="nil"/>
              <w:bottom w:val="single" w:sz="4" w:space="0" w:color="auto"/>
              <w:right w:val="nil"/>
            </w:tcBorders>
            <w:vAlign w:val="center"/>
          </w:tcPr>
          <w:p w:rsidR="00863BF3" w:rsidRPr="00867AB0" w:rsidRDefault="00863BF3">
            <w:pPr>
              <w:suppressAutoHyphens/>
              <w:jc w:val="center"/>
              <w:textAlignment w:val="baseline"/>
              <w:rPr>
                <w:sz w:val="18"/>
                <w:szCs w:val="24"/>
              </w:rPr>
            </w:pPr>
          </w:p>
        </w:tc>
        <w:tc>
          <w:tcPr>
            <w:tcW w:w="2404" w:type="dxa"/>
            <w:tcBorders>
              <w:top w:val="single" w:sz="4" w:space="0" w:color="auto"/>
              <w:left w:val="nil"/>
              <w:bottom w:val="single" w:sz="4" w:space="0" w:color="auto"/>
              <w:right w:val="nil"/>
            </w:tcBorders>
            <w:vAlign w:val="center"/>
          </w:tcPr>
          <w:p w:rsidR="00863BF3" w:rsidRPr="00867AB0" w:rsidRDefault="00863BF3">
            <w:pPr>
              <w:suppressAutoHyphens/>
              <w:jc w:val="center"/>
              <w:textAlignment w:val="baseline"/>
              <w:rPr>
                <w:sz w:val="18"/>
                <w:szCs w:val="24"/>
              </w:rPr>
            </w:pPr>
          </w:p>
        </w:tc>
        <w:tc>
          <w:tcPr>
            <w:tcW w:w="2557" w:type="dxa"/>
            <w:tcBorders>
              <w:top w:val="single" w:sz="4" w:space="0" w:color="auto"/>
              <w:left w:val="nil"/>
              <w:bottom w:val="single" w:sz="4" w:space="0" w:color="auto"/>
              <w:right w:val="nil"/>
            </w:tcBorders>
            <w:vAlign w:val="center"/>
          </w:tcPr>
          <w:p w:rsidR="00863BF3" w:rsidRPr="00867AB0" w:rsidRDefault="00863BF3">
            <w:pPr>
              <w:suppressAutoHyphens/>
              <w:jc w:val="center"/>
              <w:textAlignment w:val="baseline"/>
              <w:rPr>
                <w:sz w:val="18"/>
                <w:szCs w:val="24"/>
              </w:rPr>
            </w:pPr>
          </w:p>
        </w:tc>
        <w:tc>
          <w:tcPr>
            <w:tcW w:w="4546" w:type="dxa"/>
            <w:tcBorders>
              <w:top w:val="single" w:sz="4" w:space="0" w:color="auto"/>
              <w:left w:val="nil"/>
              <w:bottom w:val="single" w:sz="4" w:space="0" w:color="auto"/>
              <w:right w:val="nil"/>
            </w:tcBorders>
          </w:tcPr>
          <w:p w:rsidR="00863BF3" w:rsidRPr="00867AB0" w:rsidRDefault="00863BF3">
            <w:pPr>
              <w:suppressAutoHyphens/>
              <w:jc w:val="center"/>
              <w:textAlignment w:val="baseline"/>
              <w:rPr>
                <w:sz w:val="18"/>
                <w:szCs w:val="24"/>
              </w:rPr>
            </w:pPr>
          </w:p>
        </w:tc>
      </w:tr>
      <w:tr w:rsidR="00863BF3" w:rsidRPr="00867AB0">
        <w:trPr>
          <w:cantSplit/>
          <w:tblHeader/>
        </w:trPr>
        <w:tc>
          <w:tcPr>
            <w:tcW w:w="39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1</w:t>
            </w:r>
          </w:p>
        </w:tc>
        <w:tc>
          <w:tcPr>
            <w:tcW w:w="2404"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szCs w:val="24"/>
              </w:rPr>
            </w:pPr>
            <w:r w:rsidRPr="00867AB0">
              <w:rPr>
                <w:sz w:val="18"/>
                <w:szCs w:val="24"/>
              </w:rPr>
              <w:t>2</w:t>
            </w: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3</w:t>
            </w:r>
          </w:p>
        </w:tc>
        <w:tc>
          <w:tcPr>
            <w:tcW w:w="4546"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szCs w:val="24"/>
              </w:rPr>
            </w:pPr>
            <w:r w:rsidRPr="00867AB0">
              <w:rPr>
                <w:sz w:val="18"/>
                <w:szCs w:val="24"/>
              </w:rPr>
              <w:t>4</w:t>
            </w:r>
          </w:p>
        </w:tc>
      </w:tr>
      <w:tr w:rsidR="00863BF3" w:rsidRPr="00867AB0">
        <w:trPr>
          <w:cantSplit/>
        </w:trPr>
        <w:tc>
          <w:tcPr>
            <w:tcW w:w="39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textAlignment w:val="baseline"/>
              <w:rPr>
                <w:sz w:val="18"/>
                <w:szCs w:val="24"/>
              </w:rPr>
            </w:pPr>
            <w:r w:rsidRPr="00867AB0">
              <w:rPr>
                <w:sz w:val="18"/>
                <w:szCs w:val="24"/>
              </w:rPr>
              <w:lastRenderedPageBreak/>
              <w:t>electricity</w:t>
            </w:r>
          </w:p>
        </w:tc>
        <w:tc>
          <w:tcPr>
            <w:tcW w:w="2404"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4546"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szCs w:val="24"/>
              </w:rPr>
            </w:pPr>
            <w:r w:rsidRPr="00867AB0">
              <w:rPr>
                <w:sz w:val="18"/>
                <w:szCs w:val="24"/>
              </w:rPr>
              <w:t>X</w:t>
            </w:r>
          </w:p>
        </w:tc>
      </w:tr>
      <w:tr w:rsidR="00863BF3" w:rsidRPr="00867AB0">
        <w:trPr>
          <w:cantSplit/>
        </w:trPr>
        <w:tc>
          <w:tcPr>
            <w:tcW w:w="39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textAlignment w:val="baseline"/>
              <w:rPr>
                <w:sz w:val="18"/>
                <w:szCs w:val="24"/>
              </w:rPr>
            </w:pPr>
            <w:r w:rsidRPr="00867AB0">
              <w:rPr>
                <w:sz w:val="18"/>
                <w:szCs w:val="24"/>
              </w:rPr>
              <w:t>thermal energy</w:t>
            </w:r>
          </w:p>
        </w:tc>
        <w:tc>
          <w:tcPr>
            <w:tcW w:w="2404"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4546"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szCs w:val="24"/>
              </w:rPr>
            </w:pPr>
            <w:r w:rsidRPr="00867AB0">
              <w:rPr>
                <w:sz w:val="18"/>
                <w:szCs w:val="24"/>
              </w:rPr>
              <w:t>X</w:t>
            </w:r>
          </w:p>
        </w:tc>
      </w:tr>
      <w:tr w:rsidR="00863BF3" w:rsidRPr="00867AB0">
        <w:trPr>
          <w:cantSplit/>
        </w:trPr>
        <w:tc>
          <w:tcPr>
            <w:tcW w:w="39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textAlignment w:val="baseline"/>
              <w:rPr>
                <w:sz w:val="18"/>
                <w:szCs w:val="24"/>
              </w:rPr>
            </w:pPr>
            <w:r w:rsidRPr="00867AB0">
              <w:rPr>
                <w:sz w:val="18"/>
                <w:szCs w:val="24"/>
              </w:rPr>
              <w:t>natural gas</w:t>
            </w:r>
          </w:p>
        </w:tc>
        <w:tc>
          <w:tcPr>
            <w:tcW w:w="2404"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4546"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r>
      <w:tr w:rsidR="00863BF3" w:rsidRPr="00867AB0">
        <w:trPr>
          <w:cantSplit/>
        </w:trPr>
        <w:tc>
          <w:tcPr>
            <w:tcW w:w="39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textAlignment w:val="baseline"/>
              <w:rPr>
                <w:sz w:val="18"/>
                <w:szCs w:val="24"/>
              </w:rPr>
            </w:pPr>
            <w:r w:rsidRPr="00867AB0">
              <w:rPr>
                <w:sz w:val="18"/>
                <w:szCs w:val="24"/>
              </w:rPr>
              <w:t>liquefied gas</w:t>
            </w:r>
          </w:p>
        </w:tc>
        <w:tc>
          <w:tcPr>
            <w:tcW w:w="2404"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4546"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r>
      <w:tr w:rsidR="00863BF3" w:rsidRPr="00867AB0">
        <w:trPr>
          <w:cantSplit/>
        </w:trPr>
        <w:tc>
          <w:tcPr>
            <w:tcW w:w="39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textAlignment w:val="baseline"/>
              <w:rPr>
                <w:sz w:val="18"/>
                <w:szCs w:val="24"/>
              </w:rPr>
            </w:pPr>
            <w:r w:rsidRPr="00867AB0">
              <w:rPr>
                <w:sz w:val="18"/>
                <w:szCs w:val="24"/>
              </w:rPr>
              <w:t>fuel oil</w:t>
            </w:r>
          </w:p>
        </w:tc>
        <w:tc>
          <w:tcPr>
            <w:tcW w:w="2404"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4546"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r>
      <w:tr w:rsidR="00863BF3" w:rsidRPr="00867AB0">
        <w:trPr>
          <w:cantSplit/>
        </w:trPr>
        <w:tc>
          <w:tcPr>
            <w:tcW w:w="39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textAlignment w:val="baseline"/>
              <w:rPr>
                <w:sz w:val="18"/>
                <w:szCs w:val="24"/>
              </w:rPr>
            </w:pPr>
            <w:r w:rsidRPr="00867AB0">
              <w:rPr>
                <w:sz w:val="18"/>
                <w:szCs w:val="24"/>
              </w:rPr>
              <w:t>F) Heating fuels</w:t>
            </w:r>
          </w:p>
        </w:tc>
        <w:tc>
          <w:tcPr>
            <w:tcW w:w="2404"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4546"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r>
      <w:tr w:rsidR="00863BF3" w:rsidRPr="00867AB0">
        <w:trPr>
          <w:cantSplit/>
        </w:trPr>
        <w:tc>
          <w:tcPr>
            <w:tcW w:w="39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textAlignment w:val="baseline"/>
              <w:rPr>
                <w:sz w:val="18"/>
                <w:szCs w:val="24"/>
              </w:rPr>
            </w:pPr>
            <w:r w:rsidRPr="00867AB0">
              <w:rPr>
                <w:sz w:val="18"/>
                <w:szCs w:val="24"/>
              </w:rPr>
              <w:t>diesel fuel</w:t>
            </w:r>
          </w:p>
        </w:tc>
        <w:tc>
          <w:tcPr>
            <w:tcW w:w="2404"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4546"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r>
      <w:tr w:rsidR="00863BF3" w:rsidRPr="00867AB0">
        <w:trPr>
          <w:cantSplit/>
        </w:trPr>
        <w:tc>
          <w:tcPr>
            <w:tcW w:w="39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textAlignment w:val="baseline"/>
              <w:rPr>
                <w:sz w:val="18"/>
                <w:szCs w:val="24"/>
              </w:rPr>
            </w:pPr>
            <w:r w:rsidRPr="00867AB0">
              <w:rPr>
                <w:sz w:val="18"/>
                <w:szCs w:val="24"/>
              </w:rPr>
              <w:t>coal</w:t>
            </w:r>
          </w:p>
        </w:tc>
        <w:tc>
          <w:tcPr>
            <w:tcW w:w="2404"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4546"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r>
      <w:tr w:rsidR="00863BF3" w:rsidRPr="00867AB0">
        <w:trPr>
          <w:cantSplit/>
        </w:trPr>
        <w:tc>
          <w:tcPr>
            <w:tcW w:w="39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textAlignment w:val="baseline"/>
              <w:rPr>
                <w:sz w:val="18"/>
                <w:szCs w:val="24"/>
              </w:rPr>
            </w:pPr>
            <w:r w:rsidRPr="00867AB0">
              <w:rPr>
                <w:sz w:val="18"/>
                <w:szCs w:val="24"/>
              </w:rPr>
              <w:t>petrol</w:t>
            </w:r>
          </w:p>
        </w:tc>
        <w:tc>
          <w:tcPr>
            <w:tcW w:w="2404"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4546"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r>
      <w:tr w:rsidR="00863BF3" w:rsidRPr="00867AB0">
        <w:trPr>
          <w:cantSplit/>
        </w:trPr>
        <w:tc>
          <w:tcPr>
            <w:tcW w:w="39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textAlignment w:val="baseline"/>
              <w:rPr>
                <w:sz w:val="18"/>
                <w:szCs w:val="24"/>
              </w:rPr>
            </w:pPr>
            <w:r w:rsidRPr="00867AB0">
              <w:rPr>
                <w:sz w:val="18"/>
                <w:szCs w:val="24"/>
              </w:rPr>
              <w:t>biofuels:</w:t>
            </w:r>
          </w:p>
        </w:tc>
        <w:tc>
          <w:tcPr>
            <w:tcW w:w="2404"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4546"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r>
      <w:tr w:rsidR="00863BF3" w:rsidRPr="00867AB0">
        <w:trPr>
          <w:cantSplit/>
        </w:trPr>
        <w:tc>
          <w:tcPr>
            <w:tcW w:w="39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textAlignment w:val="baseline"/>
              <w:rPr>
                <w:sz w:val="18"/>
                <w:szCs w:val="24"/>
              </w:rPr>
            </w:pPr>
            <w:r w:rsidRPr="00867AB0">
              <w:rPr>
                <w:sz w:val="18"/>
                <w:szCs w:val="24"/>
              </w:rPr>
              <w:t>1)</w:t>
            </w:r>
          </w:p>
        </w:tc>
        <w:tc>
          <w:tcPr>
            <w:tcW w:w="2404"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4546"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r>
      <w:tr w:rsidR="00863BF3" w:rsidRPr="00867AB0">
        <w:trPr>
          <w:cantSplit/>
        </w:trPr>
        <w:tc>
          <w:tcPr>
            <w:tcW w:w="39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textAlignment w:val="baseline"/>
              <w:rPr>
                <w:sz w:val="18"/>
                <w:szCs w:val="24"/>
              </w:rPr>
            </w:pPr>
            <w:r w:rsidRPr="00867AB0">
              <w:rPr>
                <w:sz w:val="18"/>
                <w:szCs w:val="24"/>
              </w:rPr>
              <w:t>2)</w:t>
            </w:r>
          </w:p>
        </w:tc>
        <w:tc>
          <w:tcPr>
            <w:tcW w:w="2404"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4546"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r>
      <w:tr w:rsidR="00863BF3" w:rsidRPr="00867AB0">
        <w:trPr>
          <w:cantSplit/>
        </w:trPr>
        <w:tc>
          <w:tcPr>
            <w:tcW w:w="39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textAlignment w:val="baseline"/>
              <w:rPr>
                <w:sz w:val="18"/>
                <w:szCs w:val="24"/>
              </w:rPr>
            </w:pPr>
            <w:r w:rsidRPr="00867AB0">
              <w:rPr>
                <w:sz w:val="18"/>
                <w:szCs w:val="24"/>
              </w:rPr>
              <w:t>K) and others</w:t>
            </w:r>
          </w:p>
        </w:tc>
        <w:tc>
          <w:tcPr>
            <w:tcW w:w="2404"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4546"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r>
    </w:tbl>
    <w:p w:rsidR="00863BF3" w:rsidRPr="00867AB0" w:rsidRDefault="00863BF3">
      <w:pPr>
        <w:suppressAutoHyphens/>
        <w:ind w:firstLine="567"/>
        <w:jc w:val="both"/>
        <w:textAlignment w:val="baseline"/>
        <w:rPr>
          <w:b/>
          <w:sz w:val="18"/>
          <w:szCs w:val="24"/>
        </w:rPr>
      </w:pPr>
    </w:p>
    <w:p w:rsidR="00863BF3" w:rsidRPr="00867AB0" w:rsidRDefault="00867AB0">
      <w:pPr>
        <w:suppressAutoHyphens/>
        <w:ind w:firstLine="567"/>
        <w:jc w:val="both"/>
        <w:textAlignment w:val="baseline"/>
        <w:rPr>
          <w:sz w:val="22"/>
          <w:szCs w:val="24"/>
        </w:rPr>
      </w:pPr>
      <w:r w:rsidRPr="00867AB0">
        <w:t>Table</w:t>
      </w:r>
      <w:r w:rsidRPr="00867AB0">
        <w:rPr>
          <w:sz w:val="22"/>
          <w:szCs w:val="24"/>
        </w:rPr>
        <w:t xml:space="preserve">3: Energy production </w:t>
      </w:r>
    </w:p>
    <w:p w:rsidR="00863BF3" w:rsidRPr="00867AB0" w:rsidRDefault="00863BF3">
      <w:pPr>
        <w:suppressAutoHyphens/>
        <w:ind w:firstLine="567"/>
        <w:jc w:val="both"/>
        <w:textAlignment w:val="baseline"/>
        <w:rPr>
          <w:b/>
          <w:sz w:val="22"/>
          <w:szCs w:val="24"/>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403"/>
        <w:gridCol w:w="5791"/>
      </w:tblGrid>
      <w:tr w:rsidR="00863BF3" w:rsidRPr="00867AB0">
        <w:tc>
          <w:tcPr>
            <w:tcW w:w="323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Type of energy</w:t>
            </w:r>
          </w:p>
        </w:tc>
        <w:tc>
          <w:tcPr>
            <w:tcW w:w="440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LineNumbers/>
              <w:suppressAutoHyphens/>
              <w:jc w:val="center"/>
              <w:rPr>
                <w:sz w:val="18"/>
                <w:szCs w:val="24"/>
              </w:rPr>
            </w:pPr>
            <w:r w:rsidRPr="00867AB0">
              <w:rPr>
                <w:sz w:val="18"/>
                <w:szCs w:val="24"/>
              </w:rPr>
              <w:t>Capacity of the installation</w:t>
            </w:r>
          </w:p>
        </w:tc>
        <w:tc>
          <w:tcPr>
            <w:tcW w:w="579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LineNumbers/>
              <w:suppressAutoHyphens/>
              <w:jc w:val="center"/>
              <w:rPr>
                <w:sz w:val="18"/>
                <w:szCs w:val="24"/>
              </w:rPr>
            </w:pPr>
            <w:r w:rsidRPr="00867AB0">
              <w:rPr>
                <w:sz w:val="18"/>
                <w:szCs w:val="24"/>
              </w:rPr>
              <w:t>Planned production</w:t>
            </w:r>
          </w:p>
        </w:tc>
      </w:tr>
      <w:tr w:rsidR="00863BF3" w:rsidRPr="00867AB0">
        <w:tc>
          <w:tcPr>
            <w:tcW w:w="323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1</w:t>
            </w:r>
          </w:p>
        </w:tc>
        <w:tc>
          <w:tcPr>
            <w:tcW w:w="440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2</w:t>
            </w:r>
          </w:p>
        </w:tc>
        <w:tc>
          <w:tcPr>
            <w:tcW w:w="579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3</w:t>
            </w:r>
          </w:p>
        </w:tc>
      </w:tr>
      <w:tr w:rsidR="00863BF3" w:rsidRPr="00867AB0">
        <w:tc>
          <w:tcPr>
            <w:tcW w:w="323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LineNumbers/>
              <w:suppressAutoHyphens/>
              <w:jc w:val="center"/>
              <w:rPr>
                <w:sz w:val="18"/>
                <w:szCs w:val="24"/>
              </w:rPr>
            </w:pPr>
            <w:r w:rsidRPr="00867AB0">
              <w:rPr>
                <w:sz w:val="18"/>
                <w:szCs w:val="24"/>
              </w:rPr>
              <w:t>Electricity, kWh</w:t>
            </w:r>
          </w:p>
        </w:tc>
        <w:tc>
          <w:tcPr>
            <w:tcW w:w="440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579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r>
      <w:tr w:rsidR="00863BF3" w:rsidRPr="00867AB0">
        <w:tc>
          <w:tcPr>
            <w:tcW w:w="323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LineNumbers/>
              <w:suppressAutoHyphens/>
              <w:jc w:val="center"/>
              <w:rPr>
                <w:sz w:val="18"/>
                <w:szCs w:val="24"/>
              </w:rPr>
            </w:pPr>
            <w:r w:rsidRPr="00867AB0">
              <w:rPr>
                <w:sz w:val="18"/>
                <w:szCs w:val="24"/>
              </w:rPr>
              <w:t>Thermal energy, kWh</w:t>
            </w:r>
          </w:p>
        </w:tc>
        <w:tc>
          <w:tcPr>
            <w:tcW w:w="440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579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r>
    </w:tbl>
    <w:p w:rsidR="00863BF3" w:rsidRPr="00867AB0" w:rsidRDefault="00863BF3">
      <w:pPr>
        <w:suppressAutoHyphens/>
        <w:ind w:firstLine="567"/>
        <w:jc w:val="both"/>
        <w:textAlignment w:val="baseline"/>
        <w:rPr>
          <w:sz w:val="22"/>
          <w:szCs w:val="24"/>
        </w:rPr>
      </w:pPr>
    </w:p>
    <w:p w:rsidR="00863BF3" w:rsidRPr="00867AB0" w:rsidRDefault="00867AB0">
      <w:pPr>
        <w:suppressAutoHyphens/>
        <w:jc w:val="center"/>
        <w:textAlignment w:val="baseline"/>
        <w:rPr>
          <w:b/>
          <w:sz w:val="22"/>
          <w:szCs w:val="24"/>
        </w:rPr>
      </w:pPr>
      <w:r w:rsidRPr="00867AB0">
        <w:rPr>
          <w:b/>
          <w:sz w:val="22"/>
          <w:szCs w:val="24"/>
        </w:rPr>
        <w:t>III.PRODUCTION PROCESSES</w:t>
      </w:r>
    </w:p>
    <w:p w:rsidR="00863BF3" w:rsidRPr="00867AB0" w:rsidRDefault="00863BF3">
      <w:pPr>
        <w:suppressAutoHyphens/>
        <w:ind w:firstLine="567"/>
        <w:jc w:val="both"/>
        <w:textAlignment w:val="baseline"/>
        <w:rPr>
          <w:sz w:val="22"/>
          <w:szCs w:val="24"/>
        </w:rPr>
      </w:pP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2"/>
          <w:szCs w:val="22"/>
        </w:rPr>
      </w:pPr>
      <w:r w:rsidRPr="00867AB0">
        <w:rPr>
          <w:sz w:val="22"/>
          <w:szCs w:val="22"/>
        </w:rPr>
        <w:t xml:space="preserve">10. A detailed description of the economic activities carried out and/or planned to be carried out at the installation and the location in the territory of the installations where the activities of appropriate types are carried out. Information on the designation of installations as potentially hazardous installations. </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96"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widowControl w:val="0"/>
        <w:ind w:firstLine="567"/>
        <w:jc w:val="both"/>
        <w:rPr>
          <w:iCs/>
          <w:sz w:val="22"/>
          <w:szCs w:val="24"/>
        </w:rPr>
      </w:pPr>
      <w:r w:rsidRPr="00867AB0">
        <w:rPr>
          <w:iCs/>
          <w:sz w:val="22"/>
          <w:szCs w:val="24"/>
        </w:rPr>
        <w:t xml:space="preserve">11. The planned technology and other techniques intended to prevent or, where this is not possible, to reduce emissions from the installation(s). </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iCs/>
          <w:sz w:val="22"/>
          <w:szCs w:val="22"/>
        </w:rPr>
      </w:pPr>
      <w:r w:rsidRPr="00867AB0">
        <w:rPr>
          <w:iCs/>
          <w:sz w:val="22"/>
          <w:szCs w:val="22"/>
        </w:rPr>
        <w:t>12. Description of the main alternatives to the technology, techniques and measures proposed by the applicant, the impact of emissions on the environment or a reference to the EIA documents containing this information.</w:t>
      </w:r>
      <w:r w:rsidRPr="00867AB0">
        <w:rPr>
          <w:sz w:val="22"/>
          <w:szCs w:val="22"/>
        </w:rPr>
        <w:t xml:space="preserve"> </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97"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suppressAutoHyphens/>
        <w:ind w:firstLine="567"/>
        <w:jc w:val="both"/>
        <w:textAlignment w:val="baseline"/>
        <w:rPr>
          <w:sz w:val="22"/>
          <w:szCs w:val="24"/>
        </w:rPr>
      </w:pPr>
      <w:r w:rsidRPr="00867AB0">
        <w:rPr>
          <w:sz w:val="22"/>
          <w:szCs w:val="22"/>
        </w:rPr>
        <w:t>13. A</w:t>
      </w:r>
      <w:r w:rsidRPr="00867AB0">
        <w:rPr>
          <w:sz w:val="22"/>
          <w:szCs w:val="24"/>
        </w:rPr>
        <w:t xml:space="preserve"> comparative assessment of the conformity of the technologies used by each installation with the technologies described in the best available techniques</w:t>
      </w:r>
      <w:r w:rsidRPr="00867AB0">
        <w:rPr>
          <w:sz w:val="22"/>
          <w:szCs w:val="22"/>
        </w:rPr>
        <w:t xml:space="preserve">(BAT) reference documents or conclusions of the European Union. </w:t>
      </w:r>
    </w:p>
    <w:p w:rsidR="00863BF3" w:rsidRPr="00867AB0" w:rsidRDefault="00863BF3">
      <w:pPr>
        <w:suppressAutoHyphens/>
        <w:ind w:firstLine="567"/>
        <w:jc w:val="both"/>
        <w:textAlignment w:val="baseline"/>
        <w:rPr>
          <w:sz w:val="22"/>
          <w:szCs w:val="24"/>
        </w:rPr>
      </w:pPr>
    </w:p>
    <w:p w:rsidR="00863BF3" w:rsidRPr="00867AB0" w:rsidRDefault="00867AB0">
      <w:pPr>
        <w:suppressAutoHyphens/>
        <w:ind w:firstLine="567"/>
        <w:jc w:val="both"/>
        <w:textAlignment w:val="baseline"/>
        <w:rPr>
          <w:sz w:val="22"/>
          <w:szCs w:val="24"/>
        </w:rPr>
      </w:pPr>
      <w:r w:rsidRPr="00867AB0">
        <w:t>Table</w:t>
      </w:r>
      <w:r w:rsidRPr="00867AB0">
        <w:rPr>
          <w:sz w:val="22"/>
          <w:szCs w:val="24"/>
        </w:rPr>
        <w:t>4: BAT comparative assessment of the compliance of an installation</w:t>
      </w:r>
    </w:p>
    <w:p w:rsidR="00863BF3" w:rsidRPr="00867AB0" w:rsidRDefault="00863BF3">
      <w:pPr>
        <w:suppressAutoHyphens/>
        <w:ind w:firstLine="567"/>
        <w:jc w:val="both"/>
        <w:textAlignment w:val="baseline"/>
        <w:rPr>
          <w:sz w:val="18"/>
          <w:szCs w:val="24"/>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2303"/>
        <w:gridCol w:w="2691"/>
        <w:gridCol w:w="2392"/>
        <w:gridCol w:w="1931"/>
        <w:gridCol w:w="2150"/>
        <w:gridCol w:w="1151"/>
      </w:tblGrid>
      <w:tr w:rsidR="00863BF3" w:rsidRPr="00867AB0">
        <w:tc>
          <w:tcPr>
            <w:tcW w:w="81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lastRenderedPageBreak/>
              <w:t>Serial No</w:t>
            </w:r>
          </w:p>
        </w:tc>
        <w:tc>
          <w:tcPr>
            <w:tcW w:w="230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vertAlign w:val="subscript"/>
              </w:rPr>
            </w:pPr>
            <w:r w:rsidRPr="00867AB0">
              <w:rPr>
                <w:sz w:val="18"/>
                <w:szCs w:val="24"/>
              </w:rPr>
              <w:t>Affected environmental components</w:t>
            </w:r>
          </w:p>
        </w:tc>
        <w:tc>
          <w:tcPr>
            <w:tcW w:w="269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Reference to EU BAT reference documents, annotations</w:t>
            </w:r>
          </w:p>
        </w:tc>
        <w:tc>
          <w:tcPr>
            <w:tcW w:w="239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Bat technology</w:t>
            </w:r>
          </w:p>
        </w:tc>
        <w:tc>
          <w:tcPr>
            <w:tcW w:w="193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Related to the application of BAT</w:t>
            </w:r>
          </w:p>
          <w:p w:rsidR="00863BF3" w:rsidRPr="00867AB0" w:rsidRDefault="00867AB0">
            <w:pPr>
              <w:suppressAutoHyphens/>
              <w:jc w:val="center"/>
              <w:textAlignment w:val="baseline"/>
              <w:rPr>
                <w:sz w:val="18"/>
                <w:szCs w:val="24"/>
              </w:rPr>
            </w:pPr>
            <w:r w:rsidRPr="00867AB0">
              <w:rPr>
                <w:sz w:val="18"/>
                <w:szCs w:val="24"/>
              </w:rPr>
              <w:t>values, units</w:t>
            </w:r>
          </w:p>
        </w:tc>
        <w:tc>
          <w:tcPr>
            <w:tcW w:w="215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Compliance</w:t>
            </w:r>
          </w:p>
        </w:tc>
        <w:tc>
          <w:tcPr>
            <w:tcW w:w="115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Comments</w:t>
            </w:r>
          </w:p>
        </w:tc>
      </w:tr>
      <w:tr w:rsidR="00863BF3" w:rsidRPr="00867AB0">
        <w:tc>
          <w:tcPr>
            <w:tcW w:w="81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1</w:t>
            </w:r>
          </w:p>
        </w:tc>
        <w:tc>
          <w:tcPr>
            <w:tcW w:w="230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2</w:t>
            </w:r>
          </w:p>
        </w:tc>
        <w:tc>
          <w:tcPr>
            <w:tcW w:w="269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3</w:t>
            </w:r>
          </w:p>
        </w:tc>
        <w:tc>
          <w:tcPr>
            <w:tcW w:w="239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4</w:t>
            </w:r>
          </w:p>
        </w:tc>
        <w:tc>
          <w:tcPr>
            <w:tcW w:w="193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5</w:t>
            </w:r>
          </w:p>
        </w:tc>
        <w:tc>
          <w:tcPr>
            <w:tcW w:w="215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6</w:t>
            </w:r>
          </w:p>
        </w:tc>
        <w:tc>
          <w:tcPr>
            <w:tcW w:w="115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7</w:t>
            </w:r>
          </w:p>
        </w:tc>
      </w:tr>
      <w:tr w:rsidR="00863BF3" w:rsidRPr="00867AB0">
        <w:tc>
          <w:tcPr>
            <w:tcW w:w="81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30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69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39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193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15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115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r>
      <w:tr w:rsidR="00863BF3" w:rsidRPr="00867AB0">
        <w:tc>
          <w:tcPr>
            <w:tcW w:w="81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30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69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39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193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15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115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r>
      <w:tr w:rsidR="00863BF3" w:rsidRPr="00867AB0">
        <w:tc>
          <w:tcPr>
            <w:tcW w:w="81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30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69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39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193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15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115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r>
    </w:tbl>
    <w:p w:rsidR="00863BF3" w:rsidRPr="00867AB0" w:rsidRDefault="00863BF3">
      <w:pPr>
        <w:suppressAutoHyphens/>
        <w:ind w:firstLine="567"/>
        <w:jc w:val="both"/>
        <w:textAlignment w:val="baseline"/>
        <w:rPr>
          <w:sz w:val="22"/>
          <w:szCs w:val="24"/>
          <w:highlight w:val="yellow"/>
        </w:rPr>
      </w:pP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sidRPr="00867AB0">
        <w:rPr>
          <w:sz w:val="22"/>
          <w:szCs w:val="24"/>
        </w:rPr>
        <w:t>14. Information on accident prevention measures (or reference to the Safety Report or Emergency Plan, if provided in the application).</w:t>
      </w:r>
      <w:r w:rsidRPr="00867AB0">
        <w:rPr>
          <w:sz w:val="22"/>
        </w:rPr>
        <w:t xml:space="preserve"> </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298"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jc w:val="center"/>
        <w:rPr>
          <w:b/>
          <w:sz w:val="22"/>
          <w:szCs w:val="24"/>
        </w:rPr>
      </w:pPr>
      <w:r w:rsidRPr="00867AB0">
        <w:rPr>
          <w:b/>
          <w:sz w:val="22"/>
          <w:szCs w:val="24"/>
        </w:rPr>
        <w:t>IV.USE AND STORAGE OF RAW MATERIALS AND MATERIALS</w:t>
      </w:r>
    </w:p>
    <w:p w:rsidR="00863BF3" w:rsidRPr="00867AB0" w:rsidRDefault="00863BF3">
      <w:pPr>
        <w:ind w:firstLine="567"/>
        <w:jc w:val="both"/>
        <w:rPr>
          <w:strike/>
          <w:sz w:val="22"/>
          <w:szCs w:val="24"/>
        </w:rPr>
      </w:pPr>
    </w:p>
    <w:p w:rsidR="00863BF3" w:rsidRPr="00867AB0" w:rsidRDefault="00867AB0">
      <w:pPr>
        <w:ind w:firstLine="567"/>
        <w:jc w:val="both"/>
        <w:rPr>
          <w:sz w:val="22"/>
          <w:szCs w:val="24"/>
        </w:rPr>
      </w:pPr>
      <w:r w:rsidRPr="00867AB0">
        <w:rPr>
          <w:sz w:val="22"/>
          <w:szCs w:val="24"/>
        </w:rPr>
        <w:t>15. Use of raw materials and materials, storage of raw materials and materials.</w:t>
      </w:r>
    </w:p>
    <w:p w:rsidR="00863BF3" w:rsidRPr="00867AB0" w:rsidRDefault="00863BF3">
      <w:pPr>
        <w:widowControl w:val="0"/>
        <w:ind w:firstLine="567"/>
        <w:jc w:val="both"/>
        <w:rPr>
          <w:sz w:val="22"/>
          <w:szCs w:val="24"/>
        </w:rPr>
      </w:pPr>
    </w:p>
    <w:p w:rsidR="00863BF3" w:rsidRPr="00867AB0" w:rsidRDefault="00867AB0">
      <w:pPr>
        <w:widowControl w:val="0"/>
        <w:ind w:firstLine="567"/>
        <w:jc w:val="both"/>
        <w:rPr>
          <w:sz w:val="22"/>
          <w:szCs w:val="24"/>
        </w:rPr>
      </w:pPr>
      <w:r w:rsidRPr="00867AB0">
        <w:t>Table</w:t>
      </w:r>
      <w:r w:rsidRPr="00867AB0">
        <w:rPr>
          <w:sz w:val="22"/>
          <w:szCs w:val="24"/>
        </w:rPr>
        <w:t>5: Raw materials used and/or stored and additional (excipients)</w:t>
      </w:r>
    </w:p>
    <w:p w:rsidR="00863BF3" w:rsidRPr="00867AB0" w:rsidRDefault="00863BF3">
      <w:pPr>
        <w:widowControl w:val="0"/>
        <w:ind w:firstLine="567"/>
        <w:jc w:val="both"/>
        <w:rPr>
          <w:sz w:val="22"/>
          <w:szCs w:val="24"/>
        </w:rPr>
      </w:pPr>
    </w:p>
    <w:tbl>
      <w:tblPr>
        <w:tblW w:w="13428" w:type="dxa"/>
        <w:tblLayout w:type="fixed"/>
        <w:tblLook w:val="0000" w:firstRow="0" w:lastRow="0" w:firstColumn="0" w:lastColumn="0" w:noHBand="0" w:noVBand="0"/>
      </w:tblPr>
      <w:tblGrid>
        <w:gridCol w:w="791"/>
        <w:gridCol w:w="3295"/>
        <w:gridCol w:w="2557"/>
        <w:gridCol w:w="2699"/>
        <w:gridCol w:w="1989"/>
        <w:gridCol w:w="2097"/>
      </w:tblGrid>
      <w:tr w:rsidR="00863BF3" w:rsidRPr="00867AB0">
        <w:trPr>
          <w:cantSplit/>
          <w:trHeight w:val="700"/>
        </w:trPr>
        <w:tc>
          <w:tcPr>
            <w:tcW w:w="79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Serial No</w:t>
            </w:r>
          </w:p>
        </w:tc>
        <w:tc>
          <w:tcPr>
            <w:tcW w:w="3295"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rPr>
              <w:t>Name of the raw material or substance (excluding fuels, solvent-containing substances and mixtures)</w:t>
            </w: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 xml:space="preserve">Estimated amount used, </w:t>
            </w:r>
            <w:r w:rsidRPr="00867AB0">
              <w:rPr>
                <w:sz w:val="22"/>
                <w:szCs w:val="24"/>
              </w:rPr>
              <w:t xml:space="preserve"> </w:t>
            </w:r>
            <w:r w:rsidRPr="00867AB0">
              <w:t>measurement units (t, m³</w:t>
            </w:r>
            <w:r w:rsidRPr="00867AB0">
              <w:rPr>
                <w:sz w:val="18"/>
                <w:szCs w:val="24"/>
                <w:vertAlign w:val="superscript"/>
              </w:rPr>
              <w:t>or</w:t>
            </w:r>
            <w:r w:rsidRPr="00867AB0">
              <w:t xml:space="preserve"> other per year)</w:t>
            </w:r>
          </w:p>
        </w:tc>
        <w:tc>
          <w:tcPr>
            <w:tcW w:w="2699" w:type="dxa"/>
            <w:tcBorders>
              <w:top w:val="single" w:sz="4" w:space="0" w:color="auto"/>
              <w:left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Method of transport</w:t>
            </w:r>
          </w:p>
        </w:tc>
        <w:tc>
          <w:tcPr>
            <w:tcW w:w="1989" w:type="dxa"/>
            <w:tcBorders>
              <w:top w:val="single" w:sz="4" w:space="0" w:color="auto"/>
              <w:left w:val="single" w:sz="4" w:space="0" w:color="auto"/>
              <w:right w:val="single" w:sz="4" w:space="0" w:color="auto"/>
            </w:tcBorders>
            <w:vAlign w:val="center"/>
          </w:tcPr>
          <w:p w:rsidR="00863BF3" w:rsidRPr="00867AB0" w:rsidRDefault="00867AB0">
            <w:pPr>
              <w:jc w:val="center"/>
              <w:rPr>
                <w:sz w:val="18"/>
                <w:szCs w:val="24"/>
              </w:rPr>
            </w:pPr>
            <w:r w:rsidRPr="00867AB0">
              <w:t>Quantity stored simultaneously on site, measuring units (t, m³</w:t>
            </w:r>
            <w:r w:rsidRPr="00867AB0">
              <w:rPr>
                <w:sz w:val="18"/>
                <w:vertAlign w:val="superscript"/>
              </w:rPr>
              <w:t>or</w:t>
            </w:r>
            <w:r w:rsidRPr="00867AB0">
              <w:t xml:space="preserve"> other per year)</w:t>
            </w:r>
          </w:p>
        </w:tc>
        <w:tc>
          <w:tcPr>
            <w:tcW w:w="209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rPr>
              <w:t>Method of storage</w:t>
            </w:r>
          </w:p>
        </w:tc>
      </w:tr>
      <w:tr w:rsidR="00863BF3" w:rsidRPr="00867AB0">
        <w:tc>
          <w:tcPr>
            <w:tcW w:w="79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1</w:t>
            </w:r>
          </w:p>
        </w:tc>
        <w:tc>
          <w:tcPr>
            <w:tcW w:w="3295"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2</w:t>
            </w: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3</w:t>
            </w:r>
          </w:p>
        </w:tc>
        <w:tc>
          <w:tcPr>
            <w:tcW w:w="2699"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szCs w:val="24"/>
              </w:rPr>
            </w:pPr>
            <w:r w:rsidRPr="00867AB0">
              <w:rPr>
                <w:sz w:val="18"/>
                <w:szCs w:val="24"/>
              </w:rPr>
              <w:t>4</w:t>
            </w:r>
          </w:p>
        </w:tc>
        <w:tc>
          <w:tcPr>
            <w:tcW w:w="1989"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szCs w:val="24"/>
              </w:rPr>
            </w:pPr>
            <w:r w:rsidRPr="00867AB0">
              <w:rPr>
                <w:sz w:val="18"/>
                <w:szCs w:val="24"/>
              </w:rPr>
              <w:t>5</w:t>
            </w:r>
          </w:p>
        </w:tc>
        <w:tc>
          <w:tcPr>
            <w:tcW w:w="209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szCs w:val="24"/>
              </w:rPr>
            </w:pPr>
            <w:r w:rsidRPr="00867AB0">
              <w:rPr>
                <w:sz w:val="18"/>
                <w:szCs w:val="24"/>
              </w:rPr>
              <w:t>6</w:t>
            </w:r>
          </w:p>
        </w:tc>
      </w:tr>
      <w:tr w:rsidR="00863BF3" w:rsidRPr="00867AB0">
        <w:tc>
          <w:tcPr>
            <w:tcW w:w="79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329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699"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1989"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209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r>
      <w:tr w:rsidR="00863BF3" w:rsidRPr="00867AB0">
        <w:tc>
          <w:tcPr>
            <w:tcW w:w="79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329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699"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1989"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209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r>
      <w:tr w:rsidR="00863BF3" w:rsidRPr="00867AB0">
        <w:tc>
          <w:tcPr>
            <w:tcW w:w="79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329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5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c>
          <w:tcPr>
            <w:tcW w:w="2699"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1989"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szCs w:val="24"/>
              </w:rPr>
            </w:pPr>
          </w:p>
        </w:tc>
        <w:tc>
          <w:tcPr>
            <w:tcW w:w="209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center"/>
              <w:textAlignment w:val="baseline"/>
              <w:rPr>
                <w:sz w:val="18"/>
                <w:szCs w:val="24"/>
              </w:rPr>
            </w:pPr>
          </w:p>
        </w:tc>
      </w:tr>
    </w:tbl>
    <w:p w:rsidR="00863BF3" w:rsidRPr="00867AB0" w:rsidRDefault="00863BF3">
      <w:pPr>
        <w:suppressAutoHyphens/>
        <w:ind w:firstLine="567"/>
        <w:jc w:val="both"/>
        <w:textAlignment w:val="baseline"/>
        <w:rPr>
          <w:sz w:val="18"/>
          <w:szCs w:val="24"/>
        </w:rPr>
      </w:pPr>
    </w:p>
    <w:p w:rsidR="00863BF3" w:rsidRPr="00867AB0" w:rsidRDefault="00867AB0">
      <w:pPr>
        <w:tabs>
          <w:tab w:val="left" w:pos="0"/>
          <w:tab w:val="left" w:pos="426"/>
          <w:tab w:val="left" w:pos="1985"/>
          <w:tab w:val="left" w:pos="2835"/>
          <w:tab w:val="left" w:pos="3828"/>
          <w:tab w:val="left" w:pos="5245"/>
          <w:tab w:val="left" w:pos="6946"/>
        </w:tabs>
        <w:ind w:firstLine="567"/>
        <w:jc w:val="both"/>
        <w:rPr>
          <w:sz w:val="22"/>
          <w:szCs w:val="24"/>
        </w:rPr>
      </w:pPr>
      <w:r w:rsidRPr="00867AB0">
        <w:t>Table</w:t>
      </w:r>
      <w:r w:rsidRPr="00867AB0">
        <w:rPr>
          <w:sz w:val="22"/>
          <w:szCs w:val="24"/>
        </w:rPr>
        <w:t>6: Use and storage of solvent-containing substances and mixtures</w:t>
      </w:r>
    </w:p>
    <w:p w:rsidR="00863BF3" w:rsidRPr="00867AB0" w:rsidRDefault="00863BF3">
      <w:pPr>
        <w:tabs>
          <w:tab w:val="left" w:pos="0"/>
          <w:tab w:val="left" w:pos="426"/>
          <w:tab w:val="left" w:pos="1985"/>
          <w:tab w:val="left" w:pos="2835"/>
          <w:tab w:val="left" w:pos="3828"/>
          <w:tab w:val="left" w:pos="5245"/>
          <w:tab w:val="left" w:pos="6946"/>
        </w:tabs>
        <w:ind w:firstLine="567"/>
        <w:rPr>
          <w:sz w:val="18"/>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1"/>
        <w:gridCol w:w="1659"/>
        <w:gridCol w:w="1503"/>
        <w:gridCol w:w="1279"/>
        <w:gridCol w:w="994"/>
        <w:gridCol w:w="836"/>
        <w:gridCol w:w="1722"/>
        <w:gridCol w:w="1184"/>
        <w:gridCol w:w="852"/>
        <w:gridCol w:w="853"/>
        <w:gridCol w:w="1055"/>
      </w:tblGrid>
      <w:tr w:rsidR="00863BF3" w:rsidRPr="00867AB0">
        <w:trPr>
          <w:trHeight w:val="685"/>
        </w:trPr>
        <w:tc>
          <w:tcPr>
            <w:tcW w:w="1491"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rPr>
            </w:pPr>
            <w:r w:rsidRPr="00867AB0">
              <w:rPr>
                <w:sz w:val="18"/>
              </w:rPr>
              <w:t>Activities using solvent-containing substances and mixtures</w:t>
            </w:r>
          </w:p>
        </w:tc>
        <w:tc>
          <w:tcPr>
            <w:tcW w:w="165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rPr>
            </w:pPr>
            <w:r w:rsidRPr="00867AB0">
              <w:rPr>
                <w:sz w:val="18"/>
              </w:rPr>
              <w:t>Solvent-containing substances and mixtures</w:t>
            </w:r>
          </w:p>
        </w:tc>
        <w:tc>
          <w:tcPr>
            <w:tcW w:w="4612" w:type="dxa"/>
            <w:gridSpan w:val="4"/>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rPr>
            </w:pPr>
            <w:r w:rsidRPr="00867AB0">
              <w:rPr>
                <w:sz w:val="18"/>
              </w:rPr>
              <w:t>Solvent-containing substances and constituents of mixtures</w:t>
            </w:r>
          </w:p>
        </w:tc>
        <w:tc>
          <w:tcPr>
            <w:tcW w:w="1722"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i/>
                <w:sz w:val="18"/>
              </w:rPr>
            </w:pPr>
            <w:r w:rsidRPr="00867AB0">
              <w:rPr>
                <w:sz w:val="18"/>
              </w:rPr>
              <w:t>Expected (maximum) solvent cost, t/year</w:t>
            </w:r>
          </w:p>
        </w:tc>
        <w:tc>
          <w:tcPr>
            <w:tcW w:w="118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rPr>
            </w:pPr>
            <w:r w:rsidRPr="00867AB0">
              <w:rPr>
                <w:sz w:val="18"/>
              </w:rPr>
              <w:t>Limit of solvent consumption in t/year</w:t>
            </w:r>
          </w:p>
        </w:tc>
        <w:tc>
          <w:tcPr>
            <w:tcW w:w="2760" w:type="dxa"/>
            <w:gridSpan w:val="3"/>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rPr>
            </w:pPr>
            <w:r w:rsidRPr="00867AB0">
              <w:rPr>
                <w:sz w:val="18"/>
              </w:rPr>
              <w:t>Planned solvent-containing substances and mixtures</w:t>
            </w:r>
          </w:p>
        </w:tc>
      </w:tr>
      <w:tr w:rsidR="00863BF3" w:rsidRPr="00867AB0">
        <w:trPr>
          <w:trHeight w:val="230"/>
        </w:trPr>
        <w:tc>
          <w:tcPr>
            <w:tcW w:w="1491"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rPr>
            </w:pPr>
          </w:p>
        </w:tc>
        <w:tc>
          <w:tcPr>
            <w:tcW w:w="1659"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rPr>
            </w:pPr>
          </w:p>
        </w:tc>
        <w:tc>
          <w:tcPr>
            <w:tcW w:w="4612" w:type="dxa"/>
            <w:gridSpan w:val="4"/>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rPr>
            </w:pPr>
          </w:p>
        </w:tc>
        <w:tc>
          <w:tcPr>
            <w:tcW w:w="1722"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rPr>
            </w:pPr>
          </w:p>
        </w:tc>
        <w:tc>
          <w:tcPr>
            <w:tcW w:w="1184"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rPr>
            </w:pPr>
            <w:r w:rsidRPr="00867AB0">
              <w:rPr>
                <w:sz w:val="18"/>
              </w:rPr>
              <w:t>Quantity stored on site, t</w:t>
            </w: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rPr>
            </w:pPr>
            <w:r w:rsidRPr="00867AB0">
              <w:rPr>
                <w:sz w:val="18"/>
              </w:rPr>
              <w:t>Method of storage</w:t>
            </w:r>
          </w:p>
        </w:tc>
      </w:tr>
      <w:tr w:rsidR="00863BF3" w:rsidRPr="00867AB0">
        <w:trPr>
          <w:trHeight w:val="480"/>
        </w:trPr>
        <w:tc>
          <w:tcPr>
            <w:tcW w:w="1491"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1659"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1503"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rPr>
            </w:pPr>
            <w:r w:rsidRPr="00867AB0">
              <w:rPr>
                <w:sz w:val="18"/>
              </w:rPr>
              <w:t>Title</w:t>
            </w:r>
          </w:p>
        </w:tc>
        <w:tc>
          <w:tcPr>
            <w:tcW w:w="127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rPr>
            </w:pPr>
            <w:r w:rsidRPr="00867AB0">
              <w:rPr>
                <w:sz w:val="18"/>
              </w:rPr>
              <w:t>Risk/hazard statement</w:t>
            </w: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rPr>
            </w:pPr>
            <w:r w:rsidRPr="00867AB0">
              <w:rPr>
                <w:sz w:val="18"/>
              </w:rPr>
              <w:t>% Concentration</w:t>
            </w:r>
          </w:p>
        </w:tc>
        <w:tc>
          <w:tcPr>
            <w:tcW w:w="1722"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textAlignment w:val="baseline"/>
              <w:rPr>
                <w:sz w:val="18"/>
              </w:rPr>
            </w:pPr>
          </w:p>
        </w:tc>
        <w:tc>
          <w:tcPr>
            <w:tcW w:w="118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textAlignment w:val="baseline"/>
              <w:rPr>
                <w:sz w:val="18"/>
              </w:rPr>
            </w:pPr>
          </w:p>
        </w:tc>
        <w:tc>
          <w:tcPr>
            <w:tcW w:w="1705" w:type="dxa"/>
            <w:gridSpan w:val="2"/>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1055"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r>
      <w:tr w:rsidR="00863BF3" w:rsidRPr="00867AB0">
        <w:trPr>
          <w:trHeight w:val="202"/>
        </w:trPr>
        <w:tc>
          <w:tcPr>
            <w:tcW w:w="1491"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1659"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1503"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rPr>
            </w:pPr>
          </w:p>
        </w:tc>
        <w:tc>
          <w:tcPr>
            <w:tcW w:w="1279"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textAlignment w:val="baseline"/>
              <w:rPr>
                <w:sz w:val="18"/>
              </w:rPr>
            </w:pPr>
          </w:p>
        </w:tc>
        <w:tc>
          <w:tcPr>
            <w:tcW w:w="994"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from</w:t>
            </w:r>
          </w:p>
        </w:tc>
        <w:tc>
          <w:tcPr>
            <w:tcW w:w="836"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no later than</w:t>
            </w:r>
          </w:p>
        </w:tc>
        <w:tc>
          <w:tcPr>
            <w:tcW w:w="1722"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textAlignment w:val="baseline"/>
              <w:rPr>
                <w:sz w:val="18"/>
              </w:rPr>
            </w:pPr>
          </w:p>
        </w:tc>
        <w:tc>
          <w:tcPr>
            <w:tcW w:w="118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textAlignment w:val="baseline"/>
              <w:rPr>
                <w:sz w:val="18"/>
              </w:rPr>
            </w:pPr>
          </w:p>
        </w:tc>
        <w:tc>
          <w:tcPr>
            <w:tcW w:w="1705" w:type="dxa"/>
            <w:gridSpan w:val="2"/>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1055"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r>
      <w:tr w:rsidR="00863BF3" w:rsidRPr="00867AB0">
        <w:tc>
          <w:tcPr>
            <w:tcW w:w="1491"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1</w:t>
            </w:r>
          </w:p>
        </w:tc>
        <w:tc>
          <w:tcPr>
            <w:tcW w:w="1659"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2</w:t>
            </w:r>
          </w:p>
        </w:tc>
        <w:tc>
          <w:tcPr>
            <w:tcW w:w="1503"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3</w:t>
            </w:r>
          </w:p>
        </w:tc>
        <w:tc>
          <w:tcPr>
            <w:tcW w:w="1279"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4</w:t>
            </w:r>
          </w:p>
        </w:tc>
        <w:tc>
          <w:tcPr>
            <w:tcW w:w="994"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5</w:t>
            </w:r>
          </w:p>
        </w:tc>
        <w:tc>
          <w:tcPr>
            <w:tcW w:w="836"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6</w:t>
            </w:r>
          </w:p>
        </w:tc>
        <w:tc>
          <w:tcPr>
            <w:tcW w:w="172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rPr>
            </w:pPr>
            <w:r w:rsidRPr="00867AB0">
              <w:rPr>
                <w:sz w:val="18"/>
              </w:rPr>
              <w:t>7</w:t>
            </w:r>
          </w:p>
        </w:tc>
        <w:tc>
          <w:tcPr>
            <w:tcW w:w="118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textAlignment w:val="baseline"/>
              <w:rPr>
                <w:sz w:val="18"/>
              </w:rPr>
            </w:pPr>
            <w:r w:rsidRPr="00867AB0">
              <w:rPr>
                <w:sz w:val="18"/>
              </w:rPr>
              <w:t>8</w:t>
            </w:r>
          </w:p>
        </w:tc>
        <w:tc>
          <w:tcPr>
            <w:tcW w:w="1705" w:type="dxa"/>
            <w:gridSpan w:val="2"/>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9</w:t>
            </w:r>
          </w:p>
        </w:tc>
        <w:tc>
          <w:tcPr>
            <w:tcW w:w="1055"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10</w:t>
            </w:r>
          </w:p>
        </w:tc>
      </w:tr>
      <w:tr w:rsidR="00863BF3" w:rsidRPr="00867AB0">
        <w:tc>
          <w:tcPr>
            <w:tcW w:w="1491"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1659"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1503"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1279"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994"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836"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172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textAlignment w:val="baseline"/>
              <w:rPr>
                <w:sz w:val="18"/>
              </w:rPr>
            </w:pPr>
          </w:p>
        </w:tc>
        <w:tc>
          <w:tcPr>
            <w:tcW w:w="1184"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textAlignment w:val="baseline"/>
              <w:rPr>
                <w:sz w:val="18"/>
              </w:rPr>
            </w:pPr>
          </w:p>
        </w:tc>
        <w:tc>
          <w:tcPr>
            <w:tcW w:w="1705"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1055"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r>
      <w:tr w:rsidR="00863BF3" w:rsidRPr="00867AB0">
        <w:tc>
          <w:tcPr>
            <w:tcW w:w="1491"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1659"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1503"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1279"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994"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836"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172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textAlignment w:val="baseline"/>
              <w:rPr>
                <w:sz w:val="18"/>
              </w:rPr>
            </w:pPr>
          </w:p>
        </w:tc>
        <w:tc>
          <w:tcPr>
            <w:tcW w:w="1184"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textAlignment w:val="baseline"/>
              <w:rPr>
                <w:sz w:val="18"/>
              </w:rPr>
            </w:pPr>
          </w:p>
        </w:tc>
        <w:tc>
          <w:tcPr>
            <w:tcW w:w="1705"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1055"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r>
      <w:tr w:rsidR="00863BF3" w:rsidRPr="00867AB0">
        <w:tc>
          <w:tcPr>
            <w:tcW w:w="1491" w:type="dxa"/>
            <w:tcBorders>
              <w:top w:val="single" w:sz="4" w:space="0" w:color="auto"/>
              <w:left w:val="nil"/>
              <w:bottom w:val="nil"/>
              <w:right w:val="nil"/>
            </w:tcBorders>
          </w:tcPr>
          <w:p w:rsidR="00863BF3" w:rsidRPr="00867AB0" w:rsidRDefault="00863BF3">
            <w:pPr>
              <w:suppressAutoHyphens/>
              <w:jc w:val="both"/>
              <w:textAlignment w:val="baseline"/>
              <w:rPr>
                <w:sz w:val="18"/>
              </w:rPr>
            </w:pPr>
          </w:p>
        </w:tc>
        <w:tc>
          <w:tcPr>
            <w:tcW w:w="1659" w:type="dxa"/>
            <w:tcBorders>
              <w:top w:val="single" w:sz="4" w:space="0" w:color="auto"/>
              <w:left w:val="nil"/>
              <w:bottom w:val="nil"/>
              <w:right w:val="nil"/>
            </w:tcBorders>
          </w:tcPr>
          <w:p w:rsidR="00863BF3" w:rsidRPr="00867AB0" w:rsidRDefault="00863BF3">
            <w:pPr>
              <w:suppressAutoHyphens/>
              <w:jc w:val="both"/>
              <w:textAlignment w:val="baseline"/>
              <w:rPr>
                <w:sz w:val="18"/>
              </w:rPr>
            </w:pPr>
          </w:p>
        </w:tc>
        <w:tc>
          <w:tcPr>
            <w:tcW w:w="1503" w:type="dxa"/>
            <w:tcBorders>
              <w:top w:val="single" w:sz="4" w:space="0" w:color="auto"/>
              <w:left w:val="nil"/>
              <w:bottom w:val="nil"/>
              <w:right w:val="nil"/>
            </w:tcBorders>
          </w:tcPr>
          <w:p w:rsidR="00863BF3" w:rsidRPr="00867AB0" w:rsidRDefault="00863BF3">
            <w:pPr>
              <w:suppressAutoHyphens/>
              <w:jc w:val="both"/>
              <w:textAlignment w:val="baseline"/>
              <w:rPr>
                <w:sz w:val="18"/>
              </w:rPr>
            </w:pPr>
          </w:p>
        </w:tc>
        <w:tc>
          <w:tcPr>
            <w:tcW w:w="1279" w:type="dxa"/>
            <w:tcBorders>
              <w:top w:val="single" w:sz="4" w:space="0" w:color="auto"/>
              <w:left w:val="nil"/>
              <w:bottom w:val="nil"/>
              <w:right w:val="single" w:sz="4" w:space="0" w:color="auto"/>
            </w:tcBorders>
          </w:tcPr>
          <w:p w:rsidR="00863BF3" w:rsidRPr="00867AB0" w:rsidRDefault="00863BF3">
            <w:pPr>
              <w:suppressAutoHyphens/>
              <w:jc w:val="both"/>
              <w:textAlignment w:val="baseline"/>
              <w:rPr>
                <w:sz w:val="18"/>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right"/>
              <w:rPr>
                <w:sz w:val="18"/>
              </w:rPr>
            </w:pPr>
            <w:r w:rsidRPr="00867AB0">
              <w:rPr>
                <w:sz w:val="18"/>
              </w:rPr>
              <w:t>Total by type of activity:</w:t>
            </w:r>
          </w:p>
        </w:tc>
        <w:tc>
          <w:tcPr>
            <w:tcW w:w="172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textAlignment w:val="baseline"/>
              <w:rPr>
                <w:sz w:val="18"/>
              </w:rPr>
            </w:pPr>
          </w:p>
        </w:tc>
        <w:tc>
          <w:tcPr>
            <w:tcW w:w="1184"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textAlignment w:val="baseline"/>
              <w:rPr>
                <w:sz w:val="18"/>
              </w:rPr>
            </w:pPr>
          </w:p>
        </w:tc>
        <w:tc>
          <w:tcPr>
            <w:tcW w:w="852" w:type="dxa"/>
            <w:tcBorders>
              <w:top w:val="single" w:sz="4" w:space="0" w:color="auto"/>
              <w:left w:val="single" w:sz="4" w:space="0" w:color="auto"/>
              <w:bottom w:val="nil"/>
              <w:right w:val="nil"/>
            </w:tcBorders>
          </w:tcPr>
          <w:p w:rsidR="00863BF3" w:rsidRPr="00867AB0" w:rsidRDefault="00863BF3">
            <w:pPr>
              <w:suppressAutoHyphens/>
              <w:jc w:val="both"/>
              <w:textAlignment w:val="baseline"/>
              <w:rPr>
                <w:sz w:val="18"/>
              </w:rPr>
            </w:pPr>
          </w:p>
        </w:tc>
        <w:tc>
          <w:tcPr>
            <w:tcW w:w="853" w:type="dxa"/>
            <w:tcBorders>
              <w:top w:val="single" w:sz="4" w:space="0" w:color="auto"/>
              <w:left w:val="nil"/>
              <w:bottom w:val="nil"/>
              <w:right w:val="nil"/>
            </w:tcBorders>
          </w:tcPr>
          <w:p w:rsidR="00863BF3" w:rsidRPr="00867AB0" w:rsidRDefault="00863BF3">
            <w:pPr>
              <w:suppressAutoHyphens/>
              <w:jc w:val="both"/>
              <w:textAlignment w:val="baseline"/>
              <w:rPr>
                <w:sz w:val="18"/>
              </w:rPr>
            </w:pPr>
          </w:p>
        </w:tc>
        <w:tc>
          <w:tcPr>
            <w:tcW w:w="1055" w:type="dxa"/>
            <w:tcBorders>
              <w:top w:val="single" w:sz="4" w:space="0" w:color="auto"/>
              <w:left w:val="nil"/>
              <w:bottom w:val="nil"/>
              <w:right w:val="nil"/>
            </w:tcBorders>
          </w:tcPr>
          <w:p w:rsidR="00863BF3" w:rsidRPr="00867AB0" w:rsidRDefault="00863BF3">
            <w:pPr>
              <w:suppressAutoHyphens/>
              <w:jc w:val="both"/>
              <w:textAlignment w:val="baseline"/>
              <w:rPr>
                <w:sz w:val="18"/>
              </w:rPr>
            </w:pPr>
          </w:p>
        </w:tc>
      </w:tr>
    </w:tbl>
    <w:p w:rsidR="00863BF3" w:rsidRPr="00867AB0" w:rsidRDefault="00863BF3">
      <w:pPr>
        <w:jc w:val="center"/>
        <w:rPr>
          <w:b/>
          <w:sz w:val="22"/>
          <w:szCs w:val="24"/>
        </w:rPr>
      </w:pPr>
    </w:p>
    <w:p w:rsidR="00863BF3" w:rsidRPr="00867AB0" w:rsidRDefault="00867AB0">
      <w:pPr>
        <w:jc w:val="center"/>
        <w:rPr>
          <w:b/>
          <w:sz w:val="22"/>
          <w:szCs w:val="24"/>
        </w:rPr>
      </w:pPr>
      <w:r w:rsidRPr="00867AB0">
        <w:rPr>
          <w:b/>
          <w:sz w:val="22"/>
          <w:szCs w:val="24"/>
        </w:rPr>
        <w:t>V. WATER EXTRACTION</w:t>
      </w:r>
    </w:p>
    <w:p w:rsidR="00863BF3" w:rsidRPr="00867AB0" w:rsidRDefault="00863BF3">
      <w:pPr>
        <w:jc w:val="center"/>
        <w:rPr>
          <w:b/>
          <w:sz w:val="22"/>
          <w:szCs w:val="24"/>
        </w:rPr>
      </w:pPr>
    </w:p>
    <w:p w:rsidR="00863BF3" w:rsidRPr="00867AB0" w:rsidRDefault="00867AB0">
      <w:pPr>
        <w:ind w:firstLine="567"/>
        <w:jc w:val="both"/>
        <w:rPr>
          <w:sz w:val="22"/>
          <w:szCs w:val="24"/>
        </w:rPr>
      </w:pPr>
      <w:r w:rsidRPr="00867AB0">
        <w:rPr>
          <w:sz w:val="22"/>
          <w:szCs w:val="24"/>
        </w:rPr>
        <w:t>16. Information on the method of water abstraction (reference to technical documentation, construction project, etc.).</w:t>
      </w:r>
    </w:p>
    <w:p w:rsidR="00863BF3" w:rsidRPr="00867AB0" w:rsidRDefault="00863BF3">
      <w:pPr>
        <w:ind w:firstLine="567"/>
        <w:jc w:val="both"/>
        <w:rPr>
          <w:sz w:val="22"/>
          <w:szCs w:val="24"/>
        </w:rPr>
      </w:pPr>
    </w:p>
    <w:p w:rsidR="00863BF3" w:rsidRPr="00867AB0" w:rsidRDefault="00867AB0">
      <w:pPr>
        <w:ind w:firstLine="567"/>
        <w:jc w:val="both"/>
        <w:rPr>
          <w:sz w:val="22"/>
          <w:szCs w:val="24"/>
        </w:rPr>
      </w:pPr>
      <w:r w:rsidRPr="00867AB0">
        <w:t>Table</w:t>
      </w:r>
      <w:r w:rsidRPr="00867AB0">
        <w:rPr>
          <w:sz w:val="22"/>
          <w:szCs w:val="24"/>
        </w:rPr>
        <w:t>7: Data on the surface water body from which the water is intended to be extracted, the area of abstraction and the expected amount of water to be extracted</w:t>
      </w:r>
    </w:p>
    <w:p w:rsidR="00863BF3" w:rsidRPr="00867AB0" w:rsidRDefault="00863BF3">
      <w:pPr>
        <w:jc w:val="both"/>
        <w:rPr>
          <w:sz w:val="18"/>
        </w:rPr>
      </w:pPr>
    </w:p>
    <w:tbl>
      <w:tblPr>
        <w:tblW w:w="13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4277"/>
        <w:gridCol w:w="1273"/>
        <w:gridCol w:w="1273"/>
        <w:gridCol w:w="1193"/>
        <w:gridCol w:w="1194"/>
        <w:gridCol w:w="1273"/>
        <w:gridCol w:w="1273"/>
      </w:tblGrid>
      <w:tr w:rsidR="00863BF3" w:rsidRPr="00867AB0">
        <w:tc>
          <w:tcPr>
            <w:tcW w:w="1591"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4277"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rPr>
                <w:sz w:val="18"/>
              </w:rPr>
              <w:t>Water extraction point No</w:t>
            </w:r>
          </w:p>
        </w:tc>
        <w:tc>
          <w:tcPr>
            <w:tcW w:w="2546"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387"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546"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1591"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rPr>
              <w:t>1.</w:t>
            </w:r>
          </w:p>
        </w:tc>
        <w:tc>
          <w:tcPr>
            <w:tcW w:w="4277"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rPr>
                <w:sz w:val="18"/>
              </w:rPr>
              <w:t>Category of water body (river, lake, pond, etc.)</w:t>
            </w:r>
          </w:p>
        </w:tc>
        <w:tc>
          <w:tcPr>
            <w:tcW w:w="2546"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387"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546"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1591"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rPr>
              <w:t>2.</w:t>
            </w:r>
          </w:p>
        </w:tc>
        <w:tc>
          <w:tcPr>
            <w:tcW w:w="4277"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rPr>
                <w:sz w:val="18"/>
              </w:rPr>
              <w:t>Name of body of water</w:t>
            </w:r>
          </w:p>
        </w:tc>
        <w:tc>
          <w:tcPr>
            <w:tcW w:w="2546"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387"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546"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1591"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rPr>
              <w:t>3.</w:t>
            </w:r>
          </w:p>
        </w:tc>
        <w:tc>
          <w:tcPr>
            <w:tcW w:w="4277"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rPr>
                <w:sz w:val="18"/>
              </w:rPr>
              <w:t>Water body identification code</w:t>
            </w:r>
          </w:p>
        </w:tc>
        <w:tc>
          <w:tcPr>
            <w:tcW w:w="2546"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387"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546"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1591"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rPr>
              <w:t>4.</w:t>
            </w:r>
          </w:p>
        </w:tc>
        <w:tc>
          <w:tcPr>
            <w:tcW w:w="4277"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t>80 % probability average river flow (m³/s</w:t>
            </w:r>
            <w:r w:rsidRPr="00867AB0">
              <w:rPr>
                <w:sz w:val="18"/>
                <w:vertAlign w:val="superscript"/>
              </w:rPr>
              <w:t>)</w:t>
            </w:r>
            <w:r w:rsidRPr="00867AB0">
              <w:t xml:space="preserve">for the </w:t>
            </w:r>
            <w:proofErr w:type="spellStart"/>
            <w:r w:rsidRPr="00867AB0">
              <w:t>dryest</w:t>
            </w:r>
            <w:proofErr w:type="spellEnd"/>
            <w:r w:rsidRPr="00867AB0">
              <w:t xml:space="preserve"> month</w:t>
            </w:r>
          </w:p>
        </w:tc>
        <w:tc>
          <w:tcPr>
            <w:tcW w:w="2546"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387"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546"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1591"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rPr>
              <w:t>5.</w:t>
            </w:r>
          </w:p>
        </w:tc>
        <w:tc>
          <w:tcPr>
            <w:tcW w:w="4277"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t>Volume of lake, pond (m³</w:t>
            </w:r>
            <w:r w:rsidRPr="00867AB0">
              <w:rPr>
                <w:sz w:val="18"/>
                <w:vertAlign w:val="superscript"/>
              </w:rPr>
              <w:t>)</w:t>
            </w:r>
          </w:p>
        </w:tc>
        <w:tc>
          <w:tcPr>
            <w:tcW w:w="2546"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387"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546"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1591"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rPr>
              <w:t>6.</w:t>
            </w:r>
          </w:p>
        </w:tc>
        <w:tc>
          <w:tcPr>
            <w:tcW w:w="4277"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rPr>
                <w:sz w:val="18"/>
              </w:rPr>
              <w:t>Coordinates of the water extraction point</w:t>
            </w:r>
          </w:p>
        </w:tc>
        <w:tc>
          <w:tcPr>
            <w:tcW w:w="2546"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387"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546"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1591" w:type="dxa"/>
            <w:vMerge w:val="restart"/>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rPr>
              <w:t>7.</w:t>
            </w:r>
          </w:p>
        </w:tc>
        <w:tc>
          <w:tcPr>
            <w:tcW w:w="4277" w:type="dxa"/>
            <w:vMerge w:val="restart"/>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rPr>
                <w:sz w:val="18"/>
              </w:rPr>
              <w:t>Maximum amount of water to be extracted</w:t>
            </w:r>
          </w:p>
        </w:tc>
        <w:tc>
          <w:tcPr>
            <w:tcW w:w="1273"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vertAlign w:val="superscript"/>
              </w:rPr>
              <w:t>M3/m</w:t>
            </w:r>
          </w:p>
        </w:tc>
        <w:tc>
          <w:tcPr>
            <w:tcW w:w="1273"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t>M3/p</w:t>
            </w:r>
            <w:r w:rsidRPr="00867AB0">
              <w:rPr>
                <w:sz w:val="18"/>
                <w:vertAlign w:val="superscript"/>
              </w:rPr>
              <w:t>.</w:t>
            </w:r>
          </w:p>
        </w:tc>
        <w:tc>
          <w:tcPr>
            <w:tcW w:w="1193"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vertAlign w:val="superscript"/>
              </w:rPr>
              <w:t>M3/m</w:t>
            </w:r>
          </w:p>
        </w:tc>
        <w:tc>
          <w:tcPr>
            <w:tcW w:w="1194"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t>M3/p</w:t>
            </w:r>
            <w:r w:rsidRPr="00867AB0">
              <w:rPr>
                <w:sz w:val="18"/>
                <w:vertAlign w:val="superscript"/>
              </w:rPr>
              <w:t>.</w:t>
            </w:r>
          </w:p>
        </w:tc>
        <w:tc>
          <w:tcPr>
            <w:tcW w:w="1273"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vertAlign w:val="superscript"/>
              </w:rPr>
              <w:t>M3/m</w:t>
            </w:r>
          </w:p>
        </w:tc>
        <w:tc>
          <w:tcPr>
            <w:tcW w:w="1273"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t>M3/p</w:t>
            </w:r>
            <w:r w:rsidRPr="00867AB0">
              <w:rPr>
                <w:sz w:val="18"/>
                <w:vertAlign w:val="superscript"/>
              </w:rPr>
              <w:t>.</w:t>
            </w:r>
          </w:p>
        </w:tc>
      </w:tr>
      <w:tr w:rsidR="00863BF3" w:rsidRPr="00867AB0">
        <w:tc>
          <w:tcPr>
            <w:tcW w:w="1591" w:type="dxa"/>
            <w:vMerge/>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4277" w:type="dxa"/>
            <w:vMerge/>
            <w:tcBorders>
              <w:top w:val="single" w:sz="4" w:space="0" w:color="auto"/>
              <w:left w:val="single" w:sz="4" w:space="0" w:color="auto"/>
              <w:bottom w:val="single" w:sz="4" w:space="0" w:color="auto"/>
              <w:right w:val="single" w:sz="4" w:space="0" w:color="auto"/>
            </w:tcBorders>
          </w:tcPr>
          <w:p w:rsidR="00863BF3" w:rsidRPr="00867AB0" w:rsidRDefault="00863BF3">
            <w:pPr>
              <w:jc w:val="both"/>
              <w:rPr>
                <w:sz w:val="18"/>
              </w:rPr>
            </w:pPr>
          </w:p>
        </w:tc>
        <w:tc>
          <w:tcPr>
            <w:tcW w:w="1273"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1273"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1193"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1194"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1273"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1273"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bl>
    <w:p w:rsidR="00863BF3" w:rsidRPr="00867AB0" w:rsidRDefault="00863BF3">
      <w:pPr>
        <w:jc w:val="center"/>
        <w:rPr>
          <w:b/>
          <w:sz w:val="22"/>
          <w:szCs w:val="24"/>
        </w:rPr>
      </w:pPr>
    </w:p>
    <w:p w:rsidR="00863BF3" w:rsidRPr="00867AB0" w:rsidRDefault="00867AB0">
      <w:pPr>
        <w:ind w:firstLine="567"/>
        <w:jc w:val="both"/>
        <w:rPr>
          <w:sz w:val="22"/>
          <w:szCs w:val="24"/>
        </w:rPr>
      </w:pPr>
      <w:r w:rsidRPr="00867AB0">
        <w:t>Table</w:t>
      </w:r>
      <w:r w:rsidRPr="00867AB0">
        <w:rPr>
          <w:sz w:val="22"/>
          <w:szCs w:val="24"/>
        </w:rPr>
        <w:t>8: Data on planned groundwater sites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2277"/>
        <w:gridCol w:w="2277"/>
        <w:gridCol w:w="2900"/>
        <w:gridCol w:w="3106"/>
        <w:gridCol w:w="2394"/>
      </w:tblGrid>
      <w:tr w:rsidR="00863BF3" w:rsidRPr="00867AB0">
        <w:tc>
          <w:tcPr>
            <w:tcW w:w="488" w:type="pct"/>
            <w:vMerge w:val="restart"/>
          </w:tcPr>
          <w:p w:rsidR="00863BF3" w:rsidRPr="00867AB0" w:rsidRDefault="00867AB0">
            <w:pPr>
              <w:jc w:val="center"/>
              <w:rPr>
                <w:sz w:val="22"/>
                <w:szCs w:val="24"/>
              </w:rPr>
            </w:pPr>
            <w:r w:rsidRPr="00867AB0">
              <w:rPr>
                <w:sz w:val="22"/>
                <w:szCs w:val="24"/>
              </w:rPr>
              <w:t>Serial No</w:t>
            </w:r>
          </w:p>
        </w:tc>
        <w:tc>
          <w:tcPr>
            <w:tcW w:w="4512" w:type="pct"/>
            <w:gridSpan w:val="5"/>
          </w:tcPr>
          <w:p w:rsidR="00863BF3" w:rsidRPr="00867AB0" w:rsidRDefault="00867AB0">
            <w:pPr>
              <w:jc w:val="center"/>
              <w:rPr>
                <w:sz w:val="22"/>
                <w:szCs w:val="24"/>
              </w:rPr>
            </w:pPr>
            <w:r w:rsidRPr="00867AB0">
              <w:rPr>
                <w:sz w:val="22"/>
                <w:szCs w:val="24"/>
              </w:rPr>
              <w:t>Fresh groundwater substation (total)</w:t>
            </w:r>
          </w:p>
        </w:tc>
      </w:tr>
      <w:tr w:rsidR="00863BF3" w:rsidRPr="00867AB0">
        <w:tc>
          <w:tcPr>
            <w:tcW w:w="488" w:type="pct"/>
            <w:vMerge/>
          </w:tcPr>
          <w:p w:rsidR="00863BF3" w:rsidRPr="00867AB0" w:rsidRDefault="00863BF3">
            <w:pPr>
              <w:jc w:val="center"/>
              <w:rPr>
                <w:sz w:val="22"/>
                <w:szCs w:val="24"/>
              </w:rPr>
            </w:pPr>
          </w:p>
        </w:tc>
        <w:tc>
          <w:tcPr>
            <w:tcW w:w="793" w:type="pct"/>
          </w:tcPr>
          <w:p w:rsidR="00863BF3" w:rsidRPr="00867AB0" w:rsidRDefault="00867AB0">
            <w:pPr>
              <w:jc w:val="center"/>
              <w:rPr>
                <w:sz w:val="22"/>
                <w:szCs w:val="24"/>
              </w:rPr>
            </w:pPr>
            <w:r w:rsidRPr="00867AB0">
              <w:rPr>
                <w:sz w:val="22"/>
                <w:szCs w:val="24"/>
              </w:rPr>
              <w:t>Name in the Underground Register</w:t>
            </w:r>
          </w:p>
        </w:tc>
        <w:tc>
          <w:tcPr>
            <w:tcW w:w="793" w:type="pct"/>
          </w:tcPr>
          <w:p w:rsidR="00863BF3" w:rsidRPr="00867AB0" w:rsidRDefault="00867AB0">
            <w:pPr>
              <w:jc w:val="center"/>
              <w:rPr>
                <w:sz w:val="22"/>
                <w:szCs w:val="24"/>
              </w:rPr>
            </w:pPr>
            <w:r w:rsidRPr="00867AB0">
              <w:rPr>
                <w:sz w:val="22"/>
                <w:szCs w:val="24"/>
              </w:rPr>
              <w:t>Address</w:t>
            </w:r>
          </w:p>
        </w:tc>
        <w:tc>
          <w:tcPr>
            <w:tcW w:w="1010" w:type="pct"/>
          </w:tcPr>
          <w:p w:rsidR="00863BF3" w:rsidRPr="00867AB0" w:rsidRDefault="00867AB0">
            <w:pPr>
              <w:jc w:val="center"/>
              <w:rPr>
                <w:sz w:val="22"/>
                <w:szCs w:val="24"/>
              </w:rPr>
            </w:pPr>
            <w:r w:rsidRPr="00867AB0">
              <w:rPr>
                <w:sz w:val="22"/>
                <w:szCs w:val="24"/>
              </w:rPr>
              <w:t>Code in the Underground Register</w:t>
            </w:r>
          </w:p>
        </w:tc>
        <w:tc>
          <w:tcPr>
            <w:tcW w:w="1082" w:type="pct"/>
          </w:tcPr>
          <w:p w:rsidR="00863BF3" w:rsidRPr="00867AB0" w:rsidRDefault="00867AB0">
            <w:pPr>
              <w:jc w:val="center"/>
              <w:rPr>
                <w:sz w:val="22"/>
                <w:szCs w:val="24"/>
              </w:rPr>
            </w:pPr>
            <w:r w:rsidRPr="00867AB0">
              <w:t xml:space="preserve">Quantity of </w:t>
            </w:r>
            <w:proofErr w:type="spellStart"/>
            <w:r w:rsidRPr="00867AB0">
              <w:t>authorised</w:t>
            </w:r>
            <w:proofErr w:type="spellEnd"/>
            <w:r w:rsidRPr="00867AB0">
              <w:t xml:space="preserve"> stocks, m³/d</w:t>
            </w:r>
          </w:p>
          <w:p w:rsidR="00863BF3" w:rsidRPr="00867AB0" w:rsidRDefault="00863BF3">
            <w:pPr>
              <w:jc w:val="center"/>
              <w:rPr>
                <w:sz w:val="22"/>
                <w:szCs w:val="24"/>
              </w:rPr>
            </w:pPr>
          </w:p>
        </w:tc>
        <w:tc>
          <w:tcPr>
            <w:tcW w:w="834" w:type="pct"/>
          </w:tcPr>
          <w:p w:rsidR="00863BF3" w:rsidRPr="00867AB0" w:rsidRDefault="00867AB0">
            <w:pPr>
              <w:jc w:val="center"/>
              <w:rPr>
                <w:sz w:val="22"/>
                <w:szCs w:val="24"/>
              </w:rPr>
            </w:pPr>
            <w:r w:rsidRPr="00867AB0">
              <w:rPr>
                <w:sz w:val="22"/>
                <w:szCs w:val="24"/>
              </w:rPr>
              <w:t>Date and No of the document of inspection of the resource</w:t>
            </w:r>
          </w:p>
        </w:tc>
      </w:tr>
      <w:tr w:rsidR="00863BF3" w:rsidRPr="00867AB0">
        <w:tc>
          <w:tcPr>
            <w:tcW w:w="488" w:type="pct"/>
          </w:tcPr>
          <w:p w:rsidR="00863BF3" w:rsidRPr="00867AB0" w:rsidRDefault="00867AB0">
            <w:pPr>
              <w:jc w:val="center"/>
              <w:rPr>
                <w:sz w:val="22"/>
                <w:szCs w:val="24"/>
              </w:rPr>
            </w:pPr>
            <w:r w:rsidRPr="00867AB0">
              <w:rPr>
                <w:sz w:val="22"/>
                <w:szCs w:val="24"/>
              </w:rPr>
              <w:t>1</w:t>
            </w:r>
          </w:p>
        </w:tc>
        <w:tc>
          <w:tcPr>
            <w:tcW w:w="793" w:type="pct"/>
          </w:tcPr>
          <w:p w:rsidR="00863BF3" w:rsidRPr="00867AB0" w:rsidRDefault="00867AB0">
            <w:pPr>
              <w:jc w:val="center"/>
              <w:rPr>
                <w:sz w:val="22"/>
                <w:szCs w:val="24"/>
              </w:rPr>
            </w:pPr>
            <w:r w:rsidRPr="00867AB0">
              <w:rPr>
                <w:sz w:val="22"/>
                <w:szCs w:val="24"/>
              </w:rPr>
              <w:t>2</w:t>
            </w:r>
          </w:p>
        </w:tc>
        <w:tc>
          <w:tcPr>
            <w:tcW w:w="793" w:type="pct"/>
          </w:tcPr>
          <w:p w:rsidR="00863BF3" w:rsidRPr="00867AB0" w:rsidRDefault="00867AB0">
            <w:pPr>
              <w:jc w:val="center"/>
              <w:rPr>
                <w:sz w:val="22"/>
                <w:szCs w:val="24"/>
              </w:rPr>
            </w:pPr>
            <w:r w:rsidRPr="00867AB0">
              <w:rPr>
                <w:sz w:val="22"/>
                <w:szCs w:val="24"/>
              </w:rPr>
              <w:t>3</w:t>
            </w:r>
          </w:p>
        </w:tc>
        <w:tc>
          <w:tcPr>
            <w:tcW w:w="1010" w:type="pct"/>
          </w:tcPr>
          <w:p w:rsidR="00863BF3" w:rsidRPr="00867AB0" w:rsidRDefault="00867AB0">
            <w:pPr>
              <w:jc w:val="center"/>
              <w:rPr>
                <w:sz w:val="22"/>
                <w:szCs w:val="24"/>
              </w:rPr>
            </w:pPr>
            <w:r w:rsidRPr="00867AB0">
              <w:rPr>
                <w:sz w:val="22"/>
                <w:szCs w:val="24"/>
              </w:rPr>
              <w:t>4</w:t>
            </w:r>
          </w:p>
        </w:tc>
        <w:tc>
          <w:tcPr>
            <w:tcW w:w="1082" w:type="pct"/>
          </w:tcPr>
          <w:p w:rsidR="00863BF3" w:rsidRPr="00867AB0" w:rsidRDefault="00867AB0">
            <w:pPr>
              <w:jc w:val="center"/>
              <w:rPr>
                <w:sz w:val="22"/>
                <w:szCs w:val="24"/>
              </w:rPr>
            </w:pPr>
            <w:r w:rsidRPr="00867AB0">
              <w:rPr>
                <w:sz w:val="22"/>
                <w:szCs w:val="24"/>
              </w:rPr>
              <w:t>5</w:t>
            </w:r>
          </w:p>
        </w:tc>
        <w:tc>
          <w:tcPr>
            <w:tcW w:w="834" w:type="pct"/>
          </w:tcPr>
          <w:p w:rsidR="00863BF3" w:rsidRPr="00867AB0" w:rsidRDefault="00867AB0">
            <w:pPr>
              <w:jc w:val="center"/>
              <w:rPr>
                <w:sz w:val="22"/>
                <w:szCs w:val="24"/>
              </w:rPr>
            </w:pPr>
            <w:r w:rsidRPr="00867AB0">
              <w:rPr>
                <w:sz w:val="22"/>
                <w:szCs w:val="24"/>
              </w:rPr>
              <w:t>6</w:t>
            </w:r>
          </w:p>
        </w:tc>
      </w:tr>
      <w:tr w:rsidR="00863BF3" w:rsidRPr="00867AB0">
        <w:tc>
          <w:tcPr>
            <w:tcW w:w="488" w:type="pct"/>
          </w:tcPr>
          <w:p w:rsidR="00863BF3" w:rsidRPr="00867AB0" w:rsidRDefault="00863BF3">
            <w:pPr>
              <w:jc w:val="both"/>
              <w:rPr>
                <w:sz w:val="22"/>
                <w:szCs w:val="24"/>
              </w:rPr>
            </w:pPr>
          </w:p>
        </w:tc>
        <w:tc>
          <w:tcPr>
            <w:tcW w:w="793" w:type="pct"/>
          </w:tcPr>
          <w:p w:rsidR="00863BF3" w:rsidRPr="00867AB0" w:rsidRDefault="00863BF3">
            <w:pPr>
              <w:jc w:val="both"/>
              <w:rPr>
                <w:sz w:val="22"/>
                <w:szCs w:val="24"/>
              </w:rPr>
            </w:pPr>
          </w:p>
        </w:tc>
        <w:tc>
          <w:tcPr>
            <w:tcW w:w="793" w:type="pct"/>
          </w:tcPr>
          <w:p w:rsidR="00863BF3" w:rsidRPr="00867AB0" w:rsidRDefault="00863BF3">
            <w:pPr>
              <w:jc w:val="both"/>
              <w:rPr>
                <w:sz w:val="22"/>
                <w:szCs w:val="24"/>
              </w:rPr>
            </w:pPr>
          </w:p>
        </w:tc>
        <w:tc>
          <w:tcPr>
            <w:tcW w:w="1010" w:type="pct"/>
          </w:tcPr>
          <w:p w:rsidR="00863BF3" w:rsidRPr="00867AB0" w:rsidRDefault="00863BF3">
            <w:pPr>
              <w:jc w:val="both"/>
              <w:rPr>
                <w:sz w:val="22"/>
                <w:szCs w:val="24"/>
              </w:rPr>
            </w:pPr>
          </w:p>
        </w:tc>
        <w:tc>
          <w:tcPr>
            <w:tcW w:w="1082" w:type="pct"/>
          </w:tcPr>
          <w:p w:rsidR="00863BF3" w:rsidRPr="00867AB0" w:rsidRDefault="00863BF3">
            <w:pPr>
              <w:jc w:val="both"/>
              <w:rPr>
                <w:sz w:val="22"/>
                <w:szCs w:val="24"/>
              </w:rPr>
            </w:pPr>
          </w:p>
        </w:tc>
        <w:tc>
          <w:tcPr>
            <w:tcW w:w="834" w:type="pct"/>
          </w:tcPr>
          <w:p w:rsidR="00863BF3" w:rsidRPr="00867AB0" w:rsidRDefault="00863BF3">
            <w:pPr>
              <w:jc w:val="both"/>
              <w:rPr>
                <w:sz w:val="22"/>
                <w:szCs w:val="24"/>
              </w:rPr>
            </w:pPr>
          </w:p>
        </w:tc>
      </w:tr>
      <w:tr w:rsidR="00863BF3" w:rsidRPr="00867AB0">
        <w:tc>
          <w:tcPr>
            <w:tcW w:w="488" w:type="pct"/>
          </w:tcPr>
          <w:p w:rsidR="00863BF3" w:rsidRPr="00867AB0" w:rsidRDefault="00863BF3">
            <w:pPr>
              <w:jc w:val="both"/>
              <w:rPr>
                <w:sz w:val="22"/>
                <w:szCs w:val="24"/>
              </w:rPr>
            </w:pPr>
          </w:p>
        </w:tc>
        <w:tc>
          <w:tcPr>
            <w:tcW w:w="793" w:type="pct"/>
          </w:tcPr>
          <w:p w:rsidR="00863BF3" w:rsidRPr="00867AB0" w:rsidRDefault="00863BF3">
            <w:pPr>
              <w:jc w:val="both"/>
              <w:rPr>
                <w:sz w:val="22"/>
                <w:szCs w:val="24"/>
              </w:rPr>
            </w:pPr>
          </w:p>
        </w:tc>
        <w:tc>
          <w:tcPr>
            <w:tcW w:w="793" w:type="pct"/>
          </w:tcPr>
          <w:p w:rsidR="00863BF3" w:rsidRPr="00867AB0" w:rsidRDefault="00863BF3">
            <w:pPr>
              <w:jc w:val="both"/>
              <w:rPr>
                <w:sz w:val="22"/>
                <w:szCs w:val="24"/>
              </w:rPr>
            </w:pPr>
          </w:p>
        </w:tc>
        <w:tc>
          <w:tcPr>
            <w:tcW w:w="1010" w:type="pct"/>
          </w:tcPr>
          <w:p w:rsidR="00863BF3" w:rsidRPr="00867AB0" w:rsidRDefault="00863BF3">
            <w:pPr>
              <w:jc w:val="both"/>
              <w:rPr>
                <w:sz w:val="22"/>
                <w:szCs w:val="24"/>
              </w:rPr>
            </w:pPr>
          </w:p>
        </w:tc>
        <w:tc>
          <w:tcPr>
            <w:tcW w:w="1082" w:type="pct"/>
          </w:tcPr>
          <w:p w:rsidR="00863BF3" w:rsidRPr="00867AB0" w:rsidRDefault="00863BF3">
            <w:pPr>
              <w:jc w:val="both"/>
              <w:rPr>
                <w:sz w:val="22"/>
                <w:szCs w:val="24"/>
              </w:rPr>
            </w:pPr>
          </w:p>
        </w:tc>
        <w:tc>
          <w:tcPr>
            <w:tcW w:w="834" w:type="pct"/>
          </w:tcPr>
          <w:p w:rsidR="00863BF3" w:rsidRPr="00867AB0" w:rsidRDefault="00863BF3">
            <w:pPr>
              <w:jc w:val="both"/>
              <w:rPr>
                <w:sz w:val="22"/>
                <w:szCs w:val="24"/>
              </w:rPr>
            </w:pPr>
          </w:p>
        </w:tc>
      </w:tr>
      <w:tr w:rsidR="00863BF3" w:rsidRPr="00867AB0">
        <w:tc>
          <w:tcPr>
            <w:tcW w:w="488" w:type="pct"/>
          </w:tcPr>
          <w:p w:rsidR="00863BF3" w:rsidRPr="00867AB0" w:rsidRDefault="00863BF3">
            <w:pPr>
              <w:jc w:val="both"/>
              <w:rPr>
                <w:sz w:val="22"/>
                <w:szCs w:val="24"/>
              </w:rPr>
            </w:pPr>
          </w:p>
        </w:tc>
        <w:tc>
          <w:tcPr>
            <w:tcW w:w="793" w:type="pct"/>
          </w:tcPr>
          <w:p w:rsidR="00863BF3" w:rsidRPr="00867AB0" w:rsidRDefault="00863BF3">
            <w:pPr>
              <w:jc w:val="both"/>
              <w:rPr>
                <w:sz w:val="22"/>
                <w:szCs w:val="24"/>
              </w:rPr>
            </w:pPr>
          </w:p>
        </w:tc>
        <w:tc>
          <w:tcPr>
            <w:tcW w:w="793" w:type="pct"/>
          </w:tcPr>
          <w:p w:rsidR="00863BF3" w:rsidRPr="00867AB0" w:rsidRDefault="00863BF3">
            <w:pPr>
              <w:jc w:val="both"/>
              <w:rPr>
                <w:sz w:val="22"/>
                <w:szCs w:val="24"/>
              </w:rPr>
            </w:pPr>
          </w:p>
        </w:tc>
        <w:tc>
          <w:tcPr>
            <w:tcW w:w="1010" w:type="pct"/>
          </w:tcPr>
          <w:p w:rsidR="00863BF3" w:rsidRPr="00867AB0" w:rsidRDefault="00863BF3">
            <w:pPr>
              <w:jc w:val="both"/>
              <w:rPr>
                <w:sz w:val="22"/>
                <w:szCs w:val="24"/>
              </w:rPr>
            </w:pPr>
          </w:p>
        </w:tc>
        <w:tc>
          <w:tcPr>
            <w:tcW w:w="1082" w:type="pct"/>
          </w:tcPr>
          <w:p w:rsidR="00863BF3" w:rsidRPr="00867AB0" w:rsidRDefault="00863BF3">
            <w:pPr>
              <w:jc w:val="both"/>
              <w:rPr>
                <w:sz w:val="22"/>
                <w:szCs w:val="24"/>
              </w:rPr>
            </w:pPr>
          </w:p>
        </w:tc>
        <w:tc>
          <w:tcPr>
            <w:tcW w:w="834" w:type="pct"/>
          </w:tcPr>
          <w:p w:rsidR="00863BF3" w:rsidRPr="00867AB0" w:rsidRDefault="00863BF3">
            <w:pPr>
              <w:jc w:val="right"/>
              <w:rPr>
                <w:sz w:val="22"/>
                <w:szCs w:val="24"/>
              </w:rPr>
            </w:pPr>
          </w:p>
        </w:tc>
      </w:tr>
    </w:tbl>
    <w:p w:rsidR="00863BF3" w:rsidRPr="00867AB0" w:rsidRDefault="00863BF3">
      <w:pPr>
        <w:rPr>
          <w:b/>
          <w:sz w:val="20"/>
          <w:szCs w:val="24"/>
        </w:rPr>
      </w:pPr>
    </w:p>
    <w:p w:rsidR="00863BF3" w:rsidRPr="00867AB0" w:rsidRDefault="00867AB0">
      <w:pPr>
        <w:rPr>
          <w:rFonts w:eastAsia="MS Mincho"/>
          <w:i/>
          <w:iCs/>
          <w:sz w:val="20"/>
        </w:rPr>
      </w:pPr>
      <w:r w:rsidRPr="00867AB0">
        <w:rPr>
          <w:rFonts w:eastAsia="MS Mincho"/>
          <w:i/>
          <w:iCs/>
          <w:sz w:val="20"/>
        </w:rPr>
        <w:t>Amendments to the table:</w:t>
      </w:r>
    </w:p>
    <w:p w:rsidR="00863BF3" w:rsidRPr="00867AB0" w:rsidRDefault="00867AB0">
      <w:pPr>
        <w:jc w:val="both"/>
        <w:rPr>
          <w:rFonts w:eastAsia="MS Mincho"/>
          <w:i/>
          <w:iCs/>
          <w:sz w:val="20"/>
        </w:rPr>
      </w:pPr>
      <w:r w:rsidRPr="00867AB0">
        <w:rPr>
          <w:rFonts w:eastAsia="MS Mincho"/>
          <w:i/>
          <w:iCs/>
          <w:sz w:val="20"/>
        </w:rPr>
        <w:t xml:space="preserve">No </w:t>
      </w:r>
      <w:hyperlink r:id="rId299"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jc w:val="center"/>
        <w:rPr>
          <w:b/>
          <w:sz w:val="22"/>
          <w:szCs w:val="24"/>
        </w:rPr>
      </w:pPr>
      <w:r w:rsidRPr="00867AB0">
        <w:rPr>
          <w:b/>
          <w:sz w:val="22"/>
          <w:szCs w:val="24"/>
        </w:rPr>
        <w:t xml:space="preserve">VI.POLLUTION INTO AMBIENT AIR </w:t>
      </w:r>
    </w:p>
    <w:p w:rsidR="00863BF3" w:rsidRPr="00867AB0" w:rsidRDefault="00863BF3">
      <w:pPr>
        <w:jc w:val="center"/>
        <w:rPr>
          <w:b/>
          <w:sz w:val="22"/>
          <w:szCs w:val="24"/>
        </w:rPr>
      </w:pPr>
    </w:p>
    <w:p w:rsidR="00863BF3" w:rsidRPr="00867AB0" w:rsidRDefault="00867AB0">
      <w:pPr>
        <w:ind w:firstLine="567"/>
        <w:jc w:val="both"/>
        <w:rPr>
          <w:sz w:val="22"/>
          <w:szCs w:val="24"/>
        </w:rPr>
      </w:pPr>
      <w:r w:rsidRPr="00867AB0">
        <w:rPr>
          <w:sz w:val="22"/>
          <w:szCs w:val="24"/>
        </w:rPr>
        <w:t>17. Expected emissions to ambient air</w:t>
      </w:r>
    </w:p>
    <w:p w:rsidR="00863BF3" w:rsidRPr="00867AB0" w:rsidRDefault="00863BF3">
      <w:pPr>
        <w:ind w:firstLine="567"/>
        <w:jc w:val="both"/>
        <w:rPr>
          <w:sz w:val="22"/>
          <w:szCs w:val="24"/>
        </w:rPr>
      </w:pPr>
    </w:p>
    <w:p w:rsidR="00863BF3" w:rsidRPr="00867AB0" w:rsidRDefault="00867AB0">
      <w:pPr>
        <w:ind w:firstLine="567"/>
        <w:jc w:val="both"/>
        <w:rPr>
          <w:i/>
          <w:sz w:val="22"/>
          <w:szCs w:val="24"/>
        </w:rPr>
      </w:pPr>
      <w:r w:rsidRPr="00867AB0">
        <w:t>Table</w:t>
      </w:r>
      <w:r w:rsidRPr="00867AB0">
        <w:rPr>
          <w:sz w:val="22"/>
          <w:szCs w:val="24"/>
        </w:rPr>
        <w:t>9: Pollutants to ambient air expected to be emitted to ambient air</w:t>
      </w:r>
    </w:p>
    <w:p w:rsidR="00863BF3" w:rsidRPr="00867AB0" w:rsidRDefault="00863BF3">
      <w:pPr>
        <w:ind w:firstLine="567"/>
        <w:jc w:val="both"/>
        <w:rPr>
          <w:sz w:val="22"/>
          <w:szCs w:val="24"/>
        </w:rPr>
      </w:pPr>
    </w:p>
    <w:tbl>
      <w:tblPr>
        <w:tblW w:w="13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6"/>
        <w:gridCol w:w="2699"/>
        <w:gridCol w:w="4983"/>
      </w:tblGrid>
      <w:tr w:rsidR="00863BF3" w:rsidRPr="00867AB0">
        <w:trPr>
          <w:trHeight w:val="404"/>
        </w:trPr>
        <w:tc>
          <w:tcPr>
            <w:tcW w:w="550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Name of the pollutant</w:t>
            </w:r>
          </w:p>
        </w:tc>
        <w:tc>
          <w:tcPr>
            <w:tcW w:w="269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vertAlign w:val="superscript"/>
              </w:rPr>
            </w:pPr>
            <w:r w:rsidRPr="00867AB0">
              <w:rPr>
                <w:sz w:val="18"/>
              </w:rPr>
              <w:t>Pollutant code</w:t>
            </w:r>
          </w:p>
        </w:tc>
        <w:tc>
          <w:tcPr>
            <w:tcW w:w="498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Intended to be discarded (requested) in t/m.</w:t>
            </w:r>
          </w:p>
        </w:tc>
      </w:tr>
      <w:tr w:rsidR="00863BF3" w:rsidRPr="00867AB0">
        <w:tc>
          <w:tcPr>
            <w:tcW w:w="5506"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rPr>
              <w:t>1</w:t>
            </w:r>
          </w:p>
        </w:tc>
        <w:tc>
          <w:tcPr>
            <w:tcW w:w="2699"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rPr>
              <w:t>2</w:t>
            </w:r>
          </w:p>
        </w:tc>
        <w:tc>
          <w:tcPr>
            <w:tcW w:w="4983"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rPr>
              <w:t>3</w:t>
            </w:r>
          </w:p>
        </w:tc>
      </w:tr>
      <w:tr w:rsidR="00863BF3" w:rsidRPr="00867AB0">
        <w:tc>
          <w:tcPr>
            <w:tcW w:w="5506"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rPr>
                <w:sz w:val="18"/>
              </w:rPr>
              <w:t>Oxides of nitrogen</w:t>
            </w:r>
          </w:p>
        </w:tc>
        <w:tc>
          <w:tcPr>
            <w:tcW w:w="2699"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4983"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5506"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rPr>
                <w:sz w:val="18"/>
              </w:rPr>
              <w:t>Particulate matter</w:t>
            </w:r>
          </w:p>
        </w:tc>
        <w:tc>
          <w:tcPr>
            <w:tcW w:w="2699"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4983"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5506"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rPr>
                <w:sz w:val="18"/>
              </w:rPr>
              <w:t>Sulphur dioxide</w:t>
            </w:r>
          </w:p>
        </w:tc>
        <w:tc>
          <w:tcPr>
            <w:tcW w:w="2699"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4983"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5506"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highlight w:val="yellow"/>
              </w:rPr>
            </w:pPr>
            <w:r w:rsidRPr="00867AB0">
              <w:rPr>
                <w:sz w:val="18"/>
              </w:rPr>
              <w:t>Ammonia</w:t>
            </w:r>
          </w:p>
        </w:tc>
        <w:tc>
          <w:tcPr>
            <w:tcW w:w="2699"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highlight w:val="yellow"/>
              </w:rPr>
            </w:pPr>
          </w:p>
        </w:tc>
        <w:tc>
          <w:tcPr>
            <w:tcW w:w="4983"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5506"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rPr>
                <w:sz w:val="18"/>
              </w:rPr>
              <w:t>Volatile organic compounds (in alphabetical order):</w:t>
            </w:r>
          </w:p>
        </w:tc>
        <w:tc>
          <w:tcPr>
            <w:tcW w:w="2699"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highlight w:val="yellow"/>
              </w:rPr>
            </w:pPr>
            <w:r w:rsidRPr="00867AB0">
              <w:rPr>
                <w:sz w:val="18"/>
              </w:rPr>
              <w:t>XXXXXXXX</w:t>
            </w:r>
          </w:p>
        </w:tc>
        <w:tc>
          <w:tcPr>
            <w:tcW w:w="4983"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5506" w:type="dxa"/>
            <w:tcBorders>
              <w:top w:val="single" w:sz="4" w:space="0" w:color="auto"/>
              <w:left w:val="single" w:sz="4" w:space="0" w:color="auto"/>
              <w:bottom w:val="single" w:sz="4" w:space="0" w:color="auto"/>
              <w:right w:val="single" w:sz="4" w:space="0" w:color="auto"/>
            </w:tcBorders>
          </w:tcPr>
          <w:p w:rsidR="00863BF3" w:rsidRPr="00867AB0" w:rsidRDefault="00863BF3">
            <w:pPr>
              <w:rPr>
                <w:sz w:val="18"/>
              </w:rPr>
            </w:pPr>
          </w:p>
        </w:tc>
        <w:tc>
          <w:tcPr>
            <w:tcW w:w="2699"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highlight w:val="yellow"/>
              </w:rPr>
            </w:pPr>
          </w:p>
        </w:tc>
        <w:tc>
          <w:tcPr>
            <w:tcW w:w="4983"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5506" w:type="dxa"/>
            <w:tcBorders>
              <w:top w:val="single" w:sz="4" w:space="0" w:color="auto"/>
              <w:left w:val="single" w:sz="4" w:space="0" w:color="auto"/>
              <w:bottom w:val="single" w:sz="4" w:space="0" w:color="auto"/>
              <w:right w:val="single" w:sz="4" w:space="0" w:color="auto"/>
            </w:tcBorders>
          </w:tcPr>
          <w:p w:rsidR="00863BF3" w:rsidRPr="00867AB0" w:rsidRDefault="00863BF3">
            <w:pPr>
              <w:rPr>
                <w:sz w:val="18"/>
              </w:rPr>
            </w:pPr>
          </w:p>
        </w:tc>
        <w:tc>
          <w:tcPr>
            <w:tcW w:w="2699"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highlight w:val="yellow"/>
              </w:rPr>
            </w:pPr>
          </w:p>
        </w:tc>
        <w:tc>
          <w:tcPr>
            <w:tcW w:w="4983"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5506"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rPr>
                <w:sz w:val="18"/>
              </w:rPr>
              <w:t>Other pollutants (in alphabetical order):</w:t>
            </w:r>
          </w:p>
        </w:tc>
        <w:tc>
          <w:tcPr>
            <w:tcW w:w="2699"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rPr>
              <w:t>XXXXXXXX</w:t>
            </w:r>
          </w:p>
        </w:tc>
        <w:tc>
          <w:tcPr>
            <w:tcW w:w="4983"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rPr>
              <w:t>XXXXXXXXX</w:t>
            </w:r>
          </w:p>
        </w:tc>
      </w:tr>
      <w:tr w:rsidR="00863BF3" w:rsidRPr="00867AB0">
        <w:tc>
          <w:tcPr>
            <w:tcW w:w="5506" w:type="dxa"/>
            <w:tcBorders>
              <w:top w:val="single" w:sz="4" w:space="0" w:color="auto"/>
              <w:left w:val="single" w:sz="4" w:space="0" w:color="auto"/>
              <w:bottom w:val="single" w:sz="4" w:space="0" w:color="auto"/>
              <w:right w:val="single" w:sz="4" w:space="0" w:color="auto"/>
            </w:tcBorders>
          </w:tcPr>
          <w:p w:rsidR="00863BF3" w:rsidRPr="00867AB0" w:rsidRDefault="00863BF3">
            <w:pPr>
              <w:rPr>
                <w:sz w:val="18"/>
              </w:rPr>
            </w:pPr>
          </w:p>
        </w:tc>
        <w:tc>
          <w:tcPr>
            <w:tcW w:w="2699"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4983"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5506" w:type="dxa"/>
            <w:tcBorders>
              <w:top w:val="single" w:sz="4" w:space="0" w:color="auto"/>
              <w:left w:val="single" w:sz="4" w:space="0" w:color="auto"/>
              <w:bottom w:val="single" w:sz="4" w:space="0" w:color="auto"/>
              <w:right w:val="single" w:sz="4" w:space="0" w:color="auto"/>
            </w:tcBorders>
          </w:tcPr>
          <w:p w:rsidR="00863BF3" w:rsidRPr="00867AB0" w:rsidRDefault="00863BF3">
            <w:pPr>
              <w:rPr>
                <w:sz w:val="18"/>
              </w:rPr>
            </w:pPr>
          </w:p>
        </w:tc>
        <w:tc>
          <w:tcPr>
            <w:tcW w:w="2699"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4983"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5506" w:type="dxa"/>
            <w:tcBorders>
              <w:top w:val="single" w:sz="4" w:space="0" w:color="auto"/>
              <w:left w:val="nil"/>
              <w:bottom w:val="nil"/>
              <w:right w:val="single" w:sz="4" w:space="0" w:color="auto"/>
            </w:tcBorders>
          </w:tcPr>
          <w:p w:rsidR="00863BF3" w:rsidRPr="00867AB0" w:rsidRDefault="00863BF3">
            <w:pPr>
              <w:rPr>
                <w:sz w:val="18"/>
              </w:rPr>
            </w:pPr>
          </w:p>
        </w:tc>
        <w:tc>
          <w:tcPr>
            <w:tcW w:w="2699" w:type="dxa"/>
            <w:tcBorders>
              <w:top w:val="single" w:sz="4" w:space="0" w:color="auto"/>
              <w:left w:val="single" w:sz="4" w:space="0" w:color="auto"/>
              <w:bottom w:val="single" w:sz="4" w:space="0" w:color="auto"/>
              <w:right w:val="single" w:sz="4" w:space="0" w:color="auto"/>
            </w:tcBorders>
          </w:tcPr>
          <w:p w:rsidR="00863BF3" w:rsidRPr="00867AB0" w:rsidRDefault="00867AB0">
            <w:pPr>
              <w:jc w:val="right"/>
              <w:rPr>
                <w:sz w:val="18"/>
              </w:rPr>
            </w:pPr>
            <w:r w:rsidRPr="00867AB0">
              <w:rPr>
                <w:sz w:val="18"/>
              </w:rPr>
              <w:t>Total:</w:t>
            </w:r>
          </w:p>
        </w:tc>
        <w:tc>
          <w:tcPr>
            <w:tcW w:w="4983"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bl>
    <w:p w:rsidR="00863BF3" w:rsidRPr="00867AB0" w:rsidRDefault="00863BF3">
      <w:pPr>
        <w:ind w:firstLine="567"/>
        <w:jc w:val="both"/>
        <w:rPr>
          <w:sz w:val="22"/>
          <w:szCs w:val="24"/>
        </w:rPr>
      </w:pPr>
    </w:p>
    <w:p w:rsidR="00863BF3" w:rsidRPr="00867AB0" w:rsidRDefault="00863BF3">
      <w:pPr>
        <w:ind w:firstLine="567"/>
        <w:jc w:val="both"/>
        <w:rPr>
          <w:sz w:val="22"/>
          <w:szCs w:val="24"/>
        </w:rPr>
      </w:pPr>
    </w:p>
    <w:p w:rsidR="00863BF3" w:rsidRPr="00867AB0" w:rsidRDefault="00867AB0">
      <w:pPr>
        <w:ind w:firstLine="567"/>
        <w:jc w:val="both"/>
        <w:rPr>
          <w:sz w:val="22"/>
          <w:szCs w:val="24"/>
          <w:vertAlign w:val="superscript"/>
        </w:rPr>
      </w:pPr>
      <w:r w:rsidRPr="00867AB0">
        <w:t>Table</w:t>
      </w:r>
      <w:r w:rsidRPr="00867AB0">
        <w:rPr>
          <w:sz w:val="22"/>
          <w:szCs w:val="24"/>
        </w:rPr>
        <w:t>10: Physical data of stationary sources of ambient air pollution</w:t>
      </w:r>
    </w:p>
    <w:p w:rsidR="00863BF3" w:rsidRPr="00867AB0" w:rsidRDefault="00863BF3">
      <w:pPr>
        <w:ind w:firstLine="567"/>
        <w:jc w:val="both"/>
        <w:rPr>
          <w:sz w:val="22"/>
          <w:szCs w:val="24"/>
        </w:rPr>
      </w:pPr>
    </w:p>
    <w:p w:rsidR="00863BF3" w:rsidRPr="00867AB0" w:rsidRDefault="00867AB0">
      <w:pPr>
        <w:tabs>
          <w:tab w:val="left" w:leader="underscore" w:pos="8901"/>
        </w:tabs>
        <w:rPr>
          <w:szCs w:val="24"/>
        </w:rPr>
      </w:pPr>
      <w:r w:rsidRPr="00867AB0">
        <w:rPr>
          <w:szCs w:val="24"/>
        </w:rPr>
        <w:t xml:space="preserve">Name of installation </w:t>
      </w:r>
      <w:r w:rsidRPr="00867AB0">
        <w:rPr>
          <w:szCs w:val="24"/>
        </w:rPr>
        <w:tab/>
      </w:r>
    </w:p>
    <w:p w:rsidR="00863BF3" w:rsidRPr="00867AB0" w:rsidRDefault="00863BF3">
      <w:pPr>
        <w:jc w:val="both"/>
        <w:rPr>
          <w:sz w:val="22"/>
          <w:szCs w:val="24"/>
          <w:u w:val="single"/>
        </w:rPr>
      </w:pPr>
    </w:p>
    <w:tbl>
      <w:tblPr>
        <w:tblW w:w="13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131"/>
        <w:gridCol w:w="1083"/>
        <w:gridCol w:w="1967"/>
        <w:gridCol w:w="1732"/>
        <w:gridCol w:w="1515"/>
        <w:gridCol w:w="1596"/>
        <w:gridCol w:w="1855"/>
      </w:tblGrid>
      <w:tr w:rsidR="00863BF3" w:rsidRPr="00867AB0">
        <w:trPr>
          <w:cantSplit/>
          <w:trHeight w:val="714"/>
        </w:trPr>
        <w:tc>
          <w:tcPr>
            <w:tcW w:w="6995" w:type="dxa"/>
            <w:gridSpan w:val="4"/>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Sources of Pollution</w:t>
            </w:r>
          </w:p>
        </w:tc>
        <w:tc>
          <w:tcPr>
            <w:tcW w:w="4843" w:type="dxa"/>
            <w:gridSpan w:val="3"/>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Exhaust gas indices</w:t>
            </w:r>
          </w:p>
          <w:p w:rsidR="00863BF3" w:rsidRPr="00867AB0" w:rsidRDefault="00867AB0">
            <w:pPr>
              <w:jc w:val="center"/>
              <w:rPr>
                <w:sz w:val="18"/>
              </w:rPr>
            </w:pPr>
            <w:r w:rsidRPr="00867AB0">
              <w:rPr>
                <w:sz w:val="18"/>
              </w:rPr>
              <w:t>at the sampling/measuring point</w:t>
            </w:r>
          </w:p>
        </w:tc>
        <w:tc>
          <w:tcPr>
            <w:tcW w:w="1855"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The duration of emissions (of stationary sources),</w:t>
            </w:r>
          </w:p>
          <w:p w:rsidR="00863BF3" w:rsidRPr="00867AB0" w:rsidRDefault="00867AB0">
            <w:pPr>
              <w:jc w:val="center"/>
              <w:rPr>
                <w:sz w:val="18"/>
              </w:rPr>
            </w:pPr>
            <w:r w:rsidRPr="00867AB0">
              <w:rPr>
                <w:sz w:val="18"/>
              </w:rPr>
              <w:t>hours/m/m</w:t>
            </w:r>
          </w:p>
        </w:tc>
      </w:tr>
      <w:tr w:rsidR="00863BF3" w:rsidRPr="00867AB0">
        <w:trPr>
          <w:cantSplit/>
        </w:trPr>
        <w:tc>
          <w:tcPr>
            <w:tcW w:w="181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u w:val="single"/>
                <w:vertAlign w:val="superscript"/>
              </w:rPr>
            </w:pPr>
            <w:r w:rsidRPr="00867AB0">
              <w:rPr>
                <w:sz w:val="18"/>
              </w:rPr>
              <w:t>No -,</w:t>
            </w:r>
          </w:p>
        </w:tc>
        <w:tc>
          <w:tcPr>
            <w:tcW w:w="213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vertAlign w:val="superscript"/>
              </w:rPr>
            </w:pPr>
            <w:r w:rsidRPr="00867AB0">
              <w:rPr>
                <w:sz w:val="18"/>
              </w:rPr>
              <w:t>coordinates</w:t>
            </w:r>
          </w:p>
        </w:tc>
        <w:tc>
          <w:tcPr>
            <w:tcW w:w="108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height,</w:t>
            </w:r>
          </w:p>
          <w:p w:rsidR="00863BF3" w:rsidRPr="00867AB0" w:rsidRDefault="00867AB0">
            <w:pPr>
              <w:jc w:val="center"/>
              <w:rPr>
                <w:sz w:val="18"/>
              </w:rPr>
            </w:pPr>
            <w:r w:rsidRPr="00867AB0">
              <w:rPr>
                <w:sz w:val="18"/>
              </w:rPr>
              <w:t>m</w:t>
            </w:r>
          </w:p>
        </w:tc>
        <w:tc>
          <w:tcPr>
            <w:tcW w:w="196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output dimensions, m</w:t>
            </w:r>
          </w:p>
        </w:tc>
        <w:tc>
          <w:tcPr>
            <w:tcW w:w="173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the speed of the flow,</w:t>
            </w:r>
          </w:p>
          <w:p w:rsidR="00863BF3" w:rsidRPr="00867AB0" w:rsidRDefault="00867AB0">
            <w:pPr>
              <w:jc w:val="center"/>
              <w:rPr>
                <w:sz w:val="18"/>
              </w:rPr>
            </w:pPr>
            <w:r w:rsidRPr="00867AB0">
              <w:rPr>
                <w:sz w:val="18"/>
              </w:rPr>
              <w:t>m/s</w:t>
            </w:r>
          </w:p>
        </w:tc>
        <w:tc>
          <w:tcPr>
            <w:tcW w:w="1515"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temperature,</w:t>
            </w:r>
          </w:p>
          <w:p w:rsidR="00863BF3" w:rsidRPr="00867AB0" w:rsidRDefault="00867AB0">
            <w:pPr>
              <w:jc w:val="center"/>
              <w:rPr>
                <w:sz w:val="18"/>
              </w:rPr>
            </w:pPr>
            <w:r w:rsidRPr="00867AB0">
              <w:rPr>
                <w:sz w:val="18"/>
              </w:rPr>
              <w:t>°C</w:t>
            </w:r>
          </w:p>
        </w:tc>
        <w:tc>
          <w:tcPr>
            <w:tcW w:w="159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volume flow rate,</w:t>
            </w:r>
          </w:p>
          <w:p w:rsidR="00863BF3" w:rsidRPr="00867AB0" w:rsidRDefault="00867AB0">
            <w:pPr>
              <w:jc w:val="center"/>
              <w:rPr>
                <w:sz w:val="18"/>
              </w:rPr>
            </w:pPr>
            <w:r w:rsidRPr="00867AB0">
              <w:t>Nm3/s</w:t>
            </w:r>
          </w:p>
        </w:tc>
        <w:tc>
          <w:tcPr>
            <w:tcW w:w="1855"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rPr>
          <w:cantSplit/>
        </w:trPr>
        <w:tc>
          <w:tcPr>
            <w:tcW w:w="181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1</w:t>
            </w:r>
          </w:p>
        </w:tc>
        <w:tc>
          <w:tcPr>
            <w:tcW w:w="213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2</w:t>
            </w:r>
          </w:p>
        </w:tc>
        <w:tc>
          <w:tcPr>
            <w:tcW w:w="108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3</w:t>
            </w:r>
          </w:p>
        </w:tc>
        <w:tc>
          <w:tcPr>
            <w:tcW w:w="196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4</w:t>
            </w:r>
          </w:p>
        </w:tc>
        <w:tc>
          <w:tcPr>
            <w:tcW w:w="173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5</w:t>
            </w:r>
          </w:p>
        </w:tc>
        <w:tc>
          <w:tcPr>
            <w:tcW w:w="1515"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6</w:t>
            </w:r>
          </w:p>
        </w:tc>
        <w:tc>
          <w:tcPr>
            <w:tcW w:w="159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7</w:t>
            </w:r>
          </w:p>
        </w:tc>
        <w:tc>
          <w:tcPr>
            <w:tcW w:w="1855"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8</w:t>
            </w:r>
          </w:p>
        </w:tc>
      </w:tr>
      <w:tr w:rsidR="00863BF3" w:rsidRPr="00867AB0">
        <w:trPr>
          <w:cantSplit/>
        </w:trPr>
        <w:tc>
          <w:tcPr>
            <w:tcW w:w="1814"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13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96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73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51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59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85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rPr>
          <w:cantSplit/>
        </w:trPr>
        <w:tc>
          <w:tcPr>
            <w:tcW w:w="1814"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13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96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73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51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59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85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bl>
    <w:p w:rsidR="00863BF3" w:rsidRPr="00867AB0" w:rsidRDefault="00863BF3">
      <w:pPr>
        <w:ind w:firstLine="567"/>
        <w:jc w:val="both"/>
        <w:rPr>
          <w:sz w:val="22"/>
          <w:szCs w:val="24"/>
        </w:rPr>
      </w:pPr>
    </w:p>
    <w:p w:rsidR="00863BF3" w:rsidRPr="00867AB0" w:rsidRDefault="00867AB0">
      <w:pPr>
        <w:ind w:firstLine="567"/>
        <w:jc w:val="both"/>
        <w:rPr>
          <w:sz w:val="22"/>
          <w:szCs w:val="24"/>
        </w:rPr>
      </w:pPr>
      <w:r w:rsidRPr="00867AB0">
        <w:t>Table</w:t>
      </w:r>
      <w:r w:rsidRPr="00867AB0">
        <w:rPr>
          <w:sz w:val="22"/>
          <w:szCs w:val="24"/>
        </w:rPr>
        <w:t>11: Pollution into ambient air</w:t>
      </w:r>
    </w:p>
    <w:p w:rsidR="00863BF3" w:rsidRPr="00867AB0" w:rsidRDefault="00863BF3">
      <w:pPr>
        <w:ind w:firstLine="567"/>
        <w:jc w:val="both"/>
        <w:rPr>
          <w:sz w:val="22"/>
          <w:szCs w:val="24"/>
        </w:rPr>
      </w:pPr>
    </w:p>
    <w:p w:rsidR="00863BF3" w:rsidRPr="00867AB0" w:rsidRDefault="00867AB0">
      <w:pPr>
        <w:tabs>
          <w:tab w:val="left" w:leader="underscore" w:pos="8901"/>
        </w:tabs>
        <w:rPr>
          <w:szCs w:val="24"/>
        </w:rPr>
      </w:pPr>
      <w:r w:rsidRPr="00867AB0">
        <w:rPr>
          <w:szCs w:val="24"/>
        </w:rPr>
        <w:t xml:space="preserve">Name of installation </w:t>
      </w:r>
      <w:r w:rsidRPr="00867AB0">
        <w:rPr>
          <w:szCs w:val="24"/>
        </w:rPr>
        <w:tab/>
      </w:r>
    </w:p>
    <w:p w:rsidR="00863BF3" w:rsidRPr="00867AB0" w:rsidRDefault="00863BF3">
      <w:pPr>
        <w:jc w:val="both"/>
        <w:rPr>
          <w:sz w:val="22"/>
          <w:szCs w:val="24"/>
        </w:rPr>
      </w:pPr>
    </w:p>
    <w:tbl>
      <w:tblPr>
        <w:tblW w:w="13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149"/>
        <w:gridCol w:w="362"/>
        <w:gridCol w:w="3146"/>
        <w:gridCol w:w="1562"/>
        <w:gridCol w:w="1420"/>
        <w:gridCol w:w="1563"/>
        <w:gridCol w:w="2905"/>
      </w:tblGrid>
      <w:tr w:rsidR="00863BF3" w:rsidRPr="00867AB0">
        <w:trPr>
          <w:cantSplit/>
          <w:trHeight w:val="470"/>
        </w:trPr>
        <w:tc>
          <w:tcPr>
            <w:tcW w:w="1561"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ind w:firstLine="20"/>
              <w:jc w:val="center"/>
              <w:rPr>
                <w:bCs/>
                <w:sz w:val="18"/>
              </w:rPr>
            </w:pPr>
            <w:r w:rsidRPr="00867AB0">
              <w:rPr>
                <w:sz w:val="18"/>
              </w:rPr>
              <w:lastRenderedPageBreak/>
              <w:t>Name or No of the workshop or other</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bCs/>
                <w:sz w:val="18"/>
              </w:rPr>
            </w:pPr>
            <w:r w:rsidRPr="00867AB0">
              <w:rPr>
                <w:sz w:val="18"/>
              </w:rPr>
              <w:t>Sources of Pollution</w:t>
            </w:r>
          </w:p>
        </w:tc>
        <w:tc>
          <w:tcPr>
            <w:tcW w:w="4708"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bCs/>
                <w:sz w:val="18"/>
              </w:rPr>
            </w:pPr>
            <w:r w:rsidRPr="00867AB0">
              <w:rPr>
                <w:sz w:val="18"/>
              </w:rPr>
              <w:t>Pollutants</w:t>
            </w:r>
          </w:p>
        </w:tc>
        <w:tc>
          <w:tcPr>
            <w:tcW w:w="5888" w:type="dxa"/>
            <w:gridSpan w:val="3"/>
            <w:tcBorders>
              <w:top w:val="single" w:sz="4" w:space="0" w:color="auto"/>
              <w:left w:val="single" w:sz="4" w:space="0" w:color="auto"/>
              <w:bottom w:val="single" w:sz="4" w:space="0" w:color="auto"/>
              <w:right w:val="single" w:sz="4" w:space="0" w:color="auto"/>
            </w:tcBorders>
            <w:vAlign w:val="center"/>
          </w:tcPr>
          <w:p w:rsidR="00863BF3" w:rsidRPr="00867AB0" w:rsidRDefault="00867AB0">
            <w:pPr>
              <w:ind w:hanging="108"/>
              <w:jc w:val="center"/>
              <w:rPr>
                <w:bCs/>
                <w:sz w:val="18"/>
              </w:rPr>
            </w:pPr>
            <w:r w:rsidRPr="00867AB0">
              <w:rPr>
                <w:sz w:val="18"/>
              </w:rPr>
              <w:t xml:space="preserve">Expected (requested for </w:t>
            </w:r>
            <w:proofErr w:type="spellStart"/>
            <w:r w:rsidRPr="00867AB0">
              <w:rPr>
                <w:sz w:val="18"/>
              </w:rPr>
              <w:t>authorisation</w:t>
            </w:r>
            <w:proofErr w:type="spellEnd"/>
            <w:r w:rsidRPr="00867AB0">
              <w:rPr>
                <w:sz w:val="18"/>
              </w:rPr>
              <w:t>) pollution</w:t>
            </w:r>
          </w:p>
        </w:tc>
      </w:tr>
      <w:tr w:rsidR="00863BF3" w:rsidRPr="00867AB0">
        <w:trPr>
          <w:cantSplit/>
        </w:trPr>
        <w:tc>
          <w:tcPr>
            <w:tcW w:w="1561"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567"/>
              <w:jc w:val="center"/>
              <w:rPr>
                <w:sz w:val="18"/>
              </w:rPr>
            </w:pPr>
          </w:p>
        </w:tc>
        <w:tc>
          <w:tcPr>
            <w:tcW w:w="1511" w:type="dxa"/>
            <w:gridSpan w:val="2"/>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ind w:firstLine="23"/>
              <w:jc w:val="center"/>
              <w:rPr>
                <w:sz w:val="18"/>
              </w:rPr>
            </w:pPr>
            <w:r w:rsidRPr="00867AB0">
              <w:rPr>
                <w:sz w:val="18"/>
              </w:rPr>
              <w:t>No -,</w:t>
            </w:r>
          </w:p>
        </w:tc>
        <w:tc>
          <w:tcPr>
            <w:tcW w:w="3146"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ind w:firstLine="23"/>
              <w:jc w:val="center"/>
              <w:rPr>
                <w:sz w:val="18"/>
              </w:rPr>
            </w:pPr>
            <w:r w:rsidRPr="00867AB0">
              <w:rPr>
                <w:sz w:val="18"/>
              </w:rPr>
              <w:t>title</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ind w:firstLine="23"/>
              <w:jc w:val="center"/>
              <w:rPr>
                <w:sz w:val="18"/>
              </w:rPr>
            </w:pPr>
            <w:r w:rsidRPr="00867AB0">
              <w:rPr>
                <w:sz w:val="18"/>
              </w:rPr>
              <w:t>code</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ind w:hanging="108"/>
              <w:jc w:val="center"/>
              <w:rPr>
                <w:sz w:val="18"/>
              </w:rPr>
            </w:pPr>
            <w:r w:rsidRPr="00867AB0">
              <w:rPr>
                <w:sz w:val="18"/>
              </w:rPr>
              <w:t>single use only</w:t>
            </w:r>
          </w:p>
          <w:p w:rsidR="00863BF3" w:rsidRPr="00867AB0" w:rsidRDefault="00867AB0">
            <w:pPr>
              <w:ind w:hanging="108"/>
              <w:jc w:val="center"/>
              <w:rPr>
                <w:sz w:val="18"/>
              </w:rPr>
            </w:pPr>
            <w:r w:rsidRPr="00867AB0">
              <w:rPr>
                <w:sz w:val="18"/>
              </w:rPr>
              <w:t>size</w:t>
            </w:r>
          </w:p>
        </w:tc>
        <w:tc>
          <w:tcPr>
            <w:tcW w:w="2905"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ind w:hanging="108"/>
              <w:jc w:val="center"/>
              <w:rPr>
                <w:sz w:val="18"/>
              </w:rPr>
            </w:pPr>
            <w:r w:rsidRPr="00867AB0">
              <w:rPr>
                <w:sz w:val="18"/>
              </w:rPr>
              <w:t>annual,</w:t>
            </w:r>
          </w:p>
          <w:p w:rsidR="00863BF3" w:rsidRPr="00867AB0" w:rsidRDefault="00867AB0">
            <w:pPr>
              <w:ind w:hanging="108"/>
              <w:jc w:val="center"/>
              <w:rPr>
                <w:sz w:val="18"/>
              </w:rPr>
            </w:pPr>
            <w:r w:rsidRPr="00867AB0">
              <w:rPr>
                <w:sz w:val="18"/>
              </w:rPr>
              <w:t>t/m.</w:t>
            </w:r>
          </w:p>
        </w:tc>
      </w:tr>
      <w:tr w:rsidR="00863BF3" w:rsidRPr="00867AB0">
        <w:trPr>
          <w:cantSplit/>
        </w:trPr>
        <w:tc>
          <w:tcPr>
            <w:tcW w:w="1561"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567"/>
              <w:jc w:val="center"/>
              <w:rPr>
                <w:sz w:val="18"/>
              </w:rPr>
            </w:pPr>
          </w:p>
        </w:tc>
        <w:tc>
          <w:tcPr>
            <w:tcW w:w="1511" w:type="dxa"/>
            <w:gridSpan w:val="2"/>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3146"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142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ind w:firstLine="23"/>
              <w:jc w:val="center"/>
              <w:rPr>
                <w:sz w:val="18"/>
              </w:rPr>
            </w:pPr>
            <w:r w:rsidRPr="00867AB0">
              <w:rPr>
                <w:sz w:val="18"/>
              </w:rPr>
              <w:t>units</w:t>
            </w:r>
          </w:p>
        </w:tc>
        <w:tc>
          <w:tcPr>
            <w:tcW w:w="156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ind w:firstLine="23"/>
              <w:jc w:val="center"/>
              <w:rPr>
                <w:sz w:val="18"/>
              </w:rPr>
            </w:pPr>
            <w:r w:rsidRPr="00867AB0">
              <w:rPr>
                <w:sz w:val="18"/>
              </w:rPr>
              <w:t>Max.</w:t>
            </w:r>
          </w:p>
        </w:tc>
        <w:tc>
          <w:tcPr>
            <w:tcW w:w="2905"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567"/>
              <w:jc w:val="center"/>
              <w:rPr>
                <w:sz w:val="18"/>
              </w:rPr>
            </w:pPr>
          </w:p>
        </w:tc>
      </w:tr>
      <w:tr w:rsidR="00863BF3" w:rsidRPr="00867AB0">
        <w:tc>
          <w:tcPr>
            <w:tcW w:w="156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1</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ind w:firstLine="23"/>
              <w:jc w:val="center"/>
              <w:rPr>
                <w:sz w:val="18"/>
              </w:rPr>
            </w:pPr>
            <w:r w:rsidRPr="00867AB0">
              <w:rPr>
                <w:sz w:val="18"/>
              </w:rPr>
              <w:t>2</w:t>
            </w:r>
          </w:p>
        </w:tc>
        <w:tc>
          <w:tcPr>
            <w:tcW w:w="314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ind w:firstLine="23"/>
              <w:jc w:val="center"/>
              <w:rPr>
                <w:sz w:val="18"/>
              </w:rPr>
            </w:pPr>
            <w:r w:rsidRPr="00867AB0">
              <w:rPr>
                <w:sz w:val="18"/>
              </w:rPr>
              <w:t>3</w:t>
            </w:r>
          </w:p>
        </w:tc>
        <w:tc>
          <w:tcPr>
            <w:tcW w:w="156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ind w:firstLine="23"/>
              <w:jc w:val="center"/>
              <w:rPr>
                <w:sz w:val="18"/>
              </w:rPr>
            </w:pPr>
            <w:r w:rsidRPr="00867AB0">
              <w:rPr>
                <w:sz w:val="18"/>
              </w:rPr>
              <w:t>4</w:t>
            </w:r>
          </w:p>
        </w:tc>
        <w:tc>
          <w:tcPr>
            <w:tcW w:w="142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ind w:firstLine="23"/>
              <w:jc w:val="center"/>
              <w:rPr>
                <w:sz w:val="18"/>
              </w:rPr>
            </w:pPr>
            <w:r w:rsidRPr="00867AB0">
              <w:rPr>
                <w:sz w:val="18"/>
              </w:rPr>
              <w:t>5</w:t>
            </w:r>
          </w:p>
        </w:tc>
        <w:tc>
          <w:tcPr>
            <w:tcW w:w="156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ind w:firstLine="23"/>
              <w:jc w:val="center"/>
              <w:rPr>
                <w:sz w:val="18"/>
              </w:rPr>
            </w:pPr>
            <w:r w:rsidRPr="00867AB0">
              <w:rPr>
                <w:sz w:val="18"/>
              </w:rPr>
              <w:t>6</w:t>
            </w:r>
          </w:p>
        </w:tc>
        <w:tc>
          <w:tcPr>
            <w:tcW w:w="2905"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ind w:firstLine="567"/>
              <w:jc w:val="center"/>
              <w:rPr>
                <w:sz w:val="18"/>
              </w:rPr>
            </w:pPr>
            <w:r w:rsidRPr="00867AB0">
              <w:rPr>
                <w:sz w:val="18"/>
              </w:rPr>
              <w:t>7</w:t>
            </w:r>
          </w:p>
        </w:tc>
      </w:tr>
      <w:tr w:rsidR="00863BF3" w:rsidRPr="00867AB0">
        <w:tc>
          <w:tcPr>
            <w:tcW w:w="156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314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156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142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156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290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567"/>
              <w:jc w:val="center"/>
              <w:rPr>
                <w:sz w:val="18"/>
              </w:rPr>
            </w:pPr>
          </w:p>
        </w:tc>
      </w:tr>
      <w:tr w:rsidR="00863BF3" w:rsidRPr="00867AB0">
        <w:tc>
          <w:tcPr>
            <w:tcW w:w="156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314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156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142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156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290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567"/>
              <w:jc w:val="center"/>
              <w:rPr>
                <w:sz w:val="18"/>
              </w:rPr>
            </w:pPr>
          </w:p>
        </w:tc>
      </w:tr>
      <w:tr w:rsidR="00863BF3" w:rsidRPr="00867AB0">
        <w:tc>
          <w:tcPr>
            <w:tcW w:w="156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314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156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142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156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23"/>
              <w:jc w:val="center"/>
              <w:rPr>
                <w:sz w:val="18"/>
              </w:rPr>
            </w:pPr>
          </w:p>
        </w:tc>
        <w:tc>
          <w:tcPr>
            <w:tcW w:w="290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567"/>
              <w:jc w:val="center"/>
              <w:rPr>
                <w:sz w:val="18"/>
              </w:rPr>
            </w:pPr>
          </w:p>
        </w:tc>
      </w:tr>
      <w:tr w:rsidR="00863BF3" w:rsidRPr="00867AB0">
        <w:tc>
          <w:tcPr>
            <w:tcW w:w="1561" w:type="dxa"/>
            <w:tcBorders>
              <w:top w:val="nil"/>
              <w:left w:val="nil"/>
              <w:bottom w:val="nil"/>
              <w:right w:val="nil"/>
            </w:tcBorders>
            <w:vAlign w:val="center"/>
          </w:tcPr>
          <w:p w:rsidR="00863BF3" w:rsidRPr="00867AB0" w:rsidRDefault="00863BF3">
            <w:pPr>
              <w:ind w:firstLine="567"/>
              <w:jc w:val="center"/>
              <w:rPr>
                <w:sz w:val="18"/>
              </w:rPr>
            </w:pPr>
          </w:p>
        </w:tc>
        <w:tc>
          <w:tcPr>
            <w:tcW w:w="1149" w:type="dxa"/>
            <w:tcBorders>
              <w:top w:val="nil"/>
              <w:left w:val="nil"/>
              <w:bottom w:val="nil"/>
              <w:right w:val="nil"/>
            </w:tcBorders>
            <w:vAlign w:val="center"/>
          </w:tcPr>
          <w:p w:rsidR="00863BF3" w:rsidRPr="00867AB0" w:rsidRDefault="00863BF3">
            <w:pPr>
              <w:ind w:firstLine="567"/>
              <w:jc w:val="center"/>
              <w:rPr>
                <w:sz w:val="18"/>
              </w:rPr>
            </w:pPr>
          </w:p>
        </w:tc>
        <w:tc>
          <w:tcPr>
            <w:tcW w:w="362" w:type="dxa"/>
            <w:tcBorders>
              <w:top w:val="nil"/>
              <w:left w:val="nil"/>
              <w:bottom w:val="nil"/>
              <w:right w:val="nil"/>
            </w:tcBorders>
            <w:vAlign w:val="center"/>
          </w:tcPr>
          <w:p w:rsidR="00863BF3" w:rsidRPr="00867AB0" w:rsidRDefault="00863BF3">
            <w:pPr>
              <w:ind w:firstLine="567"/>
              <w:jc w:val="center"/>
              <w:rPr>
                <w:sz w:val="18"/>
              </w:rPr>
            </w:pPr>
          </w:p>
        </w:tc>
        <w:tc>
          <w:tcPr>
            <w:tcW w:w="3146" w:type="dxa"/>
            <w:tcBorders>
              <w:top w:val="nil"/>
              <w:left w:val="nil"/>
              <w:bottom w:val="nil"/>
              <w:right w:val="nil"/>
            </w:tcBorders>
            <w:vAlign w:val="center"/>
          </w:tcPr>
          <w:p w:rsidR="00863BF3" w:rsidRPr="00867AB0" w:rsidRDefault="00863BF3">
            <w:pPr>
              <w:ind w:firstLine="567"/>
              <w:jc w:val="center"/>
              <w:rPr>
                <w:sz w:val="18"/>
              </w:rPr>
            </w:pPr>
          </w:p>
        </w:tc>
        <w:tc>
          <w:tcPr>
            <w:tcW w:w="1562" w:type="dxa"/>
            <w:tcBorders>
              <w:top w:val="nil"/>
              <w:left w:val="nil"/>
              <w:bottom w:val="nil"/>
              <w:right w:val="nil"/>
            </w:tcBorders>
            <w:vAlign w:val="center"/>
          </w:tcPr>
          <w:p w:rsidR="00863BF3" w:rsidRPr="00867AB0" w:rsidRDefault="00863BF3">
            <w:pPr>
              <w:ind w:firstLine="567"/>
              <w:jc w:val="center"/>
              <w:rPr>
                <w:sz w:val="18"/>
              </w:rPr>
            </w:pP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ind w:firstLine="567"/>
              <w:jc w:val="right"/>
              <w:rPr>
                <w:sz w:val="18"/>
              </w:rPr>
            </w:pPr>
            <w:r w:rsidRPr="00867AB0">
              <w:rPr>
                <w:sz w:val="18"/>
              </w:rPr>
              <w:t>Total installation:</w:t>
            </w:r>
          </w:p>
        </w:tc>
        <w:tc>
          <w:tcPr>
            <w:tcW w:w="290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ind w:firstLine="567"/>
              <w:jc w:val="center"/>
              <w:rPr>
                <w:sz w:val="18"/>
              </w:rPr>
            </w:pPr>
          </w:p>
        </w:tc>
      </w:tr>
    </w:tbl>
    <w:p w:rsidR="00863BF3" w:rsidRPr="00867AB0" w:rsidRDefault="00863BF3">
      <w:pPr>
        <w:ind w:firstLine="567"/>
        <w:jc w:val="both"/>
        <w:rPr>
          <w:sz w:val="22"/>
          <w:szCs w:val="24"/>
        </w:rPr>
      </w:pPr>
    </w:p>
    <w:p w:rsidR="00863BF3" w:rsidRPr="00867AB0" w:rsidRDefault="00867AB0">
      <w:pPr>
        <w:ind w:firstLine="567"/>
        <w:jc w:val="both"/>
        <w:rPr>
          <w:sz w:val="22"/>
          <w:szCs w:val="24"/>
        </w:rPr>
      </w:pPr>
      <w:r w:rsidRPr="00867AB0">
        <w:t>Table</w:t>
      </w:r>
      <w:r w:rsidRPr="00867AB0">
        <w:rPr>
          <w:sz w:val="22"/>
          <w:szCs w:val="24"/>
        </w:rPr>
        <w:t>12: Installations for ambient air pollution and pollution prevention measures</w:t>
      </w:r>
    </w:p>
    <w:p w:rsidR="00863BF3" w:rsidRPr="00867AB0" w:rsidRDefault="00863BF3">
      <w:pPr>
        <w:ind w:firstLine="567"/>
        <w:jc w:val="both"/>
        <w:rPr>
          <w:sz w:val="22"/>
          <w:szCs w:val="24"/>
        </w:rPr>
      </w:pPr>
    </w:p>
    <w:p w:rsidR="00863BF3" w:rsidRPr="00867AB0" w:rsidRDefault="00867AB0">
      <w:pPr>
        <w:tabs>
          <w:tab w:val="left" w:leader="underscore" w:pos="8901"/>
        </w:tabs>
        <w:rPr>
          <w:szCs w:val="24"/>
        </w:rPr>
      </w:pPr>
      <w:r w:rsidRPr="00867AB0">
        <w:rPr>
          <w:szCs w:val="24"/>
        </w:rPr>
        <w:t xml:space="preserve">Name of installation </w:t>
      </w:r>
      <w:r w:rsidRPr="00867AB0">
        <w:rPr>
          <w:szCs w:val="24"/>
        </w:rPr>
        <w:tab/>
      </w:r>
    </w:p>
    <w:p w:rsidR="00863BF3" w:rsidRPr="00867AB0" w:rsidRDefault="00863BF3">
      <w:pPr>
        <w:jc w:val="both"/>
        <w:rPr>
          <w:sz w:val="22"/>
          <w:szCs w:val="24"/>
        </w:rPr>
      </w:pPr>
    </w:p>
    <w:tbl>
      <w:tblPr>
        <w:tblW w:w="13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4"/>
        <w:gridCol w:w="4784"/>
        <w:gridCol w:w="1136"/>
        <w:gridCol w:w="3977"/>
        <w:gridCol w:w="1136"/>
      </w:tblGrid>
      <w:tr w:rsidR="00863BF3" w:rsidRPr="00867AB0">
        <w:trPr>
          <w:cantSplit/>
        </w:trPr>
        <w:tc>
          <w:tcPr>
            <w:tcW w:w="252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No of the emission source to which the gas flow through the purification plant enters.</w:t>
            </w:r>
          </w:p>
        </w:tc>
        <w:tc>
          <w:tcPr>
            <w:tcW w:w="5920"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Treatment plants</w:t>
            </w:r>
          </w:p>
        </w:tc>
        <w:tc>
          <w:tcPr>
            <w:tcW w:w="5113"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Pollutants cleaned/decontaminated in the cleaning plant</w:t>
            </w:r>
          </w:p>
        </w:tc>
      </w:tr>
      <w:tr w:rsidR="00863BF3" w:rsidRPr="00867AB0">
        <w:trPr>
          <w:cantSplit/>
        </w:trPr>
        <w:tc>
          <w:tcPr>
            <w:tcW w:w="252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478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Name and description of destination</w:t>
            </w:r>
          </w:p>
        </w:tc>
        <w:tc>
          <w:tcPr>
            <w:tcW w:w="113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code</w:t>
            </w:r>
          </w:p>
        </w:tc>
        <w:tc>
          <w:tcPr>
            <w:tcW w:w="397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title</w:t>
            </w:r>
          </w:p>
        </w:tc>
        <w:tc>
          <w:tcPr>
            <w:tcW w:w="113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code</w:t>
            </w:r>
          </w:p>
        </w:tc>
      </w:tr>
      <w:tr w:rsidR="00863BF3" w:rsidRPr="00867AB0">
        <w:tc>
          <w:tcPr>
            <w:tcW w:w="252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1</w:t>
            </w:r>
          </w:p>
        </w:tc>
        <w:tc>
          <w:tcPr>
            <w:tcW w:w="478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2</w:t>
            </w:r>
          </w:p>
        </w:tc>
        <w:tc>
          <w:tcPr>
            <w:tcW w:w="113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3</w:t>
            </w:r>
          </w:p>
        </w:tc>
        <w:tc>
          <w:tcPr>
            <w:tcW w:w="397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4</w:t>
            </w:r>
          </w:p>
        </w:tc>
        <w:tc>
          <w:tcPr>
            <w:tcW w:w="113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5</w:t>
            </w:r>
          </w:p>
        </w:tc>
      </w:tr>
      <w:tr w:rsidR="00863BF3" w:rsidRPr="00867AB0">
        <w:tc>
          <w:tcPr>
            <w:tcW w:w="2524"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4784"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13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397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13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2524"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4784"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13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397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13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13557" w:type="dxa"/>
            <w:gridSpan w:val="5"/>
            <w:tcBorders>
              <w:top w:val="single" w:sz="4" w:space="0" w:color="auto"/>
              <w:left w:val="single" w:sz="4" w:space="0" w:color="auto"/>
              <w:bottom w:val="single" w:sz="4" w:space="0" w:color="auto"/>
              <w:right w:val="single" w:sz="4" w:space="0" w:color="auto"/>
            </w:tcBorders>
          </w:tcPr>
          <w:p w:rsidR="00863BF3" w:rsidRPr="00867AB0" w:rsidRDefault="00867AB0">
            <w:pPr>
              <w:ind w:firstLine="567"/>
              <w:rPr>
                <w:sz w:val="18"/>
              </w:rPr>
            </w:pPr>
            <w:r w:rsidRPr="00867AB0">
              <w:rPr>
                <w:sz w:val="18"/>
              </w:rPr>
              <w:t>Pollution prevention measures shall be as follows:</w:t>
            </w:r>
          </w:p>
          <w:p w:rsidR="00863BF3" w:rsidRPr="00867AB0" w:rsidRDefault="00863BF3">
            <w:pPr>
              <w:ind w:firstLine="567"/>
              <w:jc w:val="both"/>
              <w:rPr>
                <w:sz w:val="18"/>
              </w:rPr>
            </w:pPr>
          </w:p>
        </w:tc>
      </w:tr>
    </w:tbl>
    <w:p w:rsidR="00863BF3" w:rsidRPr="00867AB0" w:rsidRDefault="00863BF3">
      <w:pPr>
        <w:ind w:firstLine="567"/>
        <w:jc w:val="both"/>
        <w:rPr>
          <w:sz w:val="22"/>
          <w:szCs w:val="24"/>
        </w:rPr>
      </w:pPr>
    </w:p>
    <w:p w:rsidR="00863BF3" w:rsidRPr="00867AB0" w:rsidRDefault="00867AB0">
      <w:pPr>
        <w:ind w:firstLine="567"/>
        <w:jc w:val="both"/>
        <w:rPr>
          <w:sz w:val="22"/>
          <w:szCs w:val="24"/>
        </w:rPr>
      </w:pPr>
      <w:r w:rsidRPr="00867AB0">
        <w:t>Table</w:t>
      </w:r>
      <w:r w:rsidRPr="00867AB0">
        <w:rPr>
          <w:sz w:val="22"/>
          <w:szCs w:val="24"/>
        </w:rPr>
        <w:t>13: Pollution into ambient air under unusual (extraordinary) operating conditions</w:t>
      </w:r>
    </w:p>
    <w:p w:rsidR="00863BF3" w:rsidRPr="00867AB0" w:rsidRDefault="00863BF3">
      <w:pPr>
        <w:ind w:firstLine="567"/>
        <w:jc w:val="both"/>
        <w:rPr>
          <w:sz w:val="22"/>
          <w:szCs w:val="24"/>
        </w:rPr>
      </w:pPr>
    </w:p>
    <w:p w:rsidR="00863BF3" w:rsidRPr="00867AB0" w:rsidRDefault="00867AB0">
      <w:pPr>
        <w:tabs>
          <w:tab w:val="left" w:leader="underscore" w:pos="8901"/>
        </w:tabs>
        <w:rPr>
          <w:szCs w:val="24"/>
        </w:rPr>
      </w:pPr>
      <w:r w:rsidRPr="00867AB0">
        <w:rPr>
          <w:szCs w:val="24"/>
        </w:rPr>
        <w:t xml:space="preserve">Name of installation </w:t>
      </w:r>
      <w:r w:rsidRPr="00867AB0">
        <w:rPr>
          <w:szCs w:val="24"/>
        </w:rPr>
        <w:tab/>
      </w:r>
    </w:p>
    <w:p w:rsidR="00863BF3" w:rsidRPr="00867AB0" w:rsidRDefault="00863BF3">
      <w:pPr>
        <w:jc w:val="both"/>
        <w:rPr>
          <w:sz w:val="22"/>
          <w:szCs w:val="24"/>
        </w:rPr>
      </w:pPr>
    </w:p>
    <w:tbl>
      <w:tblPr>
        <w:tblW w:w="13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2838"/>
        <w:gridCol w:w="2575"/>
        <w:gridCol w:w="1702"/>
        <w:gridCol w:w="852"/>
        <w:gridCol w:w="1576"/>
        <w:gridCol w:w="2412"/>
      </w:tblGrid>
      <w:tr w:rsidR="00863BF3" w:rsidRPr="00867AB0">
        <w:trPr>
          <w:cantSplit/>
          <w:trHeight w:val="369"/>
        </w:trPr>
        <w:tc>
          <w:tcPr>
            <w:tcW w:w="152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Pollution</w:t>
            </w:r>
          </w:p>
          <w:p w:rsidR="00863BF3" w:rsidRPr="00867AB0" w:rsidRDefault="00867AB0">
            <w:pPr>
              <w:jc w:val="center"/>
              <w:rPr>
                <w:sz w:val="18"/>
              </w:rPr>
            </w:pPr>
            <w:r w:rsidRPr="00867AB0">
              <w:rPr>
                <w:sz w:val="18"/>
              </w:rPr>
              <w:t>source from which emissions occur under these conditions</w:t>
            </w:r>
          </w:p>
        </w:tc>
        <w:tc>
          <w:tcPr>
            <w:tcW w:w="2841"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Conditions that may result in abnormal (non-conventional) emissions</w:t>
            </w:r>
          </w:p>
        </w:tc>
        <w:tc>
          <w:tcPr>
            <w:tcW w:w="6698" w:type="dxa"/>
            <w:gridSpan w:val="4"/>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Details of unusual (non-conformity) emissions data</w:t>
            </w:r>
          </w:p>
        </w:tc>
        <w:tc>
          <w:tcPr>
            <w:tcW w:w="2415"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Remarks describing in more detail the repetition, duration, etc. of abnormal emissions</w:t>
            </w:r>
          </w:p>
        </w:tc>
      </w:tr>
      <w:tr w:rsidR="00863BF3" w:rsidRPr="00867AB0">
        <w:trPr>
          <w:cantSplit/>
          <w:trHeight w:val="628"/>
        </w:trPr>
        <w:tc>
          <w:tcPr>
            <w:tcW w:w="152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841"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578"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the duration of the discharges,</w:t>
            </w:r>
          </w:p>
          <w:p w:rsidR="00863BF3" w:rsidRPr="00867AB0" w:rsidRDefault="00867AB0">
            <w:pPr>
              <w:jc w:val="center"/>
              <w:rPr>
                <w:sz w:val="18"/>
              </w:rPr>
            </w:pPr>
            <w:r w:rsidRPr="00867AB0">
              <w:rPr>
                <w:sz w:val="18"/>
              </w:rPr>
              <w:t>min.</w:t>
            </w:r>
          </w:p>
          <w:p w:rsidR="00863BF3" w:rsidRPr="00867AB0" w:rsidRDefault="00867AB0">
            <w:pPr>
              <w:jc w:val="center"/>
              <w:rPr>
                <w:sz w:val="18"/>
              </w:rPr>
            </w:pPr>
            <w:r w:rsidRPr="00867AB0">
              <w:rPr>
                <w:sz w:val="18"/>
              </w:rPr>
              <w:t>(emphasis, underline)</w:t>
            </w:r>
          </w:p>
        </w:tc>
        <w:tc>
          <w:tcPr>
            <w:tcW w:w="2558"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pollutant</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t>Concentration of pollutants in the exhaust, mg/Nm3</w:t>
            </w:r>
          </w:p>
        </w:tc>
        <w:tc>
          <w:tcPr>
            <w:tcW w:w="2415"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rPr>
          <w:cantSplit/>
        </w:trPr>
        <w:tc>
          <w:tcPr>
            <w:tcW w:w="152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841"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578"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705"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title</w:t>
            </w:r>
          </w:p>
        </w:tc>
        <w:tc>
          <w:tcPr>
            <w:tcW w:w="85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code</w:t>
            </w:r>
          </w:p>
        </w:tc>
        <w:tc>
          <w:tcPr>
            <w:tcW w:w="1562"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152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1</w:t>
            </w:r>
          </w:p>
        </w:tc>
        <w:tc>
          <w:tcPr>
            <w:tcW w:w="284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2</w:t>
            </w:r>
          </w:p>
        </w:tc>
        <w:tc>
          <w:tcPr>
            <w:tcW w:w="2578"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3</w:t>
            </w:r>
          </w:p>
        </w:tc>
        <w:tc>
          <w:tcPr>
            <w:tcW w:w="1705"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4</w:t>
            </w:r>
          </w:p>
        </w:tc>
        <w:tc>
          <w:tcPr>
            <w:tcW w:w="85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5</w:t>
            </w:r>
          </w:p>
        </w:tc>
        <w:tc>
          <w:tcPr>
            <w:tcW w:w="156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6</w:t>
            </w:r>
          </w:p>
        </w:tc>
        <w:tc>
          <w:tcPr>
            <w:tcW w:w="2415"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7</w:t>
            </w:r>
          </w:p>
        </w:tc>
      </w:tr>
      <w:tr w:rsidR="00863BF3" w:rsidRPr="00867AB0">
        <w:tc>
          <w:tcPr>
            <w:tcW w:w="15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84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57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70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85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56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41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15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84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57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70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85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56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41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15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84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57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70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85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56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41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bl>
    <w:p w:rsidR="00863BF3" w:rsidRPr="00867AB0" w:rsidRDefault="00863BF3">
      <w:pPr>
        <w:jc w:val="center"/>
        <w:rPr>
          <w:sz w:val="22"/>
          <w:szCs w:val="24"/>
        </w:rPr>
      </w:pPr>
    </w:p>
    <w:p w:rsidR="00863BF3" w:rsidRPr="00867AB0" w:rsidRDefault="00867AB0">
      <w:pPr>
        <w:jc w:val="center"/>
        <w:rPr>
          <w:b/>
          <w:sz w:val="22"/>
          <w:szCs w:val="24"/>
        </w:rPr>
      </w:pPr>
      <w:r w:rsidRPr="00867AB0">
        <w:rPr>
          <w:b/>
          <w:sz w:val="22"/>
          <w:szCs w:val="24"/>
        </w:rPr>
        <w:t>VII</w:t>
      </w:r>
      <w:r w:rsidRPr="00867AB0">
        <w:rPr>
          <w:sz w:val="22"/>
          <w:szCs w:val="24"/>
        </w:rPr>
        <w:t>.</w:t>
      </w:r>
      <w:r w:rsidRPr="00867AB0">
        <w:rPr>
          <w:b/>
          <w:sz w:val="22"/>
          <w:szCs w:val="24"/>
        </w:rPr>
        <w:t>GREENHOUSE GASES</w:t>
      </w:r>
    </w:p>
    <w:p w:rsidR="00863BF3" w:rsidRPr="00867AB0" w:rsidRDefault="00863BF3">
      <w:pPr>
        <w:jc w:val="center"/>
        <w:rPr>
          <w:sz w:val="22"/>
          <w:szCs w:val="24"/>
        </w:rPr>
      </w:pPr>
    </w:p>
    <w:p w:rsidR="00863BF3" w:rsidRPr="00867AB0" w:rsidRDefault="00867AB0">
      <w:pPr>
        <w:ind w:firstLine="567"/>
        <w:jc w:val="both"/>
        <w:rPr>
          <w:sz w:val="22"/>
          <w:szCs w:val="24"/>
        </w:rPr>
      </w:pPr>
      <w:r w:rsidRPr="00867AB0">
        <w:rPr>
          <w:sz w:val="22"/>
          <w:szCs w:val="24"/>
        </w:rPr>
        <w:t>18. Greenhouse gases</w:t>
      </w:r>
    </w:p>
    <w:p w:rsidR="00863BF3" w:rsidRPr="00867AB0" w:rsidRDefault="00863BF3">
      <w:pPr>
        <w:ind w:firstLine="567"/>
        <w:jc w:val="center"/>
        <w:rPr>
          <w:sz w:val="22"/>
          <w:szCs w:val="24"/>
        </w:rPr>
      </w:pP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2"/>
          <w:szCs w:val="24"/>
        </w:rPr>
      </w:pPr>
      <w:r w:rsidRPr="00867AB0">
        <w:t>Table</w:t>
      </w:r>
      <w:r w:rsidRPr="00867AB0">
        <w:rPr>
          <w:sz w:val="22"/>
          <w:szCs w:val="24"/>
        </w:rPr>
        <w:t>14: The types and sources of greenhouse gas emissions listed in Annex 1 to the Law of the Republic of Lithuania on Financial Instruments for Climate Change Management</w:t>
      </w:r>
    </w:p>
    <w:p w:rsidR="00863BF3" w:rsidRPr="00867AB0" w:rsidRDefault="00863BF3">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6"/>
        <w:gridCol w:w="5667"/>
        <w:gridCol w:w="7071"/>
      </w:tblGrid>
      <w:tr w:rsidR="00863BF3" w:rsidRPr="00867AB0">
        <w:tc>
          <w:tcPr>
            <w:tcW w:w="563" w:type="pct"/>
            <w:tcBorders>
              <w:top w:val="single" w:sz="4" w:space="0" w:color="auto"/>
              <w:left w:val="single" w:sz="4" w:space="0" w:color="auto"/>
              <w:bottom w:val="single" w:sz="4" w:space="0" w:color="auto"/>
              <w:right w:val="single" w:sz="4" w:space="0" w:color="auto"/>
            </w:tcBorders>
          </w:tcPr>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4"/>
              </w:rPr>
            </w:pPr>
            <w:r w:rsidRPr="00867AB0">
              <w:rPr>
                <w:sz w:val="22"/>
                <w:szCs w:val="24"/>
              </w:rPr>
              <w:t>Serial No</w:t>
            </w:r>
          </w:p>
        </w:tc>
        <w:tc>
          <w:tcPr>
            <w:tcW w:w="1974" w:type="pct"/>
            <w:tcBorders>
              <w:top w:val="single" w:sz="4" w:space="0" w:color="auto"/>
              <w:left w:val="single" w:sz="4" w:space="0" w:color="auto"/>
              <w:bottom w:val="single" w:sz="4" w:space="0" w:color="auto"/>
              <w:right w:val="single" w:sz="4" w:space="0" w:color="auto"/>
            </w:tcBorders>
          </w:tcPr>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4"/>
              </w:rPr>
            </w:pPr>
            <w:r w:rsidRPr="00867AB0">
              <w:rPr>
                <w:sz w:val="22"/>
                <w:szCs w:val="24"/>
              </w:rPr>
              <w:t>Types of Activities according to Annex 1 to the Law of the Republic of Lithuania on Financial Instruments for Climate Change Management and Sources of Emissions</w:t>
            </w:r>
          </w:p>
        </w:tc>
        <w:tc>
          <w:tcPr>
            <w:tcW w:w="2463" w:type="pct"/>
            <w:tcBorders>
              <w:top w:val="single" w:sz="4" w:space="0" w:color="auto"/>
              <w:left w:val="single" w:sz="4" w:space="0" w:color="auto"/>
              <w:bottom w:val="single" w:sz="4" w:space="0" w:color="auto"/>
              <w:right w:val="single" w:sz="4" w:space="0" w:color="auto"/>
            </w:tcBorders>
          </w:tcPr>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4"/>
                <w:vertAlign w:val="superscript"/>
              </w:rPr>
            </w:pPr>
            <w:r w:rsidRPr="00867AB0">
              <w:rPr>
                <w:sz w:val="22"/>
                <w:szCs w:val="24"/>
              </w:rPr>
              <w:t>Name of GHG</w:t>
            </w: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4"/>
              </w:rPr>
            </w:pPr>
            <w:r w:rsidRPr="00867AB0">
              <w:t>(</w:t>
            </w:r>
            <w:r w:rsidRPr="00867AB0">
              <w:rPr>
                <w:bCs/>
                <w:sz w:val="22"/>
                <w:szCs w:val="24"/>
              </w:rPr>
              <w:t>carbon dioxide (CO2),</w:t>
            </w:r>
            <w:r w:rsidRPr="00867AB0">
              <w:rPr>
                <w:b/>
                <w:bCs/>
                <w:sz w:val="22"/>
                <w:szCs w:val="24"/>
              </w:rPr>
              <w:t xml:space="preserve"> </w:t>
            </w:r>
            <w:r w:rsidRPr="00867AB0">
              <w:t>nitrous oxide (N2O</w:t>
            </w:r>
            <w:r w:rsidRPr="00867AB0">
              <w:rPr>
                <w:sz w:val="22"/>
                <w:szCs w:val="24"/>
                <w:vertAlign w:val="subscript"/>
              </w:rPr>
              <w:t>)</w:t>
            </w:r>
            <w:r w:rsidRPr="00867AB0">
              <w:t>, perfluorocarbons (PFC))</w:t>
            </w:r>
          </w:p>
        </w:tc>
      </w:tr>
      <w:tr w:rsidR="00863BF3" w:rsidRPr="00867AB0">
        <w:tc>
          <w:tcPr>
            <w:tcW w:w="563" w:type="pct"/>
            <w:tcBorders>
              <w:top w:val="single" w:sz="4" w:space="0" w:color="auto"/>
              <w:left w:val="single" w:sz="4" w:space="0" w:color="auto"/>
              <w:bottom w:val="single" w:sz="4" w:space="0" w:color="auto"/>
              <w:right w:val="single" w:sz="4" w:space="0" w:color="auto"/>
            </w:tcBorders>
          </w:tcPr>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4"/>
              </w:rPr>
            </w:pPr>
            <w:r w:rsidRPr="00867AB0">
              <w:rPr>
                <w:sz w:val="22"/>
                <w:szCs w:val="24"/>
              </w:rPr>
              <w:t>1</w:t>
            </w:r>
          </w:p>
        </w:tc>
        <w:tc>
          <w:tcPr>
            <w:tcW w:w="1974" w:type="pct"/>
            <w:tcBorders>
              <w:top w:val="single" w:sz="4" w:space="0" w:color="auto"/>
              <w:left w:val="single" w:sz="4" w:space="0" w:color="auto"/>
              <w:bottom w:val="single" w:sz="4" w:space="0" w:color="auto"/>
              <w:right w:val="single" w:sz="4" w:space="0" w:color="auto"/>
            </w:tcBorders>
          </w:tcPr>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4"/>
              </w:rPr>
            </w:pPr>
            <w:r w:rsidRPr="00867AB0">
              <w:rPr>
                <w:sz w:val="22"/>
                <w:szCs w:val="24"/>
              </w:rPr>
              <w:t>2</w:t>
            </w:r>
          </w:p>
        </w:tc>
        <w:tc>
          <w:tcPr>
            <w:tcW w:w="2463" w:type="pct"/>
            <w:tcBorders>
              <w:top w:val="single" w:sz="4" w:space="0" w:color="auto"/>
              <w:left w:val="single" w:sz="4" w:space="0" w:color="auto"/>
              <w:bottom w:val="single" w:sz="4" w:space="0" w:color="auto"/>
              <w:right w:val="single" w:sz="4" w:space="0" w:color="auto"/>
            </w:tcBorders>
          </w:tcPr>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4"/>
              </w:rPr>
            </w:pPr>
            <w:r w:rsidRPr="00867AB0">
              <w:rPr>
                <w:sz w:val="22"/>
                <w:szCs w:val="24"/>
              </w:rPr>
              <w:t>3</w:t>
            </w:r>
          </w:p>
        </w:tc>
      </w:tr>
      <w:tr w:rsidR="00863BF3" w:rsidRPr="00867AB0">
        <w:tc>
          <w:tcPr>
            <w:tcW w:w="563"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2"/>
                <w:szCs w:val="24"/>
              </w:rPr>
            </w:pPr>
          </w:p>
        </w:tc>
        <w:tc>
          <w:tcPr>
            <w:tcW w:w="1974"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2"/>
                <w:szCs w:val="24"/>
              </w:rPr>
            </w:pPr>
          </w:p>
        </w:tc>
        <w:tc>
          <w:tcPr>
            <w:tcW w:w="2463"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2"/>
                <w:szCs w:val="24"/>
              </w:rPr>
            </w:pPr>
          </w:p>
        </w:tc>
      </w:tr>
      <w:tr w:rsidR="00863BF3" w:rsidRPr="00867AB0">
        <w:tc>
          <w:tcPr>
            <w:tcW w:w="563"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2"/>
                <w:szCs w:val="24"/>
              </w:rPr>
            </w:pPr>
          </w:p>
        </w:tc>
        <w:tc>
          <w:tcPr>
            <w:tcW w:w="1974"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2"/>
                <w:szCs w:val="24"/>
              </w:rPr>
            </w:pPr>
          </w:p>
        </w:tc>
        <w:tc>
          <w:tcPr>
            <w:tcW w:w="2463"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2"/>
                <w:szCs w:val="24"/>
              </w:rPr>
            </w:pPr>
          </w:p>
        </w:tc>
      </w:tr>
      <w:tr w:rsidR="00863BF3" w:rsidRPr="00867AB0">
        <w:tc>
          <w:tcPr>
            <w:tcW w:w="563"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2"/>
                <w:szCs w:val="24"/>
              </w:rPr>
            </w:pPr>
          </w:p>
        </w:tc>
        <w:tc>
          <w:tcPr>
            <w:tcW w:w="1974"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2"/>
                <w:szCs w:val="24"/>
              </w:rPr>
            </w:pPr>
          </w:p>
        </w:tc>
        <w:tc>
          <w:tcPr>
            <w:tcW w:w="2463"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textAlignment w:val="baseline"/>
              <w:rPr>
                <w:sz w:val="22"/>
                <w:szCs w:val="24"/>
              </w:rPr>
            </w:pPr>
          </w:p>
        </w:tc>
      </w:tr>
    </w:tbl>
    <w:p w:rsidR="00863BF3" w:rsidRPr="00867AB0" w:rsidRDefault="00863BF3">
      <w:pPr>
        <w:rPr>
          <w:bCs/>
          <w:color w:val="000000"/>
          <w:szCs w:val="24"/>
        </w:rPr>
      </w:pPr>
    </w:p>
    <w:p w:rsidR="00863BF3" w:rsidRPr="00867AB0" w:rsidRDefault="00867AB0">
      <w:pPr>
        <w:rPr>
          <w:rFonts w:eastAsia="MS Mincho"/>
          <w:i/>
          <w:iCs/>
          <w:sz w:val="20"/>
        </w:rPr>
      </w:pPr>
      <w:r w:rsidRPr="00867AB0">
        <w:rPr>
          <w:rFonts w:eastAsia="MS Mincho"/>
          <w:i/>
          <w:iCs/>
          <w:sz w:val="20"/>
        </w:rPr>
        <w:t>Amendments to the table:</w:t>
      </w:r>
    </w:p>
    <w:p w:rsidR="00863BF3" w:rsidRPr="00867AB0" w:rsidRDefault="00867AB0">
      <w:pPr>
        <w:jc w:val="both"/>
        <w:rPr>
          <w:rFonts w:eastAsia="MS Mincho"/>
          <w:i/>
          <w:iCs/>
          <w:sz w:val="20"/>
        </w:rPr>
      </w:pPr>
      <w:r w:rsidRPr="00867AB0">
        <w:rPr>
          <w:rFonts w:eastAsia="MS Mincho"/>
          <w:i/>
          <w:iCs/>
          <w:sz w:val="20"/>
        </w:rPr>
        <w:t xml:space="preserve">No </w:t>
      </w:r>
      <w:hyperlink r:id="rId300"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jc w:val="center"/>
        <w:rPr>
          <w:b/>
          <w:sz w:val="22"/>
          <w:szCs w:val="24"/>
        </w:rPr>
      </w:pPr>
      <w:r w:rsidRPr="00867AB0">
        <w:rPr>
          <w:b/>
          <w:sz w:val="22"/>
          <w:szCs w:val="24"/>
        </w:rPr>
        <w:t xml:space="preserve">VIII.DISCHARGES OF POLLUTANTS INTO THE ENVIRONMENT BY WASTE WATER </w:t>
      </w:r>
    </w:p>
    <w:p w:rsidR="00863BF3" w:rsidRPr="00867AB0" w:rsidRDefault="00863BF3">
      <w:pPr>
        <w:ind w:firstLine="567"/>
        <w:jc w:val="both"/>
        <w:rPr>
          <w:sz w:val="18"/>
          <w:szCs w:val="24"/>
        </w:rPr>
      </w:pPr>
    </w:p>
    <w:p w:rsidR="00863BF3" w:rsidRPr="00867AB0" w:rsidRDefault="00867AB0">
      <w:pPr>
        <w:ind w:firstLine="567"/>
        <w:jc w:val="both"/>
        <w:rPr>
          <w:sz w:val="22"/>
          <w:szCs w:val="24"/>
        </w:rPr>
      </w:pPr>
      <w:r w:rsidRPr="00867AB0">
        <w:rPr>
          <w:sz w:val="22"/>
          <w:szCs w:val="24"/>
        </w:rPr>
        <w:t xml:space="preserve">19. Discharges of pollutants into the environment by waste water. </w:t>
      </w:r>
    </w:p>
    <w:p w:rsidR="00863BF3" w:rsidRPr="00867AB0" w:rsidRDefault="00863BF3">
      <w:pPr>
        <w:ind w:firstLine="567"/>
        <w:jc w:val="both"/>
        <w:rPr>
          <w:sz w:val="18"/>
          <w:szCs w:val="24"/>
        </w:rPr>
      </w:pP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2"/>
          <w:szCs w:val="22"/>
        </w:rPr>
      </w:pPr>
      <w:r w:rsidRPr="00867AB0">
        <w:t>Table</w:t>
      </w:r>
      <w:r w:rsidRPr="00867AB0">
        <w:rPr>
          <w:sz w:val="22"/>
          <w:szCs w:val="22"/>
        </w:rPr>
        <w:t>15: Information on the surface water body (receiver) into which waste water is planned to be discharged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1529"/>
        <w:gridCol w:w="2132"/>
        <w:gridCol w:w="1728"/>
        <w:gridCol w:w="1329"/>
        <w:gridCol w:w="1469"/>
        <w:gridCol w:w="1128"/>
        <w:gridCol w:w="1479"/>
        <w:gridCol w:w="1469"/>
        <w:gridCol w:w="1361"/>
      </w:tblGrid>
      <w:tr w:rsidR="00863BF3" w:rsidRPr="00867AB0">
        <w:trPr>
          <w:cantSplit/>
          <w:trHeight w:val="20"/>
        </w:trPr>
        <w:tc>
          <w:tcPr>
            <w:tcW w:w="282" w:type="pct"/>
            <w:vMerge w:val="restart"/>
            <w:vAlign w:val="center"/>
          </w:tcPr>
          <w:p w:rsidR="00863BF3" w:rsidRPr="00867AB0" w:rsidRDefault="00867AB0">
            <w:pPr>
              <w:jc w:val="center"/>
              <w:rPr>
                <w:sz w:val="22"/>
                <w:szCs w:val="22"/>
                <w:vertAlign w:val="superscript"/>
              </w:rPr>
            </w:pPr>
            <w:r w:rsidRPr="00867AB0">
              <w:rPr>
                <w:sz w:val="22"/>
                <w:szCs w:val="22"/>
              </w:rPr>
              <w:t>Serial No</w:t>
            </w:r>
          </w:p>
        </w:tc>
        <w:tc>
          <w:tcPr>
            <w:tcW w:w="561" w:type="pct"/>
            <w:vMerge w:val="restart"/>
            <w:vAlign w:val="center"/>
          </w:tcPr>
          <w:p w:rsidR="00863BF3" w:rsidRPr="00867AB0" w:rsidRDefault="00867AB0">
            <w:pPr>
              <w:jc w:val="center"/>
              <w:rPr>
                <w:sz w:val="22"/>
                <w:szCs w:val="22"/>
                <w:vertAlign w:val="superscript"/>
              </w:rPr>
            </w:pPr>
            <w:r w:rsidRPr="00867AB0">
              <w:rPr>
                <w:sz w:val="22"/>
                <w:szCs w:val="22"/>
              </w:rPr>
              <w:t>Name of the water body, Category</w:t>
            </w:r>
            <w:r w:rsidRPr="00867AB0">
              <w:rPr>
                <w:sz w:val="22"/>
                <w:szCs w:val="22"/>
                <w:vertAlign w:val="superscript"/>
              </w:rPr>
              <w:t xml:space="preserve"> </w:t>
            </w:r>
            <w:r w:rsidRPr="00867AB0">
              <w:rPr>
                <w:sz w:val="22"/>
                <w:szCs w:val="22"/>
              </w:rPr>
              <w:t>and code</w:t>
            </w:r>
          </w:p>
        </w:tc>
        <w:tc>
          <w:tcPr>
            <w:tcW w:w="771" w:type="pct"/>
            <w:vMerge w:val="restart"/>
            <w:vAlign w:val="center"/>
          </w:tcPr>
          <w:p w:rsidR="00863BF3" w:rsidRPr="00867AB0" w:rsidRDefault="00867AB0">
            <w:pPr>
              <w:jc w:val="center"/>
              <w:rPr>
                <w:sz w:val="22"/>
                <w:szCs w:val="22"/>
                <w:vertAlign w:val="superscript"/>
              </w:rPr>
            </w:pPr>
            <w:r w:rsidRPr="00867AB0">
              <w:t>80 % probability average flow rate, m³/s</w:t>
            </w:r>
            <w:r w:rsidRPr="00867AB0">
              <w:rPr>
                <w:sz w:val="22"/>
                <w:szCs w:val="22"/>
                <w:vertAlign w:val="superscript"/>
              </w:rPr>
              <w:t>(</w:t>
            </w:r>
            <w:r w:rsidRPr="00867AB0">
              <w:t>rivers)</w:t>
            </w:r>
          </w:p>
        </w:tc>
        <w:tc>
          <w:tcPr>
            <w:tcW w:w="630" w:type="pct"/>
            <w:vMerge w:val="restart"/>
            <w:vAlign w:val="center"/>
          </w:tcPr>
          <w:p w:rsidR="00863BF3" w:rsidRPr="00867AB0" w:rsidRDefault="00867AB0">
            <w:pPr>
              <w:jc w:val="center"/>
              <w:rPr>
                <w:sz w:val="22"/>
                <w:szCs w:val="22"/>
              </w:rPr>
            </w:pPr>
            <w:r w:rsidRPr="00867AB0">
              <w:rPr>
                <w:sz w:val="22"/>
                <w:szCs w:val="22"/>
              </w:rPr>
              <w:t>Water body area, ha</w:t>
            </w:r>
          </w:p>
          <w:p w:rsidR="00863BF3" w:rsidRPr="00867AB0" w:rsidRDefault="00867AB0">
            <w:pPr>
              <w:jc w:val="center"/>
              <w:rPr>
                <w:sz w:val="22"/>
                <w:szCs w:val="22"/>
              </w:rPr>
            </w:pPr>
            <w:r w:rsidRPr="00867AB0">
              <w:rPr>
                <w:sz w:val="22"/>
                <w:szCs w:val="22"/>
              </w:rPr>
              <w:t>(for stable water bodies)</w:t>
            </w:r>
          </w:p>
          <w:p w:rsidR="00863BF3" w:rsidRPr="00867AB0" w:rsidRDefault="00863BF3">
            <w:pPr>
              <w:jc w:val="center"/>
              <w:rPr>
                <w:sz w:val="22"/>
                <w:szCs w:val="22"/>
              </w:rPr>
            </w:pPr>
          </w:p>
        </w:tc>
        <w:tc>
          <w:tcPr>
            <w:tcW w:w="2756" w:type="pct"/>
            <w:gridSpan w:val="6"/>
            <w:vAlign w:val="center"/>
          </w:tcPr>
          <w:p w:rsidR="00863BF3" w:rsidRPr="00867AB0" w:rsidRDefault="00867AB0">
            <w:pPr>
              <w:jc w:val="center"/>
              <w:rPr>
                <w:sz w:val="22"/>
                <w:szCs w:val="22"/>
              </w:rPr>
            </w:pPr>
            <w:r w:rsidRPr="00867AB0">
              <w:rPr>
                <w:sz w:val="22"/>
                <w:szCs w:val="22"/>
              </w:rPr>
              <w:t>Status of the body of water</w:t>
            </w:r>
          </w:p>
        </w:tc>
      </w:tr>
      <w:tr w:rsidR="00863BF3" w:rsidRPr="00867AB0">
        <w:trPr>
          <w:cantSplit/>
          <w:trHeight w:val="20"/>
        </w:trPr>
        <w:tc>
          <w:tcPr>
            <w:tcW w:w="282" w:type="pct"/>
            <w:vMerge/>
            <w:vAlign w:val="center"/>
          </w:tcPr>
          <w:p w:rsidR="00863BF3" w:rsidRPr="00867AB0" w:rsidRDefault="00863BF3">
            <w:pPr>
              <w:jc w:val="center"/>
              <w:rPr>
                <w:sz w:val="22"/>
                <w:szCs w:val="22"/>
              </w:rPr>
            </w:pPr>
          </w:p>
        </w:tc>
        <w:tc>
          <w:tcPr>
            <w:tcW w:w="561" w:type="pct"/>
            <w:vMerge/>
            <w:vAlign w:val="center"/>
          </w:tcPr>
          <w:p w:rsidR="00863BF3" w:rsidRPr="00867AB0" w:rsidRDefault="00863BF3">
            <w:pPr>
              <w:jc w:val="center"/>
              <w:rPr>
                <w:sz w:val="22"/>
                <w:szCs w:val="22"/>
              </w:rPr>
            </w:pPr>
          </w:p>
        </w:tc>
        <w:tc>
          <w:tcPr>
            <w:tcW w:w="771" w:type="pct"/>
            <w:vMerge/>
            <w:vAlign w:val="center"/>
          </w:tcPr>
          <w:p w:rsidR="00863BF3" w:rsidRPr="00867AB0" w:rsidRDefault="00863BF3">
            <w:pPr>
              <w:jc w:val="center"/>
              <w:rPr>
                <w:sz w:val="22"/>
                <w:szCs w:val="22"/>
              </w:rPr>
            </w:pPr>
          </w:p>
        </w:tc>
        <w:tc>
          <w:tcPr>
            <w:tcW w:w="630" w:type="pct"/>
            <w:vMerge/>
            <w:vAlign w:val="center"/>
          </w:tcPr>
          <w:p w:rsidR="00863BF3" w:rsidRPr="00867AB0" w:rsidRDefault="00863BF3">
            <w:pPr>
              <w:jc w:val="center"/>
              <w:rPr>
                <w:sz w:val="22"/>
                <w:szCs w:val="22"/>
              </w:rPr>
            </w:pPr>
          </w:p>
        </w:tc>
        <w:tc>
          <w:tcPr>
            <w:tcW w:w="491" w:type="pct"/>
            <w:vMerge w:val="restart"/>
            <w:vAlign w:val="center"/>
          </w:tcPr>
          <w:p w:rsidR="00863BF3" w:rsidRPr="00867AB0" w:rsidRDefault="00867AB0">
            <w:pPr>
              <w:widowControl w:val="0"/>
              <w:suppressAutoHyphens/>
              <w:jc w:val="center"/>
              <w:rPr>
                <w:rFonts w:eastAsia="Lucida Sans Unicode"/>
                <w:sz w:val="22"/>
                <w:szCs w:val="22"/>
                <w:vertAlign w:val="superscript"/>
              </w:rPr>
            </w:pPr>
            <w:proofErr w:type="spellStart"/>
            <w:r w:rsidRPr="00867AB0">
              <w:rPr>
                <w:rFonts w:eastAsia="Lucida Sans Unicode"/>
                <w:sz w:val="22"/>
                <w:szCs w:val="22"/>
              </w:rPr>
              <w:t>Rodik</w:t>
            </w:r>
            <w:proofErr w:type="spellEnd"/>
            <w:r w:rsidRPr="00867AB0">
              <w:rPr>
                <w:rFonts w:eastAsia="Lucida Sans Unicode"/>
                <w:sz w:val="22"/>
                <w:szCs w:val="22"/>
              </w:rPr>
              <w:t>-l</w:t>
            </w:r>
          </w:p>
        </w:tc>
        <w:tc>
          <w:tcPr>
            <w:tcW w:w="771" w:type="pct"/>
            <w:gridSpan w:val="2"/>
            <w:vAlign w:val="center"/>
          </w:tcPr>
          <w:p w:rsidR="00863BF3" w:rsidRPr="00867AB0" w:rsidRDefault="00867AB0">
            <w:pPr>
              <w:widowControl w:val="0"/>
              <w:suppressAutoHyphens/>
              <w:jc w:val="center"/>
              <w:rPr>
                <w:sz w:val="22"/>
                <w:szCs w:val="22"/>
                <w:vertAlign w:val="superscript"/>
              </w:rPr>
            </w:pPr>
            <w:r w:rsidRPr="00867AB0">
              <w:rPr>
                <w:sz w:val="22"/>
                <w:szCs w:val="22"/>
              </w:rPr>
              <w:t>Current (background) status</w:t>
            </w:r>
          </w:p>
        </w:tc>
        <w:tc>
          <w:tcPr>
            <w:tcW w:w="1494" w:type="pct"/>
            <w:gridSpan w:val="3"/>
            <w:vAlign w:val="center"/>
          </w:tcPr>
          <w:p w:rsidR="00863BF3" w:rsidRPr="00867AB0" w:rsidRDefault="00867AB0">
            <w:pPr>
              <w:widowControl w:val="0"/>
              <w:suppressAutoHyphens/>
              <w:jc w:val="center"/>
              <w:rPr>
                <w:sz w:val="22"/>
                <w:szCs w:val="22"/>
                <w:vertAlign w:val="superscript"/>
              </w:rPr>
            </w:pPr>
            <w:r w:rsidRPr="00867AB0">
              <w:rPr>
                <w:sz w:val="22"/>
                <w:szCs w:val="22"/>
              </w:rPr>
              <w:t>Permissible load on a water body</w:t>
            </w:r>
          </w:p>
        </w:tc>
      </w:tr>
      <w:tr w:rsidR="00863BF3" w:rsidRPr="00867AB0">
        <w:trPr>
          <w:cantSplit/>
          <w:trHeight w:val="540"/>
        </w:trPr>
        <w:tc>
          <w:tcPr>
            <w:tcW w:w="282" w:type="pct"/>
            <w:vMerge/>
            <w:vAlign w:val="center"/>
          </w:tcPr>
          <w:p w:rsidR="00863BF3" w:rsidRPr="00867AB0" w:rsidRDefault="00863BF3">
            <w:pPr>
              <w:jc w:val="center"/>
              <w:rPr>
                <w:sz w:val="22"/>
                <w:szCs w:val="22"/>
              </w:rPr>
            </w:pPr>
          </w:p>
        </w:tc>
        <w:tc>
          <w:tcPr>
            <w:tcW w:w="561" w:type="pct"/>
            <w:vMerge/>
            <w:vAlign w:val="center"/>
          </w:tcPr>
          <w:p w:rsidR="00863BF3" w:rsidRPr="00867AB0" w:rsidRDefault="00863BF3">
            <w:pPr>
              <w:jc w:val="center"/>
              <w:rPr>
                <w:sz w:val="22"/>
                <w:szCs w:val="22"/>
              </w:rPr>
            </w:pPr>
          </w:p>
        </w:tc>
        <w:tc>
          <w:tcPr>
            <w:tcW w:w="771" w:type="pct"/>
            <w:vMerge/>
            <w:vAlign w:val="center"/>
          </w:tcPr>
          <w:p w:rsidR="00863BF3" w:rsidRPr="00867AB0" w:rsidRDefault="00863BF3">
            <w:pPr>
              <w:jc w:val="center"/>
              <w:rPr>
                <w:sz w:val="22"/>
                <w:szCs w:val="22"/>
              </w:rPr>
            </w:pPr>
          </w:p>
        </w:tc>
        <w:tc>
          <w:tcPr>
            <w:tcW w:w="630" w:type="pct"/>
            <w:vMerge/>
            <w:vAlign w:val="center"/>
          </w:tcPr>
          <w:p w:rsidR="00863BF3" w:rsidRPr="00867AB0" w:rsidRDefault="00863BF3">
            <w:pPr>
              <w:jc w:val="center"/>
              <w:rPr>
                <w:sz w:val="22"/>
                <w:szCs w:val="22"/>
              </w:rPr>
            </w:pPr>
          </w:p>
        </w:tc>
        <w:tc>
          <w:tcPr>
            <w:tcW w:w="491" w:type="pct"/>
            <w:vMerge/>
            <w:vAlign w:val="center"/>
          </w:tcPr>
          <w:p w:rsidR="00863BF3" w:rsidRPr="00867AB0" w:rsidRDefault="00863BF3">
            <w:pPr>
              <w:jc w:val="center"/>
              <w:rPr>
                <w:sz w:val="22"/>
                <w:szCs w:val="22"/>
              </w:rPr>
            </w:pPr>
          </w:p>
        </w:tc>
        <w:tc>
          <w:tcPr>
            <w:tcW w:w="350" w:type="pct"/>
            <w:vMerge w:val="restart"/>
            <w:vAlign w:val="center"/>
          </w:tcPr>
          <w:p w:rsidR="00863BF3" w:rsidRPr="00867AB0" w:rsidRDefault="00867AB0">
            <w:pPr>
              <w:widowControl w:val="0"/>
              <w:suppressAutoHyphens/>
              <w:jc w:val="center"/>
              <w:rPr>
                <w:sz w:val="22"/>
                <w:szCs w:val="22"/>
              </w:rPr>
            </w:pPr>
            <w:r w:rsidRPr="00867AB0">
              <w:rPr>
                <w:sz w:val="22"/>
                <w:szCs w:val="22"/>
              </w:rPr>
              <w:t>units of Measurement.</w:t>
            </w:r>
          </w:p>
        </w:tc>
        <w:tc>
          <w:tcPr>
            <w:tcW w:w="421" w:type="pct"/>
            <w:vMerge w:val="restart"/>
            <w:vAlign w:val="center"/>
          </w:tcPr>
          <w:p w:rsidR="00863BF3" w:rsidRPr="00867AB0" w:rsidRDefault="00867AB0">
            <w:pPr>
              <w:widowControl w:val="0"/>
              <w:suppressAutoHyphens/>
              <w:jc w:val="center"/>
              <w:rPr>
                <w:sz w:val="22"/>
                <w:szCs w:val="22"/>
              </w:rPr>
            </w:pPr>
            <w:r w:rsidRPr="00867AB0">
              <w:rPr>
                <w:sz w:val="22"/>
                <w:szCs w:val="22"/>
              </w:rPr>
              <w:t>value</w:t>
            </w:r>
          </w:p>
        </w:tc>
        <w:tc>
          <w:tcPr>
            <w:tcW w:w="543" w:type="pct"/>
            <w:vMerge w:val="restart"/>
            <w:vAlign w:val="center"/>
          </w:tcPr>
          <w:p w:rsidR="00863BF3" w:rsidRPr="00867AB0" w:rsidRDefault="00867AB0">
            <w:pPr>
              <w:widowControl w:val="0"/>
              <w:suppressAutoHyphens/>
              <w:jc w:val="center"/>
              <w:rPr>
                <w:sz w:val="22"/>
                <w:szCs w:val="22"/>
              </w:rPr>
            </w:pPr>
            <w:proofErr w:type="spellStart"/>
            <w:r w:rsidRPr="00867AB0">
              <w:t>Hydrau</w:t>
            </w:r>
            <w:proofErr w:type="spellEnd"/>
            <w:r w:rsidRPr="00867AB0">
              <w:t>-line, m³/d</w:t>
            </w:r>
            <w:r w:rsidRPr="00867AB0">
              <w:rPr>
                <w:sz w:val="22"/>
                <w:szCs w:val="22"/>
                <w:vertAlign w:val="superscript"/>
              </w:rPr>
              <w:t>.</w:t>
            </w:r>
          </w:p>
        </w:tc>
        <w:tc>
          <w:tcPr>
            <w:tcW w:w="951" w:type="pct"/>
            <w:gridSpan w:val="2"/>
            <w:vAlign w:val="center"/>
          </w:tcPr>
          <w:p w:rsidR="00863BF3" w:rsidRPr="00867AB0" w:rsidRDefault="00867AB0">
            <w:pPr>
              <w:widowControl w:val="0"/>
              <w:suppressAutoHyphens/>
              <w:jc w:val="center"/>
              <w:rPr>
                <w:sz w:val="22"/>
                <w:szCs w:val="22"/>
              </w:rPr>
            </w:pPr>
            <w:r w:rsidRPr="00867AB0">
              <w:rPr>
                <w:sz w:val="22"/>
                <w:szCs w:val="22"/>
              </w:rPr>
              <w:t>pollutants</w:t>
            </w:r>
          </w:p>
        </w:tc>
      </w:tr>
      <w:tr w:rsidR="00863BF3" w:rsidRPr="00867AB0">
        <w:trPr>
          <w:cantSplit/>
          <w:trHeight w:val="540"/>
        </w:trPr>
        <w:tc>
          <w:tcPr>
            <w:tcW w:w="282" w:type="pct"/>
            <w:vMerge/>
            <w:vAlign w:val="center"/>
          </w:tcPr>
          <w:p w:rsidR="00863BF3" w:rsidRPr="00867AB0" w:rsidRDefault="00863BF3">
            <w:pPr>
              <w:jc w:val="center"/>
              <w:rPr>
                <w:sz w:val="22"/>
                <w:szCs w:val="22"/>
              </w:rPr>
            </w:pPr>
          </w:p>
        </w:tc>
        <w:tc>
          <w:tcPr>
            <w:tcW w:w="561" w:type="pct"/>
            <w:vMerge/>
            <w:vAlign w:val="center"/>
          </w:tcPr>
          <w:p w:rsidR="00863BF3" w:rsidRPr="00867AB0" w:rsidRDefault="00863BF3">
            <w:pPr>
              <w:jc w:val="center"/>
              <w:rPr>
                <w:sz w:val="22"/>
                <w:szCs w:val="22"/>
              </w:rPr>
            </w:pPr>
          </w:p>
        </w:tc>
        <w:tc>
          <w:tcPr>
            <w:tcW w:w="771" w:type="pct"/>
            <w:vMerge/>
            <w:vAlign w:val="center"/>
          </w:tcPr>
          <w:p w:rsidR="00863BF3" w:rsidRPr="00867AB0" w:rsidRDefault="00863BF3">
            <w:pPr>
              <w:jc w:val="center"/>
              <w:rPr>
                <w:sz w:val="22"/>
                <w:szCs w:val="22"/>
              </w:rPr>
            </w:pPr>
          </w:p>
        </w:tc>
        <w:tc>
          <w:tcPr>
            <w:tcW w:w="630" w:type="pct"/>
            <w:vMerge/>
            <w:vAlign w:val="center"/>
          </w:tcPr>
          <w:p w:rsidR="00863BF3" w:rsidRPr="00867AB0" w:rsidRDefault="00863BF3">
            <w:pPr>
              <w:jc w:val="center"/>
              <w:rPr>
                <w:sz w:val="22"/>
                <w:szCs w:val="22"/>
              </w:rPr>
            </w:pPr>
          </w:p>
        </w:tc>
        <w:tc>
          <w:tcPr>
            <w:tcW w:w="491" w:type="pct"/>
            <w:vMerge/>
            <w:vAlign w:val="center"/>
          </w:tcPr>
          <w:p w:rsidR="00863BF3" w:rsidRPr="00867AB0" w:rsidRDefault="00863BF3">
            <w:pPr>
              <w:jc w:val="center"/>
              <w:rPr>
                <w:sz w:val="22"/>
                <w:szCs w:val="22"/>
              </w:rPr>
            </w:pPr>
          </w:p>
        </w:tc>
        <w:tc>
          <w:tcPr>
            <w:tcW w:w="350" w:type="pct"/>
            <w:vMerge/>
            <w:vAlign w:val="center"/>
          </w:tcPr>
          <w:p w:rsidR="00863BF3" w:rsidRPr="00867AB0" w:rsidRDefault="00863BF3">
            <w:pPr>
              <w:widowControl w:val="0"/>
              <w:suppressAutoHyphens/>
              <w:jc w:val="center"/>
              <w:rPr>
                <w:sz w:val="22"/>
                <w:szCs w:val="22"/>
              </w:rPr>
            </w:pPr>
          </w:p>
        </w:tc>
        <w:tc>
          <w:tcPr>
            <w:tcW w:w="421" w:type="pct"/>
            <w:vMerge/>
            <w:vAlign w:val="center"/>
          </w:tcPr>
          <w:p w:rsidR="00863BF3" w:rsidRPr="00867AB0" w:rsidRDefault="00863BF3">
            <w:pPr>
              <w:widowControl w:val="0"/>
              <w:suppressAutoHyphens/>
              <w:jc w:val="center"/>
              <w:rPr>
                <w:sz w:val="22"/>
                <w:szCs w:val="22"/>
              </w:rPr>
            </w:pPr>
          </w:p>
        </w:tc>
        <w:tc>
          <w:tcPr>
            <w:tcW w:w="543" w:type="pct"/>
            <w:vMerge/>
            <w:vAlign w:val="center"/>
          </w:tcPr>
          <w:p w:rsidR="00863BF3" w:rsidRPr="00867AB0" w:rsidRDefault="00863BF3">
            <w:pPr>
              <w:widowControl w:val="0"/>
              <w:suppressAutoHyphens/>
              <w:jc w:val="center"/>
              <w:rPr>
                <w:sz w:val="22"/>
                <w:szCs w:val="22"/>
              </w:rPr>
            </w:pPr>
          </w:p>
        </w:tc>
        <w:tc>
          <w:tcPr>
            <w:tcW w:w="449" w:type="pct"/>
            <w:vAlign w:val="center"/>
          </w:tcPr>
          <w:p w:rsidR="00863BF3" w:rsidRPr="00867AB0" w:rsidRDefault="00867AB0">
            <w:pPr>
              <w:widowControl w:val="0"/>
              <w:suppressAutoHyphens/>
              <w:jc w:val="center"/>
              <w:rPr>
                <w:sz w:val="22"/>
                <w:szCs w:val="22"/>
              </w:rPr>
            </w:pPr>
            <w:r w:rsidRPr="00867AB0">
              <w:rPr>
                <w:sz w:val="22"/>
                <w:szCs w:val="22"/>
              </w:rPr>
              <w:t>units of Measurement.</w:t>
            </w:r>
          </w:p>
        </w:tc>
        <w:tc>
          <w:tcPr>
            <w:tcW w:w="502" w:type="pct"/>
            <w:vAlign w:val="center"/>
          </w:tcPr>
          <w:p w:rsidR="00863BF3" w:rsidRPr="00867AB0" w:rsidRDefault="00867AB0">
            <w:pPr>
              <w:widowControl w:val="0"/>
              <w:suppressAutoHyphens/>
              <w:jc w:val="center"/>
              <w:rPr>
                <w:sz w:val="22"/>
                <w:szCs w:val="22"/>
              </w:rPr>
            </w:pPr>
            <w:r w:rsidRPr="00867AB0">
              <w:rPr>
                <w:sz w:val="22"/>
                <w:szCs w:val="22"/>
              </w:rPr>
              <w:t>value</w:t>
            </w:r>
          </w:p>
        </w:tc>
      </w:tr>
      <w:tr w:rsidR="00863BF3" w:rsidRPr="00867AB0">
        <w:trPr>
          <w:cantSplit/>
          <w:trHeight w:val="20"/>
        </w:trPr>
        <w:tc>
          <w:tcPr>
            <w:tcW w:w="282" w:type="pct"/>
            <w:vAlign w:val="center"/>
          </w:tcPr>
          <w:p w:rsidR="00863BF3" w:rsidRPr="00867AB0" w:rsidRDefault="00867AB0">
            <w:pPr>
              <w:jc w:val="center"/>
              <w:rPr>
                <w:sz w:val="22"/>
                <w:szCs w:val="22"/>
              </w:rPr>
            </w:pPr>
            <w:r w:rsidRPr="00867AB0">
              <w:rPr>
                <w:sz w:val="22"/>
                <w:szCs w:val="22"/>
              </w:rPr>
              <w:t>1</w:t>
            </w:r>
          </w:p>
        </w:tc>
        <w:tc>
          <w:tcPr>
            <w:tcW w:w="561" w:type="pct"/>
            <w:vAlign w:val="center"/>
          </w:tcPr>
          <w:p w:rsidR="00863BF3" w:rsidRPr="00867AB0" w:rsidRDefault="00867AB0">
            <w:pPr>
              <w:jc w:val="center"/>
              <w:rPr>
                <w:sz w:val="22"/>
                <w:szCs w:val="22"/>
              </w:rPr>
            </w:pPr>
            <w:r w:rsidRPr="00867AB0">
              <w:rPr>
                <w:sz w:val="22"/>
                <w:szCs w:val="22"/>
              </w:rPr>
              <w:t>2</w:t>
            </w:r>
          </w:p>
        </w:tc>
        <w:tc>
          <w:tcPr>
            <w:tcW w:w="771" w:type="pct"/>
            <w:vAlign w:val="center"/>
          </w:tcPr>
          <w:p w:rsidR="00863BF3" w:rsidRPr="00867AB0" w:rsidRDefault="00867AB0">
            <w:pPr>
              <w:jc w:val="center"/>
              <w:rPr>
                <w:sz w:val="22"/>
                <w:szCs w:val="22"/>
              </w:rPr>
            </w:pPr>
            <w:r w:rsidRPr="00867AB0">
              <w:rPr>
                <w:sz w:val="22"/>
                <w:szCs w:val="22"/>
              </w:rPr>
              <w:t>3</w:t>
            </w:r>
          </w:p>
        </w:tc>
        <w:tc>
          <w:tcPr>
            <w:tcW w:w="630" w:type="pct"/>
            <w:vAlign w:val="center"/>
          </w:tcPr>
          <w:p w:rsidR="00863BF3" w:rsidRPr="00867AB0" w:rsidRDefault="00867AB0">
            <w:pPr>
              <w:jc w:val="center"/>
              <w:rPr>
                <w:sz w:val="22"/>
                <w:szCs w:val="22"/>
              </w:rPr>
            </w:pPr>
            <w:r w:rsidRPr="00867AB0">
              <w:rPr>
                <w:sz w:val="22"/>
                <w:szCs w:val="22"/>
              </w:rPr>
              <w:t>4</w:t>
            </w:r>
          </w:p>
        </w:tc>
        <w:tc>
          <w:tcPr>
            <w:tcW w:w="491" w:type="pct"/>
            <w:vAlign w:val="center"/>
          </w:tcPr>
          <w:p w:rsidR="00863BF3" w:rsidRPr="00867AB0" w:rsidRDefault="00867AB0">
            <w:pPr>
              <w:jc w:val="center"/>
              <w:rPr>
                <w:sz w:val="22"/>
                <w:szCs w:val="22"/>
              </w:rPr>
            </w:pPr>
            <w:r w:rsidRPr="00867AB0">
              <w:rPr>
                <w:sz w:val="22"/>
                <w:szCs w:val="22"/>
              </w:rPr>
              <w:t>5</w:t>
            </w:r>
          </w:p>
        </w:tc>
        <w:tc>
          <w:tcPr>
            <w:tcW w:w="350" w:type="pct"/>
            <w:vAlign w:val="center"/>
          </w:tcPr>
          <w:p w:rsidR="00863BF3" w:rsidRPr="00867AB0" w:rsidRDefault="00867AB0">
            <w:pPr>
              <w:jc w:val="center"/>
              <w:rPr>
                <w:sz w:val="22"/>
                <w:szCs w:val="22"/>
              </w:rPr>
            </w:pPr>
            <w:r w:rsidRPr="00867AB0">
              <w:rPr>
                <w:sz w:val="22"/>
                <w:szCs w:val="22"/>
              </w:rPr>
              <w:t>6</w:t>
            </w:r>
          </w:p>
        </w:tc>
        <w:tc>
          <w:tcPr>
            <w:tcW w:w="421" w:type="pct"/>
            <w:vAlign w:val="center"/>
          </w:tcPr>
          <w:p w:rsidR="00863BF3" w:rsidRPr="00867AB0" w:rsidRDefault="00867AB0">
            <w:pPr>
              <w:jc w:val="center"/>
              <w:rPr>
                <w:sz w:val="22"/>
                <w:szCs w:val="22"/>
              </w:rPr>
            </w:pPr>
            <w:r w:rsidRPr="00867AB0">
              <w:rPr>
                <w:sz w:val="22"/>
                <w:szCs w:val="22"/>
              </w:rPr>
              <w:t>7</w:t>
            </w:r>
          </w:p>
        </w:tc>
        <w:tc>
          <w:tcPr>
            <w:tcW w:w="543" w:type="pct"/>
            <w:vAlign w:val="center"/>
          </w:tcPr>
          <w:p w:rsidR="00863BF3" w:rsidRPr="00867AB0" w:rsidRDefault="00867AB0">
            <w:pPr>
              <w:jc w:val="center"/>
              <w:rPr>
                <w:sz w:val="22"/>
                <w:szCs w:val="22"/>
              </w:rPr>
            </w:pPr>
            <w:r w:rsidRPr="00867AB0">
              <w:rPr>
                <w:sz w:val="22"/>
                <w:szCs w:val="22"/>
              </w:rPr>
              <w:t>8</w:t>
            </w:r>
          </w:p>
        </w:tc>
        <w:tc>
          <w:tcPr>
            <w:tcW w:w="449" w:type="pct"/>
            <w:vAlign w:val="center"/>
          </w:tcPr>
          <w:p w:rsidR="00863BF3" w:rsidRPr="00867AB0" w:rsidRDefault="00867AB0">
            <w:pPr>
              <w:jc w:val="center"/>
              <w:rPr>
                <w:sz w:val="22"/>
                <w:szCs w:val="22"/>
              </w:rPr>
            </w:pPr>
            <w:r w:rsidRPr="00867AB0">
              <w:rPr>
                <w:sz w:val="22"/>
                <w:szCs w:val="22"/>
              </w:rPr>
              <w:t>9</w:t>
            </w:r>
          </w:p>
        </w:tc>
        <w:tc>
          <w:tcPr>
            <w:tcW w:w="502" w:type="pct"/>
            <w:vAlign w:val="center"/>
          </w:tcPr>
          <w:p w:rsidR="00863BF3" w:rsidRPr="00867AB0" w:rsidRDefault="00867AB0">
            <w:pPr>
              <w:jc w:val="center"/>
              <w:rPr>
                <w:sz w:val="22"/>
                <w:szCs w:val="22"/>
              </w:rPr>
            </w:pPr>
            <w:r w:rsidRPr="00867AB0">
              <w:rPr>
                <w:sz w:val="22"/>
                <w:szCs w:val="22"/>
              </w:rPr>
              <w:t>10</w:t>
            </w:r>
          </w:p>
        </w:tc>
      </w:tr>
      <w:tr w:rsidR="00863BF3" w:rsidRPr="00867AB0">
        <w:trPr>
          <w:cantSplit/>
          <w:trHeight w:hRule="exact" w:val="275"/>
        </w:trPr>
        <w:tc>
          <w:tcPr>
            <w:tcW w:w="282" w:type="pct"/>
            <w:vMerge w:val="restart"/>
            <w:vAlign w:val="center"/>
          </w:tcPr>
          <w:p w:rsidR="00863BF3" w:rsidRPr="00867AB0" w:rsidRDefault="00863BF3">
            <w:pPr>
              <w:jc w:val="center"/>
              <w:rPr>
                <w:sz w:val="22"/>
                <w:szCs w:val="22"/>
              </w:rPr>
            </w:pPr>
          </w:p>
        </w:tc>
        <w:tc>
          <w:tcPr>
            <w:tcW w:w="561" w:type="pct"/>
            <w:vMerge w:val="restart"/>
            <w:vAlign w:val="center"/>
          </w:tcPr>
          <w:p w:rsidR="00863BF3" w:rsidRPr="00867AB0" w:rsidRDefault="00863BF3">
            <w:pPr>
              <w:jc w:val="center"/>
              <w:rPr>
                <w:sz w:val="22"/>
                <w:szCs w:val="22"/>
              </w:rPr>
            </w:pPr>
          </w:p>
        </w:tc>
        <w:tc>
          <w:tcPr>
            <w:tcW w:w="771" w:type="pct"/>
            <w:vMerge w:val="restart"/>
            <w:vAlign w:val="center"/>
          </w:tcPr>
          <w:p w:rsidR="00863BF3" w:rsidRPr="00867AB0" w:rsidRDefault="00863BF3">
            <w:pPr>
              <w:jc w:val="center"/>
              <w:rPr>
                <w:sz w:val="22"/>
                <w:szCs w:val="22"/>
              </w:rPr>
            </w:pPr>
          </w:p>
        </w:tc>
        <w:tc>
          <w:tcPr>
            <w:tcW w:w="630" w:type="pct"/>
            <w:vMerge w:val="restart"/>
            <w:vAlign w:val="center"/>
          </w:tcPr>
          <w:p w:rsidR="00863BF3" w:rsidRPr="00867AB0" w:rsidRDefault="00863BF3">
            <w:pPr>
              <w:jc w:val="center"/>
              <w:rPr>
                <w:sz w:val="22"/>
                <w:szCs w:val="22"/>
              </w:rPr>
            </w:pPr>
          </w:p>
        </w:tc>
        <w:tc>
          <w:tcPr>
            <w:tcW w:w="491" w:type="pct"/>
            <w:vAlign w:val="center"/>
          </w:tcPr>
          <w:p w:rsidR="00863BF3" w:rsidRPr="00867AB0" w:rsidRDefault="00863BF3">
            <w:pPr>
              <w:jc w:val="center"/>
              <w:rPr>
                <w:sz w:val="22"/>
                <w:szCs w:val="22"/>
              </w:rPr>
            </w:pPr>
          </w:p>
        </w:tc>
        <w:tc>
          <w:tcPr>
            <w:tcW w:w="350" w:type="pct"/>
            <w:vAlign w:val="center"/>
          </w:tcPr>
          <w:p w:rsidR="00863BF3" w:rsidRPr="00867AB0" w:rsidRDefault="00863BF3">
            <w:pPr>
              <w:jc w:val="center"/>
              <w:rPr>
                <w:sz w:val="22"/>
                <w:szCs w:val="22"/>
              </w:rPr>
            </w:pPr>
          </w:p>
        </w:tc>
        <w:tc>
          <w:tcPr>
            <w:tcW w:w="421" w:type="pct"/>
            <w:vAlign w:val="center"/>
          </w:tcPr>
          <w:p w:rsidR="00863BF3" w:rsidRPr="00867AB0" w:rsidRDefault="00863BF3">
            <w:pPr>
              <w:jc w:val="center"/>
              <w:rPr>
                <w:sz w:val="22"/>
                <w:szCs w:val="22"/>
              </w:rPr>
            </w:pPr>
          </w:p>
        </w:tc>
        <w:tc>
          <w:tcPr>
            <w:tcW w:w="543" w:type="pct"/>
            <w:vAlign w:val="center"/>
          </w:tcPr>
          <w:p w:rsidR="00863BF3" w:rsidRPr="00867AB0" w:rsidRDefault="00863BF3">
            <w:pPr>
              <w:jc w:val="center"/>
              <w:rPr>
                <w:sz w:val="22"/>
                <w:szCs w:val="22"/>
              </w:rPr>
            </w:pPr>
          </w:p>
        </w:tc>
        <w:tc>
          <w:tcPr>
            <w:tcW w:w="449" w:type="pct"/>
          </w:tcPr>
          <w:p w:rsidR="00863BF3" w:rsidRPr="00867AB0" w:rsidRDefault="00863BF3">
            <w:pPr>
              <w:jc w:val="center"/>
              <w:rPr>
                <w:sz w:val="22"/>
                <w:szCs w:val="22"/>
              </w:rPr>
            </w:pPr>
          </w:p>
        </w:tc>
        <w:tc>
          <w:tcPr>
            <w:tcW w:w="502" w:type="pct"/>
          </w:tcPr>
          <w:p w:rsidR="00863BF3" w:rsidRPr="00867AB0" w:rsidRDefault="00863BF3">
            <w:pPr>
              <w:jc w:val="center"/>
              <w:rPr>
                <w:sz w:val="22"/>
                <w:szCs w:val="22"/>
              </w:rPr>
            </w:pPr>
          </w:p>
        </w:tc>
      </w:tr>
      <w:tr w:rsidR="00863BF3" w:rsidRPr="00867AB0">
        <w:trPr>
          <w:cantSplit/>
          <w:trHeight w:hRule="exact" w:val="275"/>
        </w:trPr>
        <w:tc>
          <w:tcPr>
            <w:tcW w:w="282" w:type="pct"/>
            <w:vMerge/>
            <w:vAlign w:val="center"/>
          </w:tcPr>
          <w:p w:rsidR="00863BF3" w:rsidRPr="00867AB0" w:rsidRDefault="00863BF3">
            <w:pPr>
              <w:jc w:val="center"/>
              <w:rPr>
                <w:sz w:val="22"/>
                <w:szCs w:val="22"/>
              </w:rPr>
            </w:pPr>
          </w:p>
        </w:tc>
        <w:tc>
          <w:tcPr>
            <w:tcW w:w="561" w:type="pct"/>
            <w:vMerge/>
            <w:vAlign w:val="center"/>
          </w:tcPr>
          <w:p w:rsidR="00863BF3" w:rsidRPr="00867AB0" w:rsidRDefault="00863BF3">
            <w:pPr>
              <w:jc w:val="center"/>
              <w:rPr>
                <w:sz w:val="22"/>
                <w:szCs w:val="22"/>
              </w:rPr>
            </w:pPr>
          </w:p>
        </w:tc>
        <w:tc>
          <w:tcPr>
            <w:tcW w:w="771" w:type="pct"/>
            <w:vMerge/>
            <w:vAlign w:val="center"/>
          </w:tcPr>
          <w:p w:rsidR="00863BF3" w:rsidRPr="00867AB0" w:rsidRDefault="00863BF3">
            <w:pPr>
              <w:jc w:val="center"/>
              <w:rPr>
                <w:sz w:val="22"/>
                <w:szCs w:val="22"/>
              </w:rPr>
            </w:pPr>
          </w:p>
        </w:tc>
        <w:tc>
          <w:tcPr>
            <w:tcW w:w="630" w:type="pct"/>
            <w:vMerge/>
            <w:vAlign w:val="center"/>
          </w:tcPr>
          <w:p w:rsidR="00863BF3" w:rsidRPr="00867AB0" w:rsidRDefault="00863BF3">
            <w:pPr>
              <w:jc w:val="center"/>
              <w:rPr>
                <w:sz w:val="22"/>
                <w:szCs w:val="22"/>
              </w:rPr>
            </w:pPr>
          </w:p>
        </w:tc>
        <w:tc>
          <w:tcPr>
            <w:tcW w:w="491" w:type="pct"/>
            <w:vAlign w:val="center"/>
          </w:tcPr>
          <w:p w:rsidR="00863BF3" w:rsidRPr="00867AB0" w:rsidRDefault="00863BF3">
            <w:pPr>
              <w:jc w:val="center"/>
              <w:rPr>
                <w:sz w:val="22"/>
                <w:szCs w:val="22"/>
              </w:rPr>
            </w:pPr>
          </w:p>
        </w:tc>
        <w:tc>
          <w:tcPr>
            <w:tcW w:w="350" w:type="pct"/>
            <w:vAlign w:val="center"/>
          </w:tcPr>
          <w:p w:rsidR="00863BF3" w:rsidRPr="00867AB0" w:rsidRDefault="00863BF3">
            <w:pPr>
              <w:jc w:val="center"/>
              <w:rPr>
                <w:sz w:val="22"/>
                <w:szCs w:val="22"/>
              </w:rPr>
            </w:pPr>
          </w:p>
        </w:tc>
        <w:tc>
          <w:tcPr>
            <w:tcW w:w="421" w:type="pct"/>
            <w:vAlign w:val="center"/>
          </w:tcPr>
          <w:p w:rsidR="00863BF3" w:rsidRPr="00867AB0" w:rsidRDefault="00863BF3">
            <w:pPr>
              <w:jc w:val="center"/>
              <w:rPr>
                <w:sz w:val="22"/>
                <w:szCs w:val="22"/>
              </w:rPr>
            </w:pPr>
          </w:p>
        </w:tc>
        <w:tc>
          <w:tcPr>
            <w:tcW w:w="543" w:type="pct"/>
            <w:vAlign w:val="center"/>
          </w:tcPr>
          <w:p w:rsidR="00863BF3" w:rsidRPr="00867AB0" w:rsidRDefault="00863BF3">
            <w:pPr>
              <w:jc w:val="center"/>
              <w:rPr>
                <w:sz w:val="22"/>
                <w:szCs w:val="22"/>
              </w:rPr>
            </w:pPr>
          </w:p>
        </w:tc>
        <w:tc>
          <w:tcPr>
            <w:tcW w:w="449" w:type="pct"/>
          </w:tcPr>
          <w:p w:rsidR="00863BF3" w:rsidRPr="00867AB0" w:rsidRDefault="00863BF3">
            <w:pPr>
              <w:jc w:val="center"/>
              <w:rPr>
                <w:sz w:val="22"/>
                <w:szCs w:val="22"/>
              </w:rPr>
            </w:pPr>
          </w:p>
        </w:tc>
        <w:tc>
          <w:tcPr>
            <w:tcW w:w="502" w:type="pct"/>
          </w:tcPr>
          <w:p w:rsidR="00863BF3" w:rsidRPr="00867AB0" w:rsidRDefault="00863BF3">
            <w:pPr>
              <w:jc w:val="center"/>
              <w:rPr>
                <w:sz w:val="22"/>
                <w:szCs w:val="22"/>
              </w:rPr>
            </w:pPr>
          </w:p>
        </w:tc>
      </w:tr>
      <w:tr w:rsidR="00863BF3" w:rsidRPr="00867AB0">
        <w:trPr>
          <w:cantSplit/>
        </w:trPr>
        <w:tc>
          <w:tcPr>
            <w:tcW w:w="282" w:type="pct"/>
            <w:vMerge/>
            <w:vAlign w:val="center"/>
          </w:tcPr>
          <w:p w:rsidR="00863BF3" w:rsidRPr="00867AB0" w:rsidRDefault="00863BF3">
            <w:pPr>
              <w:jc w:val="center"/>
              <w:rPr>
                <w:sz w:val="22"/>
                <w:szCs w:val="22"/>
              </w:rPr>
            </w:pPr>
          </w:p>
        </w:tc>
        <w:tc>
          <w:tcPr>
            <w:tcW w:w="561" w:type="pct"/>
            <w:vMerge/>
            <w:vAlign w:val="center"/>
          </w:tcPr>
          <w:p w:rsidR="00863BF3" w:rsidRPr="00867AB0" w:rsidRDefault="00863BF3">
            <w:pPr>
              <w:jc w:val="center"/>
              <w:rPr>
                <w:sz w:val="22"/>
                <w:szCs w:val="22"/>
              </w:rPr>
            </w:pPr>
          </w:p>
        </w:tc>
        <w:tc>
          <w:tcPr>
            <w:tcW w:w="771" w:type="pct"/>
            <w:vMerge/>
            <w:vAlign w:val="center"/>
          </w:tcPr>
          <w:p w:rsidR="00863BF3" w:rsidRPr="00867AB0" w:rsidRDefault="00863BF3">
            <w:pPr>
              <w:jc w:val="center"/>
              <w:rPr>
                <w:sz w:val="22"/>
                <w:szCs w:val="22"/>
              </w:rPr>
            </w:pPr>
          </w:p>
        </w:tc>
        <w:tc>
          <w:tcPr>
            <w:tcW w:w="630" w:type="pct"/>
            <w:vMerge/>
            <w:vAlign w:val="center"/>
          </w:tcPr>
          <w:p w:rsidR="00863BF3" w:rsidRPr="00867AB0" w:rsidRDefault="00863BF3">
            <w:pPr>
              <w:jc w:val="center"/>
              <w:rPr>
                <w:sz w:val="22"/>
                <w:szCs w:val="22"/>
              </w:rPr>
            </w:pPr>
          </w:p>
        </w:tc>
        <w:tc>
          <w:tcPr>
            <w:tcW w:w="491" w:type="pct"/>
            <w:vAlign w:val="center"/>
          </w:tcPr>
          <w:p w:rsidR="00863BF3" w:rsidRPr="00867AB0" w:rsidRDefault="00863BF3">
            <w:pPr>
              <w:jc w:val="center"/>
              <w:rPr>
                <w:sz w:val="22"/>
                <w:szCs w:val="22"/>
              </w:rPr>
            </w:pPr>
          </w:p>
        </w:tc>
        <w:tc>
          <w:tcPr>
            <w:tcW w:w="350" w:type="pct"/>
            <w:vAlign w:val="center"/>
          </w:tcPr>
          <w:p w:rsidR="00863BF3" w:rsidRPr="00867AB0" w:rsidRDefault="00863BF3">
            <w:pPr>
              <w:jc w:val="center"/>
              <w:rPr>
                <w:sz w:val="22"/>
                <w:szCs w:val="22"/>
              </w:rPr>
            </w:pPr>
          </w:p>
        </w:tc>
        <w:tc>
          <w:tcPr>
            <w:tcW w:w="421" w:type="pct"/>
            <w:vAlign w:val="center"/>
          </w:tcPr>
          <w:p w:rsidR="00863BF3" w:rsidRPr="00867AB0" w:rsidRDefault="00863BF3">
            <w:pPr>
              <w:jc w:val="center"/>
              <w:rPr>
                <w:sz w:val="22"/>
                <w:szCs w:val="22"/>
              </w:rPr>
            </w:pPr>
          </w:p>
        </w:tc>
        <w:tc>
          <w:tcPr>
            <w:tcW w:w="543" w:type="pct"/>
            <w:vAlign w:val="center"/>
          </w:tcPr>
          <w:p w:rsidR="00863BF3" w:rsidRPr="00867AB0" w:rsidRDefault="00863BF3">
            <w:pPr>
              <w:jc w:val="center"/>
              <w:rPr>
                <w:sz w:val="22"/>
                <w:szCs w:val="22"/>
              </w:rPr>
            </w:pPr>
          </w:p>
        </w:tc>
        <w:tc>
          <w:tcPr>
            <w:tcW w:w="449" w:type="pct"/>
          </w:tcPr>
          <w:p w:rsidR="00863BF3" w:rsidRPr="00867AB0" w:rsidRDefault="00863BF3">
            <w:pPr>
              <w:jc w:val="center"/>
              <w:rPr>
                <w:sz w:val="22"/>
                <w:szCs w:val="22"/>
              </w:rPr>
            </w:pPr>
          </w:p>
        </w:tc>
        <w:tc>
          <w:tcPr>
            <w:tcW w:w="502" w:type="pct"/>
          </w:tcPr>
          <w:p w:rsidR="00863BF3" w:rsidRPr="00867AB0" w:rsidRDefault="00863BF3">
            <w:pPr>
              <w:jc w:val="center"/>
              <w:rPr>
                <w:sz w:val="22"/>
                <w:szCs w:val="22"/>
              </w:rPr>
            </w:pPr>
          </w:p>
        </w:tc>
      </w:tr>
      <w:tr w:rsidR="00863BF3" w:rsidRPr="00867AB0">
        <w:trPr>
          <w:cantSplit/>
        </w:trPr>
        <w:tc>
          <w:tcPr>
            <w:tcW w:w="282" w:type="pct"/>
            <w:vMerge w:val="restart"/>
            <w:vAlign w:val="center"/>
          </w:tcPr>
          <w:p w:rsidR="00863BF3" w:rsidRPr="00867AB0" w:rsidRDefault="00863BF3">
            <w:pPr>
              <w:jc w:val="center"/>
              <w:rPr>
                <w:sz w:val="22"/>
                <w:szCs w:val="22"/>
              </w:rPr>
            </w:pPr>
          </w:p>
        </w:tc>
        <w:tc>
          <w:tcPr>
            <w:tcW w:w="561" w:type="pct"/>
            <w:vMerge w:val="restart"/>
            <w:vAlign w:val="center"/>
          </w:tcPr>
          <w:p w:rsidR="00863BF3" w:rsidRPr="00867AB0" w:rsidRDefault="00863BF3">
            <w:pPr>
              <w:jc w:val="center"/>
              <w:rPr>
                <w:sz w:val="22"/>
                <w:szCs w:val="22"/>
              </w:rPr>
            </w:pPr>
          </w:p>
        </w:tc>
        <w:tc>
          <w:tcPr>
            <w:tcW w:w="771" w:type="pct"/>
            <w:vMerge w:val="restart"/>
            <w:vAlign w:val="center"/>
          </w:tcPr>
          <w:p w:rsidR="00863BF3" w:rsidRPr="00867AB0" w:rsidRDefault="00863BF3">
            <w:pPr>
              <w:jc w:val="center"/>
              <w:rPr>
                <w:sz w:val="22"/>
                <w:szCs w:val="22"/>
              </w:rPr>
            </w:pPr>
          </w:p>
        </w:tc>
        <w:tc>
          <w:tcPr>
            <w:tcW w:w="630" w:type="pct"/>
            <w:vMerge w:val="restart"/>
            <w:vAlign w:val="center"/>
          </w:tcPr>
          <w:p w:rsidR="00863BF3" w:rsidRPr="00867AB0" w:rsidRDefault="00863BF3">
            <w:pPr>
              <w:jc w:val="center"/>
              <w:rPr>
                <w:sz w:val="22"/>
                <w:szCs w:val="22"/>
              </w:rPr>
            </w:pPr>
          </w:p>
        </w:tc>
        <w:tc>
          <w:tcPr>
            <w:tcW w:w="491" w:type="pct"/>
            <w:vAlign w:val="center"/>
          </w:tcPr>
          <w:p w:rsidR="00863BF3" w:rsidRPr="00867AB0" w:rsidRDefault="00863BF3">
            <w:pPr>
              <w:jc w:val="center"/>
              <w:rPr>
                <w:sz w:val="22"/>
                <w:szCs w:val="22"/>
              </w:rPr>
            </w:pPr>
          </w:p>
        </w:tc>
        <w:tc>
          <w:tcPr>
            <w:tcW w:w="350" w:type="pct"/>
            <w:vAlign w:val="center"/>
          </w:tcPr>
          <w:p w:rsidR="00863BF3" w:rsidRPr="00867AB0" w:rsidRDefault="00863BF3">
            <w:pPr>
              <w:jc w:val="center"/>
              <w:rPr>
                <w:sz w:val="22"/>
                <w:szCs w:val="22"/>
              </w:rPr>
            </w:pPr>
          </w:p>
        </w:tc>
        <w:tc>
          <w:tcPr>
            <w:tcW w:w="421" w:type="pct"/>
            <w:vAlign w:val="center"/>
          </w:tcPr>
          <w:p w:rsidR="00863BF3" w:rsidRPr="00867AB0" w:rsidRDefault="00863BF3">
            <w:pPr>
              <w:jc w:val="center"/>
              <w:rPr>
                <w:sz w:val="22"/>
                <w:szCs w:val="22"/>
              </w:rPr>
            </w:pPr>
          </w:p>
        </w:tc>
        <w:tc>
          <w:tcPr>
            <w:tcW w:w="543" w:type="pct"/>
            <w:vAlign w:val="center"/>
          </w:tcPr>
          <w:p w:rsidR="00863BF3" w:rsidRPr="00867AB0" w:rsidRDefault="00863BF3">
            <w:pPr>
              <w:jc w:val="center"/>
              <w:rPr>
                <w:sz w:val="22"/>
                <w:szCs w:val="22"/>
              </w:rPr>
            </w:pPr>
          </w:p>
        </w:tc>
        <w:tc>
          <w:tcPr>
            <w:tcW w:w="449" w:type="pct"/>
          </w:tcPr>
          <w:p w:rsidR="00863BF3" w:rsidRPr="00867AB0" w:rsidRDefault="00863BF3">
            <w:pPr>
              <w:jc w:val="center"/>
              <w:rPr>
                <w:sz w:val="22"/>
                <w:szCs w:val="22"/>
              </w:rPr>
            </w:pPr>
          </w:p>
        </w:tc>
        <w:tc>
          <w:tcPr>
            <w:tcW w:w="502" w:type="pct"/>
          </w:tcPr>
          <w:p w:rsidR="00863BF3" w:rsidRPr="00867AB0" w:rsidRDefault="00863BF3">
            <w:pPr>
              <w:jc w:val="center"/>
              <w:rPr>
                <w:sz w:val="22"/>
                <w:szCs w:val="22"/>
              </w:rPr>
            </w:pPr>
          </w:p>
        </w:tc>
      </w:tr>
      <w:tr w:rsidR="00863BF3" w:rsidRPr="00867AB0">
        <w:trPr>
          <w:cantSplit/>
        </w:trPr>
        <w:tc>
          <w:tcPr>
            <w:tcW w:w="282" w:type="pct"/>
            <w:vMerge/>
            <w:vAlign w:val="center"/>
          </w:tcPr>
          <w:p w:rsidR="00863BF3" w:rsidRPr="00867AB0" w:rsidRDefault="00863BF3">
            <w:pPr>
              <w:jc w:val="center"/>
              <w:rPr>
                <w:sz w:val="22"/>
                <w:szCs w:val="22"/>
              </w:rPr>
            </w:pPr>
          </w:p>
        </w:tc>
        <w:tc>
          <w:tcPr>
            <w:tcW w:w="561" w:type="pct"/>
            <w:vMerge/>
            <w:vAlign w:val="center"/>
          </w:tcPr>
          <w:p w:rsidR="00863BF3" w:rsidRPr="00867AB0" w:rsidRDefault="00863BF3">
            <w:pPr>
              <w:jc w:val="center"/>
              <w:rPr>
                <w:sz w:val="22"/>
                <w:szCs w:val="22"/>
              </w:rPr>
            </w:pPr>
          </w:p>
        </w:tc>
        <w:tc>
          <w:tcPr>
            <w:tcW w:w="771" w:type="pct"/>
            <w:vMerge/>
            <w:vAlign w:val="center"/>
          </w:tcPr>
          <w:p w:rsidR="00863BF3" w:rsidRPr="00867AB0" w:rsidRDefault="00863BF3">
            <w:pPr>
              <w:jc w:val="center"/>
              <w:rPr>
                <w:sz w:val="22"/>
                <w:szCs w:val="22"/>
              </w:rPr>
            </w:pPr>
          </w:p>
        </w:tc>
        <w:tc>
          <w:tcPr>
            <w:tcW w:w="630" w:type="pct"/>
            <w:vMerge/>
            <w:vAlign w:val="center"/>
          </w:tcPr>
          <w:p w:rsidR="00863BF3" w:rsidRPr="00867AB0" w:rsidRDefault="00863BF3">
            <w:pPr>
              <w:jc w:val="center"/>
              <w:rPr>
                <w:sz w:val="22"/>
                <w:szCs w:val="22"/>
              </w:rPr>
            </w:pPr>
          </w:p>
        </w:tc>
        <w:tc>
          <w:tcPr>
            <w:tcW w:w="491" w:type="pct"/>
            <w:vAlign w:val="center"/>
          </w:tcPr>
          <w:p w:rsidR="00863BF3" w:rsidRPr="00867AB0" w:rsidRDefault="00863BF3">
            <w:pPr>
              <w:jc w:val="center"/>
              <w:rPr>
                <w:sz w:val="22"/>
                <w:szCs w:val="22"/>
              </w:rPr>
            </w:pPr>
          </w:p>
        </w:tc>
        <w:tc>
          <w:tcPr>
            <w:tcW w:w="350" w:type="pct"/>
            <w:vAlign w:val="center"/>
          </w:tcPr>
          <w:p w:rsidR="00863BF3" w:rsidRPr="00867AB0" w:rsidRDefault="00863BF3">
            <w:pPr>
              <w:jc w:val="center"/>
              <w:rPr>
                <w:sz w:val="22"/>
                <w:szCs w:val="22"/>
              </w:rPr>
            </w:pPr>
          </w:p>
        </w:tc>
        <w:tc>
          <w:tcPr>
            <w:tcW w:w="421" w:type="pct"/>
            <w:vAlign w:val="center"/>
          </w:tcPr>
          <w:p w:rsidR="00863BF3" w:rsidRPr="00867AB0" w:rsidRDefault="00863BF3">
            <w:pPr>
              <w:jc w:val="center"/>
              <w:rPr>
                <w:sz w:val="22"/>
                <w:szCs w:val="22"/>
              </w:rPr>
            </w:pPr>
          </w:p>
        </w:tc>
        <w:tc>
          <w:tcPr>
            <w:tcW w:w="543" w:type="pct"/>
            <w:vAlign w:val="center"/>
          </w:tcPr>
          <w:p w:rsidR="00863BF3" w:rsidRPr="00867AB0" w:rsidRDefault="00863BF3">
            <w:pPr>
              <w:jc w:val="center"/>
              <w:rPr>
                <w:sz w:val="22"/>
                <w:szCs w:val="22"/>
              </w:rPr>
            </w:pPr>
          </w:p>
        </w:tc>
        <w:tc>
          <w:tcPr>
            <w:tcW w:w="449" w:type="pct"/>
          </w:tcPr>
          <w:p w:rsidR="00863BF3" w:rsidRPr="00867AB0" w:rsidRDefault="00863BF3">
            <w:pPr>
              <w:jc w:val="center"/>
              <w:rPr>
                <w:sz w:val="22"/>
                <w:szCs w:val="22"/>
              </w:rPr>
            </w:pPr>
          </w:p>
        </w:tc>
        <w:tc>
          <w:tcPr>
            <w:tcW w:w="502" w:type="pct"/>
          </w:tcPr>
          <w:p w:rsidR="00863BF3" w:rsidRPr="00867AB0" w:rsidRDefault="00863BF3">
            <w:pPr>
              <w:jc w:val="center"/>
              <w:rPr>
                <w:sz w:val="22"/>
                <w:szCs w:val="22"/>
              </w:rPr>
            </w:pPr>
          </w:p>
        </w:tc>
      </w:tr>
      <w:tr w:rsidR="00863BF3" w:rsidRPr="00867AB0">
        <w:trPr>
          <w:cantSplit/>
        </w:trPr>
        <w:tc>
          <w:tcPr>
            <w:tcW w:w="282" w:type="pct"/>
            <w:vMerge/>
            <w:vAlign w:val="center"/>
          </w:tcPr>
          <w:p w:rsidR="00863BF3" w:rsidRPr="00867AB0" w:rsidRDefault="00863BF3">
            <w:pPr>
              <w:jc w:val="center"/>
              <w:rPr>
                <w:sz w:val="22"/>
                <w:szCs w:val="22"/>
              </w:rPr>
            </w:pPr>
          </w:p>
        </w:tc>
        <w:tc>
          <w:tcPr>
            <w:tcW w:w="561" w:type="pct"/>
            <w:vMerge/>
            <w:vAlign w:val="center"/>
          </w:tcPr>
          <w:p w:rsidR="00863BF3" w:rsidRPr="00867AB0" w:rsidRDefault="00863BF3">
            <w:pPr>
              <w:jc w:val="center"/>
              <w:rPr>
                <w:sz w:val="22"/>
                <w:szCs w:val="22"/>
              </w:rPr>
            </w:pPr>
          </w:p>
        </w:tc>
        <w:tc>
          <w:tcPr>
            <w:tcW w:w="771" w:type="pct"/>
            <w:vMerge/>
            <w:vAlign w:val="center"/>
          </w:tcPr>
          <w:p w:rsidR="00863BF3" w:rsidRPr="00867AB0" w:rsidRDefault="00863BF3">
            <w:pPr>
              <w:jc w:val="center"/>
              <w:rPr>
                <w:sz w:val="22"/>
                <w:szCs w:val="22"/>
              </w:rPr>
            </w:pPr>
          </w:p>
        </w:tc>
        <w:tc>
          <w:tcPr>
            <w:tcW w:w="630" w:type="pct"/>
            <w:vMerge/>
            <w:vAlign w:val="center"/>
          </w:tcPr>
          <w:p w:rsidR="00863BF3" w:rsidRPr="00867AB0" w:rsidRDefault="00863BF3">
            <w:pPr>
              <w:jc w:val="center"/>
              <w:rPr>
                <w:sz w:val="22"/>
                <w:szCs w:val="22"/>
              </w:rPr>
            </w:pPr>
          </w:p>
        </w:tc>
        <w:tc>
          <w:tcPr>
            <w:tcW w:w="491" w:type="pct"/>
            <w:vAlign w:val="center"/>
          </w:tcPr>
          <w:p w:rsidR="00863BF3" w:rsidRPr="00867AB0" w:rsidRDefault="00863BF3">
            <w:pPr>
              <w:jc w:val="center"/>
              <w:rPr>
                <w:sz w:val="22"/>
                <w:szCs w:val="22"/>
              </w:rPr>
            </w:pPr>
          </w:p>
        </w:tc>
        <w:tc>
          <w:tcPr>
            <w:tcW w:w="350" w:type="pct"/>
            <w:vAlign w:val="center"/>
          </w:tcPr>
          <w:p w:rsidR="00863BF3" w:rsidRPr="00867AB0" w:rsidRDefault="00863BF3">
            <w:pPr>
              <w:jc w:val="center"/>
              <w:rPr>
                <w:sz w:val="22"/>
                <w:szCs w:val="22"/>
              </w:rPr>
            </w:pPr>
          </w:p>
        </w:tc>
        <w:tc>
          <w:tcPr>
            <w:tcW w:w="421" w:type="pct"/>
            <w:vAlign w:val="center"/>
          </w:tcPr>
          <w:p w:rsidR="00863BF3" w:rsidRPr="00867AB0" w:rsidRDefault="00863BF3">
            <w:pPr>
              <w:jc w:val="center"/>
              <w:rPr>
                <w:sz w:val="22"/>
                <w:szCs w:val="22"/>
              </w:rPr>
            </w:pPr>
          </w:p>
        </w:tc>
        <w:tc>
          <w:tcPr>
            <w:tcW w:w="543" w:type="pct"/>
            <w:vAlign w:val="center"/>
          </w:tcPr>
          <w:p w:rsidR="00863BF3" w:rsidRPr="00867AB0" w:rsidRDefault="00863BF3">
            <w:pPr>
              <w:jc w:val="center"/>
              <w:rPr>
                <w:sz w:val="22"/>
                <w:szCs w:val="22"/>
              </w:rPr>
            </w:pPr>
          </w:p>
        </w:tc>
        <w:tc>
          <w:tcPr>
            <w:tcW w:w="449" w:type="pct"/>
          </w:tcPr>
          <w:p w:rsidR="00863BF3" w:rsidRPr="00867AB0" w:rsidRDefault="00863BF3">
            <w:pPr>
              <w:jc w:val="center"/>
              <w:rPr>
                <w:sz w:val="22"/>
                <w:szCs w:val="22"/>
              </w:rPr>
            </w:pPr>
          </w:p>
        </w:tc>
        <w:tc>
          <w:tcPr>
            <w:tcW w:w="502" w:type="pct"/>
          </w:tcPr>
          <w:p w:rsidR="00863BF3" w:rsidRPr="00867AB0" w:rsidRDefault="00863BF3">
            <w:pPr>
              <w:jc w:val="center"/>
              <w:rPr>
                <w:sz w:val="22"/>
                <w:szCs w:val="22"/>
              </w:rPr>
            </w:pPr>
          </w:p>
        </w:tc>
      </w:tr>
    </w:tbl>
    <w:p w:rsidR="00863BF3" w:rsidRPr="00867AB0" w:rsidRDefault="00863BF3">
      <w:pPr>
        <w:rPr>
          <w:sz w:val="22"/>
          <w:szCs w:val="22"/>
        </w:rPr>
      </w:pPr>
    </w:p>
    <w:p w:rsidR="00863BF3" w:rsidRPr="00867AB0" w:rsidRDefault="00867AB0">
      <w:pPr>
        <w:rPr>
          <w:rFonts w:eastAsia="MS Mincho"/>
          <w:i/>
          <w:iCs/>
          <w:sz w:val="20"/>
        </w:rPr>
      </w:pPr>
      <w:r w:rsidRPr="00867AB0">
        <w:rPr>
          <w:rFonts w:eastAsia="MS Mincho"/>
          <w:i/>
          <w:iCs/>
          <w:sz w:val="20"/>
        </w:rPr>
        <w:t>Amendments to the table:</w:t>
      </w:r>
    </w:p>
    <w:p w:rsidR="00863BF3" w:rsidRPr="00867AB0" w:rsidRDefault="00867AB0">
      <w:pPr>
        <w:jc w:val="both"/>
        <w:rPr>
          <w:rFonts w:eastAsia="MS Mincho"/>
          <w:i/>
          <w:iCs/>
          <w:sz w:val="20"/>
        </w:rPr>
      </w:pPr>
      <w:r w:rsidRPr="00867AB0">
        <w:rPr>
          <w:rFonts w:eastAsia="MS Mincho"/>
          <w:i/>
          <w:iCs/>
          <w:sz w:val="20"/>
        </w:rPr>
        <w:t xml:space="preserve">No </w:t>
      </w:r>
      <w:hyperlink r:id="rId301"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ind w:firstLine="567"/>
        <w:jc w:val="both"/>
        <w:rPr>
          <w:sz w:val="22"/>
          <w:szCs w:val="24"/>
        </w:rPr>
      </w:pPr>
      <w:r w:rsidRPr="00867AB0">
        <w:t>Table</w:t>
      </w:r>
      <w:r w:rsidRPr="00867AB0">
        <w:rPr>
          <w:sz w:val="22"/>
          <w:szCs w:val="24"/>
        </w:rPr>
        <w:t>16: Information on the point of discharge/receiver (except surface water bodies) to which waste water is to be discharged</w:t>
      </w:r>
    </w:p>
    <w:p w:rsidR="00863BF3" w:rsidRPr="00867AB0" w:rsidRDefault="00863BF3">
      <w:pPr>
        <w:ind w:firstLine="567"/>
        <w:jc w:val="both"/>
        <w:rPr>
          <w:sz w:val="22"/>
          <w:szCs w:val="24"/>
        </w:rPr>
      </w:pPr>
    </w:p>
    <w:tbl>
      <w:tblPr>
        <w:tblW w:w="13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2630"/>
        <w:gridCol w:w="1669"/>
        <w:gridCol w:w="1800"/>
        <w:gridCol w:w="2393"/>
        <w:gridCol w:w="1489"/>
        <w:gridCol w:w="1390"/>
        <w:gridCol w:w="1405"/>
      </w:tblGrid>
      <w:tr w:rsidR="00863BF3" w:rsidRPr="00867AB0">
        <w:trPr>
          <w:cantSplit/>
          <w:trHeight w:hRule="exact" w:val="511"/>
        </w:trPr>
        <w:tc>
          <w:tcPr>
            <w:tcW w:w="718"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Serial No</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Description of effluent discharge/receiver</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Legal basis for discharge of waste water</w:t>
            </w:r>
          </w:p>
        </w:tc>
        <w:tc>
          <w:tcPr>
            <w:tcW w:w="8477" w:type="dxa"/>
            <w:gridSpan w:val="5"/>
            <w:tcBorders>
              <w:top w:val="single" w:sz="4" w:space="0" w:color="auto"/>
              <w:left w:val="single" w:sz="4" w:space="0" w:color="auto"/>
              <w:bottom w:val="single" w:sz="4" w:space="0" w:color="auto"/>
              <w:right w:val="single" w:sz="4" w:space="0" w:color="auto"/>
            </w:tcBorders>
            <w:vAlign w:val="center"/>
          </w:tcPr>
          <w:p w:rsidR="00863BF3" w:rsidRPr="00867AB0" w:rsidRDefault="00867AB0">
            <w:pPr>
              <w:keepNext/>
              <w:suppressAutoHyphens/>
              <w:jc w:val="center"/>
              <w:textAlignment w:val="baseline"/>
              <w:outlineLvl w:val="3"/>
              <w:rPr>
                <w:sz w:val="18"/>
                <w:szCs w:val="24"/>
                <w:vertAlign w:val="superscript"/>
              </w:rPr>
            </w:pPr>
            <w:r w:rsidRPr="00867AB0">
              <w:rPr>
                <w:sz w:val="18"/>
                <w:szCs w:val="24"/>
              </w:rPr>
              <w:t>Allowable load of the receiver</w:t>
            </w:r>
          </w:p>
        </w:tc>
      </w:tr>
      <w:tr w:rsidR="00863BF3" w:rsidRPr="00867AB0">
        <w:trPr>
          <w:cantSplit/>
          <w:trHeight w:hRule="exact" w:val="339"/>
        </w:trPr>
        <w:tc>
          <w:tcPr>
            <w:tcW w:w="718"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4193"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keepNext/>
              <w:suppressAutoHyphens/>
              <w:jc w:val="center"/>
              <w:textAlignment w:val="baseline"/>
              <w:outlineLvl w:val="3"/>
              <w:rPr>
                <w:sz w:val="18"/>
                <w:szCs w:val="24"/>
              </w:rPr>
            </w:pPr>
            <w:r w:rsidRPr="00867AB0">
              <w:rPr>
                <w:sz w:val="18"/>
                <w:szCs w:val="24"/>
              </w:rPr>
              <w:t>hydraulic</w:t>
            </w:r>
          </w:p>
        </w:tc>
        <w:tc>
          <w:tcPr>
            <w:tcW w:w="4284" w:type="dxa"/>
            <w:gridSpan w:val="3"/>
            <w:tcBorders>
              <w:top w:val="single" w:sz="4" w:space="0" w:color="auto"/>
              <w:left w:val="single" w:sz="4" w:space="0" w:color="auto"/>
              <w:bottom w:val="single" w:sz="4" w:space="0" w:color="auto"/>
              <w:right w:val="single" w:sz="4" w:space="0" w:color="auto"/>
            </w:tcBorders>
            <w:vAlign w:val="center"/>
          </w:tcPr>
          <w:p w:rsidR="00863BF3" w:rsidRPr="00867AB0" w:rsidRDefault="00867AB0">
            <w:pPr>
              <w:keepNext/>
              <w:suppressAutoHyphens/>
              <w:jc w:val="center"/>
              <w:textAlignment w:val="baseline"/>
              <w:outlineLvl w:val="3"/>
              <w:rPr>
                <w:sz w:val="18"/>
                <w:szCs w:val="24"/>
              </w:rPr>
            </w:pPr>
            <w:r w:rsidRPr="00867AB0">
              <w:rPr>
                <w:sz w:val="18"/>
                <w:szCs w:val="24"/>
              </w:rPr>
              <w:t>pollutants</w:t>
            </w:r>
          </w:p>
        </w:tc>
      </w:tr>
      <w:tr w:rsidR="00863BF3" w:rsidRPr="00867AB0">
        <w:trPr>
          <w:cantSplit/>
        </w:trPr>
        <w:tc>
          <w:tcPr>
            <w:tcW w:w="718"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t>M3/d</w:t>
            </w:r>
          </w:p>
        </w:tc>
        <w:tc>
          <w:tcPr>
            <w:tcW w:w="239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t>M3/year</w:t>
            </w:r>
          </w:p>
        </w:tc>
        <w:tc>
          <w:tcPr>
            <w:tcW w:w="148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parameter</w:t>
            </w:r>
          </w:p>
        </w:tc>
        <w:tc>
          <w:tcPr>
            <w:tcW w:w="139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units of Measurement.</w:t>
            </w:r>
          </w:p>
        </w:tc>
        <w:tc>
          <w:tcPr>
            <w:tcW w:w="1405"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value</w:t>
            </w:r>
          </w:p>
        </w:tc>
      </w:tr>
      <w:tr w:rsidR="00863BF3" w:rsidRPr="00867AB0">
        <w:trPr>
          <w:cantSplit/>
        </w:trPr>
        <w:tc>
          <w:tcPr>
            <w:tcW w:w="718"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w:t>
            </w:r>
          </w:p>
        </w:tc>
        <w:tc>
          <w:tcPr>
            <w:tcW w:w="263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2</w:t>
            </w:r>
          </w:p>
        </w:tc>
        <w:tc>
          <w:tcPr>
            <w:tcW w:w="166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3</w:t>
            </w:r>
          </w:p>
        </w:tc>
        <w:tc>
          <w:tcPr>
            <w:tcW w:w="180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4</w:t>
            </w:r>
          </w:p>
        </w:tc>
        <w:tc>
          <w:tcPr>
            <w:tcW w:w="239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color w:val="000000"/>
                <w:sz w:val="18"/>
                <w:szCs w:val="24"/>
              </w:rPr>
            </w:pPr>
            <w:r w:rsidRPr="00867AB0">
              <w:rPr>
                <w:color w:val="000000"/>
                <w:sz w:val="18"/>
                <w:szCs w:val="24"/>
              </w:rPr>
              <w:t>5</w:t>
            </w:r>
          </w:p>
        </w:tc>
        <w:tc>
          <w:tcPr>
            <w:tcW w:w="148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color w:val="000000"/>
                <w:sz w:val="18"/>
                <w:szCs w:val="24"/>
              </w:rPr>
            </w:pPr>
            <w:r w:rsidRPr="00867AB0">
              <w:rPr>
                <w:color w:val="000000"/>
                <w:sz w:val="18"/>
                <w:szCs w:val="24"/>
              </w:rPr>
              <w:t>6</w:t>
            </w:r>
          </w:p>
        </w:tc>
        <w:tc>
          <w:tcPr>
            <w:tcW w:w="139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color w:val="000000"/>
                <w:sz w:val="18"/>
                <w:szCs w:val="24"/>
              </w:rPr>
            </w:pPr>
            <w:r w:rsidRPr="00867AB0">
              <w:rPr>
                <w:color w:val="000000"/>
                <w:sz w:val="18"/>
                <w:szCs w:val="24"/>
              </w:rPr>
              <w:t>7</w:t>
            </w:r>
          </w:p>
        </w:tc>
        <w:tc>
          <w:tcPr>
            <w:tcW w:w="1405"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color w:val="000000"/>
                <w:sz w:val="18"/>
                <w:szCs w:val="24"/>
              </w:rPr>
            </w:pPr>
            <w:r w:rsidRPr="00867AB0">
              <w:rPr>
                <w:color w:val="000000"/>
                <w:sz w:val="18"/>
                <w:szCs w:val="24"/>
              </w:rPr>
              <w:t>8</w:t>
            </w:r>
          </w:p>
        </w:tc>
      </w:tr>
      <w:tr w:rsidR="00863BF3" w:rsidRPr="00867AB0">
        <w:trPr>
          <w:cantSplit/>
        </w:trPr>
        <w:tc>
          <w:tcPr>
            <w:tcW w:w="71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63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9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39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Pr>
        <w:tc>
          <w:tcPr>
            <w:tcW w:w="71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63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9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39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Pr>
        <w:tc>
          <w:tcPr>
            <w:tcW w:w="71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63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9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39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bl>
    <w:p w:rsidR="00863BF3" w:rsidRPr="00867AB0" w:rsidRDefault="00863BF3">
      <w:pPr>
        <w:ind w:firstLine="567"/>
        <w:jc w:val="both"/>
        <w:rPr>
          <w:sz w:val="18"/>
          <w:szCs w:val="24"/>
        </w:rPr>
      </w:pPr>
    </w:p>
    <w:p w:rsidR="00863BF3" w:rsidRPr="00867AB0" w:rsidRDefault="00867AB0">
      <w:pPr>
        <w:ind w:firstLine="567"/>
        <w:jc w:val="both"/>
        <w:rPr>
          <w:sz w:val="22"/>
          <w:szCs w:val="24"/>
        </w:rPr>
      </w:pPr>
      <w:r w:rsidRPr="00867AB0">
        <w:t>Table</w:t>
      </w:r>
      <w:r w:rsidRPr="00867AB0">
        <w:rPr>
          <w:sz w:val="22"/>
          <w:szCs w:val="24"/>
        </w:rPr>
        <w:t>17: Data on waste water sources and/or dischargers</w:t>
      </w:r>
    </w:p>
    <w:p w:rsidR="00863BF3" w:rsidRPr="00867AB0" w:rsidRDefault="00863BF3">
      <w:pPr>
        <w:ind w:firstLine="567"/>
        <w:jc w:val="both"/>
        <w:rPr>
          <w:sz w:val="22"/>
          <w:szCs w:val="24"/>
        </w:rPr>
      </w:pPr>
    </w:p>
    <w:tbl>
      <w:tblPr>
        <w:tblW w:w="13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1441"/>
        <w:gridCol w:w="1231"/>
        <w:gridCol w:w="1917"/>
        <w:gridCol w:w="1928"/>
        <w:gridCol w:w="2520"/>
        <w:gridCol w:w="2002"/>
        <w:gridCol w:w="1561"/>
      </w:tblGrid>
      <w:tr w:rsidR="00863BF3" w:rsidRPr="00867AB0">
        <w:trPr>
          <w:cantSplit/>
          <w:trHeight w:hRule="exact" w:val="550"/>
        </w:trPr>
        <w:tc>
          <w:tcPr>
            <w:tcW w:w="79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Serial No</w:t>
            </w:r>
            <w:r w:rsidRPr="00867AB0">
              <w:rPr>
                <w:sz w:val="18"/>
                <w:szCs w:val="24"/>
                <w:vertAlign w:val="superscript"/>
              </w:rPr>
              <w:t xml:space="preserve"> </w:t>
            </w:r>
          </w:p>
        </w:tc>
        <w:tc>
          <w:tcPr>
            <w:tcW w:w="1441"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Coordinates</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Number of receiver</w:t>
            </w:r>
          </w:p>
        </w:tc>
        <w:tc>
          <w:tcPr>
            <w:tcW w:w="1917"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Description of the effluent to be discharged</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Release device type/technical data</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Description of release device location</w:t>
            </w:r>
          </w:p>
        </w:tc>
        <w:tc>
          <w:tcPr>
            <w:tcW w:w="3563"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Maximum amount of effluent expected to be discharged</w:t>
            </w:r>
          </w:p>
        </w:tc>
      </w:tr>
      <w:tr w:rsidR="00863BF3" w:rsidRPr="00867AB0">
        <w:trPr>
          <w:cantSplit/>
        </w:trPr>
        <w:tc>
          <w:tcPr>
            <w:tcW w:w="79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441"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917"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00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vertAlign w:val="superscript"/>
              </w:rPr>
              <w:t>M3/d</w:t>
            </w:r>
          </w:p>
        </w:tc>
        <w:tc>
          <w:tcPr>
            <w:tcW w:w="156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vertAlign w:val="superscript"/>
              </w:rPr>
              <w:t>M3/m</w:t>
            </w:r>
          </w:p>
        </w:tc>
      </w:tr>
      <w:tr w:rsidR="00863BF3" w:rsidRPr="00867AB0">
        <w:trPr>
          <w:cantSplit/>
          <w:trHeight w:val="134"/>
        </w:trPr>
        <w:tc>
          <w:tcPr>
            <w:tcW w:w="79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w:t>
            </w:r>
          </w:p>
        </w:tc>
        <w:tc>
          <w:tcPr>
            <w:tcW w:w="144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2</w:t>
            </w:r>
          </w:p>
        </w:tc>
        <w:tc>
          <w:tcPr>
            <w:tcW w:w="123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3</w:t>
            </w:r>
          </w:p>
        </w:tc>
        <w:tc>
          <w:tcPr>
            <w:tcW w:w="191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4</w:t>
            </w:r>
          </w:p>
        </w:tc>
        <w:tc>
          <w:tcPr>
            <w:tcW w:w="1928"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5</w:t>
            </w:r>
          </w:p>
        </w:tc>
        <w:tc>
          <w:tcPr>
            <w:tcW w:w="252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6</w:t>
            </w:r>
          </w:p>
        </w:tc>
        <w:tc>
          <w:tcPr>
            <w:tcW w:w="200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7</w:t>
            </w:r>
          </w:p>
        </w:tc>
        <w:tc>
          <w:tcPr>
            <w:tcW w:w="156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8</w:t>
            </w:r>
          </w:p>
        </w:tc>
      </w:tr>
      <w:tr w:rsidR="00863BF3" w:rsidRPr="00867AB0">
        <w:trPr>
          <w:cantSplit/>
          <w:trHeight w:val="134"/>
        </w:trPr>
        <w:tc>
          <w:tcPr>
            <w:tcW w:w="79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44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91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92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00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56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134"/>
        </w:trPr>
        <w:tc>
          <w:tcPr>
            <w:tcW w:w="79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44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91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92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00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56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134"/>
        </w:trPr>
        <w:tc>
          <w:tcPr>
            <w:tcW w:w="79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44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b/>
                <w:sz w:val="18"/>
                <w:szCs w:val="24"/>
              </w:rPr>
            </w:pPr>
          </w:p>
        </w:tc>
        <w:tc>
          <w:tcPr>
            <w:tcW w:w="191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b/>
                <w:sz w:val="18"/>
                <w:szCs w:val="24"/>
              </w:rPr>
            </w:pPr>
          </w:p>
        </w:tc>
        <w:tc>
          <w:tcPr>
            <w:tcW w:w="192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b/>
                <w:sz w:val="18"/>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b/>
                <w:sz w:val="18"/>
                <w:szCs w:val="24"/>
              </w:rPr>
            </w:pPr>
          </w:p>
        </w:tc>
        <w:tc>
          <w:tcPr>
            <w:tcW w:w="200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56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bl>
    <w:p w:rsidR="00863BF3" w:rsidRPr="00867AB0" w:rsidRDefault="00863BF3">
      <w:pPr>
        <w:ind w:firstLine="567"/>
        <w:rPr>
          <w:b/>
          <w:sz w:val="18"/>
          <w:szCs w:val="24"/>
        </w:rPr>
      </w:pPr>
    </w:p>
    <w:p w:rsidR="00863BF3" w:rsidRPr="00867AB0" w:rsidRDefault="00867AB0">
      <w:pPr>
        <w:ind w:firstLine="567"/>
        <w:rPr>
          <w:sz w:val="22"/>
          <w:szCs w:val="24"/>
        </w:rPr>
      </w:pPr>
      <w:r w:rsidRPr="00867AB0">
        <w:t>Table</w:t>
      </w:r>
      <w:r w:rsidRPr="00867AB0">
        <w:rPr>
          <w:sz w:val="22"/>
          <w:szCs w:val="24"/>
        </w:rPr>
        <w:t xml:space="preserve">18: Pollution of the effluent planned to be discharged to the natural environment </w:t>
      </w:r>
    </w:p>
    <w:p w:rsidR="00863BF3" w:rsidRPr="00867AB0" w:rsidRDefault="00863BF3">
      <w:pPr>
        <w:ind w:firstLine="567"/>
        <w:rPr>
          <w:sz w:val="22"/>
          <w:szCs w:val="24"/>
        </w:rPr>
      </w:pPr>
    </w:p>
    <w:tbl>
      <w:tblPr>
        <w:tblW w:w="13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8"/>
        <w:gridCol w:w="1040"/>
        <w:gridCol w:w="842"/>
        <w:gridCol w:w="982"/>
        <w:gridCol w:w="952"/>
        <w:gridCol w:w="1366"/>
        <w:gridCol w:w="982"/>
        <w:gridCol w:w="1123"/>
        <w:gridCol w:w="982"/>
        <w:gridCol w:w="691"/>
        <w:gridCol w:w="911"/>
        <w:gridCol w:w="1123"/>
        <w:gridCol w:w="842"/>
        <w:gridCol w:w="759"/>
      </w:tblGrid>
      <w:tr w:rsidR="00863BF3" w:rsidRPr="00867AB0">
        <w:trPr>
          <w:cantSplit/>
          <w:trHeight w:val="20"/>
        </w:trPr>
        <w:tc>
          <w:tcPr>
            <w:tcW w:w="788"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Serial No</w:t>
            </w:r>
          </w:p>
        </w:tc>
        <w:tc>
          <w:tcPr>
            <w:tcW w:w="1040"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Name of the pollutant</w:t>
            </w:r>
          </w:p>
        </w:tc>
        <w:tc>
          <w:tcPr>
            <w:tcW w:w="2776" w:type="dxa"/>
            <w:gridSpan w:val="3"/>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Maximum expected effluent contamination before treatment</w:t>
            </w:r>
          </w:p>
        </w:tc>
        <w:tc>
          <w:tcPr>
            <w:tcW w:w="8020" w:type="dxa"/>
            <w:gridSpan w:val="8"/>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Maximum permitted and planned pollution of waste water</w:t>
            </w:r>
          </w:p>
        </w:tc>
        <w:tc>
          <w:tcPr>
            <w:tcW w:w="75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Expected cleaning efficiency, %</w:t>
            </w:r>
          </w:p>
        </w:tc>
      </w:tr>
      <w:tr w:rsidR="00863BF3" w:rsidRPr="00867AB0">
        <w:trPr>
          <w:cantSplit/>
          <w:trHeight w:val="20"/>
        </w:trPr>
        <w:tc>
          <w:tcPr>
            <w:tcW w:w="788"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1040"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mom.</w:t>
            </w:r>
          </w:p>
          <w:p w:rsidR="00863BF3" w:rsidRPr="00867AB0" w:rsidRDefault="00867AB0">
            <w:pPr>
              <w:jc w:val="center"/>
              <w:rPr>
                <w:sz w:val="18"/>
                <w:szCs w:val="24"/>
              </w:rPr>
            </w:pPr>
            <w:r w:rsidRPr="00867AB0">
              <w:rPr>
                <w:sz w:val="18"/>
                <w:szCs w:val="24"/>
              </w:rPr>
              <w:t>mg/l</w:t>
            </w: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in the middle,</w:t>
            </w:r>
          </w:p>
          <w:p w:rsidR="00863BF3" w:rsidRPr="00867AB0" w:rsidRDefault="00867AB0">
            <w:pPr>
              <w:jc w:val="center"/>
              <w:rPr>
                <w:sz w:val="18"/>
                <w:szCs w:val="24"/>
              </w:rPr>
            </w:pPr>
            <w:r w:rsidRPr="00867AB0">
              <w:rPr>
                <w:sz w:val="18"/>
                <w:szCs w:val="24"/>
              </w:rPr>
              <w:t>mg/l</w:t>
            </w:r>
          </w:p>
        </w:tc>
        <w:tc>
          <w:tcPr>
            <w:tcW w:w="95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t/year</w:t>
            </w:r>
          </w:p>
        </w:tc>
        <w:tc>
          <w:tcPr>
            <w:tcW w:w="136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MRL mom.</w:t>
            </w:r>
          </w:p>
          <w:p w:rsidR="00863BF3" w:rsidRPr="00867AB0" w:rsidRDefault="00867AB0">
            <w:pPr>
              <w:jc w:val="center"/>
              <w:rPr>
                <w:sz w:val="18"/>
                <w:szCs w:val="24"/>
              </w:rPr>
            </w:pPr>
            <w:r w:rsidRPr="00867AB0">
              <w:rPr>
                <w:sz w:val="18"/>
                <w:szCs w:val="24"/>
              </w:rPr>
              <w:t>mg/l</w:t>
            </w: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Requested by LK mom.,</w:t>
            </w:r>
          </w:p>
          <w:p w:rsidR="00863BF3" w:rsidRPr="00867AB0" w:rsidRDefault="00867AB0">
            <w:pPr>
              <w:jc w:val="center"/>
              <w:rPr>
                <w:sz w:val="18"/>
                <w:szCs w:val="24"/>
              </w:rPr>
            </w:pPr>
            <w:r w:rsidRPr="00867AB0">
              <w:rPr>
                <w:sz w:val="18"/>
                <w:szCs w:val="24"/>
              </w:rPr>
              <w:t>mg/l</w:t>
            </w: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MRL average,</w:t>
            </w:r>
          </w:p>
          <w:p w:rsidR="00863BF3" w:rsidRPr="00867AB0" w:rsidRDefault="00867AB0">
            <w:pPr>
              <w:jc w:val="center"/>
              <w:rPr>
                <w:sz w:val="18"/>
                <w:szCs w:val="24"/>
              </w:rPr>
            </w:pPr>
            <w:r w:rsidRPr="00867AB0">
              <w:rPr>
                <w:sz w:val="18"/>
                <w:szCs w:val="24"/>
              </w:rPr>
              <w:t>mg/l</w:t>
            </w:r>
          </w:p>
          <w:p w:rsidR="00863BF3" w:rsidRPr="00867AB0" w:rsidRDefault="00863BF3">
            <w:pPr>
              <w:jc w:val="center"/>
              <w:rPr>
                <w:sz w:val="18"/>
                <w:szCs w:val="24"/>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 xml:space="preserve">Requested </w:t>
            </w:r>
            <w:proofErr w:type="spellStart"/>
            <w:r w:rsidRPr="00867AB0">
              <w:rPr>
                <w:sz w:val="18"/>
                <w:szCs w:val="24"/>
              </w:rPr>
              <w:t>LKvid</w:t>
            </w:r>
            <w:proofErr w:type="spellEnd"/>
            <w:r w:rsidRPr="00867AB0">
              <w:rPr>
                <w:sz w:val="18"/>
                <w:szCs w:val="24"/>
              </w:rPr>
              <w:t>.,</w:t>
            </w:r>
          </w:p>
          <w:p w:rsidR="00863BF3" w:rsidRPr="00867AB0" w:rsidRDefault="00867AB0">
            <w:pPr>
              <w:jc w:val="center"/>
              <w:rPr>
                <w:sz w:val="18"/>
                <w:szCs w:val="24"/>
              </w:rPr>
            </w:pPr>
            <w:r w:rsidRPr="00867AB0">
              <w:rPr>
                <w:sz w:val="18"/>
                <w:szCs w:val="24"/>
              </w:rPr>
              <w:t>mg/l</w:t>
            </w:r>
          </w:p>
        </w:tc>
        <w:tc>
          <w:tcPr>
            <w:tcW w:w="69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jc w:val="center"/>
              <w:rPr>
                <w:sz w:val="18"/>
                <w:szCs w:val="24"/>
              </w:rPr>
            </w:pPr>
            <w:r w:rsidRPr="00867AB0">
              <w:rPr>
                <w:sz w:val="18"/>
                <w:szCs w:val="24"/>
              </w:rPr>
              <w:t>Days of DLT,</w:t>
            </w:r>
          </w:p>
          <w:p w:rsidR="00863BF3" w:rsidRPr="00867AB0" w:rsidRDefault="00867AB0">
            <w:pPr>
              <w:widowControl w:val="0"/>
              <w:suppressAutoHyphens/>
              <w:jc w:val="center"/>
              <w:rPr>
                <w:sz w:val="18"/>
                <w:szCs w:val="24"/>
              </w:rPr>
            </w:pPr>
            <w:r w:rsidRPr="00867AB0">
              <w:rPr>
                <w:sz w:val="18"/>
                <w:szCs w:val="24"/>
              </w:rPr>
              <w:t>t/d</w:t>
            </w:r>
          </w:p>
        </w:tc>
        <w:tc>
          <w:tcPr>
            <w:tcW w:w="91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jc w:val="center"/>
              <w:rPr>
                <w:sz w:val="18"/>
                <w:szCs w:val="24"/>
              </w:rPr>
            </w:pPr>
            <w:r w:rsidRPr="00867AB0">
              <w:rPr>
                <w:sz w:val="18"/>
                <w:szCs w:val="24"/>
              </w:rPr>
              <w:t>LT day requested,</w:t>
            </w:r>
          </w:p>
          <w:p w:rsidR="00863BF3" w:rsidRPr="00867AB0" w:rsidRDefault="00867AB0">
            <w:pPr>
              <w:widowControl w:val="0"/>
              <w:suppressAutoHyphens/>
              <w:jc w:val="center"/>
              <w:rPr>
                <w:sz w:val="18"/>
                <w:szCs w:val="24"/>
              </w:rPr>
            </w:pPr>
            <w:r w:rsidRPr="00867AB0">
              <w:rPr>
                <w:sz w:val="18"/>
                <w:szCs w:val="24"/>
              </w:rPr>
              <w:t>t/d</w:t>
            </w: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Years of DLT,</w:t>
            </w:r>
          </w:p>
          <w:p w:rsidR="00863BF3" w:rsidRPr="00867AB0" w:rsidRDefault="00867AB0">
            <w:pPr>
              <w:jc w:val="center"/>
              <w:rPr>
                <w:sz w:val="18"/>
                <w:szCs w:val="24"/>
              </w:rPr>
            </w:pPr>
            <w:r w:rsidRPr="00867AB0">
              <w:rPr>
                <w:sz w:val="18"/>
                <w:szCs w:val="24"/>
              </w:rPr>
              <w:t>t/m.</w:t>
            </w: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jc w:val="center"/>
              <w:rPr>
                <w:sz w:val="18"/>
                <w:szCs w:val="24"/>
              </w:rPr>
            </w:pPr>
            <w:r w:rsidRPr="00867AB0">
              <w:rPr>
                <w:sz w:val="18"/>
                <w:szCs w:val="24"/>
              </w:rPr>
              <w:t>EN year requested,</w:t>
            </w:r>
          </w:p>
          <w:p w:rsidR="00863BF3" w:rsidRPr="00867AB0" w:rsidRDefault="00867AB0">
            <w:pPr>
              <w:widowControl w:val="0"/>
              <w:suppressAutoHyphens/>
              <w:jc w:val="center"/>
              <w:rPr>
                <w:sz w:val="18"/>
                <w:szCs w:val="24"/>
              </w:rPr>
            </w:pPr>
            <w:r w:rsidRPr="00867AB0">
              <w:rPr>
                <w:sz w:val="18"/>
                <w:szCs w:val="24"/>
              </w:rPr>
              <w:t>t/m.</w:t>
            </w:r>
          </w:p>
        </w:tc>
        <w:tc>
          <w:tcPr>
            <w:tcW w:w="75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r>
      <w:tr w:rsidR="00863BF3" w:rsidRPr="00867AB0">
        <w:trPr>
          <w:cantSplit/>
          <w:trHeight w:val="20"/>
        </w:trPr>
        <w:tc>
          <w:tcPr>
            <w:tcW w:w="788"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w:t>
            </w:r>
          </w:p>
        </w:tc>
        <w:tc>
          <w:tcPr>
            <w:tcW w:w="104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2</w:t>
            </w: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3</w:t>
            </w: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4</w:t>
            </w:r>
          </w:p>
        </w:tc>
        <w:tc>
          <w:tcPr>
            <w:tcW w:w="95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5</w:t>
            </w:r>
          </w:p>
        </w:tc>
        <w:tc>
          <w:tcPr>
            <w:tcW w:w="136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6</w:t>
            </w: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7</w:t>
            </w: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8</w:t>
            </w: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9</w:t>
            </w:r>
          </w:p>
        </w:tc>
        <w:tc>
          <w:tcPr>
            <w:tcW w:w="69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10</w:t>
            </w:r>
          </w:p>
        </w:tc>
        <w:tc>
          <w:tcPr>
            <w:tcW w:w="91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11</w:t>
            </w: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12</w:t>
            </w: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13</w:t>
            </w:r>
          </w:p>
        </w:tc>
        <w:tc>
          <w:tcPr>
            <w:tcW w:w="75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14</w:t>
            </w:r>
          </w:p>
        </w:tc>
      </w:tr>
      <w:tr w:rsidR="00863BF3" w:rsidRPr="00867AB0">
        <w:trPr>
          <w:cantSplit/>
          <w:trHeight w:val="20"/>
        </w:trPr>
        <w:tc>
          <w:tcPr>
            <w:tcW w:w="788"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04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36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69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1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75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r>
      <w:tr w:rsidR="00863BF3" w:rsidRPr="00867AB0">
        <w:trPr>
          <w:cantSplit/>
          <w:trHeight w:val="20"/>
        </w:trPr>
        <w:tc>
          <w:tcPr>
            <w:tcW w:w="788"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36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69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1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75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r>
      <w:tr w:rsidR="00863BF3" w:rsidRPr="00867AB0">
        <w:trPr>
          <w:cantSplit/>
          <w:trHeight w:val="20"/>
        </w:trPr>
        <w:tc>
          <w:tcPr>
            <w:tcW w:w="788"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36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69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1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75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r>
      <w:tr w:rsidR="00863BF3" w:rsidRPr="00867AB0">
        <w:trPr>
          <w:cantSplit/>
          <w:trHeight w:val="20"/>
        </w:trPr>
        <w:tc>
          <w:tcPr>
            <w:tcW w:w="788"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36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69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1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75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r>
      <w:tr w:rsidR="00863BF3" w:rsidRPr="00867AB0">
        <w:trPr>
          <w:cantSplit/>
          <w:trHeight w:val="20"/>
        </w:trPr>
        <w:tc>
          <w:tcPr>
            <w:tcW w:w="788"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36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69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1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75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r>
      <w:tr w:rsidR="00863BF3" w:rsidRPr="00867AB0">
        <w:trPr>
          <w:cantSplit/>
          <w:trHeight w:val="20"/>
        </w:trPr>
        <w:tc>
          <w:tcPr>
            <w:tcW w:w="788"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36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69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1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75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r>
      <w:tr w:rsidR="00863BF3" w:rsidRPr="00867AB0">
        <w:trPr>
          <w:cantSplit/>
          <w:trHeight w:val="20"/>
        </w:trPr>
        <w:tc>
          <w:tcPr>
            <w:tcW w:w="788"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36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69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1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75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r>
      <w:tr w:rsidR="00863BF3" w:rsidRPr="00867AB0">
        <w:trPr>
          <w:cantSplit/>
          <w:trHeight w:val="20"/>
        </w:trPr>
        <w:tc>
          <w:tcPr>
            <w:tcW w:w="788"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36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8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69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91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8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75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r>
    </w:tbl>
    <w:p w:rsidR="00863BF3" w:rsidRPr="00867AB0" w:rsidRDefault="00863BF3">
      <w:pPr>
        <w:ind w:firstLine="567"/>
        <w:jc w:val="both"/>
        <w:rPr>
          <w:sz w:val="18"/>
          <w:szCs w:val="24"/>
        </w:rPr>
      </w:pPr>
    </w:p>
    <w:p w:rsidR="00863BF3" w:rsidRPr="00867AB0" w:rsidRDefault="00867AB0">
      <w:pPr>
        <w:rPr>
          <w:rFonts w:eastAsia="MS Mincho"/>
          <w:i/>
          <w:iCs/>
          <w:sz w:val="20"/>
        </w:rPr>
      </w:pPr>
      <w:r w:rsidRPr="00867AB0">
        <w:rPr>
          <w:rFonts w:eastAsia="MS Mincho"/>
          <w:i/>
          <w:iCs/>
          <w:sz w:val="20"/>
        </w:rPr>
        <w:t>Change in the title of the table:</w:t>
      </w:r>
    </w:p>
    <w:p w:rsidR="00863BF3" w:rsidRPr="00867AB0" w:rsidRDefault="00867AB0">
      <w:pPr>
        <w:jc w:val="both"/>
        <w:rPr>
          <w:rFonts w:eastAsia="MS Mincho"/>
          <w:i/>
          <w:iCs/>
          <w:sz w:val="20"/>
        </w:rPr>
      </w:pPr>
      <w:r w:rsidRPr="00867AB0">
        <w:rPr>
          <w:rFonts w:eastAsia="MS Mincho"/>
          <w:i/>
          <w:iCs/>
          <w:sz w:val="20"/>
        </w:rPr>
        <w:t xml:space="preserve">No </w:t>
      </w:r>
      <w:hyperlink r:id="rId302"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ind w:firstLine="567"/>
        <w:jc w:val="both"/>
        <w:rPr>
          <w:sz w:val="22"/>
          <w:szCs w:val="24"/>
        </w:rPr>
      </w:pPr>
      <w:r w:rsidRPr="00867AB0">
        <w:t>Table</w:t>
      </w:r>
      <w:r w:rsidRPr="00867AB0">
        <w:rPr>
          <w:sz w:val="22"/>
          <w:szCs w:val="24"/>
        </w:rPr>
        <w:t>19: Waste water and pollution reduction measures used at the facility/installation</w:t>
      </w:r>
    </w:p>
    <w:p w:rsidR="00863BF3" w:rsidRPr="00867AB0" w:rsidRDefault="00863BF3">
      <w:pPr>
        <w:ind w:firstLine="567"/>
        <w:jc w:val="both"/>
        <w:rPr>
          <w:bCs/>
          <w:sz w:val="22"/>
          <w:szCs w:val="24"/>
        </w:rPr>
      </w:pPr>
    </w:p>
    <w:tbl>
      <w:tblPr>
        <w:tblW w:w="13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2031"/>
        <w:gridCol w:w="4727"/>
        <w:gridCol w:w="1647"/>
        <w:gridCol w:w="1313"/>
        <w:gridCol w:w="1306"/>
        <w:gridCol w:w="1627"/>
      </w:tblGrid>
      <w:tr w:rsidR="00863BF3" w:rsidRPr="00867AB0">
        <w:trPr>
          <w:cantSplit/>
          <w:trHeight w:hRule="exact" w:val="315"/>
        </w:trPr>
        <w:tc>
          <w:tcPr>
            <w:tcW w:w="790"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jc w:val="center"/>
              <w:rPr>
                <w:bCs/>
                <w:sz w:val="18"/>
                <w:szCs w:val="24"/>
                <w:vertAlign w:val="superscript"/>
              </w:rPr>
            </w:pPr>
            <w:r w:rsidRPr="00867AB0">
              <w:rPr>
                <w:bCs/>
                <w:sz w:val="18"/>
                <w:szCs w:val="24"/>
              </w:rPr>
              <w:t>Serial No</w:t>
            </w:r>
          </w:p>
        </w:tc>
        <w:tc>
          <w:tcPr>
            <w:tcW w:w="2031"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bCs/>
                <w:sz w:val="18"/>
                <w:szCs w:val="24"/>
              </w:rPr>
            </w:pPr>
            <w:r w:rsidRPr="00867AB0">
              <w:rPr>
                <w:bCs/>
                <w:sz w:val="18"/>
                <w:szCs w:val="24"/>
              </w:rPr>
              <w:t>Waste water</w:t>
            </w:r>
          </w:p>
          <w:p w:rsidR="00863BF3" w:rsidRPr="00867AB0" w:rsidRDefault="00867AB0">
            <w:pPr>
              <w:jc w:val="center"/>
              <w:rPr>
                <w:bCs/>
                <w:sz w:val="18"/>
                <w:szCs w:val="24"/>
                <w:vertAlign w:val="superscript"/>
              </w:rPr>
            </w:pPr>
            <w:r w:rsidRPr="00867AB0">
              <w:rPr>
                <w:bCs/>
                <w:sz w:val="18"/>
                <w:szCs w:val="24"/>
              </w:rPr>
              <w:t>source/discharger</w:t>
            </w:r>
          </w:p>
        </w:tc>
        <w:tc>
          <w:tcPr>
            <w:tcW w:w="4727"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jc w:val="center"/>
              <w:rPr>
                <w:bCs/>
                <w:sz w:val="18"/>
                <w:szCs w:val="24"/>
                <w:vertAlign w:val="superscript"/>
              </w:rPr>
            </w:pPr>
            <w:r w:rsidRPr="00867AB0">
              <w:rPr>
                <w:bCs/>
                <w:sz w:val="18"/>
                <w:szCs w:val="24"/>
              </w:rPr>
              <w:t>Description of the measure and its purpose</w:t>
            </w:r>
          </w:p>
        </w:tc>
        <w:tc>
          <w:tcPr>
            <w:tcW w:w="1647"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jc w:val="center"/>
              <w:rPr>
                <w:bCs/>
                <w:sz w:val="18"/>
                <w:szCs w:val="24"/>
                <w:vertAlign w:val="superscript"/>
              </w:rPr>
            </w:pPr>
            <w:r w:rsidRPr="00867AB0">
              <w:rPr>
                <w:bCs/>
                <w:sz w:val="18"/>
                <w:szCs w:val="24"/>
              </w:rPr>
              <w:t>Date of installation</w:t>
            </w:r>
          </w:p>
        </w:tc>
        <w:tc>
          <w:tcPr>
            <w:tcW w:w="4246" w:type="dxa"/>
            <w:gridSpan w:val="3"/>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bCs/>
                <w:sz w:val="18"/>
                <w:szCs w:val="24"/>
                <w:vertAlign w:val="superscript"/>
              </w:rPr>
            </w:pPr>
            <w:r w:rsidRPr="00867AB0">
              <w:rPr>
                <w:bCs/>
                <w:sz w:val="18"/>
                <w:szCs w:val="24"/>
              </w:rPr>
              <w:t>Design characteristics of the measure</w:t>
            </w:r>
          </w:p>
        </w:tc>
      </w:tr>
      <w:tr w:rsidR="00863BF3" w:rsidRPr="00867AB0">
        <w:trPr>
          <w:cantSplit/>
        </w:trPr>
        <w:tc>
          <w:tcPr>
            <w:tcW w:w="790"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031"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4727"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647"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31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bCs/>
                <w:sz w:val="18"/>
                <w:szCs w:val="24"/>
              </w:rPr>
            </w:pPr>
            <w:r w:rsidRPr="00867AB0">
              <w:rPr>
                <w:bCs/>
                <w:sz w:val="18"/>
                <w:szCs w:val="24"/>
              </w:rPr>
              <w:t>indicator</w:t>
            </w:r>
          </w:p>
        </w:tc>
        <w:tc>
          <w:tcPr>
            <w:tcW w:w="130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bCs/>
                <w:sz w:val="18"/>
                <w:szCs w:val="24"/>
              </w:rPr>
            </w:pPr>
            <w:r w:rsidRPr="00867AB0">
              <w:rPr>
                <w:bCs/>
                <w:sz w:val="18"/>
                <w:szCs w:val="24"/>
              </w:rPr>
              <w:t>units of Measurement.</w:t>
            </w:r>
          </w:p>
        </w:tc>
        <w:tc>
          <w:tcPr>
            <w:tcW w:w="162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bCs/>
                <w:sz w:val="18"/>
                <w:szCs w:val="24"/>
              </w:rPr>
            </w:pPr>
            <w:r w:rsidRPr="00867AB0">
              <w:rPr>
                <w:bCs/>
                <w:sz w:val="18"/>
                <w:szCs w:val="24"/>
              </w:rPr>
              <w:t>value</w:t>
            </w:r>
          </w:p>
        </w:tc>
      </w:tr>
      <w:tr w:rsidR="00863BF3" w:rsidRPr="00867AB0">
        <w:trPr>
          <w:cantSplit/>
        </w:trPr>
        <w:tc>
          <w:tcPr>
            <w:tcW w:w="79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w:t>
            </w:r>
          </w:p>
        </w:tc>
        <w:tc>
          <w:tcPr>
            <w:tcW w:w="203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2</w:t>
            </w:r>
          </w:p>
        </w:tc>
        <w:tc>
          <w:tcPr>
            <w:tcW w:w="472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3</w:t>
            </w:r>
          </w:p>
        </w:tc>
        <w:tc>
          <w:tcPr>
            <w:tcW w:w="164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4</w:t>
            </w:r>
          </w:p>
        </w:tc>
        <w:tc>
          <w:tcPr>
            <w:tcW w:w="131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bCs/>
                <w:sz w:val="18"/>
                <w:szCs w:val="24"/>
              </w:rPr>
            </w:pPr>
            <w:r w:rsidRPr="00867AB0">
              <w:rPr>
                <w:bCs/>
                <w:sz w:val="18"/>
                <w:szCs w:val="24"/>
              </w:rPr>
              <w:t>5</w:t>
            </w:r>
          </w:p>
        </w:tc>
        <w:tc>
          <w:tcPr>
            <w:tcW w:w="130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bCs/>
                <w:sz w:val="18"/>
                <w:szCs w:val="24"/>
              </w:rPr>
            </w:pPr>
            <w:r w:rsidRPr="00867AB0">
              <w:rPr>
                <w:bCs/>
                <w:sz w:val="18"/>
                <w:szCs w:val="24"/>
              </w:rPr>
              <w:t>6</w:t>
            </w:r>
          </w:p>
        </w:tc>
        <w:tc>
          <w:tcPr>
            <w:tcW w:w="162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bCs/>
                <w:sz w:val="18"/>
                <w:szCs w:val="24"/>
              </w:rPr>
            </w:pPr>
            <w:r w:rsidRPr="00867AB0">
              <w:rPr>
                <w:bCs/>
                <w:sz w:val="18"/>
                <w:szCs w:val="24"/>
              </w:rPr>
              <w:t>7</w:t>
            </w:r>
          </w:p>
        </w:tc>
      </w:tr>
      <w:tr w:rsidR="00863BF3" w:rsidRPr="00867AB0">
        <w:trPr>
          <w:cantSplit/>
        </w:trPr>
        <w:tc>
          <w:tcPr>
            <w:tcW w:w="79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03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472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31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bCs/>
                <w:sz w:val="18"/>
                <w:szCs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bCs/>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bCs/>
                <w:sz w:val="18"/>
                <w:szCs w:val="24"/>
              </w:rPr>
            </w:pPr>
          </w:p>
        </w:tc>
      </w:tr>
      <w:tr w:rsidR="00863BF3" w:rsidRPr="00867AB0">
        <w:trPr>
          <w:cantSplit/>
        </w:trPr>
        <w:tc>
          <w:tcPr>
            <w:tcW w:w="79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03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472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31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bCs/>
                <w:sz w:val="18"/>
                <w:szCs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bCs/>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bCs/>
                <w:sz w:val="18"/>
                <w:szCs w:val="24"/>
              </w:rPr>
            </w:pPr>
          </w:p>
        </w:tc>
      </w:tr>
      <w:tr w:rsidR="00863BF3" w:rsidRPr="00867AB0">
        <w:trPr>
          <w:cantSplit/>
        </w:trPr>
        <w:tc>
          <w:tcPr>
            <w:tcW w:w="79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03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472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31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bCs/>
                <w:sz w:val="18"/>
                <w:szCs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bCs/>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bCs/>
                <w:sz w:val="18"/>
                <w:szCs w:val="24"/>
              </w:rPr>
            </w:pPr>
          </w:p>
        </w:tc>
      </w:tr>
    </w:tbl>
    <w:p w:rsidR="00863BF3" w:rsidRPr="00867AB0" w:rsidRDefault="00863BF3">
      <w:pPr>
        <w:tabs>
          <w:tab w:val="left" w:pos="1985"/>
          <w:tab w:val="left" w:pos="2835"/>
          <w:tab w:val="left" w:pos="3828"/>
          <w:tab w:val="left" w:pos="5245"/>
          <w:tab w:val="left" w:pos="6946"/>
        </w:tabs>
        <w:ind w:firstLine="567"/>
        <w:rPr>
          <w:sz w:val="18"/>
          <w:szCs w:val="24"/>
        </w:rPr>
      </w:pPr>
    </w:p>
    <w:p w:rsidR="00863BF3" w:rsidRPr="00867AB0" w:rsidRDefault="00867AB0">
      <w:pPr>
        <w:tabs>
          <w:tab w:val="left" w:pos="1985"/>
          <w:tab w:val="left" w:pos="2835"/>
          <w:tab w:val="left" w:pos="3828"/>
          <w:tab w:val="left" w:pos="5245"/>
          <w:tab w:val="left" w:pos="6946"/>
        </w:tabs>
        <w:ind w:firstLine="567"/>
        <w:jc w:val="both"/>
        <w:rPr>
          <w:sz w:val="22"/>
          <w:szCs w:val="24"/>
        </w:rPr>
      </w:pPr>
      <w:r w:rsidRPr="00867AB0">
        <w:t>Table</w:t>
      </w:r>
      <w:r w:rsidRPr="00867AB0">
        <w:rPr>
          <w:sz w:val="22"/>
          <w:szCs w:val="24"/>
        </w:rPr>
        <w:t>20: Measures to protect waters against pollution</w:t>
      </w:r>
    </w:p>
    <w:p w:rsidR="00863BF3" w:rsidRPr="00867AB0" w:rsidRDefault="00863BF3">
      <w:pPr>
        <w:tabs>
          <w:tab w:val="left" w:pos="1985"/>
          <w:tab w:val="left" w:pos="2835"/>
          <w:tab w:val="left" w:pos="3828"/>
          <w:tab w:val="left" w:pos="5245"/>
          <w:tab w:val="left" w:pos="6946"/>
        </w:tabs>
        <w:ind w:firstLine="567"/>
        <w:jc w:val="both"/>
        <w:rPr>
          <w:sz w:val="22"/>
          <w:szCs w:val="24"/>
        </w:rPr>
      </w:pPr>
    </w:p>
    <w:tbl>
      <w:tblPr>
        <w:tblW w:w="13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674"/>
        <w:gridCol w:w="1823"/>
        <w:gridCol w:w="1905"/>
        <w:gridCol w:w="2786"/>
        <w:gridCol w:w="2039"/>
        <w:gridCol w:w="2492"/>
        <w:gridCol w:w="1708"/>
      </w:tblGrid>
      <w:tr w:rsidR="00863BF3" w:rsidRPr="00867AB0">
        <w:trPr>
          <w:cantSplit/>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Serial No</w:t>
            </w:r>
          </w:p>
        </w:tc>
        <w:tc>
          <w:tcPr>
            <w:tcW w:w="1823"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Effluent source/discharger</w:t>
            </w:r>
          </w:p>
        </w:tc>
        <w:tc>
          <w:tcPr>
            <w:tcW w:w="1905"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Description of the measure</w:t>
            </w:r>
          </w:p>
        </w:tc>
        <w:tc>
          <w:tcPr>
            <w:tcW w:w="2786"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Description of expected effect</w:t>
            </w:r>
          </w:p>
        </w:tc>
        <w:tc>
          <w:tcPr>
            <w:tcW w:w="203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Envisaged variation of permit conditions following the implementation of the measure</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Implementation</w:t>
            </w:r>
          </w:p>
        </w:tc>
      </w:tr>
      <w:tr w:rsidR="00863BF3" w:rsidRPr="00867AB0">
        <w:trPr>
          <w:cantSplit/>
        </w:trPr>
        <w:tc>
          <w:tcPr>
            <w:tcW w:w="67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1823"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1905"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2786"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203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249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start</w:t>
            </w:r>
          </w:p>
        </w:tc>
        <w:tc>
          <w:tcPr>
            <w:tcW w:w="1708"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end</w:t>
            </w:r>
          </w:p>
        </w:tc>
      </w:tr>
      <w:tr w:rsidR="00863BF3" w:rsidRPr="00867AB0">
        <w:trPr>
          <w:cantSplit/>
        </w:trPr>
        <w:tc>
          <w:tcPr>
            <w:tcW w:w="67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w:t>
            </w:r>
          </w:p>
        </w:tc>
        <w:tc>
          <w:tcPr>
            <w:tcW w:w="182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jc w:val="center"/>
              <w:rPr>
                <w:sz w:val="18"/>
                <w:szCs w:val="24"/>
              </w:rPr>
            </w:pPr>
            <w:r w:rsidRPr="00867AB0">
              <w:rPr>
                <w:sz w:val="18"/>
                <w:szCs w:val="24"/>
              </w:rPr>
              <w:t>2</w:t>
            </w:r>
          </w:p>
        </w:tc>
        <w:tc>
          <w:tcPr>
            <w:tcW w:w="1905"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3</w:t>
            </w:r>
          </w:p>
        </w:tc>
        <w:tc>
          <w:tcPr>
            <w:tcW w:w="278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4</w:t>
            </w:r>
          </w:p>
        </w:tc>
        <w:tc>
          <w:tcPr>
            <w:tcW w:w="203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5</w:t>
            </w:r>
          </w:p>
        </w:tc>
        <w:tc>
          <w:tcPr>
            <w:tcW w:w="249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6</w:t>
            </w:r>
          </w:p>
        </w:tc>
        <w:tc>
          <w:tcPr>
            <w:tcW w:w="1708"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7</w:t>
            </w:r>
          </w:p>
        </w:tc>
      </w:tr>
      <w:tr w:rsidR="00863BF3" w:rsidRPr="00867AB0">
        <w:trPr>
          <w:cantSplit/>
        </w:trPr>
        <w:tc>
          <w:tcPr>
            <w:tcW w:w="674"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78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03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49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70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Pr>
        <w:tc>
          <w:tcPr>
            <w:tcW w:w="674"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78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03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49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70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Pr>
        <w:tc>
          <w:tcPr>
            <w:tcW w:w="674"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78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03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49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70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bl>
    <w:p w:rsidR="00863BF3" w:rsidRPr="00867AB0" w:rsidRDefault="00863BF3">
      <w:pPr>
        <w:ind w:firstLine="567"/>
        <w:rPr>
          <w:sz w:val="18"/>
          <w:szCs w:val="24"/>
        </w:rPr>
      </w:pPr>
    </w:p>
    <w:p w:rsidR="00863BF3" w:rsidRPr="00867AB0" w:rsidRDefault="00867AB0">
      <w:pPr>
        <w:ind w:firstLine="567"/>
        <w:rPr>
          <w:sz w:val="22"/>
          <w:szCs w:val="24"/>
        </w:rPr>
      </w:pPr>
      <w:r w:rsidRPr="00867AB0">
        <w:t>Table</w:t>
      </w:r>
      <w:r w:rsidRPr="00867AB0">
        <w:rPr>
          <w:sz w:val="22"/>
          <w:szCs w:val="24"/>
        </w:rPr>
        <w:t>21: List of industrial enterprises and other subscribers intended to receive waste water (non-surface) and properties of waste water planned to be accepted</w:t>
      </w:r>
    </w:p>
    <w:p w:rsidR="00863BF3" w:rsidRPr="00867AB0" w:rsidRDefault="00863BF3">
      <w:pPr>
        <w:ind w:firstLine="567"/>
        <w:rPr>
          <w:sz w:val="22"/>
          <w:szCs w:val="24"/>
        </w:rPr>
      </w:pPr>
    </w:p>
    <w:tbl>
      <w:tblPr>
        <w:tblW w:w="13426" w:type="dxa"/>
        <w:tblLayout w:type="fixed"/>
        <w:tblCellMar>
          <w:left w:w="107" w:type="dxa"/>
          <w:right w:w="107" w:type="dxa"/>
        </w:tblCellMar>
        <w:tblLook w:val="0000" w:firstRow="0" w:lastRow="0" w:firstColumn="0" w:lastColumn="0" w:noHBand="0" w:noVBand="0"/>
      </w:tblPr>
      <w:tblGrid>
        <w:gridCol w:w="789"/>
        <w:gridCol w:w="3934"/>
        <w:gridCol w:w="2344"/>
        <w:gridCol w:w="1829"/>
        <w:gridCol w:w="1126"/>
        <w:gridCol w:w="1126"/>
        <w:gridCol w:w="1126"/>
        <w:gridCol w:w="1152"/>
      </w:tblGrid>
      <w:tr w:rsidR="00863BF3" w:rsidRPr="00867AB0">
        <w:trPr>
          <w:cantSplit/>
          <w:trHeight w:val="543"/>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Serial</w:t>
            </w:r>
          </w:p>
          <w:p w:rsidR="00863BF3" w:rsidRPr="00867AB0" w:rsidRDefault="00867AB0">
            <w:pPr>
              <w:jc w:val="center"/>
              <w:rPr>
                <w:sz w:val="18"/>
                <w:szCs w:val="24"/>
              </w:rPr>
            </w:pPr>
            <w:r w:rsidRPr="00867AB0">
              <w:rPr>
                <w:sz w:val="18"/>
                <w:szCs w:val="24"/>
              </w:rPr>
              <w:t>No -,</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Name of subscriber</w:t>
            </w:r>
          </w:p>
        </w:tc>
        <w:tc>
          <w:tcPr>
            <w:tcW w:w="23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jc w:val="center"/>
              <w:rPr>
                <w:sz w:val="18"/>
                <w:szCs w:val="24"/>
              </w:rPr>
            </w:pPr>
            <w:r w:rsidRPr="00867AB0">
              <w:rPr>
                <w:sz w:val="18"/>
                <w:szCs w:val="24"/>
              </w:rPr>
              <w:t>Maximum amount of waste water expected to be taken from the subscriber</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Maximum pollution expected to be generated by subscriber’s waste water</w:t>
            </w:r>
          </w:p>
        </w:tc>
      </w:tr>
      <w:tr w:rsidR="00863BF3" w:rsidRPr="00867AB0">
        <w:trPr>
          <w:cantSplit/>
          <w:trHeight w:val="409"/>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highlight w:val="yellow"/>
              </w:rPr>
            </w:pPr>
            <w:r w:rsidRPr="00867AB0">
              <w:t>Thousand</w:t>
            </w:r>
            <w:r w:rsidRPr="00867AB0">
              <w:rPr>
                <w:sz w:val="18"/>
                <w:szCs w:val="24"/>
                <w:vertAlign w:val="superscript"/>
              </w:rPr>
              <w:t>m³/m</w:t>
            </w: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Pollutants</w:t>
            </w: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proofErr w:type="spellStart"/>
            <w:r w:rsidRPr="00867AB0">
              <w:t>LKmom</w:t>
            </w:r>
            <w:proofErr w:type="spellEnd"/>
            <w:r w:rsidRPr="00867AB0">
              <w:rPr>
                <w:sz w:val="18"/>
                <w:szCs w:val="24"/>
                <w:vertAlign w:val="subscript"/>
              </w:rPr>
              <w:t>.,</w:t>
            </w:r>
            <w:r w:rsidRPr="00867AB0">
              <w:t xml:space="preserve"> </w:t>
            </w:r>
          </w:p>
          <w:p w:rsidR="00863BF3" w:rsidRPr="00867AB0" w:rsidRDefault="00867AB0">
            <w:pPr>
              <w:jc w:val="center"/>
              <w:rPr>
                <w:sz w:val="18"/>
                <w:szCs w:val="24"/>
              </w:rPr>
            </w:pPr>
            <w:r w:rsidRPr="00867AB0">
              <w:rPr>
                <w:sz w:val="18"/>
                <w:szCs w:val="24"/>
              </w:rPr>
              <w:t>mg/l</w:t>
            </w: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proofErr w:type="spellStart"/>
            <w:r w:rsidRPr="00867AB0">
              <w:t>LKvid</w:t>
            </w:r>
            <w:proofErr w:type="spellEnd"/>
            <w:r w:rsidRPr="00867AB0">
              <w:rPr>
                <w:sz w:val="18"/>
                <w:szCs w:val="24"/>
                <w:vertAlign w:val="subscript"/>
              </w:rPr>
              <w:t>.,</w:t>
            </w:r>
            <w:r w:rsidRPr="00867AB0">
              <w:t xml:space="preserve"> </w:t>
            </w:r>
          </w:p>
          <w:p w:rsidR="00863BF3" w:rsidRPr="00867AB0" w:rsidRDefault="00867AB0">
            <w:pPr>
              <w:jc w:val="center"/>
              <w:rPr>
                <w:sz w:val="18"/>
                <w:szCs w:val="24"/>
              </w:rPr>
            </w:pPr>
            <w:r w:rsidRPr="00867AB0">
              <w:rPr>
                <w:sz w:val="18"/>
                <w:szCs w:val="24"/>
              </w:rPr>
              <w:t>mg/l</w:t>
            </w: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proofErr w:type="spellStart"/>
            <w:r w:rsidRPr="00867AB0">
              <w:t>LTparos</w:t>
            </w:r>
            <w:proofErr w:type="spellEnd"/>
            <w:r w:rsidRPr="00867AB0">
              <w:rPr>
                <w:sz w:val="18"/>
                <w:szCs w:val="24"/>
                <w:vertAlign w:val="subscript"/>
              </w:rPr>
              <w:t>,</w:t>
            </w:r>
            <w:r w:rsidRPr="00867AB0">
              <w:t xml:space="preserve"> </w:t>
            </w:r>
          </w:p>
          <w:p w:rsidR="00863BF3" w:rsidRPr="00867AB0" w:rsidRDefault="00867AB0">
            <w:pPr>
              <w:jc w:val="center"/>
              <w:rPr>
                <w:sz w:val="18"/>
                <w:szCs w:val="24"/>
              </w:rPr>
            </w:pPr>
            <w:r w:rsidRPr="00867AB0">
              <w:rPr>
                <w:sz w:val="18"/>
                <w:szCs w:val="24"/>
              </w:rPr>
              <w:t>t/d</w:t>
            </w: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t xml:space="preserve">LT </w:t>
            </w:r>
            <w:proofErr w:type="spellStart"/>
            <w:r w:rsidRPr="00867AB0">
              <w:t>yeartinė</w:t>
            </w:r>
            <w:proofErr w:type="spellEnd"/>
            <w:r w:rsidRPr="00867AB0">
              <w:rPr>
                <w:sz w:val="18"/>
                <w:szCs w:val="24"/>
                <w:vertAlign w:val="subscript"/>
              </w:rPr>
              <w:t>,</w:t>
            </w:r>
            <w:r w:rsidRPr="00867AB0">
              <w:t xml:space="preserve"> </w:t>
            </w:r>
          </w:p>
          <w:p w:rsidR="00863BF3" w:rsidRPr="00867AB0" w:rsidRDefault="00867AB0">
            <w:pPr>
              <w:jc w:val="center"/>
              <w:rPr>
                <w:sz w:val="18"/>
                <w:szCs w:val="24"/>
              </w:rPr>
            </w:pPr>
            <w:r w:rsidRPr="00867AB0">
              <w:rPr>
                <w:sz w:val="18"/>
                <w:szCs w:val="24"/>
              </w:rPr>
              <w:t>t/m.</w:t>
            </w:r>
          </w:p>
        </w:tc>
      </w:tr>
      <w:tr w:rsidR="00863BF3" w:rsidRPr="00867AB0">
        <w:trPr>
          <w:cantSplit/>
        </w:trPr>
        <w:tc>
          <w:tcPr>
            <w:tcW w:w="78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w:t>
            </w:r>
          </w:p>
        </w:tc>
        <w:tc>
          <w:tcPr>
            <w:tcW w:w="393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2</w:t>
            </w:r>
          </w:p>
        </w:tc>
        <w:tc>
          <w:tcPr>
            <w:tcW w:w="2344"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highlight w:val="yellow"/>
              </w:rPr>
            </w:pPr>
            <w:r w:rsidRPr="00867AB0">
              <w:rPr>
                <w:sz w:val="18"/>
                <w:szCs w:val="24"/>
              </w:rPr>
              <w:t>3</w:t>
            </w: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4</w:t>
            </w: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5</w:t>
            </w: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6</w:t>
            </w: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7</w:t>
            </w: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8</w:t>
            </w:r>
          </w:p>
        </w:tc>
      </w:tr>
      <w:tr w:rsidR="00863BF3" w:rsidRPr="00867AB0">
        <w:trPr>
          <w:cantSplit/>
        </w:trPr>
        <w:tc>
          <w:tcPr>
            <w:tcW w:w="78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w:t>
            </w:r>
          </w:p>
        </w:tc>
        <w:tc>
          <w:tcPr>
            <w:tcW w:w="12637" w:type="dxa"/>
            <w:gridSpan w:val="7"/>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rPr>
                <w:sz w:val="18"/>
                <w:szCs w:val="24"/>
              </w:rPr>
            </w:pPr>
            <w:r w:rsidRPr="00867AB0">
              <w:rPr>
                <w:sz w:val="18"/>
                <w:szCs w:val="24"/>
              </w:rPr>
              <w:t>Subscribers intended to receive waste water contaminated with priority hazardous substances and/or listed “A” hazardous substances:</w:t>
            </w:r>
          </w:p>
        </w:tc>
      </w:tr>
      <w:tr w:rsidR="00863BF3" w:rsidRPr="00867AB0">
        <w:trPr>
          <w:cantSplit/>
          <w:trHeight w:hRule="exact" w:val="275"/>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1.1.</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val="restart"/>
            <w:tcBorders>
              <w:top w:val="single" w:sz="4" w:space="0" w:color="auto"/>
              <w:left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hRule="exact" w:val="275"/>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tcBorders>
              <w:left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tcBorders>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hRule="exact" w:val="275"/>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1.2.</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val="restart"/>
            <w:tcBorders>
              <w:top w:val="single" w:sz="4" w:space="0" w:color="auto"/>
              <w:left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hRule="exact" w:val="275"/>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tcBorders>
              <w:left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tcBorders>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20"/>
        </w:trPr>
        <w:tc>
          <w:tcPr>
            <w:tcW w:w="78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2.</w:t>
            </w:r>
          </w:p>
        </w:tc>
        <w:tc>
          <w:tcPr>
            <w:tcW w:w="12637" w:type="dxa"/>
            <w:gridSpan w:val="7"/>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rPr>
                <w:sz w:val="18"/>
                <w:szCs w:val="24"/>
              </w:rPr>
            </w:pPr>
            <w:r w:rsidRPr="00867AB0">
              <w:t xml:space="preserve">Subscribers intended to receive more than 50 m³/d </w:t>
            </w:r>
            <w:proofErr w:type="spellStart"/>
            <w:r w:rsidRPr="00867AB0">
              <w:t>of</w:t>
            </w:r>
            <w:r w:rsidRPr="00867AB0">
              <w:rPr>
                <w:sz w:val="18"/>
                <w:szCs w:val="24"/>
                <w:vertAlign w:val="superscript"/>
              </w:rPr>
              <w:t>industrial</w:t>
            </w:r>
            <w:proofErr w:type="spellEnd"/>
            <w:r w:rsidRPr="00867AB0">
              <w:rPr>
                <w:sz w:val="18"/>
                <w:szCs w:val="24"/>
                <w:vertAlign w:val="superscript"/>
              </w:rPr>
              <w:t xml:space="preserve"> waste water (</w:t>
            </w:r>
            <w:r w:rsidRPr="00867AB0">
              <w:t>but not meeting the criteria referred to in point 1):</w:t>
            </w:r>
          </w:p>
        </w:tc>
      </w:tr>
      <w:tr w:rsidR="00863BF3" w:rsidRPr="00867AB0">
        <w:trPr>
          <w:cantSplit/>
          <w:trHeight w:val="20"/>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2.1.</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val="restart"/>
            <w:tcBorders>
              <w:top w:val="single" w:sz="4" w:space="0" w:color="auto"/>
              <w:left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tcBorders>
              <w:left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tcBorders>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20"/>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2.2.</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suppressAutoHyphens/>
              <w:jc w:val="center"/>
              <w:rPr>
                <w:sz w:val="18"/>
                <w:szCs w:val="24"/>
              </w:rPr>
            </w:pPr>
          </w:p>
        </w:tc>
        <w:tc>
          <w:tcPr>
            <w:tcW w:w="2344" w:type="dxa"/>
            <w:vMerge w:val="restart"/>
            <w:tcBorders>
              <w:top w:val="single" w:sz="4" w:space="0" w:color="auto"/>
              <w:left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tcBorders>
              <w:left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tcBorders>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20"/>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3.</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rPr>
                <w:sz w:val="18"/>
                <w:szCs w:val="24"/>
              </w:rPr>
            </w:pPr>
            <w:r w:rsidRPr="00867AB0">
              <w:rPr>
                <w:sz w:val="18"/>
                <w:szCs w:val="24"/>
              </w:rPr>
              <w:t>Aggregated data of subscribers from which the waste water is intended to be taken (which does not meet the criteria set out in points 1 and 2):</w:t>
            </w:r>
          </w:p>
        </w:tc>
        <w:tc>
          <w:tcPr>
            <w:tcW w:w="2344" w:type="dxa"/>
            <w:vMerge w:val="restart"/>
            <w:tcBorders>
              <w:top w:val="single" w:sz="4" w:space="0" w:color="auto"/>
              <w:left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2344" w:type="dxa"/>
            <w:vMerge/>
            <w:tcBorders>
              <w:left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2344" w:type="dxa"/>
            <w:vMerge/>
            <w:tcBorders>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20"/>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4.</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rPr>
                <w:sz w:val="18"/>
                <w:szCs w:val="24"/>
              </w:rPr>
            </w:pPr>
            <w:r w:rsidRPr="00867AB0">
              <w:rPr>
                <w:sz w:val="18"/>
                <w:szCs w:val="24"/>
              </w:rPr>
              <w:t>Aggregated data from other subscribers (which do not meet the criteria set out in points 1, 2 and 3):</w:t>
            </w:r>
          </w:p>
        </w:tc>
        <w:tc>
          <w:tcPr>
            <w:tcW w:w="2344" w:type="dxa"/>
            <w:vMerge w:val="restart"/>
            <w:tcBorders>
              <w:top w:val="single" w:sz="4" w:space="0" w:color="auto"/>
              <w:left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2344" w:type="dxa"/>
            <w:vMerge/>
            <w:tcBorders>
              <w:left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2344" w:type="dxa"/>
            <w:vMerge/>
            <w:tcBorders>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20"/>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5.</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rPr>
                <w:sz w:val="18"/>
                <w:szCs w:val="24"/>
              </w:rPr>
            </w:pPr>
            <w:r w:rsidRPr="00867AB0">
              <w:rPr>
                <w:sz w:val="18"/>
                <w:szCs w:val="24"/>
              </w:rPr>
              <w:t>Total (data for all expected receipts from subscribers):</w:t>
            </w:r>
          </w:p>
        </w:tc>
        <w:tc>
          <w:tcPr>
            <w:tcW w:w="2344" w:type="dxa"/>
            <w:vMerge w:val="restart"/>
            <w:tcBorders>
              <w:top w:val="single" w:sz="4" w:space="0" w:color="auto"/>
              <w:left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tcBorders>
              <w:left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tcBorders>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8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6.</w:t>
            </w:r>
          </w:p>
        </w:tc>
        <w:tc>
          <w:tcPr>
            <w:tcW w:w="12637" w:type="dxa"/>
            <w:gridSpan w:val="7"/>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rPr>
                <w:sz w:val="18"/>
                <w:szCs w:val="24"/>
              </w:rPr>
            </w:pPr>
            <w:r w:rsidRPr="00867AB0">
              <w:rPr>
                <w:sz w:val="18"/>
                <w:szCs w:val="24"/>
              </w:rPr>
              <w:t>Subscribers intended to receive waste water collected from potentially polluting areas shall be as follows:</w:t>
            </w: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6.1.</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6.2.</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7.</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rPr>
                <w:sz w:val="18"/>
                <w:szCs w:val="24"/>
              </w:rPr>
            </w:pPr>
            <w:r w:rsidRPr="00867AB0">
              <w:rPr>
                <w:sz w:val="18"/>
                <w:szCs w:val="24"/>
              </w:rPr>
              <w:t>Aggregate surface water discharges by other subscribers (which do not meet the criteria set out in point 6):</w:t>
            </w:r>
          </w:p>
        </w:tc>
        <w:tc>
          <w:tcPr>
            <w:tcW w:w="234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234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234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234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8.</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rPr>
                <w:sz w:val="18"/>
                <w:szCs w:val="24"/>
              </w:rPr>
            </w:pPr>
            <w:r w:rsidRPr="00867AB0">
              <w:rPr>
                <w:sz w:val="18"/>
                <w:szCs w:val="24"/>
              </w:rPr>
              <w:t>Total (for all subscribers in rows 6 and 7 expected to receive waste water):</w:t>
            </w:r>
          </w:p>
        </w:tc>
        <w:tc>
          <w:tcPr>
            <w:tcW w:w="2344"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393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44"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4"/>
                <w:szCs w:val="24"/>
              </w:rPr>
            </w:pPr>
          </w:p>
        </w:tc>
      </w:tr>
    </w:tbl>
    <w:p w:rsidR="00863BF3" w:rsidRPr="00867AB0" w:rsidRDefault="00863BF3">
      <w:pPr>
        <w:ind w:firstLine="567"/>
        <w:rPr>
          <w:sz w:val="18"/>
          <w:szCs w:val="24"/>
        </w:rPr>
      </w:pPr>
    </w:p>
    <w:p w:rsidR="00863BF3" w:rsidRPr="00867AB0" w:rsidRDefault="00867AB0">
      <w:pPr>
        <w:ind w:firstLine="567"/>
        <w:rPr>
          <w:sz w:val="22"/>
          <w:szCs w:val="24"/>
        </w:rPr>
      </w:pPr>
      <w:r w:rsidRPr="00867AB0">
        <w:t>Table</w:t>
      </w:r>
      <w:r w:rsidRPr="00867AB0">
        <w:rPr>
          <w:sz w:val="22"/>
          <w:szCs w:val="24"/>
        </w:rPr>
        <w:t>22: Waste water metering facilities</w:t>
      </w:r>
    </w:p>
    <w:p w:rsidR="00863BF3" w:rsidRPr="00867AB0" w:rsidRDefault="00863BF3">
      <w:pPr>
        <w:ind w:firstLine="567"/>
        <w:jc w:val="both"/>
        <w:rPr>
          <w:sz w:val="18"/>
          <w:szCs w:val="24"/>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1873"/>
        <w:gridCol w:w="4150"/>
        <w:gridCol w:w="6600"/>
      </w:tblGrid>
      <w:tr w:rsidR="00863BF3" w:rsidRPr="00867AB0">
        <w:trPr>
          <w:cantSplit/>
        </w:trPr>
        <w:tc>
          <w:tcPr>
            <w:tcW w:w="805"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Serial No</w:t>
            </w:r>
            <w:r w:rsidRPr="00867AB0">
              <w:rPr>
                <w:sz w:val="18"/>
                <w:szCs w:val="24"/>
                <w:vertAlign w:val="superscript"/>
              </w:rPr>
              <w:t xml:space="preserve"> </w:t>
            </w:r>
          </w:p>
        </w:tc>
        <w:tc>
          <w:tcPr>
            <w:tcW w:w="187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Release No</w:t>
            </w:r>
          </w:p>
        </w:tc>
        <w:tc>
          <w:tcPr>
            <w:tcW w:w="415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Location of the metering device</w:t>
            </w:r>
          </w:p>
        </w:tc>
        <w:tc>
          <w:tcPr>
            <w:tcW w:w="660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Accountancy device registration details</w:t>
            </w:r>
          </w:p>
        </w:tc>
      </w:tr>
      <w:tr w:rsidR="00863BF3" w:rsidRPr="00867AB0">
        <w:trPr>
          <w:cantSplit/>
        </w:trPr>
        <w:tc>
          <w:tcPr>
            <w:tcW w:w="805"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w:t>
            </w:r>
          </w:p>
        </w:tc>
        <w:tc>
          <w:tcPr>
            <w:tcW w:w="187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2</w:t>
            </w:r>
          </w:p>
        </w:tc>
        <w:tc>
          <w:tcPr>
            <w:tcW w:w="415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3</w:t>
            </w:r>
          </w:p>
        </w:tc>
        <w:tc>
          <w:tcPr>
            <w:tcW w:w="660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4</w:t>
            </w:r>
          </w:p>
        </w:tc>
      </w:tr>
      <w:tr w:rsidR="00863BF3" w:rsidRPr="00867AB0">
        <w:trPr>
          <w:cantSplit/>
        </w:trPr>
        <w:tc>
          <w:tcPr>
            <w:tcW w:w="80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87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415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660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Pr>
        <w:tc>
          <w:tcPr>
            <w:tcW w:w="80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87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415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660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bl>
    <w:p w:rsidR="00863BF3" w:rsidRPr="00867AB0" w:rsidRDefault="00863BF3">
      <w:pPr>
        <w:ind w:firstLine="567"/>
        <w:jc w:val="center"/>
        <w:rPr>
          <w:b/>
          <w:sz w:val="22"/>
          <w:szCs w:val="24"/>
        </w:rPr>
      </w:pPr>
    </w:p>
    <w:p w:rsidR="00863BF3" w:rsidRPr="00867AB0" w:rsidRDefault="00867AB0">
      <w:pPr>
        <w:ind w:firstLine="567"/>
        <w:jc w:val="center"/>
        <w:rPr>
          <w:b/>
          <w:sz w:val="22"/>
          <w:szCs w:val="24"/>
        </w:rPr>
      </w:pPr>
      <w:r w:rsidRPr="00867AB0">
        <w:rPr>
          <w:b/>
          <w:sz w:val="22"/>
          <w:szCs w:val="24"/>
        </w:rPr>
        <w:t>IX.PROTECTION OF SOIL AND GROUNDWATER</w:t>
      </w:r>
    </w:p>
    <w:p w:rsidR="00863BF3" w:rsidRPr="00867AB0" w:rsidRDefault="00863BF3">
      <w:pPr>
        <w:ind w:firstLine="567"/>
        <w:jc w:val="both"/>
        <w:rPr>
          <w:sz w:val="22"/>
          <w:szCs w:val="24"/>
        </w:rPr>
      </w:pP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2"/>
          <w:szCs w:val="24"/>
          <w:u w:val="single"/>
        </w:rPr>
      </w:pPr>
      <w:r w:rsidRPr="00867AB0">
        <w:rPr>
          <w:szCs w:val="24"/>
        </w:rPr>
        <w:t>20. Soil and groundwater contamination. Data on the known contamination of soil and/or groundwater on the site of the undertaking, indicating the possible reasons why this contamination occurred or occurs both on the soil surface and on deeper soil layers, if no pollution status report is available. Possible pollution of the land under unusual (non-attached) operating conditions and measures to prevent or limit potential pollution in such conditions.</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303"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ind w:firstLine="567"/>
        <w:jc w:val="center"/>
        <w:rPr>
          <w:b/>
          <w:sz w:val="22"/>
          <w:szCs w:val="24"/>
        </w:rPr>
      </w:pPr>
      <w:r w:rsidRPr="00867AB0">
        <w:rPr>
          <w:b/>
          <w:sz w:val="22"/>
          <w:szCs w:val="24"/>
        </w:rPr>
        <w:t>X. FERTILISATION</w:t>
      </w:r>
    </w:p>
    <w:p w:rsidR="00863BF3" w:rsidRPr="00867AB0" w:rsidRDefault="00863BF3">
      <w:pPr>
        <w:ind w:firstLine="567"/>
        <w:jc w:val="both"/>
        <w:rPr>
          <w:sz w:val="22"/>
          <w:szCs w:val="24"/>
          <w:u w:val="single"/>
        </w:rPr>
      </w:pPr>
    </w:p>
    <w:p w:rsidR="00863BF3" w:rsidRPr="00867AB0" w:rsidRDefault="00867AB0">
      <w:pPr>
        <w:ind w:firstLine="567"/>
        <w:jc w:val="both"/>
        <w:rPr>
          <w:sz w:val="22"/>
          <w:szCs w:val="24"/>
        </w:rPr>
      </w:pPr>
      <w:r w:rsidRPr="00867AB0">
        <w:rPr>
          <w:sz w:val="22"/>
          <w:szCs w:val="24"/>
        </w:rPr>
        <w:t xml:space="preserve">21. Information on the use of biodegradable waste for agricultural </w:t>
      </w:r>
      <w:proofErr w:type="spellStart"/>
      <w:r w:rsidRPr="00867AB0">
        <w:rPr>
          <w:sz w:val="22"/>
          <w:szCs w:val="24"/>
        </w:rPr>
        <w:t>fertilisation</w:t>
      </w:r>
      <w:proofErr w:type="spellEnd"/>
      <w:r w:rsidRPr="00867AB0">
        <w:rPr>
          <w:sz w:val="22"/>
          <w:szCs w:val="24"/>
        </w:rPr>
        <w:t>.</w:t>
      </w:r>
    </w:p>
    <w:p w:rsidR="00863BF3" w:rsidRPr="00867AB0" w:rsidRDefault="00867AB0">
      <w:pPr>
        <w:ind w:firstLine="567"/>
        <w:jc w:val="both"/>
        <w:rPr>
          <w:sz w:val="22"/>
          <w:szCs w:val="24"/>
        </w:rPr>
      </w:pPr>
      <w:r w:rsidRPr="00867AB0">
        <w:rPr>
          <w:sz w:val="22"/>
          <w:szCs w:val="24"/>
        </w:rPr>
        <w:t xml:space="preserve">22. Information on field </w:t>
      </w:r>
      <w:proofErr w:type="spellStart"/>
      <w:r w:rsidRPr="00867AB0">
        <w:rPr>
          <w:sz w:val="22"/>
          <w:szCs w:val="24"/>
        </w:rPr>
        <w:t>fertilisation</w:t>
      </w:r>
      <w:proofErr w:type="spellEnd"/>
      <w:r w:rsidRPr="00867AB0">
        <w:rPr>
          <w:sz w:val="22"/>
          <w:szCs w:val="24"/>
        </w:rPr>
        <w:t xml:space="preserve"> with manure and/or slurry. </w:t>
      </w:r>
    </w:p>
    <w:p w:rsidR="00863BF3" w:rsidRPr="00867AB0" w:rsidRDefault="00863BF3">
      <w:pPr>
        <w:ind w:firstLine="567"/>
        <w:jc w:val="both"/>
        <w:rPr>
          <w:sz w:val="22"/>
          <w:szCs w:val="24"/>
        </w:rPr>
      </w:pPr>
    </w:p>
    <w:p w:rsidR="00863BF3" w:rsidRPr="00867AB0" w:rsidRDefault="00867AB0">
      <w:pPr>
        <w:widowControl w:val="0"/>
        <w:ind w:firstLine="567"/>
        <w:jc w:val="center"/>
      </w:pPr>
      <w:r w:rsidRPr="00867AB0">
        <w:rPr>
          <w:b/>
          <w:color w:val="000000"/>
          <w:szCs w:val="24"/>
        </w:rPr>
        <w:t xml:space="preserve">XI.EXPECTED WASTE GENERATION, TREATMENT (RECOVERY OR DISPOSAL, </w:t>
      </w:r>
      <w:r w:rsidRPr="00867AB0">
        <w:rPr>
          <w:b/>
          <w:szCs w:val="24"/>
        </w:rPr>
        <w:t xml:space="preserve">INCLUDING STORAGE AND PREPARATION </w:t>
      </w:r>
      <w:r w:rsidRPr="00867AB0">
        <w:rPr>
          <w:b/>
          <w:color w:val="000000"/>
          <w:szCs w:val="24"/>
        </w:rPr>
        <w:t>FOR RECOVERY OR DISPOSAL)</w:t>
      </w:r>
    </w:p>
    <w:p w:rsidR="00863BF3" w:rsidRPr="00867AB0" w:rsidRDefault="00863BF3">
      <w:pPr>
        <w:widowControl w:val="0"/>
        <w:ind w:firstLine="567"/>
        <w:jc w:val="center"/>
        <w:rPr>
          <w:b/>
          <w:strike/>
          <w:color w:val="000000"/>
          <w:szCs w:val="24"/>
        </w:rPr>
      </w:pPr>
    </w:p>
    <w:p w:rsidR="00863BF3" w:rsidRPr="00867AB0" w:rsidRDefault="00867AB0">
      <w:pPr>
        <w:widowControl w:val="0"/>
        <w:ind w:firstLine="567"/>
        <w:jc w:val="both"/>
        <w:rPr>
          <w:color w:val="000000"/>
          <w:szCs w:val="24"/>
        </w:rPr>
      </w:pPr>
      <w:r w:rsidRPr="00867AB0">
        <w:rPr>
          <w:color w:val="000000"/>
          <w:szCs w:val="24"/>
        </w:rPr>
        <w:t>23. Generation of waste. Waste prevention measures and other measures ensuring the management of waste generated by the enterprise (name of waste, code) in compliance with the established principles of waste management and protection of public health and the environment shall be envisaged.</w:t>
      </w:r>
    </w:p>
    <w:p w:rsidR="00863BF3" w:rsidRPr="00867AB0" w:rsidRDefault="00867AB0">
      <w:pPr>
        <w:widowControl w:val="0"/>
        <w:ind w:firstLine="567"/>
        <w:jc w:val="both"/>
        <w:rPr>
          <w:color w:val="000000"/>
          <w:szCs w:val="24"/>
        </w:rPr>
      </w:pPr>
      <w:r w:rsidRPr="00867AB0">
        <w:rPr>
          <w:color w:val="000000"/>
          <w:szCs w:val="24"/>
        </w:rPr>
        <w:t xml:space="preserve">24. Treatment of waste (recovery or disposal, including </w:t>
      </w:r>
      <w:r w:rsidRPr="00867AB0">
        <w:rPr>
          <w:szCs w:val="24"/>
        </w:rPr>
        <w:t xml:space="preserve">storage and </w:t>
      </w:r>
      <w:r w:rsidRPr="00867AB0">
        <w:rPr>
          <w:color w:val="000000"/>
          <w:szCs w:val="24"/>
        </w:rPr>
        <w:t xml:space="preserve">preparation for recovery or disposal) </w:t>
      </w:r>
    </w:p>
    <w:p w:rsidR="00863BF3" w:rsidRPr="00867AB0" w:rsidRDefault="00867AB0">
      <w:pPr>
        <w:widowControl w:val="0"/>
        <w:ind w:firstLine="567"/>
        <w:jc w:val="both"/>
        <w:rPr>
          <w:color w:val="000000"/>
          <w:szCs w:val="24"/>
        </w:rPr>
      </w:pPr>
      <w:r w:rsidRPr="00867AB0">
        <w:rPr>
          <w:color w:val="000000"/>
          <w:szCs w:val="24"/>
        </w:rPr>
        <w:t>24.1. Non-hazardous waste</w:t>
      </w:r>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b/>
          <w:color w:val="000000"/>
          <w:szCs w:val="24"/>
        </w:rPr>
        <w:t>Table 23:</w:t>
      </w:r>
      <w:r w:rsidRPr="00867AB0">
        <w:rPr>
          <w:color w:val="000000"/>
          <w:szCs w:val="24"/>
        </w:rPr>
        <w:t>Non-hazardous</w:t>
      </w:r>
      <w:r w:rsidRPr="00867AB0">
        <w:rPr>
          <w:szCs w:val="24"/>
        </w:rPr>
        <w:t xml:space="preserve"> </w:t>
      </w:r>
      <w:proofErr w:type="spellStart"/>
      <w:r w:rsidRPr="00867AB0">
        <w:rPr>
          <w:color w:val="000000"/>
          <w:szCs w:val="24"/>
        </w:rPr>
        <w:t>waste</w:t>
      </w:r>
      <w:r w:rsidRPr="00867AB0">
        <w:rPr>
          <w:szCs w:val="24"/>
        </w:rPr>
        <w:t>intended</w:t>
      </w:r>
      <w:proofErr w:type="spellEnd"/>
      <w:r w:rsidRPr="00867AB0">
        <w:rPr>
          <w:szCs w:val="24"/>
        </w:rPr>
        <w:t xml:space="preserve"> to be used, </w:t>
      </w:r>
      <w:r w:rsidRPr="00867AB0">
        <w:rPr>
          <w:color w:val="000000"/>
          <w:szCs w:val="24"/>
        </w:rPr>
        <w:t xml:space="preserve">except those intended to be stored and prepared </w:t>
      </w:r>
      <w:proofErr w:type="spellStart"/>
      <w:r w:rsidRPr="00867AB0">
        <w:rPr>
          <w:color w:val="000000"/>
          <w:szCs w:val="24"/>
        </w:rPr>
        <w:t>for</w:t>
      </w:r>
      <w:r w:rsidRPr="00867AB0">
        <w:t>recovery</w:t>
      </w:r>
      <w:proofErr w:type="spellEnd"/>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t>Name of installation</w:t>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p>
    <w:p w:rsidR="00863BF3" w:rsidRPr="00867AB0" w:rsidRDefault="00863BF3">
      <w:pPr>
        <w:widowControl w:val="0"/>
        <w:ind w:firstLine="567"/>
        <w:jc w:val="both"/>
        <w:rPr>
          <w:color w:val="000000"/>
          <w:szCs w:val="24"/>
        </w:rPr>
      </w:pPr>
    </w:p>
    <w:tbl>
      <w:tblPr>
        <w:tblW w:w="978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535"/>
        <w:gridCol w:w="1560"/>
        <w:gridCol w:w="1701"/>
        <w:gridCol w:w="1842"/>
        <w:gridCol w:w="2268"/>
      </w:tblGrid>
      <w:tr w:rsidR="00863BF3" w:rsidRPr="00867AB0">
        <w:trPr>
          <w:cantSplit/>
        </w:trPr>
        <w:tc>
          <w:tcPr>
            <w:tcW w:w="397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63BF3" w:rsidRPr="00867AB0" w:rsidRDefault="00867AB0">
            <w:pPr>
              <w:widowControl w:val="0"/>
              <w:jc w:val="center"/>
              <w:rPr>
                <w:color w:val="000000"/>
                <w:szCs w:val="24"/>
              </w:rPr>
            </w:pPr>
            <w:r w:rsidRPr="00867AB0">
              <w:rPr>
                <w:color w:val="000000"/>
                <w:szCs w:val="24"/>
              </w:rPr>
              <w:t xml:space="preserve">Wastes to be used, </w:t>
            </w:r>
            <w:r w:rsidRPr="00867AB0">
              <w:t>other than those to be stored and prepared for recovery</w:t>
            </w:r>
            <w:r w:rsidRPr="00867AB0">
              <w:rPr>
                <w:szCs w:val="24"/>
              </w:rPr>
              <w:t xml:space="preserve"> </w:t>
            </w:r>
          </w:p>
        </w:tc>
        <w:tc>
          <w:tcPr>
            <w:tcW w:w="35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63BF3" w:rsidRPr="00867AB0" w:rsidRDefault="00867AB0">
            <w:pPr>
              <w:widowControl w:val="0"/>
              <w:jc w:val="center"/>
              <w:rPr>
                <w:color w:val="000000"/>
                <w:szCs w:val="24"/>
              </w:rPr>
            </w:pPr>
            <w:r w:rsidRPr="00867AB0">
              <w:rPr>
                <w:color w:val="000000"/>
                <w:szCs w:val="24"/>
              </w:rPr>
              <w:t xml:space="preserve">Recovery of waste </w:t>
            </w:r>
          </w:p>
        </w:tc>
        <w:tc>
          <w:tcPr>
            <w:tcW w:w="2268" w:type="dxa"/>
            <w:vMerge w:val="restart"/>
            <w:tcBorders>
              <w:top w:val="single" w:sz="4" w:space="0" w:color="auto"/>
              <w:left w:val="single" w:sz="4" w:space="0" w:color="auto"/>
              <w:bottom w:val="single" w:sz="4" w:space="0" w:color="auto"/>
              <w:right w:val="single" w:sz="4" w:space="0" w:color="auto"/>
            </w:tcBorders>
          </w:tcPr>
          <w:p w:rsidR="00863BF3" w:rsidRPr="00867AB0" w:rsidRDefault="00867AB0">
            <w:pPr>
              <w:widowControl w:val="0"/>
              <w:jc w:val="center"/>
              <w:rPr>
                <w:color w:val="000000"/>
                <w:szCs w:val="24"/>
              </w:rPr>
            </w:pPr>
            <w:r w:rsidRPr="00867AB0">
              <w:rPr>
                <w:color w:val="000000"/>
                <w:szCs w:val="24"/>
              </w:rPr>
              <w:t>Planned further treatment of waste</w:t>
            </w:r>
          </w:p>
        </w:tc>
      </w:tr>
      <w:tr w:rsidR="00863BF3" w:rsidRPr="00867AB0">
        <w:trPr>
          <w:cantSplit/>
          <w:trHeight w:val="579"/>
        </w:trPr>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color w:val="000000"/>
                <w:szCs w:val="24"/>
                <w:vertAlign w:val="superscript"/>
              </w:rPr>
            </w:pPr>
            <w:r w:rsidRPr="00867AB0">
              <w:rPr>
                <w:color w:val="000000"/>
                <w:szCs w:val="24"/>
              </w:rPr>
              <w:lastRenderedPageBreak/>
              <w:t>Code</w:t>
            </w:r>
          </w:p>
        </w:tc>
        <w:tc>
          <w:tcPr>
            <w:tcW w:w="1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color w:val="000000"/>
                <w:szCs w:val="24"/>
              </w:rPr>
            </w:pPr>
            <w:r w:rsidRPr="00867AB0">
              <w:rPr>
                <w:color w:val="000000"/>
                <w:szCs w:val="24"/>
              </w:rPr>
              <w:t>Title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color w:val="000000"/>
                <w:szCs w:val="24"/>
              </w:rPr>
            </w:pPr>
            <w:r w:rsidRPr="00867AB0">
              <w:rPr>
                <w:color w:val="000000"/>
                <w:szCs w:val="24"/>
              </w:rPr>
              <w:t>Revised name</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color w:val="000000"/>
                <w:szCs w:val="24"/>
              </w:rPr>
            </w:pPr>
            <w:r w:rsidRPr="00867AB0">
              <w:rPr>
                <w:color w:val="000000"/>
                <w:szCs w:val="24"/>
              </w:rPr>
              <w:t>Waste recovery activity code (R1-R11)</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63BF3" w:rsidRPr="00867AB0" w:rsidRDefault="00867AB0">
            <w:pPr>
              <w:widowControl w:val="0"/>
              <w:jc w:val="center"/>
              <w:rPr>
                <w:color w:val="000000"/>
                <w:szCs w:val="24"/>
              </w:rPr>
            </w:pPr>
            <w:r w:rsidRPr="00867AB0">
              <w:rPr>
                <w:color w:val="000000"/>
                <w:szCs w:val="24"/>
              </w:rPr>
              <w:t>Design capacity of the installation, t/m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color w:val="000000"/>
                <w:szCs w:val="24"/>
              </w:rPr>
            </w:pPr>
          </w:p>
        </w:tc>
      </w:tr>
      <w:tr w:rsidR="00863BF3" w:rsidRPr="00867AB0">
        <w:trPr>
          <w:cantSplit/>
          <w:trHeight w:hRule="exact" w:val="284"/>
        </w:trPr>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color w:val="000000"/>
                <w:szCs w:val="24"/>
              </w:rPr>
            </w:pPr>
            <w:r w:rsidRPr="00867AB0">
              <w:rPr>
                <w:color w:val="000000"/>
                <w:szCs w:val="24"/>
              </w:rPr>
              <w:t>1</w:t>
            </w:r>
          </w:p>
        </w:tc>
        <w:tc>
          <w:tcPr>
            <w:tcW w:w="1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color w:val="000000"/>
                <w:szCs w:val="24"/>
              </w:rPr>
            </w:pPr>
            <w:r w:rsidRPr="00867AB0">
              <w:rPr>
                <w:color w:val="000000"/>
                <w:szCs w:val="24"/>
              </w:rPr>
              <w:t>2</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color w:val="000000"/>
                <w:szCs w:val="24"/>
              </w:rPr>
            </w:pPr>
            <w:r w:rsidRPr="00867AB0">
              <w:rPr>
                <w:color w:val="000000"/>
                <w:szCs w:val="24"/>
              </w:rPr>
              <w:t>3</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color w:val="000000"/>
                <w:szCs w:val="24"/>
              </w:rPr>
            </w:pPr>
            <w:r w:rsidRPr="00867AB0">
              <w:rPr>
                <w:color w:val="000000"/>
                <w:szCs w:val="24"/>
              </w:rPr>
              <w:t>4</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63BF3" w:rsidRPr="00867AB0" w:rsidRDefault="00867AB0">
            <w:pPr>
              <w:widowControl w:val="0"/>
              <w:jc w:val="center"/>
              <w:rPr>
                <w:color w:val="000000"/>
                <w:szCs w:val="24"/>
              </w:rPr>
            </w:pPr>
            <w:r w:rsidRPr="00867AB0">
              <w:rPr>
                <w:color w:val="000000"/>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jc w:val="center"/>
              <w:rPr>
                <w:color w:val="000000"/>
                <w:szCs w:val="24"/>
              </w:rPr>
            </w:pPr>
            <w:r w:rsidRPr="00867AB0">
              <w:rPr>
                <w:color w:val="000000"/>
                <w:szCs w:val="24"/>
              </w:rPr>
              <w:t>6</w:t>
            </w:r>
          </w:p>
        </w:tc>
      </w:tr>
      <w:tr w:rsidR="00863BF3" w:rsidRPr="00867AB0">
        <w:trPr>
          <w:cantSplit/>
          <w:trHeight w:val="243"/>
        </w:trPr>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842"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widowControl w:val="0"/>
              <w:ind w:firstLine="567"/>
              <w:jc w:val="both"/>
              <w:rPr>
                <w:color w:val="000000"/>
                <w:szCs w:val="24"/>
              </w:rPr>
            </w:pPr>
          </w:p>
        </w:tc>
        <w:tc>
          <w:tcPr>
            <w:tcW w:w="2268"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r>
      <w:tr w:rsidR="00863BF3" w:rsidRPr="00867AB0">
        <w:trPr>
          <w:cantSplit/>
          <w:trHeight w:val="243"/>
        </w:trPr>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widowControl w:val="0"/>
              <w:ind w:firstLine="567"/>
              <w:jc w:val="both"/>
              <w:rPr>
                <w:color w:val="000000"/>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2268"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r>
      <w:tr w:rsidR="00863BF3" w:rsidRPr="00867AB0">
        <w:trPr>
          <w:cantSplit/>
          <w:trHeight w:val="243"/>
        </w:trPr>
        <w:tc>
          <w:tcPr>
            <w:tcW w:w="8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widowControl w:val="0"/>
              <w:ind w:firstLine="567"/>
              <w:jc w:val="both"/>
              <w:rPr>
                <w:color w:val="000000"/>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2268"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r>
    </w:tbl>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b/>
          <w:color w:val="000000"/>
          <w:szCs w:val="24"/>
        </w:rPr>
        <w:t>Table 24:</w:t>
      </w:r>
      <w:r w:rsidRPr="00867AB0">
        <w:rPr>
          <w:color w:val="000000"/>
          <w:szCs w:val="24"/>
        </w:rPr>
        <w:t xml:space="preserve">Non-hazardous waste </w:t>
      </w:r>
      <w:r w:rsidRPr="00867AB0">
        <w:rPr>
          <w:szCs w:val="24"/>
        </w:rPr>
        <w:t xml:space="preserve">to be disposed of, with the exception of non-hazardous </w:t>
      </w:r>
      <w:proofErr w:type="spellStart"/>
      <w:r w:rsidRPr="00867AB0">
        <w:rPr>
          <w:color w:val="000000"/>
          <w:szCs w:val="24"/>
        </w:rPr>
        <w:t>waste</w:t>
      </w:r>
      <w:r w:rsidRPr="00867AB0">
        <w:rPr>
          <w:szCs w:val="24"/>
        </w:rPr>
        <w:t>intended</w:t>
      </w:r>
      <w:proofErr w:type="spellEnd"/>
      <w:r w:rsidRPr="00867AB0">
        <w:rPr>
          <w:szCs w:val="24"/>
        </w:rPr>
        <w:t xml:space="preserve"> to be disposed of and prepared for disposal</w:t>
      </w:r>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t>Name of installation</w:t>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p>
    <w:p w:rsidR="00863BF3" w:rsidRPr="00867AB0" w:rsidRDefault="00863BF3">
      <w:pPr>
        <w:widowControl w:val="0"/>
        <w:ind w:firstLine="567"/>
        <w:jc w:val="both"/>
        <w:rPr>
          <w:color w:val="000000"/>
          <w:szCs w:val="24"/>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133"/>
        <w:gridCol w:w="2317"/>
        <w:gridCol w:w="2624"/>
        <w:gridCol w:w="2747"/>
        <w:gridCol w:w="3115"/>
      </w:tblGrid>
      <w:tr w:rsidR="00863BF3" w:rsidRPr="00867AB0">
        <w:trPr>
          <w:cantSplit/>
          <w:trHeight w:val="300"/>
        </w:trPr>
        <w:tc>
          <w:tcPr>
            <w:tcW w:w="2044" w:type="pct"/>
            <w:gridSpan w:val="3"/>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jc w:val="both"/>
              <w:rPr>
                <w:color w:val="000000"/>
                <w:szCs w:val="24"/>
              </w:rPr>
            </w:pPr>
            <w:proofErr w:type="spellStart"/>
            <w:r w:rsidRPr="00867AB0">
              <w:rPr>
                <w:color w:val="000000"/>
                <w:szCs w:val="24"/>
              </w:rPr>
              <w:t>Wastes</w:t>
            </w:r>
            <w:r w:rsidRPr="00867AB0">
              <w:rPr>
                <w:szCs w:val="24"/>
              </w:rPr>
              <w:t>to</w:t>
            </w:r>
            <w:proofErr w:type="spellEnd"/>
            <w:r w:rsidRPr="00867AB0">
              <w:rPr>
                <w:szCs w:val="24"/>
              </w:rPr>
              <w:t xml:space="preserve"> </w:t>
            </w:r>
            <w:proofErr w:type="spellStart"/>
            <w:r w:rsidRPr="00867AB0">
              <w:rPr>
                <w:szCs w:val="24"/>
              </w:rPr>
              <w:t>be</w:t>
            </w:r>
            <w:r w:rsidRPr="00867AB0">
              <w:rPr>
                <w:color w:val="000000"/>
                <w:szCs w:val="24"/>
              </w:rPr>
              <w:t>disposed</w:t>
            </w:r>
            <w:proofErr w:type="spellEnd"/>
            <w:r w:rsidRPr="00867AB0">
              <w:rPr>
                <w:color w:val="000000"/>
                <w:szCs w:val="24"/>
              </w:rPr>
              <w:t xml:space="preserve"> of other than those to be stored and prepared for disposal </w:t>
            </w:r>
          </w:p>
        </w:tc>
        <w:tc>
          <w:tcPr>
            <w:tcW w:w="2956" w:type="pct"/>
            <w:gridSpan w:val="3"/>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ind w:firstLine="17"/>
              <w:jc w:val="center"/>
              <w:rPr>
                <w:color w:val="000000"/>
                <w:szCs w:val="24"/>
              </w:rPr>
            </w:pPr>
            <w:r w:rsidRPr="00867AB0">
              <w:rPr>
                <w:color w:val="000000"/>
                <w:szCs w:val="24"/>
              </w:rPr>
              <w:t>Disposal of waste</w:t>
            </w:r>
          </w:p>
        </w:tc>
      </w:tr>
      <w:tr w:rsidR="00863BF3" w:rsidRPr="00867AB0">
        <w:trPr>
          <w:cantSplit/>
          <w:trHeight w:val="761"/>
        </w:trPr>
        <w:tc>
          <w:tcPr>
            <w:tcW w:w="494"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vertAlign w:val="superscript"/>
              </w:rPr>
            </w:pPr>
            <w:r w:rsidRPr="00867AB0">
              <w:rPr>
                <w:color w:val="000000"/>
                <w:szCs w:val="24"/>
              </w:rPr>
              <w:t>Code</w:t>
            </w:r>
          </w:p>
        </w:tc>
        <w:tc>
          <w:tcPr>
            <w:tcW w:w="743"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rPr>
            </w:pPr>
            <w:r w:rsidRPr="00867AB0">
              <w:rPr>
                <w:color w:val="000000"/>
                <w:szCs w:val="24"/>
              </w:rPr>
              <w:t>Title</w:t>
            </w:r>
          </w:p>
        </w:tc>
        <w:tc>
          <w:tcPr>
            <w:tcW w:w="807"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rPr>
            </w:pPr>
            <w:r w:rsidRPr="00867AB0">
              <w:rPr>
                <w:color w:val="000000"/>
                <w:szCs w:val="24"/>
              </w:rPr>
              <w:t>Revised name</w:t>
            </w:r>
          </w:p>
        </w:tc>
        <w:tc>
          <w:tcPr>
            <w:tcW w:w="914"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rPr>
            </w:pPr>
            <w:r w:rsidRPr="00867AB0">
              <w:rPr>
                <w:color w:val="000000"/>
                <w:szCs w:val="24"/>
              </w:rPr>
              <w:t>Waste disposal activity code (D1–D7, D10)</w:t>
            </w:r>
          </w:p>
        </w:tc>
        <w:tc>
          <w:tcPr>
            <w:tcW w:w="957" w:type="pct"/>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jc w:val="center"/>
              <w:rPr>
                <w:color w:val="000000"/>
                <w:szCs w:val="24"/>
              </w:rPr>
            </w:pPr>
            <w:r w:rsidRPr="00867AB0">
              <w:rPr>
                <w:color w:val="000000"/>
                <w:szCs w:val="24"/>
              </w:rPr>
              <w:t>Design capacity of the installation</w:t>
            </w:r>
          </w:p>
        </w:tc>
        <w:tc>
          <w:tcPr>
            <w:tcW w:w="1085"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rPr>
            </w:pPr>
            <w:r w:rsidRPr="00867AB0">
              <w:rPr>
                <w:color w:val="000000"/>
                <w:szCs w:val="24"/>
              </w:rPr>
              <w:t>Maximum expected total amount of waste to be disposed of, t/m</w:t>
            </w:r>
          </w:p>
        </w:tc>
      </w:tr>
      <w:tr w:rsidR="00863BF3" w:rsidRPr="00867AB0">
        <w:trPr>
          <w:cantSplit/>
          <w:trHeight w:hRule="exact" w:val="284"/>
        </w:trPr>
        <w:tc>
          <w:tcPr>
            <w:tcW w:w="494"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ind w:hanging="108"/>
              <w:jc w:val="center"/>
              <w:rPr>
                <w:color w:val="000000"/>
                <w:szCs w:val="24"/>
              </w:rPr>
            </w:pPr>
            <w:r w:rsidRPr="00867AB0">
              <w:rPr>
                <w:color w:val="000000"/>
                <w:szCs w:val="24"/>
              </w:rPr>
              <w:t>1</w:t>
            </w:r>
          </w:p>
        </w:tc>
        <w:tc>
          <w:tcPr>
            <w:tcW w:w="743"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rPr>
            </w:pPr>
            <w:r w:rsidRPr="00867AB0">
              <w:rPr>
                <w:color w:val="000000"/>
                <w:szCs w:val="24"/>
              </w:rPr>
              <w:t>2</w:t>
            </w:r>
          </w:p>
        </w:tc>
        <w:tc>
          <w:tcPr>
            <w:tcW w:w="807"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ind w:firstLine="27"/>
              <w:jc w:val="center"/>
              <w:rPr>
                <w:color w:val="000000"/>
                <w:szCs w:val="24"/>
              </w:rPr>
            </w:pPr>
            <w:r w:rsidRPr="00867AB0">
              <w:rPr>
                <w:color w:val="000000"/>
                <w:szCs w:val="24"/>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ind w:firstLine="15"/>
              <w:jc w:val="center"/>
              <w:rPr>
                <w:color w:val="000000"/>
                <w:szCs w:val="24"/>
              </w:rPr>
            </w:pPr>
            <w:r w:rsidRPr="00867AB0">
              <w:rPr>
                <w:color w:val="000000"/>
                <w:szCs w:val="24"/>
              </w:rPr>
              <w:t>4</w:t>
            </w:r>
          </w:p>
        </w:tc>
        <w:tc>
          <w:tcPr>
            <w:tcW w:w="957" w:type="pct"/>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jc w:val="center"/>
              <w:rPr>
                <w:color w:val="000000"/>
                <w:szCs w:val="24"/>
              </w:rPr>
            </w:pPr>
            <w:r w:rsidRPr="00867AB0">
              <w:rPr>
                <w:color w:val="000000"/>
                <w:szCs w:val="24"/>
              </w:rPr>
              <w:t>5</w:t>
            </w:r>
          </w:p>
        </w:tc>
        <w:tc>
          <w:tcPr>
            <w:tcW w:w="1085"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ind w:firstLine="36"/>
              <w:jc w:val="center"/>
              <w:rPr>
                <w:color w:val="000000"/>
                <w:szCs w:val="24"/>
              </w:rPr>
            </w:pPr>
            <w:r w:rsidRPr="00867AB0">
              <w:rPr>
                <w:color w:val="000000"/>
                <w:szCs w:val="24"/>
              </w:rPr>
              <w:t>6</w:t>
            </w:r>
          </w:p>
        </w:tc>
      </w:tr>
      <w:tr w:rsidR="00863BF3" w:rsidRPr="00867AB0">
        <w:trPr>
          <w:cantSplit/>
          <w:trHeight w:val="243"/>
        </w:trPr>
        <w:tc>
          <w:tcPr>
            <w:tcW w:w="494"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743"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807"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914"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957" w:type="pct"/>
            <w:vMerge w:val="restart"/>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c>
          <w:tcPr>
            <w:tcW w:w="1085" w:type="pct"/>
            <w:vMerge w:val="restart"/>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r>
      <w:tr w:rsidR="00863BF3" w:rsidRPr="00867AB0">
        <w:trPr>
          <w:cantSplit/>
          <w:trHeight w:val="243"/>
        </w:trPr>
        <w:tc>
          <w:tcPr>
            <w:tcW w:w="494"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743"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807"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c>
          <w:tcPr>
            <w:tcW w:w="914"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r>
      <w:tr w:rsidR="00863BF3" w:rsidRPr="00867AB0">
        <w:trPr>
          <w:cantSplit/>
          <w:trHeight w:val="243"/>
        </w:trPr>
        <w:tc>
          <w:tcPr>
            <w:tcW w:w="494"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743"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807"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c>
          <w:tcPr>
            <w:tcW w:w="914"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r>
    </w:tbl>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b/>
          <w:color w:val="000000"/>
          <w:szCs w:val="24"/>
        </w:rPr>
        <w:t>Table 25:</w:t>
      </w:r>
      <w:r w:rsidRPr="00867AB0">
        <w:rPr>
          <w:color w:val="000000"/>
          <w:szCs w:val="24"/>
        </w:rPr>
        <w:t>Non-hazardous waste to be prepared for recovery and/or disposal</w:t>
      </w:r>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t>Name of installation</w:t>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p>
    <w:p w:rsidR="00863BF3" w:rsidRPr="00867AB0" w:rsidRDefault="00863BF3">
      <w:pPr>
        <w:widowControl w:val="0"/>
        <w:ind w:firstLine="567"/>
        <w:jc w:val="both"/>
        <w:rPr>
          <w:color w:val="000000"/>
          <w:szCs w:val="24"/>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119"/>
        <w:gridCol w:w="2101"/>
        <w:gridCol w:w="4168"/>
        <w:gridCol w:w="4539"/>
      </w:tblGrid>
      <w:tr w:rsidR="00863BF3" w:rsidRPr="00867AB0">
        <w:trPr>
          <w:cantSplit/>
          <w:trHeight w:val="569"/>
        </w:trPr>
        <w:tc>
          <w:tcPr>
            <w:tcW w:w="1967" w:type="pct"/>
            <w:gridSpan w:val="3"/>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jc w:val="center"/>
              <w:rPr>
                <w:color w:val="000000"/>
                <w:szCs w:val="24"/>
              </w:rPr>
            </w:pPr>
            <w:r w:rsidRPr="00867AB0">
              <w:rPr>
                <w:color w:val="000000"/>
                <w:szCs w:val="24"/>
              </w:rPr>
              <w:t>Waste to be prepared for recovery and/or disposal</w:t>
            </w:r>
          </w:p>
        </w:tc>
        <w:tc>
          <w:tcPr>
            <w:tcW w:w="3033" w:type="pct"/>
            <w:gridSpan w:val="2"/>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ind w:firstLine="567"/>
              <w:jc w:val="center"/>
              <w:rPr>
                <w:color w:val="000000"/>
                <w:szCs w:val="24"/>
              </w:rPr>
            </w:pPr>
            <w:r w:rsidRPr="00867AB0">
              <w:rPr>
                <w:color w:val="000000"/>
                <w:szCs w:val="24"/>
              </w:rPr>
              <w:t>Preparation of waste for recovery and/or disposal</w:t>
            </w:r>
          </w:p>
        </w:tc>
      </w:tr>
      <w:tr w:rsidR="00863BF3" w:rsidRPr="00867AB0">
        <w:trPr>
          <w:cantSplit/>
          <w:trHeight w:val="855"/>
        </w:trPr>
        <w:tc>
          <w:tcPr>
            <w:tcW w:w="497"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vertAlign w:val="superscript"/>
              </w:rPr>
            </w:pPr>
            <w:r w:rsidRPr="00867AB0">
              <w:rPr>
                <w:color w:val="000000"/>
                <w:szCs w:val="24"/>
              </w:rPr>
              <w:t>Code</w:t>
            </w:r>
          </w:p>
        </w:tc>
        <w:tc>
          <w:tcPr>
            <w:tcW w:w="738"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rPr>
            </w:pPr>
            <w:r w:rsidRPr="00867AB0">
              <w:rPr>
                <w:color w:val="000000"/>
                <w:szCs w:val="24"/>
              </w:rPr>
              <w:t>Title</w:t>
            </w:r>
          </w:p>
        </w:tc>
        <w:tc>
          <w:tcPr>
            <w:tcW w:w="731"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rPr>
            </w:pPr>
            <w:r w:rsidRPr="00867AB0">
              <w:rPr>
                <w:color w:val="000000"/>
                <w:szCs w:val="24"/>
              </w:rPr>
              <w:t>Revised name</w:t>
            </w:r>
          </w:p>
        </w:tc>
        <w:tc>
          <w:tcPr>
            <w:tcW w:w="1452"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vertAlign w:val="superscript"/>
              </w:rPr>
            </w:pPr>
            <w:r w:rsidRPr="00867AB0">
              <w:rPr>
                <w:szCs w:val="24"/>
              </w:rPr>
              <w:t>Waste management</w:t>
            </w:r>
            <w:r w:rsidRPr="00867AB0">
              <w:rPr>
                <w:color w:val="0066FF"/>
                <w:szCs w:val="24"/>
              </w:rPr>
              <w:t xml:space="preserve"> </w:t>
            </w:r>
            <w:r w:rsidRPr="00867AB0">
              <w:rPr>
                <w:color w:val="000000"/>
                <w:szCs w:val="24"/>
              </w:rPr>
              <w:t>activity code (D8, D9, D13, D14, R12, S5)</w:t>
            </w:r>
          </w:p>
        </w:tc>
        <w:tc>
          <w:tcPr>
            <w:tcW w:w="1582"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rPr>
            </w:pPr>
            <w:r w:rsidRPr="00867AB0">
              <w:rPr>
                <w:color w:val="000000"/>
                <w:szCs w:val="24"/>
              </w:rPr>
              <w:t>Design capacity of the installation, t/m</w:t>
            </w:r>
          </w:p>
        </w:tc>
      </w:tr>
      <w:tr w:rsidR="00863BF3" w:rsidRPr="00867AB0">
        <w:trPr>
          <w:cantSplit/>
          <w:trHeight w:hRule="exact" w:val="284"/>
        </w:trPr>
        <w:tc>
          <w:tcPr>
            <w:tcW w:w="497"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ind w:firstLine="34"/>
              <w:jc w:val="center"/>
              <w:rPr>
                <w:color w:val="000000"/>
                <w:szCs w:val="24"/>
              </w:rPr>
            </w:pPr>
            <w:r w:rsidRPr="00867AB0">
              <w:rPr>
                <w:color w:val="000000"/>
                <w:szCs w:val="24"/>
              </w:rPr>
              <w:t>1</w:t>
            </w:r>
          </w:p>
        </w:tc>
        <w:tc>
          <w:tcPr>
            <w:tcW w:w="738"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rPr>
            </w:pPr>
            <w:r w:rsidRPr="00867AB0">
              <w:rPr>
                <w:color w:val="000000"/>
                <w:szCs w:val="24"/>
              </w:rPr>
              <w:t>2</w:t>
            </w:r>
          </w:p>
        </w:tc>
        <w:tc>
          <w:tcPr>
            <w:tcW w:w="731"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ind w:firstLine="29"/>
              <w:jc w:val="center"/>
              <w:rPr>
                <w:color w:val="000000"/>
                <w:szCs w:val="24"/>
              </w:rPr>
            </w:pPr>
            <w:r w:rsidRPr="00867AB0">
              <w:rPr>
                <w:color w:val="000000"/>
                <w:szCs w:val="24"/>
              </w:rPr>
              <w:t>3</w:t>
            </w:r>
          </w:p>
        </w:tc>
        <w:tc>
          <w:tcPr>
            <w:tcW w:w="1452"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ind w:firstLine="17"/>
              <w:jc w:val="center"/>
              <w:rPr>
                <w:color w:val="000000"/>
                <w:szCs w:val="24"/>
              </w:rPr>
            </w:pPr>
            <w:r w:rsidRPr="00867AB0">
              <w:rPr>
                <w:color w:val="000000"/>
                <w:szCs w:val="24"/>
              </w:rPr>
              <w:t>4</w:t>
            </w:r>
          </w:p>
        </w:tc>
        <w:tc>
          <w:tcPr>
            <w:tcW w:w="1582"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ind w:firstLine="13"/>
              <w:jc w:val="center"/>
              <w:rPr>
                <w:color w:val="000000"/>
                <w:szCs w:val="24"/>
              </w:rPr>
            </w:pPr>
            <w:r w:rsidRPr="00867AB0">
              <w:rPr>
                <w:color w:val="000000"/>
                <w:szCs w:val="24"/>
              </w:rPr>
              <w:t>5</w:t>
            </w:r>
          </w:p>
        </w:tc>
      </w:tr>
      <w:tr w:rsidR="00863BF3" w:rsidRPr="00867AB0">
        <w:trPr>
          <w:cantSplit/>
          <w:trHeight w:val="181"/>
        </w:trPr>
        <w:tc>
          <w:tcPr>
            <w:tcW w:w="497"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738"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731"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1452"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1582" w:type="pct"/>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r>
      <w:tr w:rsidR="00863BF3" w:rsidRPr="00867AB0">
        <w:trPr>
          <w:cantSplit/>
          <w:trHeight w:val="271"/>
        </w:trPr>
        <w:tc>
          <w:tcPr>
            <w:tcW w:w="497"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738"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731"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1452"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158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r>
      <w:tr w:rsidR="00863BF3" w:rsidRPr="00867AB0">
        <w:trPr>
          <w:cantSplit/>
          <w:trHeight w:val="276"/>
        </w:trPr>
        <w:tc>
          <w:tcPr>
            <w:tcW w:w="497"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738"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731"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1452"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158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r>
    </w:tbl>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b/>
          <w:bCs/>
          <w:color w:val="000000"/>
          <w:szCs w:val="24"/>
        </w:rPr>
        <w:t>Table 26:</w:t>
      </w:r>
      <w:r w:rsidRPr="00867AB0">
        <w:rPr>
          <w:bCs/>
          <w:color w:val="000000"/>
          <w:szCs w:val="24"/>
        </w:rPr>
        <w:t>Maximum amount of non-hazardous waste to be stored</w:t>
      </w:r>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t xml:space="preserve">Name of installation </w:t>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p>
    <w:p w:rsidR="00863BF3" w:rsidRPr="00867AB0" w:rsidRDefault="00863BF3">
      <w:pPr>
        <w:widowControl w:val="0"/>
        <w:ind w:firstLine="567"/>
        <w:jc w:val="both"/>
        <w:rPr>
          <w:color w:val="000000"/>
          <w:szCs w:val="24"/>
        </w:rPr>
      </w:pPr>
    </w:p>
    <w:tbl>
      <w:tblPr>
        <w:tblW w:w="978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389"/>
        <w:gridCol w:w="1417"/>
        <w:gridCol w:w="1276"/>
        <w:gridCol w:w="2977"/>
        <w:gridCol w:w="1842"/>
      </w:tblGrid>
      <w:tr w:rsidR="00863BF3" w:rsidRPr="00867AB0">
        <w:trPr>
          <w:cantSplit/>
        </w:trPr>
        <w:tc>
          <w:tcPr>
            <w:tcW w:w="3686"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ind w:firstLine="567"/>
              <w:jc w:val="both"/>
              <w:rPr>
                <w:color w:val="000000"/>
                <w:szCs w:val="24"/>
              </w:rPr>
            </w:pPr>
            <w:r w:rsidRPr="00867AB0">
              <w:rPr>
                <w:color w:val="000000"/>
                <w:szCs w:val="24"/>
              </w:rPr>
              <w:t>Waste</w:t>
            </w:r>
          </w:p>
        </w:tc>
        <w:tc>
          <w:tcPr>
            <w:tcW w:w="42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63BF3" w:rsidRPr="00867AB0" w:rsidRDefault="00867AB0">
            <w:pPr>
              <w:widowControl w:val="0"/>
              <w:jc w:val="center"/>
              <w:rPr>
                <w:szCs w:val="24"/>
              </w:rPr>
            </w:pPr>
            <w:r w:rsidRPr="00867AB0">
              <w:rPr>
                <w:szCs w:val="24"/>
              </w:rPr>
              <w:t>Storage of waste</w:t>
            </w:r>
          </w:p>
        </w:tc>
        <w:tc>
          <w:tcPr>
            <w:tcW w:w="1842"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color w:val="000000"/>
                <w:szCs w:val="24"/>
              </w:rPr>
            </w:pPr>
            <w:r w:rsidRPr="00867AB0">
              <w:rPr>
                <w:color w:val="000000"/>
                <w:szCs w:val="24"/>
              </w:rPr>
              <w:t>Planned further treatment of waste</w:t>
            </w:r>
          </w:p>
        </w:tc>
      </w:tr>
      <w:tr w:rsidR="00863BF3" w:rsidRPr="00867AB0">
        <w:trPr>
          <w:cantSplit/>
          <w:trHeight w:val="855"/>
        </w:trPr>
        <w:tc>
          <w:tcPr>
            <w:tcW w:w="8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both"/>
              <w:rPr>
                <w:color w:val="000000"/>
                <w:szCs w:val="24"/>
              </w:rPr>
            </w:pPr>
            <w:r w:rsidRPr="00867AB0">
              <w:rPr>
                <w:color w:val="000000"/>
                <w:szCs w:val="24"/>
              </w:rPr>
              <w:t>Code</w:t>
            </w:r>
          </w:p>
        </w:tc>
        <w:tc>
          <w:tcPr>
            <w:tcW w:w="13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both"/>
              <w:rPr>
                <w:color w:val="000000"/>
                <w:szCs w:val="24"/>
              </w:rPr>
            </w:pPr>
            <w:r w:rsidRPr="00867AB0">
              <w:rPr>
                <w:color w:val="000000"/>
                <w:szCs w:val="24"/>
              </w:rPr>
              <w:t>Title</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both"/>
              <w:rPr>
                <w:color w:val="000000"/>
                <w:szCs w:val="24"/>
              </w:rPr>
            </w:pPr>
            <w:r w:rsidRPr="00867AB0">
              <w:rPr>
                <w:color w:val="000000"/>
                <w:szCs w:val="24"/>
              </w:rPr>
              <w:t>Revised name</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7AB0">
            <w:pPr>
              <w:widowControl w:val="0"/>
              <w:jc w:val="center"/>
              <w:rPr>
                <w:szCs w:val="24"/>
              </w:rPr>
            </w:pPr>
            <w:r w:rsidRPr="00867AB0">
              <w:rPr>
                <w:szCs w:val="24"/>
              </w:rPr>
              <w:t>Waste management activity code (R13 and/or D15)</w:t>
            </w:r>
          </w:p>
        </w:tc>
        <w:tc>
          <w:tcPr>
            <w:tcW w:w="2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szCs w:val="24"/>
              </w:rPr>
            </w:pPr>
            <w:r w:rsidRPr="00867AB0">
              <w:rPr>
                <w:szCs w:val="24"/>
              </w:rPr>
              <w:t>Maximum total amount of waste, including waste generated by treatment, to be stored simultaneously, 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r>
      <w:tr w:rsidR="00863BF3" w:rsidRPr="00867AB0">
        <w:trPr>
          <w:cantSplit/>
          <w:trHeight w:hRule="exact" w:val="284"/>
        </w:trPr>
        <w:tc>
          <w:tcPr>
            <w:tcW w:w="8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ind w:firstLine="34"/>
              <w:jc w:val="center"/>
              <w:rPr>
                <w:color w:val="000000"/>
                <w:szCs w:val="24"/>
              </w:rPr>
            </w:pPr>
            <w:r w:rsidRPr="00867AB0">
              <w:rPr>
                <w:color w:val="000000"/>
                <w:szCs w:val="24"/>
              </w:rPr>
              <w:t>1</w:t>
            </w:r>
          </w:p>
        </w:tc>
        <w:tc>
          <w:tcPr>
            <w:tcW w:w="13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color w:val="000000"/>
                <w:szCs w:val="24"/>
              </w:rPr>
            </w:pPr>
            <w:r w:rsidRPr="00867AB0">
              <w:rPr>
                <w:color w:val="000000"/>
                <w:szCs w:val="24"/>
              </w:rPr>
              <w:t>2</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color w:val="000000"/>
                <w:szCs w:val="24"/>
              </w:rPr>
            </w:pPr>
            <w:r w:rsidRPr="00867AB0">
              <w:rPr>
                <w:color w:val="000000"/>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color w:val="000000"/>
                <w:szCs w:val="24"/>
              </w:rPr>
            </w:pPr>
            <w:r w:rsidRPr="00867AB0">
              <w:rPr>
                <w:color w:val="000000"/>
                <w:szCs w:val="24"/>
              </w:rPr>
              <w:t>4</w:t>
            </w:r>
          </w:p>
        </w:tc>
        <w:tc>
          <w:tcPr>
            <w:tcW w:w="2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color w:val="000000"/>
                <w:szCs w:val="24"/>
              </w:rPr>
            </w:pPr>
            <w:r w:rsidRPr="00867AB0">
              <w:rPr>
                <w:color w:val="000000"/>
                <w:szCs w:val="24"/>
              </w:rPr>
              <w:t>5</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color w:val="000000"/>
                <w:szCs w:val="24"/>
              </w:rPr>
            </w:pPr>
            <w:r w:rsidRPr="00867AB0">
              <w:rPr>
                <w:color w:val="000000"/>
                <w:szCs w:val="24"/>
              </w:rPr>
              <w:t>6</w:t>
            </w:r>
          </w:p>
        </w:tc>
      </w:tr>
      <w:tr w:rsidR="00863BF3" w:rsidRPr="00867AB0">
        <w:trPr>
          <w:cantSplit/>
          <w:trHeight w:val="243"/>
        </w:trPr>
        <w:tc>
          <w:tcPr>
            <w:tcW w:w="8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3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widowControl w:val="0"/>
              <w:ind w:firstLine="567"/>
              <w:jc w:val="both"/>
              <w:rPr>
                <w:color w:val="000000"/>
                <w:szCs w:val="24"/>
              </w:rPr>
            </w:pPr>
          </w:p>
        </w:tc>
        <w:tc>
          <w:tcPr>
            <w:tcW w:w="297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widowControl w:val="0"/>
              <w:ind w:firstLine="567"/>
              <w:jc w:val="both"/>
              <w:rPr>
                <w:color w:val="000000"/>
                <w:szCs w:val="24"/>
              </w:rPr>
            </w:pPr>
          </w:p>
        </w:tc>
      </w:tr>
      <w:tr w:rsidR="00863BF3" w:rsidRPr="00867AB0">
        <w:trPr>
          <w:cantSplit/>
          <w:trHeight w:val="243"/>
        </w:trPr>
        <w:tc>
          <w:tcPr>
            <w:tcW w:w="8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3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widowControl w:val="0"/>
              <w:ind w:firstLine="567"/>
              <w:jc w:val="both"/>
              <w:rPr>
                <w:color w:val="000000"/>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widowControl w:val="0"/>
              <w:ind w:firstLine="567"/>
              <w:jc w:val="both"/>
              <w:rPr>
                <w:color w:val="000000"/>
                <w:szCs w:val="24"/>
              </w:rPr>
            </w:pPr>
          </w:p>
        </w:tc>
      </w:tr>
      <w:tr w:rsidR="00863BF3" w:rsidRPr="00867AB0">
        <w:trPr>
          <w:cantSplit/>
          <w:trHeight w:val="243"/>
        </w:trPr>
        <w:tc>
          <w:tcPr>
            <w:tcW w:w="8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3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widowControl w:val="0"/>
              <w:ind w:firstLine="567"/>
              <w:jc w:val="both"/>
              <w:rPr>
                <w:color w:val="000000"/>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widowControl w:val="0"/>
              <w:ind w:firstLine="567"/>
              <w:jc w:val="both"/>
              <w:rPr>
                <w:color w:val="000000"/>
                <w:szCs w:val="24"/>
              </w:rPr>
            </w:pPr>
          </w:p>
        </w:tc>
      </w:tr>
    </w:tbl>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b/>
          <w:color w:val="000000"/>
          <w:szCs w:val="24"/>
        </w:rPr>
        <w:t>Table 27:</w:t>
      </w:r>
      <w:r w:rsidRPr="00867AB0">
        <w:rPr>
          <w:color w:val="000000"/>
          <w:szCs w:val="24"/>
        </w:rPr>
        <w:t>Maximum expected quantity of non-hazardous waste on site prior to collection (S8)</w:t>
      </w:r>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t xml:space="preserve">Name of installation </w:t>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p>
    <w:p w:rsidR="00863BF3" w:rsidRPr="00867AB0" w:rsidRDefault="00863BF3">
      <w:pPr>
        <w:widowControl w:val="0"/>
        <w:ind w:firstLine="567"/>
        <w:jc w:val="center"/>
        <w:rPr>
          <w:color w:val="000000"/>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50"/>
        <w:gridCol w:w="1527"/>
        <w:gridCol w:w="3969"/>
        <w:gridCol w:w="1984"/>
      </w:tblGrid>
      <w:tr w:rsidR="00863BF3" w:rsidRPr="00867AB0">
        <w:trPr>
          <w:cantSplit/>
        </w:trPr>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ind w:firstLine="567"/>
              <w:jc w:val="center"/>
              <w:rPr>
                <w:color w:val="000000"/>
                <w:szCs w:val="24"/>
              </w:rPr>
            </w:pPr>
            <w:r w:rsidRPr="00867AB0">
              <w:rPr>
                <w:color w:val="000000"/>
                <w:szCs w:val="24"/>
              </w:rPr>
              <w:t>Waste</w:t>
            </w:r>
          </w:p>
        </w:tc>
        <w:tc>
          <w:tcPr>
            <w:tcW w:w="3969" w:type="dxa"/>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ind w:firstLine="567"/>
              <w:jc w:val="center"/>
              <w:rPr>
                <w:color w:val="000000"/>
                <w:szCs w:val="24"/>
              </w:rPr>
            </w:pPr>
            <w:r w:rsidRPr="00867AB0">
              <w:rPr>
                <w:color w:val="000000"/>
                <w:szCs w:val="24"/>
              </w:rPr>
              <w:t>Storage of waste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rPr>
            </w:pPr>
            <w:r w:rsidRPr="00867AB0">
              <w:rPr>
                <w:color w:val="000000"/>
                <w:szCs w:val="24"/>
              </w:rPr>
              <w:t>Planned further treatment of waste</w:t>
            </w:r>
          </w:p>
        </w:tc>
      </w:tr>
      <w:tr w:rsidR="00863BF3" w:rsidRPr="00867AB0">
        <w:trPr>
          <w:cantSplit/>
          <w:trHeight w:val="855"/>
        </w:trPr>
        <w:tc>
          <w:tcPr>
            <w:tcW w:w="851" w:type="dxa"/>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rPr>
            </w:pPr>
            <w:r w:rsidRPr="00867AB0">
              <w:rPr>
                <w:color w:val="000000"/>
                <w:szCs w:val="24"/>
              </w:rPr>
              <w:t>Code</w:t>
            </w:r>
          </w:p>
        </w:tc>
        <w:tc>
          <w:tcPr>
            <w:tcW w:w="1450" w:type="dxa"/>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rPr>
            </w:pPr>
            <w:r w:rsidRPr="00867AB0">
              <w:rPr>
                <w:color w:val="000000"/>
                <w:szCs w:val="24"/>
              </w:rPr>
              <w:t>Title</w:t>
            </w:r>
          </w:p>
        </w:tc>
        <w:tc>
          <w:tcPr>
            <w:tcW w:w="1527" w:type="dxa"/>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rPr>
            </w:pPr>
            <w:r w:rsidRPr="00867AB0">
              <w:rPr>
                <w:color w:val="000000"/>
                <w:szCs w:val="24"/>
              </w:rPr>
              <w:t>Revised name</w:t>
            </w:r>
          </w:p>
        </w:tc>
        <w:tc>
          <w:tcPr>
            <w:tcW w:w="396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jc w:val="center"/>
              <w:rPr>
                <w:color w:val="000000"/>
                <w:szCs w:val="24"/>
              </w:rPr>
            </w:pPr>
            <w:r w:rsidRPr="00867AB0">
              <w:rPr>
                <w:color w:val="000000"/>
                <w:szCs w:val="24"/>
              </w:rPr>
              <w:t>Maximum total amount of waste to be stored at the same time, t</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color w:val="000000"/>
                <w:szCs w:val="24"/>
              </w:rPr>
            </w:pPr>
          </w:p>
        </w:tc>
      </w:tr>
      <w:tr w:rsidR="00863BF3" w:rsidRPr="00867AB0">
        <w:trPr>
          <w:cantSplit/>
          <w:trHeight w:val="221"/>
        </w:trPr>
        <w:tc>
          <w:tcPr>
            <w:tcW w:w="851" w:type="dxa"/>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ind w:firstLine="34"/>
              <w:jc w:val="center"/>
              <w:rPr>
                <w:color w:val="000000"/>
                <w:szCs w:val="24"/>
              </w:rPr>
            </w:pPr>
            <w:r w:rsidRPr="00867AB0">
              <w:rPr>
                <w:color w:val="000000"/>
                <w:szCs w:val="24"/>
              </w:rPr>
              <w:t>1</w:t>
            </w:r>
          </w:p>
        </w:tc>
        <w:tc>
          <w:tcPr>
            <w:tcW w:w="1450" w:type="dxa"/>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ind w:firstLine="20"/>
              <w:jc w:val="center"/>
              <w:rPr>
                <w:color w:val="000000"/>
                <w:szCs w:val="24"/>
              </w:rPr>
            </w:pPr>
            <w:r w:rsidRPr="00867AB0">
              <w:rPr>
                <w:color w:val="000000"/>
                <w:szCs w:val="24"/>
              </w:rPr>
              <w:t>2</w:t>
            </w:r>
          </w:p>
        </w:tc>
        <w:tc>
          <w:tcPr>
            <w:tcW w:w="1527" w:type="dxa"/>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ind w:firstLine="1"/>
              <w:jc w:val="center"/>
              <w:rPr>
                <w:color w:val="000000"/>
                <w:szCs w:val="24"/>
              </w:rPr>
            </w:pPr>
            <w:r w:rsidRPr="00867AB0">
              <w:rPr>
                <w:color w:val="000000"/>
                <w:szCs w:val="24"/>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rPr>
            </w:pPr>
            <w:r w:rsidRPr="00867AB0">
              <w:rPr>
                <w:color w:val="000000"/>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ind w:firstLine="59"/>
              <w:jc w:val="center"/>
              <w:rPr>
                <w:color w:val="000000"/>
                <w:szCs w:val="24"/>
              </w:rPr>
            </w:pPr>
            <w:r w:rsidRPr="00867AB0">
              <w:rPr>
                <w:color w:val="000000"/>
                <w:szCs w:val="24"/>
              </w:rPr>
              <w:t>5</w:t>
            </w:r>
          </w:p>
        </w:tc>
      </w:tr>
      <w:tr w:rsidR="00863BF3" w:rsidRPr="00867AB0">
        <w:trPr>
          <w:cantSplit/>
          <w:trHeight w:val="243"/>
        </w:trPr>
        <w:tc>
          <w:tcPr>
            <w:tcW w:w="85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145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152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1984"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r>
      <w:tr w:rsidR="00863BF3" w:rsidRPr="00867AB0">
        <w:trPr>
          <w:cantSplit/>
          <w:trHeight w:val="243"/>
        </w:trPr>
        <w:tc>
          <w:tcPr>
            <w:tcW w:w="85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145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152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984"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r>
      <w:tr w:rsidR="00863BF3" w:rsidRPr="00867AB0">
        <w:trPr>
          <w:cantSplit/>
          <w:trHeight w:val="243"/>
        </w:trPr>
        <w:tc>
          <w:tcPr>
            <w:tcW w:w="85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145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152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widowControl w:val="0"/>
              <w:ind w:firstLine="567"/>
              <w:jc w:val="both"/>
              <w:rPr>
                <w:color w:val="000000"/>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984"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r>
    </w:tbl>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lastRenderedPageBreak/>
        <w:t>24.2. Hazardous waste</w:t>
      </w:r>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szCs w:val="24"/>
        </w:rPr>
      </w:pPr>
      <w:r w:rsidRPr="00867AB0">
        <w:t>Table</w:t>
      </w:r>
      <w:r w:rsidRPr="00867AB0">
        <w:rPr>
          <w:b/>
          <w:color w:val="000000"/>
          <w:szCs w:val="24"/>
        </w:rPr>
        <w:t>28:</w:t>
      </w:r>
      <w:r w:rsidRPr="00867AB0">
        <w:rPr>
          <w:color w:val="000000"/>
          <w:szCs w:val="24"/>
        </w:rPr>
        <w:t xml:space="preserve">Hazardous waste to be used, </w:t>
      </w:r>
      <w:r w:rsidRPr="00867AB0">
        <w:rPr>
          <w:szCs w:val="24"/>
        </w:rPr>
        <w:t xml:space="preserve">with the exception of hazardous waste intended to be stored and prepared </w:t>
      </w:r>
      <w:proofErr w:type="spellStart"/>
      <w:r w:rsidRPr="00867AB0">
        <w:rPr>
          <w:szCs w:val="24"/>
        </w:rPr>
        <w:t>for</w:t>
      </w:r>
      <w:r w:rsidRPr="00867AB0">
        <w:t>recovery</w:t>
      </w:r>
      <w:proofErr w:type="spellEnd"/>
    </w:p>
    <w:p w:rsidR="00863BF3" w:rsidRPr="00867AB0" w:rsidRDefault="00863BF3">
      <w:pPr>
        <w:widowControl w:val="0"/>
        <w:ind w:firstLine="567"/>
        <w:jc w:val="both"/>
        <w:rPr>
          <w:szCs w:val="24"/>
        </w:rPr>
      </w:pPr>
    </w:p>
    <w:p w:rsidR="00863BF3" w:rsidRPr="00867AB0" w:rsidRDefault="00867AB0">
      <w:pPr>
        <w:widowControl w:val="0"/>
        <w:ind w:firstLine="567"/>
        <w:jc w:val="both"/>
        <w:rPr>
          <w:szCs w:val="24"/>
        </w:rPr>
      </w:pPr>
      <w:r w:rsidRPr="00867AB0">
        <w:rPr>
          <w:szCs w:val="24"/>
        </w:rPr>
        <w:t>Name of installation</w:t>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p>
    <w:p w:rsidR="00863BF3" w:rsidRPr="00867AB0" w:rsidRDefault="00863BF3">
      <w:pPr>
        <w:widowControl w:val="0"/>
        <w:ind w:firstLine="567"/>
        <w:jc w:val="both"/>
        <w:rPr>
          <w:szCs w:val="24"/>
        </w:rPr>
      </w:pPr>
    </w:p>
    <w:tbl>
      <w:tblPr>
        <w:tblW w:w="978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308"/>
        <w:gridCol w:w="709"/>
        <w:gridCol w:w="992"/>
        <w:gridCol w:w="1276"/>
        <w:gridCol w:w="1417"/>
        <w:gridCol w:w="1276"/>
        <w:gridCol w:w="1559"/>
      </w:tblGrid>
      <w:tr w:rsidR="00863BF3" w:rsidRPr="00867AB0">
        <w:trPr>
          <w:cantSplit/>
        </w:trPr>
        <w:tc>
          <w:tcPr>
            <w:tcW w:w="124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rPr>
                <w:szCs w:val="24"/>
              </w:rPr>
            </w:pPr>
            <w:r w:rsidRPr="00867AB0">
              <w:rPr>
                <w:szCs w:val="24"/>
              </w:rPr>
              <w:t>Hazardous waste technology flow marking</w:t>
            </w:r>
          </w:p>
        </w:tc>
        <w:tc>
          <w:tcPr>
            <w:tcW w:w="13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rPr>
                <w:szCs w:val="24"/>
              </w:rPr>
            </w:pPr>
            <w:r w:rsidRPr="00867AB0">
              <w:rPr>
                <w:szCs w:val="24"/>
              </w:rPr>
              <w:t>Hazardous waste technology stream name</w:t>
            </w:r>
          </w:p>
        </w:tc>
        <w:tc>
          <w:tcPr>
            <w:tcW w:w="70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rPr>
                <w:szCs w:val="24"/>
              </w:rPr>
            </w:pPr>
            <w:r w:rsidRPr="00867AB0">
              <w:rPr>
                <w:szCs w:val="24"/>
              </w:rPr>
              <w:t>Rain-coding code</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rPr>
                <w:szCs w:val="24"/>
              </w:rPr>
            </w:pPr>
            <w:r w:rsidRPr="00867AB0">
              <w:rPr>
                <w:szCs w:val="24"/>
              </w:rPr>
              <w:t>Replacement for casting</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rPr>
                <w:szCs w:val="24"/>
              </w:rPr>
            </w:pPr>
            <w:r w:rsidRPr="00867AB0">
              <w:rPr>
                <w:szCs w:val="24"/>
              </w:rPr>
              <w:t>Revised name of waste</w:t>
            </w:r>
          </w:p>
        </w:tc>
        <w:tc>
          <w:tcPr>
            <w:tcW w:w="269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szCs w:val="24"/>
              </w:rPr>
            </w:pPr>
            <w:r w:rsidRPr="00867AB0">
              <w:rPr>
                <w:szCs w:val="24"/>
              </w:rPr>
              <w:t>Recovery of waste</w:t>
            </w:r>
          </w:p>
        </w:tc>
        <w:tc>
          <w:tcPr>
            <w:tcW w:w="1559" w:type="dxa"/>
            <w:vMerge w:val="restart"/>
            <w:tcBorders>
              <w:top w:val="single" w:sz="4" w:space="0" w:color="auto"/>
              <w:left w:val="single" w:sz="4" w:space="0" w:color="auto"/>
              <w:right w:val="single" w:sz="4" w:space="0" w:color="auto"/>
            </w:tcBorders>
          </w:tcPr>
          <w:p w:rsidR="00863BF3" w:rsidRPr="00867AB0" w:rsidRDefault="00867AB0">
            <w:pPr>
              <w:widowControl w:val="0"/>
              <w:suppressAutoHyphens/>
              <w:rPr>
                <w:szCs w:val="24"/>
              </w:rPr>
            </w:pPr>
            <w:r w:rsidRPr="00867AB0">
              <w:rPr>
                <w:szCs w:val="24"/>
              </w:rPr>
              <w:t>Planned further treatment of waste</w:t>
            </w:r>
          </w:p>
        </w:tc>
      </w:tr>
      <w:tr w:rsidR="00863BF3" w:rsidRPr="00867AB0">
        <w:trPr>
          <w:cantSplit/>
          <w:trHeight w:val="855"/>
        </w:trPr>
        <w:tc>
          <w:tcPr>
            <w:tcW w:w="1244"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t>Waste recovery activity code</w:t>
            </w:r>
          </w:p>
          <w:p w:rsidR="00863BF3" w:rsidRPr="00867AB0" w:rsidRDefault="00867AB0">
            <w:pPr>
              <w:widowControl w:val="0"/>
              <w:jc w:val="center"/>
              <w:rPr>
                <w:szCs w:val="24"/>
              </w:rPr>
            </w:pPr>
            <w:r w:rsidRPr="00867AB0">
              <w:rPr>
                <w:szCs w:val="24"/>
              </w:rPr>
              <w:t>(R1-R11)</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7AB0">
            <w:pPr>
              <w:widowControl w:val="0"/>
              <w:jc w:val="center"/>
              <w:rPr>
                <w:szCs w:val="24"/>
              </w:rPr>
            </w:pPr>
            <w:r w:rsidRPr="00867AB0">
              <w:rPr>
                <w:szCs w:val="24"/>
              </w:rPr>
              <w:t>Design capacity of the installation, t/m</w:t>
            </w:r>
          </w:p>
          <w:p w:rsidR="00863BF3" w:rsidRPr="00867AB0" w:rsidRDefault="00863BF3">
            <w:pPr>
              <w:widowControl w:val="0"/>
              <w:ind w:firstLine="567"/>
              <w:jc w:val="center"/>
              <w:rPr>
                <w:szCs w:val="24"/>
              </w:rPr>
            </w:pPr>
          </w:p>
        </w:tc>
        <w:tc>
          <w:tcPr>
            <w:tcW w:w="1559" w:type="dxa"/>
            <w:vMerge/>
            <w:tcBorders>
              <w:left w:val="single" w:sz="4" w:space="0" w:color="auto"/>
              <w:bottom w:val="single" w:sz="4" w:space="0" w:color="auto"/>
              <w:right w:val="single" w:sz="4" w:space="0" w:color="auto"/>
            </w:tcBorders>
            <w:hideMark/>
          </w:tcPr>
          <w:p w:rsidR="00863BF3" w:rsidRPr="00867AB0" w:rsidRDefault="00863BF3">
            <w:pPr>
              <w:widowControl w:val="0"/>
              <w:rPr>
                <w:szCs w:val="24"/>
              </w:rPr>
            </w:pPr>
          </w:p>
        </w:tc>
      </w:tr>
      <w:tr w:rsidR="00863BF3" w:rsidRPr="00867AB0">
        <w:trPr>
          <w:cantSplit/>
          <w:trHeight w:val="243"/>
        </w:trPr>
        <w:tc>
          <w:tcPr>
            <w:tcW w:w="12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t>1</w:t>
            </w:r>
          </w:p>
        </w:tc>
        <w:tc>
          <w:tcPr>
            <w:tcW w:w="13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t>2</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szCs w:val="24"/>
              </w:rPr>
            </w:pPr>
            <w:r w:rsidRPr="00867AB0">
              <w:rPr>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jc w:val="center"/>
              <w:rPr>
                <w:szCs w:val="24"/>
              </w:rPr>
            </w:pPr>
            <w:r w:rsidRPr="00867AB0">
              <w:rPr>
                <w:szCs w:val="24"/>
              </w:rPr>
              <w:t>4</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szCs w:val="24"/>
              </w:rPr>
            </w:pPr>
            <w:r w:rsidRPr="00867AB0">
              <w:rPr>
                <w:szCs w:val="24"/>
              </w:rPr>
              <w:t>5</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t>6</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szCs w:val="24"/>
              </w:rPr>
            </w:pPr>
            <w:r w:rsidRPr="00867AB0">
              <w:rPr>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jc w:val="center"/>
              <w:rPr>
                <w:szCs w:val="24"/>
              </w:rPr>
            </w:pPr>
            <w:r w:rsidRPr="00867AB0">
              <w:rPr>
                <w:szCs w:val="24"/>
              </w:rPr>
              <w:t>8</w:t>
            </w:r>
          </w:p>
        </w:tc>
      </w:tr>
      <w:tr w:rsidR="00863BF3" w:rsidRPr="00867AB0">
        <w:trPr>
          <w:cantSplit/>
          <w:trHeight w:val="243"/>
        </w:trPr>
        <w:tc>
          <w:tcPr>
            <w:tcW w:w="124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13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1559"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r>
      <w:tr w:rsidR="00863BF3" w:rsidRPr="00867AB0">
        <w:trPr>
          <w:cantSplit/>
          <w:trHeight w:val="243"/>
        </w:trPr>
        <w:tc>
          <w:tcPr>
            <w:tcW w:w="1244"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1559"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r>
      <w:tr w:rsidR="00863BF3" w:rsidRPr="00867AB0">
        <w:trPr>
          <w:cantSplit/>
          <w:trHeight w:val="243"/>
        </w:trPr>
        <w:tc>
          <w:tcPr>
            <w:tcW w:w="1244"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1559"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r>
      <w:tr w:rsidR="00863BF3" w:rsidRPr="00867AB0">
        <w:trPr>
          <w:cantSplit/>
          <w:trHeight w:val="243"/>
        </w:trPr>
        <w:tc>
          <w:tcPr>
            <w:tcW w:w="12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t>1</w:t>
            </w:r>
          </w:p>
        </w:tc>
        <w:tc>
          <w:tcPr>
            <w:tcW w:w="13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t>2</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szCs w:val="24"/>
              </w:rPr>
            </w:pPr>
            <w:r w:rsidRPr="00867AB0">
              <w:rPr>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jc w:val="center"/>
              <w:rPr>
                <w:szCs w:val="24"/>
              </w:rPr>
            </w:pPr>
            <w:r w:rsidRPr="00867AB0">
              <w:rPr>
                <w:szCs w:val="24"/>
              </w:rPr>
              <w:t>4</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szCs w:val="24"/>
              </w:rPr>
            </w:pPr>
            <w:r w:rsidRPr="00867AB0">
              <w:rPr>
                <w:szCs w:val="24"/>
              </w:rPr>
              <w:t>5</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t>6</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szCs w:val="24"/>
              </w:rPr>
            </w:pPr>
            <w:r w:rsidRPr="00867AB0">
              <w:rPr>
                <w:szCs w:val="24"/>
              </w:rPr>
              <w:t>7</w:t>
            </w:r>
          </w:p>
        </w:tc>
        <w:tc>
          <w:tcPr>
            <w:tcW w:w="1559"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jc w:val="center"/>
              <w:rPr>
                <w:szCs w:val="24"/>
              </w:rPr>
            </w:pPr>
          </w:p>
        </w:tc>
      </w:tr>
      <w:tr w:rsidR="00863BF3" w:rsidRPr="00867AB0">
        <w:trPr>
          <w:cantSplit/>
          <w:trHeight w:val="243"/>
        </w:trPr>
        <w:tc>
          <w:tcPr>
            <w:tcW w:w="124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13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1559"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r>
      <w:tr w:rsidR="00863BF3" w:rsidRPr="00867AB0">
        <w:trPr>
          <w:cantSplit/>
          <w:trHeight w:val="243"/>
        </w:trPr>
        <w:tc>
          <w:tcPr>
            <w:tcW w:w="1244"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1559"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r>
      <w:tr w:rsidR="00863BF3" w:rsidRPr="00867AB0">
        <w:trPr>
          <w:cantSplit/>
          <w:trHeight w:val="243"/>
        </w:trPr>
        <w:tc>
          <w:tcPr>
            <w:tcW w:w="1244"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1559"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r>
    </w:tbl>
    <w:p w:rsidR="00863BF3" w:rsidRPr="00867AB0" w:rsidRDefault="00863BF3">
      <w:pPr>
        <w:widowControl w:val="0"/>
        <w:ind w:firstLine="567"/>
        <w:jc w:val="both"/>
        <w:rPr>
          <w:szCs w:val="24"/>
        </w:rPr>
      </w:pPr>
    </w:p>
    <w:p w:rsidR="00863BF3" w:rsidRPr="00867AB0" w:rsidRDefault="00867AB0">
      <w:pPr>
        <w:widowControl w:val="0"/>
        <w:ind w:firstLine="567"/>
        <w:jc w:val="both"/>
        <w:rPr>
          <w:szCs w:val="24"/>
        </w:rPr>
      </w:pPr>
      <w:r w:rsidRPr="00867AB0">
        <w:rPr>
          <w:b/>
          <w:szCs w:val="24"/>
        </w:rPr>
        <w:t>Table 29:</w:t>
      </w:r>
      <w:r w:rsidRPr="00867AB0">
        <w:rPr>
          <w:szCs w:val="24"/>
        </w:rPr>
        <w:t>Hazardous waste to be disposed of, with the exception of hazardous waste intended to be stored and prepared for disposal</w:t>
      </w:r>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t>Name of installation</w:t>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p>
    <w:p w:rsidR="00863BF3" w:rsidRPr="00867AB0" w:rsidRDefault="00863BF3">
      <w:pPr>
        <w:widowControl w:val="0"/>
        <w:ind w:firstLine="567"/>
        <w:jc w:val="both"/>
        <w:rPr>
          <w:color w:val="000000"/>
          <w:szCs w:val="24"/>
        </w:rPr>
      </w:pPr>
    </w:p>
    <w:tbl>
      <w:tblPr>
        <w:tblW w:w="5113"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896"/>
        <w:gridCol w:w="1265"/>
        <w:gridCol w:w="1474"/>
        <w:gridCol w:w="1896"/>
        <w:gridCol w:w="2106"/>
        <w:gridCol w:w="1896"/>
        <w:gridCol w:w="2085"/>
      </w:tblGrid>
      <w:tr w:rsidR="00863BF3" w:rsidRPr="00867AB0">
        <w:trPr>
          <w:cantSplit/>
          <w:trHeight w:val="300"/>
        </w:trPr>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Labelling of the techno-gear flow of hazardous wastes</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Hazardous waste technology stream name</w:t>
            </w:r>
          </w:p>
        </w:tc>
        <w:tc>
          <w:tcPr>
            <w:tcW w:w="85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Rain-coding code</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color w:val="000000"/>
                <w:szCs w:val="24"/>
              </w:rPr>
            </w:pPr>
            <w:r w:rsidRPr="00867AB0">
              <w:rPr>
                <w:color w:val="000000"/>
                <w:szCs w:val="24"/>
              </w:rPr>
              <w:t>Replacement for casting</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Revised name of waste</w:t>
            </w:r>
          </w:p>
        </w:tc>
        <w:tc>
          <w:tcPr>
            <w:tcW w:w="4096"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ind w:firstLine="567"/>
              <w:jc w:val="center"/>
              <w:rPr>
                <w:color w:val="000000"/>
                <w:szCs w:val="24"/>
              </w:rPr>
            </w:pPr>
            <w:r w:rsidRPr="00867AB0">
              <w:rPr>
                <w:color w:val="000000"/>
                <w:szCs w:val="24"/>
              </w:rPr>
              <w:t>Disposal of waste</w:t>
            </w:r>
          </w:p>
        </w:tc>
      </w:tr>
      <w:tr w:rsidR="00863BF3" w:rsidRPr="00867AB0">
        <w:trPr>
          <w:cantSplit/>
          <w:trHeight w:val="85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color w:val="000000"/>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color w:val="000000"/>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color w:val="000000"/>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Waste disposal activity code (D1–D7, D10)</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Design capacity of the installation</w:t>
            </w:r>
          </w:p>
        </w:tc>
        <w:tc>
          <w:tcPr>
            <w:tcW w:w="14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Maximum expected</w:t>
            </w:r>
          </w:p>
          <w:p w:rsidR="00863BF3" w:rsidRPr="00867AB0" w:rsidRDefault="00867AB0">
            <w:pPr>
              <w:widowControl w:val="0"/>
              <w:jc w:val="center"/>
              <w:rPr>
                <w:color w:val="000000"/>
                <w:szCs w:val="24"/>
              </w:rPr>
            </w:pPr>
            <w:r w:rsidRPr="00867AB0">
              <w:rPr>
                <w:color w:val="000000"/>
                <w:szCs w:val="24"/>
              </w:rPr>
              <w:t>total amount of waste to be disposed of, t/m</w:t>
            </w:r>
          </w:p>
        </w:tc>
      </w:tr>
      <w:tr w:rsidR="00863BF3" w:rsidRPr="00867AB0">
        <w:trPr>
          <w:cantSplit/>
          <w:trHeight w:val="243"/>
        </w:trPr>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1</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2</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jc w:val="center"/>
              <w:rPr>
                <w:color w:val="000000"/>
                <w:szCs w:val="24"/>
              </w:rPr>
            </w:pPr>
            <w:r w:rsidRPr="00867AB0">
              <w:rPr>
                <w:color w:val="000000"/>
                <w:szCs w:val="24"/>
              </w:rPr>
              <w:t>4</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5</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6</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7</w:t>
            </w:r>
          </w:p>
        </w:tc>
        <w:tc>
          <w:tcPr>
            <w:tcW w:w="1403" w:type="dxa"/>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jc w:val="center"/>
              <w:rPr>
                <w:color w:val="000000"/>
                <w:szCs w:val="24"/>
              </w:rPr>
            </w:pPr>
            <w:r w:rsidRPr="00867AB0">
              <w:rPr>
                <w:color w:val="000000"/>
                <w:szCs w:val="24"/>
              </w:rPr>
              <w:t>8</w:t>
            </w:r>
          </w:p>
        </w:tc>
      </w:tr>
      <w:tr w:rsidR="00863BF3" w:rsidRPr="00867AB0">
        <w:trPr>
          <w:cantSplit/>
          <w:trHeight w:val="243"/>
        </w:trPr>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403" w:type="dxa"/>
            <w:vMerge w:val="restart"/>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r>
      <w:tr w:rsidR="00863BF3" w:rsidRPr="00867AB0">
        <w:trPr>
          <w:cantSplit/>
          <w:trHeight w:val="243"/>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r>
      <w:tr w:rsidR="00863BF3" w:rsidRPr="00867AB0">
        <w:trPr>
          <w:cantSplit/>
          <w:trHeight w:val="243"/>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r>
      <w:tr w:rsidR="00863BF3" w:rsidRPr="00867AB0">
        <w:trPr>
          <w:cantSplit/>
          <w:trHeight w:val="243"/>
        </w:trPr>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1</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2</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jc w:val="center"/>
              <w:rPr>
                <w:color w:val="000000"/>
                <w:szCs w:val="24"/>
              </w:rPr>
            </w:pPr>
            <w:r w:rsidRPr="00867AB0">
              <w:rPr>
                <w:color w:val="000000"/>
                <w:szCs w:val="24"/>
              </w:rPr>
              <w:t>4</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5</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6</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7</w:t>
            </w:r>
          </w:p>
        </w:tc>
        <w:tc>
          <w:tcPr>
            <w:tcW w:w="1403" w:type="dxa"/>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jc w:val="center"/>
              <w:rPr>
                <w:color w:val="000000"/>
                <w:szCs w:val="24"/>
              </w:rPr>
            </w:pPr>
            <w:r w:rsidRPr="00867AB0">
              <w:rPr>
                <w:color w:val="000000"/>
                <w:szCs w:val="24"/>
              </w:rPr>
              <w:t>8</w:t>
            </w:r>
          </w:p>
        </w:tc>
      </w:tr>
      <w:tr w:rsidR="00863BF3" w:rsidRPr="00867AB0">
        <w:trPr>
          <w:cantSplit/>
          <w:trHeight w:val="243"/>
        </w:trPr>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403" w:type="dxa"/>
            <w:vMerge w:val="restart"/>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r>
      <w:tr w:rsidR="00863BF3" w:rsidRPr="00867AB0">
        <w:trPr>
          <w:cantSplit/>
          <w:trHeight w:val="243"/>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r>
      <w:tr w:rsidR="00863BF3" w:rsidRPr="00867AB0">
        <w:trPr>
          <w:cantSplit/>
          <w:trHeight w:val="243"/>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r>
    </w:tbl>
    <w:p w:rsidR="00863BF3" w:rsidRPr="00867AB0" w:rsidRDefault="00863BF3">
      <w:pPr>
        <w:widowControl w:val="0"/>
        <w:ind w:firstLine="567"/>
        <w:jc w:val="both"/>
        <w:rPr>
          <w:b/>
          <w:color w:val="000000"/>
          <w:szCs w:val="24"/>
        </w:rPr>
      </w:pPr>
    </w:p>
    <w:p w:rsidR="00863BF3" w:rsidRPr="00867AB0" w:rsidRDefault="00867AB0">
      <w:pPr>
        <w:widowControl w:val="0"/>
        <w:ind w:firstLine="567"/>
        <w:jc w:val="both"/>
        <w:rPr>
          <w:color w:val="000000"/>
          <w:szCs w:val="24"/>
        </w:rPr>
      </w:pPr>
      <w:r w:rsidRPr="00867AB0">
        <w:rPr>
          <w:b/>
          <w:color w:val="000000"/>
          <w:szCs w:val="24"/>
        </w:rPr>
        <w:t>Table 30:</w:t>
      </w:r>
      <w:r w:rsidRPr="00867AB0">
        <w:rPr>
          <w:color w:val="000000"/>
          <w:szCs w:val="24"/>
        </w:rPr>
        <w:t>Hazardous waste to be prepared for recovery and/or disposal</w:t>
      </w:r>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t>Name of installation</w:t>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p>
    <w:p w:rsidR="00863BF3" w:rsidRPr="00867AB0" w:rsidRDefault="00863BF3">
      <w:pPr>
        <w:widowControl w:val="0"/>
        <w:ind w:firstLine="567"/>
        <w:jc w:val="both"/>
        <w:rPr>
          <w:color w:val="000000"/>
          <w:szCs w:val="24"/>
        </w:rPr>
      </w:pPr>
    </w:p>
    <w:tbl>
      <w:tblPr>
        <w:tblW w:w="5094"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127"/>
        <w:gridCol w:w="1377"/>
        <w:gridCol w:w="2120"/>
        <w:gridCol w:w="1969"/>
        <w:gridCol w:w="2477"/>
        <w:gridCol w:w="2114"/>
      </w:tblGrid>
      <w:tr w:rsidR="00863BF3" w:rsidRPr="00867AB0">
        <w:trPr>
          <w:cantSplit/>
          <w:trHeight w:val="300"/>
        </w:trPr>
        <w:tc>
          <w:tcPr>
            <w:tcW w:w="804"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szCs w:val="24"/>
              </w:rPr>
            </w:pPr>
            <w:r w:rsidRPr="00867AB0">
              <w:rPr>
                <w:szCs w:val="24"/>
              </w:rPr>
              <w:t>Labelling of the technological stream of hazardous waste</w:t>
            </w:r>
          </w:p>
        </w:tc>
        <w:tc>
          <w:tcPr>
            <w:tcW w:w="73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szCs w:val="24"/>
              </w:rPr>
            </w:pPr>
            <w:r w:rsidRPr="00867AB0">
              <w:rPr>
                <w:szCs w:val="24"/>
              </w:rPr>
              <w:t>Name of the technological stream of hazardous waste</w:t>
            </w:r>
          </w:p>
        </w:tc>
        <w:tc>
          <w:tcPr>
            <w:tcW w:w="474"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szCs w:val="24"/>
              </w:rPr>
            </w:pPr>
            <w:r w:rsidRPr="00867AB0">
              <w:rPr>
                <w:szCs w:val="24"/>
              </w:rPr>
              <w:t>Waste code</w:t>
            </w:r>
          </w:p>
        </w:tc>
        <w:tc>
          <w:tcPr>
            <w:tcW w:w="730" w:type="pct"/>
            <w:vMerge w:val="restar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szCs w:val="24"/>
              </w:rPr>
            </w:pPr>
            <w:r w:rsidRPr="00867AB0">
              <w:rPr>
                <w:szCs w:val="24"/>
              </w:rPr>
              <w:t>Name of the waste</w:t>
            </w:r>
          </w:p>
        </w:tc>
        <w:tc>
          <w:tcPr>
            <w:tcW w:w="67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szCs w:val="24"/>
              </w:rPr>
            </w:pPr>
            <w:r w:rsidRPr="00867AB0">
              <w:rPr>
                <w:szCs w:val="24"/>
              </w:rPr>
              <w:t>Revised name of waste</w:t>
            </w:r>
          </w:p>
        </w:tc>
        <w:tc>
          <w:tcPr>
            <w:tcW w:w="1581"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63BF3" w:rsidRPr="00867AB0" w:rsidRDefault="00867AB0">
            <w:pPr>
              <w:widowControl w:val="0"/>
              <w:jc w:val="center"/>
              <w:rPr>
                <w:szCs w:val="24"/>
              </w:rPr>
            </w:pPr>
            <w:r w:rsidRPr="00867AB0">
              <w:rPr>
                <w:szCs w:val="24"/>
              </w:rPr>
              <w:t>Preparation of waste for recovery and/or disposal</w:t>
            </w:r>
          </w:p>
        </w:tc>
      </w:tr>
      <w:tr w:rsidR="00863BF3" w:rsidRPr="00867AB0">
        <w:trPr>
          <w:cantSplit/>
          <w:trHeight w:val="855"/>
        </w:trPr>
        <w:tc>
          <w:tcPr>
            <w:tcW w:w="804"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szCs w:val="24"/>
              </w:rPr>
            </w:pPr>
          </w:p>
        </w:tc>
        <w:tc>
          <w:tcPr>
            <w:tcW w:w="8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ind w:firstLine="53"/>
              <w:jc w:val="center"/>
              <w:rPr>
                <w:szCs w:val="24"/>
                <w:vertAlign w:val="superscript"/>
              </w:rPr>
            </w:pPr>
            <w:r w:rsidRPr="00867AB0">
              <w:rPr>
                <w:szCs w:val="24"/>
              </w:rPr>
              <w:t>Waste management activity code (D8, D9, D13, D14, R12, S5)</w:t>
            </w:r>
          </w:p>
        </w:tc>
        <w:tc>
          <w:tcPr>
            <w:tcW w:w="7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widowControl w:val="0"/>
              <w:jc w:val="center"/>
              <w:rPr>
                <w:szCs w:val="24"/>
              </w:rPr>
            </w:pPr>
            <w:r w:rsidRPr="00867AB0">
              <w:rPr>
                <w:szCs w:val="24"/>
              </w:rPr>
              <w:t>Design capacity of the installation, t/m</w:t>
            </w:r>
          </w:p>
        </w:tc>
      </w:tr>
      <w:tr w:rsidR="00863BF3" w:rsidRPr="00867AB0">
        <w:trPr>
          <w:cantSplit/>
          <w:trHeight w:val="243"/>
        </w:trPr>
        <w:tc>
          <w:tcPr>
            <w:tcW w:w="8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t>1</w:t>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t>2</w:t>
            </w:r>
          </w:p>
        </w:tc>
        <w:tc>
          <w:tcPr>
            <w:tcW w:w="4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szCs w:val="24"/>
              </w:rPr>
            </w:pPr>
            <w:r w:rsidRPr="00867AB0">
              <w:rPr>
                <w:szCs w:val="24"/>
              </w:rPr>
              <w:t>3</w:t>
            </w:r>
          </w:p>
        </w:tc>
        <w:tc>
          <w:tcPr>
            <w:tcW w:w="730" w:type="pct"/>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jc w:val="center"/>
              <w:rPr>
                <w:szCs w:val="24"/>
              </w:rPr>
            </w:pPr>
            <w:r w:rsidRPr="00867AB0">
              <w:rPr>
                <w:szCs w:val="24"/>
              </w:rPr>
              <w:t>4</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szCs w:val="24"/>
              </w:rPr>
            </w:pPr>
            <w:r w:rsidRPr="00867AB0">
              <w:rPr>
                <w:szCs w:val="24"/>
              </w:rPr>
              <w:t>5</w:t>
            </w:r>
          </w:p>
        </w:tc>
        <w:tc>
          <w:tcPr>
            <w:tcW w:w="8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t>6</w:t>
            </w:r>
          </w:p>
        </w:tc>
        <w:tc>
          <w:tcPr>
            <w:tcW w:w="7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szCs w:val="24"/>
              </w:rPr>
            </w:pPr>
            <w:r w:rsidRPr="00867AB0">
              <w:rPr>
                <w:szCs w:val="24"/>
              </w:rPr>
              <w:t>7</w:t>
            </w:r>
          </w:p>
        </w:tc>
      </w:tr>
      <w:tr w:rsidR="00863BF3" w:rsidRPr="00867AB0">
        <w:trPr>
          <w:cantSplit/>
          <w:trHeight w:val="243"/>
        </w:trPr>
        <w:tc>
          <w:tcPr>
            <w:tcW w:w="80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73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4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730"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8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72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r>
      <w:tr w:rsidR="00863BF3" w:rsidRPr="00867AB0">
        <w:trPr>
          <w:cantSplit/>
          <w:trHeight w:val="243"/>
        </w:trPr>
        <w:tc>
          <w:tcPr>
            <w:tcW w:w="804"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4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730"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8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72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r>
      <w:tr w:rsidR="00863BF3" w:rsidRPr="00867AB0">
        <w:trPr>
          <w:cantSplit/>
          <w:trHeight w:val="243"/>
        </w:trPr>
        <w:tc>
          <w:tcPr>
            <w:tcW w:w="804"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4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730"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8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72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r>
      <w:tr w:rsidR="00863BF3" w:rsidRPr="00867AB0">
        <w:trPr>
          <w:cantSplit/>
          <w:trHeight w:val="243"/>
        </w:trPr>
        <w:tc>
          <w:tcPr>
            <w:tcW w:w="8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t>1</w:t>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t>2</w:t>
            </w:r>
          </w:p>
        </w:tc>
        <w:tc>
          <w:tcPr>
            <w:tcW w:w="4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szCs w:val="24"/>
              </w:rPr>
            </w:pPr>
            <w:r w:rsidRPr="00867AB0">
              <w:rPr>
                <w:szCs w:val="24"/>
              </w:rPr>
              <w:t>3</w:t>
            </w:r>
          </w:p>
        </w:tc>
        <w:tc>
          <w:tcPr>
            <w:tcW w:w="730" w:type="pct"/>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jc w:val="center"/>
              <w:rPr>
                <w:szCs w:val="24"/>
              </w:rPr>
            </w:pPr>
            <w:r w:rsidRPr="00867AB0">
              <w:rPr>
                <w:szCs w:val="24"/>
              </w:rPr>
              <w:t>4</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szCs w:val="24"/>
              </w:rPr>
            </w:pPr>
            <w:r w:rsidRPr="00867AB0">
              <w:rPr>
                <w:szCs w:val="24"/>
              </w:rPr>
              <w:t>5</w:t>
            </w:r>
          </w:p>
        </w:tc>
        <w:tc>
          <w:tcPr>
            <w:tcW w:w="8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t>6</w:t>
            </w:r>
          </w:p>
        </w:tc>
        <w:tc>
          <w:tcPr>
            <w:tcW w:w="7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szCs w:val="24"/>
              </w:rPr>
            </w:pPr>
            <w:r w:rsidRPr="00867AB0">
              <w:rPr>
                <w:szCs w:val="24"/>
              </w:rPr>
              <w:t>7</w:t>
            </w:r>
          </w:p>
        </w:tc>
      </w:tr>
      <w:tr w:rsidR="00863BF3" w:rsidRPr="00867AB0">
        <w:trPr>
          <w:cantSplit/>
          <w:trHeight w:val="243"/>
        </w:trPr>
        <w:tc>
          <w:tcPr>
            <w:tcW w:w="80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73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4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730"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8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72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r>
      <w:tr w:rsidR="00863BF3" w:rsidRPr="00867AB0">
        <w:trPr>
          <w:cantSplit/>
          <w:trHeight w:val="243"/>
        </w:trPr>
        <w:tc>
          <w:tcPr>
            <w:tcW w:w="804"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4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730"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8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72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r>
      <w:tr w:rsidR="00863BF3" w:rsidRPr="00867AB0">
        <w:trPr>
          <w:cantSplit/>
          <w:trHeight w:val="243"/>
        </w:trPr>
        <w:tc>
          <w:tcPr>
            <w:tcW w:w="804"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c>
          <w:tcPr>
            <w:tcW w:w="4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730" w:type="pct"/>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szCs w:val="24"/>
              </w:rPr>
            </w:pP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szCs w:val="24"/>
              </w:rPr>
            </w:pPr>
          </w:p>
        </w:tc>
        <w:tc>
          <w:tcPr>
            <w:tcW w:w="8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szCs w:val="24"/>
              </w:rPr>
            </w:pPr>
          </w:p>
        </w:tc>
        <w:tc>
          <w:tcPr>
            <w:tcW w:w="72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szCs w:val="24"/>
              </w:rPr>
            </w:pPr>
          </w:p>
        </w:tc>
      </w:tr>
    </w:tbl>
    <w:p w:rsidR="00863BF3" w:rsidRPr="00867AB0" w:rsidRDefault="00863BF3">
      <w:pPr>
        <w:widowControl w:val="0"/>
        <w:ind w:firstLine="567"/>
        <w:jc w:val="both"/>
        <w:rPr>
          <w:szCs w:val="24"/>
        </w:rPr>
      </w:pPr>
    </w:p>
    <w:p w:rsidR="00863BF3" w:rsidRPr="00867AB0" w:rsidRDefault="00867AB0">
      <w:pPr>
        <w:widowControl w:val="0"/>
        <w:ind w:firstLine="567"/>
        <w:jc w:val="both"/>
        <w:rPr>
          <w:szCs w:val="24"/>
        </w:rPr>
      </w:pPr>
      <w:r w:rsidRPr="00867AB0">
        <w:rPr>
          <w:b/>
          <w:szCs w:val="24"/>
        </w:rPr>
        <w:t>Table 31:</w:t>
      </w:r>
      <w:r w:rsidRPr="00867AB0">
        <w:rPr>
          <w:szCs w:val="24"/>
        </w:rPr>
        <w:t>Maximum amount of hazardous waste to be stored</w:t>
      </w:r>
    </w:p>
    <w:p w:rsidR="00863BF3" w:rsidRPr="00867AB0" w:rsidRDefault="00863BF3">
      <w:pPr>
        <w:widowControl w:val="0"/>
        <w:ind w:firstLine="567"/>
        <w:jc w:val="both"/>
        <w:rPr>
          <w:szCs w:val="24"/>
        </w:rPr>
      </w:pPr>
    </w:p>
    <w:p w:rsidR="00863BF3" w:rsidRPr="00867AB0" w:rsidRDefault="00867AB0">
      <w:pPr>
        <w:widowControl w:val="0"/>
        <w:ind w:firstLine="567"/>
        <w:jc w:val="both"/>
        <w:rPr>
          <w:szCs w:val="24"/>
        </w:rPr>
      </w:pPr>
      <w:r w:rsidRPr="00867AB0">
        <w:rPr>
          <w:szCs w:val="24"/>
        </w:rPr>
        <w:t xml:space="preserve">Name of installation </w:t>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r w:rsidRPr="00867AB0">
        <w:rPr>
          <w:szCs w:val="24"/>
        </w:rPr>
        <w:sym w:font="Symbol" w:char="F05F"/>
      </w:r>
    </w:p>
    <w:p w:rsidR="00863BF3" w:rsidRPr="00867AB0" w:rsidRDefault="00863BF3">
      <w:pPr>
        <w:widowControl w:val="0"/>
        <w:ind w:firstLine="567"/>
        <w:jc w:val="both"/>
        <w:rPr>
          <w:szCs w:val="24"/>
        </w:rPr>
      </w:pPr>
    </w:p>
    <w:tbl>
      <w:tblPr>
        <w:tblW w:w="989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708"/>
        <w:gridCol w:w="993"/>
        <w:gridCol w:w="1134"/>
        <w:gridCol w:w="1275"/>
        <w:gridCol w:w="2127"/>
        <w:gridCol w:w="1388"/>
      </w:tblGrid>
      <w:tr w:rsidR="00863BF3" w:rsidRPr="00867AB0">
        <w:trPr>
          <w:cantSplit/>
        </w:trPr>
        <w:tc>
          <w:tcPr>
            <w:tcW w:w="113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t xml:space="preserve">Labelling </w:t>
            </w:r>
            <w:r w:rsidRPr="00867AB0">
              <w:rPr>
                <w:szCs w:val="24"/>
              </w:rPr>
              <w:lastRenderedPageBreak/>
              <w:t>of the techno-gear flow of hazardous wastes</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lastRenderedPageBreak/>
              <w:t>Designatio</w:t>
            </w:r>
            <w:r w:rsidRPr="00867AB0">
              <w:rPr>
                <w:szCs w:val="24"/>
              </w:rPr>
              <w:lastRenderedPageBreak/>
              <w:t>n of the techno-gas stream of hazardous wastes</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lastRenderedPageBreak/>
              <w:t>Rain-</w:t>
            </w:r>
            <w:r w:rsidRPr="00867AB0">
              <w:rPr>
                <w:szCs w:val="24"/>
              </w:rPr>
              <w:lastRenderedPageBreak/>
              <w:t>coding code</w:t>
            </w:r>
          </w:p>
        </w:tc>
        <w:tc>
          <w:tcPr>
            <w:tcW w:w="99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lastRenderedPageBreak/>
              <w:t>Substituti</w:t>
            </w:r>
            <w:r w:rsidRPr="00867AB0">
              <w:rPr>
                <w:szCs w:val="24"/>
              </w:rPr>
              <w:lastRenderedPageBreak/>
              <w:t>on of waste</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lastRenderedPageBreak/>
              <w:t xml:space="preserve">Revised </w:t>
            </w:r>
            <w:r w:rsidRPr="00867AB0">
              <w:rPr>
                <w:szCs w:val="24"/>
              </w:rPr>
              <w:lastRenderedPageBreak/>
              <w:t>waste name</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rPr>
            </w:pPr>
            <w:r w:rsidRPr="00867AB0">
              <w:rPr>
                <w:szCs w:val="24"/>
              </w:rPr>
              <w:lastRenderedPageBreak/>
              <w:t>Storage of waste</w:t>
            </w: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widowControl w:val="0"/>
              <w:jc w:val="center"/>
              <w:rPr>
                <w:szCs w:val="24"/>
              </w:rPr>
            </w:pPr>
            <w:r w:rsidRPr="00867AB0">
              <w:rPr>
                <w:szCs w:val="24"/>
              </w:rPr>
              <w:t xml:space="preserve">Planning of </w:t>
            </w:r>
            <w:r w:rsidRPr="00867AB0">
              <w:rPr>
                <w:szCs w:val="24"/>
              </w:rPr>
              <w:lastRenderedPageBreak/>
              <w:t>further waste depreciation</w:t>
            </w:r>
          </w:p>
        </w:tc>
      </w:tr>
      <w:tr w:rsidR="00863BF3" w:rsidRPr="00867AB0">
        <w:trPr>
          <w:cantSplit/>
          <w:trHeight w:val="85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szCs w:val="24"/>
              </w:rPr>
            </w:pP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szCs w:val="24"/>
              </w:rPr>
            </w:pPr>
            <w:r w:rsidRPr="00867AB0">
              <w:rPr>
                <w:szCs w:val="24"/>
              </w:rPr>
              <w:t>Waste management activity code (R13 and/or D15)</w:t>
            </w:r>
          </w:p>
        </w:tc>
        <w:tc>
          <w:tcPr>
            <w:tcW w:w="21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szCs w:val="24"/>
                <w:vertAlign w:val="superscript"/>
              </w:rPr>
            </w:pPr>
            <w:r w:rsidRPr="00867AB0">
              <w:rPr>
                <w:szCs w:val="24"/>
              </w:rPr>
              <w:t>Maximum total amount of waste, including waste generated by treatment, to be stored simultaneously, t</w:t>
            </w: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szCs w:val="24"/>
              </w:rPr>
            </w:pPr>
          </w:p>
        </w:tc>
      </w:tr>
      <w:tr w:rsidR="00863BF3" w:rsidRPr="00867AB0">
        <w:trPr>
          <w:cantSplit/>
          <w:trHeight w:val="243"/>
        </w:trPr>
        <w:tc>
          <w:tcPr>
            <w:tcW w:w="11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2</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3</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5</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6</w:t>
            </w:r>
          </w:p>
        </w:tc>
        <w:tc>
          <w:tcPr>
            <w:tcW w:w="21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7</w:t>
            </w:r>
          </w:p>
        </w:tc>
        <w:tc>
          <w:tcPr>
            <w:tcW w:w="1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8</w:t>
            </w:r>
          </w:p>
        </w:tc>
      </w:tr>
      <w:tr w:rsidR="00863BF3" w:rsidRPr="00867AB0">
        <w:trPr>
          <w:cantSplit/>
          <w:trHeight w:val="243"/>
        </w:trPr>
        <w:tc>
          <w:tcPr>
            <w:tcW w:w="113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212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r>
      <w:tr w:rsidR="00863BF3" w:rsidRPr="00867AB0">
        <w:trPr>
          <w:cantSplit/>
          <w:trHeight w:val="243"/>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r>
      <w:tr w:rsidR="00863BF3" w:rsidRPr="00867AB0">
        <w:trPr>
          <w:cantSplit/>
          <w:trHeight w:val="243"/>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r>
      <w:tr w:rsidR="00863BF3" w:rsidRPr="00867AB0">
        <w:trPr>
          <w:cantSplit/>
          <w:trHeight w:val="243"/>
        </w:trPr>
        <w:tc>
          <w:tcPr>
            <w:tcW w:w="11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1</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2</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3</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5</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6</w:t>
            </w:r>
          </w:p>
        </w:tc>
        <w:tc>
          <w:tcPr>
            <w:tcW w:w="21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7</w:t>
            </w:r>
          </w:p>
        </w:tc>
        <w:tc>
          <w:tcPr>
            <w:tcW w:w="1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8</w:t>
            </w:r>
          </w:p>
        </w:tc>
      </w:tr>
      <w:tr w:rsidR="00863BF3" w:rsidRPr="00867AB0">
        <w:trPr>
          <w:cantSplit/>
          <w:trHeight w:val="243"/>
        </w:trPr>
        <w:tc>
          <w:tcPr>
            <w:tcW w:w="113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212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r>
      <w:tr w:rsidR="00863BF3" w:rsidRPr="00867AB0">
        <w:trPr>
          <w:cantSplit/>
          <w:trHeight w:val="243"/>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r>
      <w:tr w:rsidR="00863BF3" w:rsidRPr="00867AB0">
        <w:trPr>
          <w:cantSplit/>
          <w:trHeight w:val="243"/>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r>
    </w:tbl>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b/>
          <w:color w:val="000000"/>
          <w:szCs w:val="24"/>
        </w:rPr>
        <w:t>Table 32:</w:t>
      </w:r>
      <w:r w:rsidRPr="00867AB0">
        <w:rPr>
          <w:color w:val="000000"/>
          <w:szCs w:val="24"/>
        </w:rPr>
        <w:t>Maximum expected amount of hazardous waste on site prior to collection (S8)</w:t>
      </w:r>
    </w:p>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t xml:space="preserve">Name of installation </w:t>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r w:rsidRPr="00867AB0">
        <w:rPr>
          <w:color w:val="000000"/>
          <w:szCs w:val="24"/>
        </w:rPr>
        <w:sym w:font="Symbol" w:char="F05F"/>
      </w:r>
    </w:p>
    <w:p w:rsidR="00863BF3" w:rsidRPr="00867AB0" w:rsidRDefault="00863BF3">
      <w:pPr>
        <w:widowControl w:val="0"/>
        <w:ind w:firstLine="567"/>
        <w:jc w:val="both"/>
        <w:rPr>
          <w:color w:val="000000"/>
          <w:szCs w:val="24"/>
        </w:rPr>
      </w:pPr>
    </w:p>
    <w:tbl>
      <w:tblPr>
        <w:tblW w:w="99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992"/>
        <w:gridCol w:w="1276"/>
        <w:gridCol w:w="1276"/>
        <w:gridCol w:w="1984"/>
        <w:gridCol w:w="1701"/>
      </w:tblGrid>
      <w:tr w:rsidR="00863BF3" w:rsidRPr="00867AB0">
        <w:trPr>
          <w:cantSplit/>
        </w:trPr>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Labelling of the waste hazardous waste technology stream</w:t>
            </w:r>
          </w:p>
        </w:tc>
        <w:tc>
          <w:tcPr>
            <w:tcW w:w="141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Hazardous waste technology stream name</w:t>
            </w:r>
          </w:p>
        </w:tc>
        <w:tc>
          <w:tcPr>
            <w:tcW w:w="99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63BF3" w:rsidRPr="00867AB0" w:rsidRDefault="00867AB0">
            <w:pPr>
              <w:widowControl w:val="0"/>
              <w:jc w:val="center"/>
              <w:rPr>
                <w:color w:val="000000"/>
                <w:szCs w:val="24"/>
              </w:rPr>
            </w:pPr>
            <w:r w:rsidRPr="00867AB0">
              <w:rPr>
                <w:color w:val="000000"/>
                <w:szCs w:val="24"/>
              </w:rPr>
              <w:t>Waste code</w:t>
            </w:r>
          </w:p>
        </w:tc>
        <w:tc>
          <w:tcPr>
            <w:tcW w:w="1276"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63BF3" w:rsidRPr="00867AB0" w:rsidRDefault="00867AB0">
            <w:pPr>
              <w:widowControl w:val="0"/>
              <w:jc w:val="center"/>
              <w:rPr>
                <w:color w:val="000000"/>
                <w:szCs w:val="24"/>
              </w:rPr>
            </w:pPr>
            <w:r w:rsidRPr="00867AB0">
              <w:rPr>
                <w:color w:val="000000"/>
                <w:szCs w:val="24"/>
              </w:rPr>
              <w:t>Name of the waste</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Revised name of waste</w:t>
            </w:r>
          </w:p>
        </w:tc>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ind w:firstLine="52"/>
              <w:jc w:val="center"/>
              <w:rPr>
                <w:color w:val="000000"/>
                <w:szCs w:val="24"/>
              </w:rPr>
            </w:pPr>
            <w:r w:rsidRPr="00867AB0">
              <w:rPr>
                <w:color w:val="000000"/>
                <w:szCs w:val="24"/>
              </w:rPr>
              <w:t>Storage of waste</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Planned further treatment of waste</w:t>
            </w:r>
          </w:p>
        </w:tc>
      </w:tr>
      <w:tr w:rsidR="00863BF3" w:rsidRPr="00867AB0">
        <w:trPr>
          <w:cantSplit/>
          <w:trHeight w:val="85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Maximum total amount of waste to be stored at the same time, 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center"/>
              <w:rPr>
                <w:color w:val="000000"/>
                <w:szCs w:val="24"/>
              </w:rPr>
            </w:pPr>
          </w:p>
        </w:tc>
      </w:tr>
      <w:tr w:rsidR="00863BF3" w:rsidRPr="00867AB0">
        <w:trPr>
          <w:cantSplit/>
          <w:trHeight w:val="243"/>
        </w:trPr>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1</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2</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jc w:val="center"/>
              <w:rPr>
                <w:color w:val="000000"/>
                <w:szCs w:val="24"/>
              </w:rPr>
            </w:pPr>
            <w:r w:rsidRPr="00867AB0">
              <w:rPr>
                <w:color w:val="000000"/>
                <w:szCs w:val="24"/>
              </w:rPr>
              <w:t>4</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5</w:t>
            </w:r>
          </w:p>
        </w:tc>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6</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7</w:t>
            </w:r>
          </w:p>
        </w:tc>
      </w:tr>
      <w:tr w:rsidR="00863BF3" w:rsidRPr="00867AB0">
        <w:trPr>
          <w:cantSplit/>
          <w:trHeight w:val="243"/>
        </w:trPr>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41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98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p w:rsidR="00863BF3" w:rsidRPr="00867AB0" w:rsidRDefault="00863BF3">
            <w:pPr>
              <w:widowControl w:val="0"/>
              <w:ind w:firstLine="567"/>
              <w:jc w:val="both"/>
              <w:rPr>
                <w:color w:val="000000"/>
                <w:szCs w:val="24"/>
              </w:rPr>
            </w:pPr>
          </w:p>
          <w:p w:rsidR="00863BF3" w:rsidRPr="00867AB0" w:rsidRDefault="00863BF3">
            <w:pPr>
              <w:widowControl w:val="0"/>
              <w:ind w:firstLine="567"/>
              <w:jc w:val="both"/>
              <w:rPr>
                <w:color w:val="000000"/>
                <w:szCs w:val="24"/>
              </w:rPr>
            </w:pPr>
          </w:p>
          <w:p w:rsidR="00863BF3" w:rsidRPr="00867AB0" w:rsidRDefault="00863BF3">
            <w:pPr>
              <w:widowControl w:val="0"/>
              <w:ind w:firstLine="567"/>
              <w:jc w:val="both"/>
              <w:rPr>
                <w:color w:val="000000"/>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r>
      <w:tr w:rsidR="00863BF3" w:rsidRPr="00867AB0">
        <w:trPr>
          <w:cantSplit/>
          <w:trHeight w:val="703"/>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r>
      <w:tr w:rsidR="00863BF3" w:rsidRPr="00867AB0">
        <w:trPr>
          <w:cantSplit/>
          <w:trHeight w:val="41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r>
      <w:tr w:rsidR="00863BF3" w:rsidRPr="00867AB0">
        <w:trPr>
          <w:cantSplit/>
          <w:trHeight w:val="243"/>
        </w:trPr>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1</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2</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863BF3" w:rsidRPr="00867AB0" w:rsidRDefault="00867AB0">
            <w:pPr>
              <w:widowControl w:val="0"/>
              <w:jc w:val="center"/>
              <w:rPr>
                <w:color w:val="000000"/>
                <w:szCs w:val="24"/>
              </w:rPr>
            </w:pPr>
            <w:r w:rsidRPr="00867AB0">
              <w:rPr>
                <w:color w:val="000000"/>
                <w:szCs w:val="24"/>
              </w:rPr>
              <w:t>4</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5</w:t>
            </w:r>
          </w:p>
        </w:tc>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widowControl w:val="0"/>
              <w:jc w:val="center"/>
              <w:rPr>
                <w:color w:val="000000"/>
                <w:szCs w:val="24"/>
              </w:rPr>
            </w:pPr>
            <w:r w:rsidRPr="00867AB0">
              <w:rPr>
                <w:color w:val="000000"/>
                <w:szCs w:val="24"/>
              </w:rPr>
              <w:t>6</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widowControl w:val="0"/>
              <w:jc w:val="center"/>
              <w:rPr>
                <w:color w:val="000000"/>
                <w:szCs w:val="24"/>
              </w:rPr>
            </w:pPr>
            <w:r w:rsidRPr="00867AB0">
              <w:rPr>
                <w:color w:val="000000"/>
                <w:szCs w:val="24"/>
              </w:rPr>
              <w:t>7</w:t>
            </w:r>
          </w:p>
        </w:tc>
      </w:tr>
      <w:tr w:rsidR="00863BF3" w:rsidRPr="00867AB0">
        <w:trPr>
          <w:cantSplit/>
          <w:trHeight w:val="243"/>
        </w:trPr>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41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98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r>
      <w:tr w:rsidR="00863BF3" w:rsidRPr="00867AB0">
        <w:trPr>
          <w:cantSplit/>
          <w:trHeight w:val="243"/>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r>
      <w:tr w:rsidR="00863BF3" w:rsidRPr="00867AB0">
        <w:trPr>
          <w:cantSplit/>
          <w:trHeight w:val="243"/>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863BF3" w:rsidRPr="00867AB0" w:rsidRDefault="00863BF3">
            <w:pPr>
              <w:widowControl w:val="0"/>
              <w:ind w:firstLine="567"/>
              <w:jc w:val="both"/>
              <w:rPr>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widowControl w:val="0"/>
              <w:ind w:firstLine="567"/>
              <w:jc w:val="both"/>
              <w:rPr>
                <w:color w:val="000000"/>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widowControl w:val="0"/>
              <w:ind w:firstLine="567"/>
              <w:jc w:val="both"/>
              <w:rPr>
                <w:color w:val="000000"/>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widowControl w:val="0"/>
              <w:ind w:firstLine="567"/>
              <w:jc w:val="right"/>
              <w:rPr>
                <w:color w:val="000000"/>
                <w:szCs w:val="24"/>
              </w:rPr>
            </w:pPr>
          </w:p>
        </w:tc>
      </w:tr>
    </w:tbl>
    <w:p w:rsidR="00863BF3" w:rsidRPr="00867AB0" w:rsidRDefault="00863BF3">
      <w:pPr>
        <w:widowControl w:val="0"/>
        <w:ind w:firstLine="567"/>
        <w:jc w:val="both"/>
        <w:rPr>
          <w:color w:val="000000"/>
          <w:szCs w:val="24"/>
        </w:rPr>
      </w:pPr>
    </w:p>
    <w:p w:rsidR="00863BF3" w:rsidRPr="00867AB0" w:rsidRDefault="00867AB0">
      <w:pPr>
        <w:widowControl w:val="0"/>
        <w:ind w:firstLine="567"/>
        <w:jc w:val="both"/>
        <w:rPr>
          <w:color w:val="000000"/>
          <w:szCs w:val="24"/>
        </w:rPr>
      </w:pPr>
      <w:r w:rsidRPr="00867AB0">
        <w:rPr>
          <w:color w:val="000000"/>
          <w:szCs w:val="24"/>
        </w:rPr>
        <w:t xml:space="preserve">25. Additional data according to the requirements set </w:t>
      </w:r>
      <w:proofErr w:type="spellStart"/>
      <w:r w:rsidRPr="00867AB0">
        <w:rPr>
          <w:color w:val="000000"/>
          <w:szCs w:val="24"/>
        </w:rPr>
        <w:t>in</w:t>
      </w:r>
      <w:r w:rsidRPr="00867AB0">
        <w:rPr>
          <w:color w:val="000000"/>
          <w:szCs w:val="24"/>
          <w:vertAlign w:val="superscript"/>
        </w:rPr>
        <w:t>paragraphs</w:t>
      </w:r>
      <w:proofErr w:type="spellEnd"/>
      <w:r w:rsidRPr="00867AB0">
        <w:rPr>
          <w:color w:val="000000"/>
          <w:szCs w:val="24"/>
          <w:vertAlign w:val="superscript"/>
        </w:rPr>
        <w:t xml:space="preserve"> </w:t>
      </w:r>
      <w:r w:rsidRPr="00867AB0">
        <w:rPr>
          <w:color w:val="000000"/>
          <w:szCs w:val="24"/>
        </w:rPr>
        <w:t>8 and 81 of the Environmental Requirements for the Incineration of Waste approved by Order No. 699 of the Minister of Environment of the Republic of Lithuania of 31 December 2002 on the approval of environmental requirements for the incineration of waste.</w:t>
      </w:r>
    </w:p>
    <w:p w:rsidR="00863BF3" w:rsidRPr="00867AB0" w:rsidRDefault="00867AB0">
      <w:pPr>
        <w:widowControl w:val="0"/>
        <w:ind w:firstLine="567"/>
        <w:jc w:val="both"/>
        <w:rPr>
          <w:b/>
          <w:sz w:val="22"/>
          <w:szCs w:val="22"/>
        </w:rPr>
      </w:pPr>
      <w:r w:rsidRPr="00867AB0">
        <w:rPr>
          <w:color w:val="000000"/>
          <w:szCs w:val="24"/>
        </w:rPr>
        <w:t>26. Additional data according to the requirements of points 50, 51 and 52 of the Rules on the Installation, Operation, Closure and Maintenance of Waste Landfills approved by Order No. 444 of the Minister of Environment of the Republic of Lithuania of 18 October 2000 on the approval of Rules for the Installation, Operation, Closure and Maintenance of Waste Landfills.</w:t>
      </w:r>
    </w:p>
    <w:p w:rsidR="00863BF3" w:rsidRPr="00867AB0" w:rsidRDefault="00867AB0">
      <w:pPr>
        <w:rPr>
          <w:rFonts w:eastAsia="MS Mincho"/>
          <w:i/>
          <w:iCs/>
          <w:sz w:val="20"/>
        </w:rPr>
      </w:pPr>
      <w:r w:rsidRPr="00867AB0">
        <w:rPr>
          <w:rFonts w:eastAsia="MS Mincho"/>
          <w:i/>
          <w:iCs/>
          <w:sz w:val="20"/>
        </w:rPr>
        <w:t>Amendments to the section:</w:t>
      </w:r>
    </w:p>
    <w:p w:rsidR="00863BF3" w:rsidRPr="00867AB0" w:rsidRDefault="00867AB0">
      <w:pPr>
        <w:jc w:val="both"/>
        <w:rPr>
          <w:rFonts w:eastAsia="MS Mincho"/>
          <w:i/>
          <w:iCs/>
          <w:sz w:val="20"/>
        </w:rPr>
      </w:pPr>
      <w:r w:rsidRPr="00867AB0">
        <w:rPr>
          <w:rFonts w:eastAsia="MS Mincho"/>
          <w:i/>
          <w:iCs/>
          <w:sz w:val="20"/>
        </w:rPr>
        <w:t xml:space="preserve">No </w:t>
      </w:r>
      <w:hyperlink r:id="rId304" w:history="1">
        <w:r w:rsidRPr="00867AB0">
          <w:rPr>
            <w:rFonts w:eastAsia="MS Mincho"/>
            <w:i/>
            <w:iCs/>
            <w:color w:val="0000FF" w:themeColor="hyperlink"/>
            <w:sz w:val="20"/>
            <w:u w:val="single"/>
          </w:rPr>
          <w:t>D1-798</w:t>
        </w:r>
      </w:hyperlink>
      <w:r w:rsidRPr="00867AB0">
        <w:rPr>
          <w:rFonts w:eastAsia="MS Mincho"/>
          <w:i/>
          <w:iCs/>
          <w:sz w:val="20"/>
        </w:rPr>
        <w:t>, 2017-09-29 published TAR 2017-10-09, i.e. 2017-15989</w:t>
      </w:r>
    </w:p>
    <w:p w:rsidR="00863BF3" w:rsidRPr="00867AB0" w:rsidRDefault="00867AB0">
      <w:pPr>
        <w:jc w:val="both"/>
        <w:rPr>
          <w:rFonts w:eastAsia="MS Mincho"/>
          <w:i/>
          <w:iCs/>
          <w:sz w:val="20"/>
        </w:rPr>
      </w:pPr>
      <w:r w:rsidRPr="00867AB0">
        <w:rPr>
          <w:rFonts w:eastAsia="MS Mincho"/>
          <w:i/>
          <w:iCs/>
          <w:sz w:val="20"/>
        </w:rPr>
        <w:t xml:space="preserve">No </w:t>
      </w:r>
      <w:hyperlink r:id="rId305"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jc w:val="center"/>
        <w:rPr>
          <w:b/>
          <w:sz w:val="22"/>
          <w:szCs w:val="24"/>
        </w:rPr>
      </w:pPr>
      <w:r w:rsidRPr="00867AB0">
        <w:rPr>
          <w:b/>
          <w:sz w:val="22"/>
          <w:szCs w:val="24"/>
        </w:rPr>
        <w:t>XII.NOISE PROPAGATION AND ODOUR CONTROL</w:t>
      </w:r>
    </w:p>
    <w:p w:rsidR="00863BF3" w:rsidRPr="00867AB0" w:rsidRDefault="00863BF3">
      <w:pPr>
        <w:ind w:firstLine="567"/>
        <w:jc w:val="both"/>
        <w:rPr>
          <w:sz w:val="22"/>
          <w:szCs w:val="24"/>
        </w:rPr>
      </w:pPr>
    </w:p>
    <w:p w:rsidR="00863BF3" w:rsidRPr="00867AB0" w:rsidRDefault="00867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4"/>
        </w:rPr>
      </w:pPr>
      <w:r w:rsidRPr="00867AB0">
        <w:rPr>
          <w:sz w:val="22"/>
          <w:szCs w:val="24"/>
        </w:rPr>
        <w:t>27. Information on noise sources and noise emissions.</w:t>
      </w:r>
    </w:p>
    <w:p w:rsidR="00863BF3" w:rsidRPr="00867AB0" w:rsidRDefault="00863BF3">
      <w:pPr>
        <w:rPr>
          <w:sz w:val="22"/>
          <w:szCs w:val="24"/>
        </w:rPr>
      </w:pPr>
    </w:p>
    <w:p w:rsidR="00863BF3" w:rsidRPr="00867AB0" w:rsidRDefault="00867AB0">
      <w:pPr>
        <w:ind w:firstLine="567"/>
        <w:jc w:val="both"/>
        <w:rPr>
          <w:sz w:val="22"/>
          <w:szCs w:val="24"/>
        </w:rPr>
      </w:pPr>
      <w:r w:rsidRPr="00867AB0">
        <w:rPr>
          <w:sz w:val="22"/>
          <w:szCs w:val="24"/>
        </w:rPr>
        <w:t>28. Noise abatement measures.</w:t>
      </w:r>
    </w:p>
    <w:p w:rsidR="00863BF3" w:rsidRPr="00867AB0" w:rsidRDefault="00867AB0">
      <w:pPr>
        <w:widowControl w:val="0"/>
        <w:ind w:firstLine="567"/>
        <w:jc w:val="both"/>
      </w:pPr>
      <w:r w:rsidRPr="00867AB0">
        <w:t>29. Odors are emitted during the activities carried out in the installation.</w:t>
      </w:r>
    </w:p>
    <w:p w:rsidR="00863BF3" w:rsidRPr="00867AB0" w:rsidRDefault="00863BF3">
      <w:pPr>
        <w:widowControl w:val="0"/>
        <w:ind w:firstLine="567"/>
        <w:jc w:val="both"/>
      </w:pPr>
    </w:p>
    <w:p w:rsidR="00863BF3" w:rsidRPr="00867AB0" w:rsidRDefault="00867AB0">
      <w:pPr>
        <w:suppressAutoHyphens/>
        <w:ind w:firstLine="567"/>
      </w:pPr>
      <w:r w:rsidRPr="00867AB0">
        <w:t>Table</w:t>
      </w:r>
      <w:r w:rsidRPr="00867AB0">
        <w:rPr>
          <w:b/>
        </w:rPr>
        <w:t xml:space="preserve">33: Data </w:t>
      </w:r>
      <w:proofErr w:type="spellStart"/>
      <w:r w:rsidRPr="00867AB0">
        <w:rPr>
          <w:b/>
        </w:rPr>
        <w:t>on</w:t>
      </w:r>
      <w:r w:rsidRPr="00867AB0">
        <w:t>stationary</w:t>
      </w:r>
      <w:proofErr w:type="spellEnd"/>
      <w:r w:rsidRPr="00867AB0">
        <w:t xml:space="preserve"> sources of </w:t>
      </w:r>
      <w:proofErr w:type="spellStart"/>
      <w:r w:rsidRPr="00867AB0">
        <w:t>odour</w:t>
      </w:r>
      <w:proofErr w:type="spellEnd"/>
    </w:p>
    <w:p w:rsidR="00863BF3" w:rsidRPr="00867AB0" w:rsidRDefault="00863BF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17"/>
        <w:gridCol w:w="1140"/>
        <w:gridCol w:w="1679"/>
        <w:gridCol w:w="1255"/>
        <w:gridCol w:w="1467"/>
        <w:gridCol w:w="1464"/>
        <w:gridCol w:w="1467"/>
        <w:gridCol w:w="1260"/>
        <w:gridCol w:w="1751"/>
        <w:gridCol w:w="1754"/>
      </w:tblGrid>
      <w:tr w:rsidR="00863BF3" w:rsidRPr="00867AB0">
        <w:trPr>
          <w:trHeight w:val="859"/>
          <w:jc w:val="center"/>
        </w:trPr>
        <w:tc>
          <w:tcPr>
            <w:tcW w:w="2319" w:type="pct"/>
            <w:gridSpan w:val="5"/>
            <w:vAlign w:val="center"/>
          </w:tcPr>
          <w:p w:rsidR="00863BF3" w:rsidRPr="00867AB0" w:rsidRDefault="00867AB0">
            <w:pPr>
              <w:suppressAutoHyphens/>
            </w:pPr>
            <w:r w:rsidRPr="00867AB0">
              <w:t>Source of smell</w:t>
            </w:r>
          </w:p>
        </w:tc>
        <w:tc>
          <w:tcPr>
            <w:tcW w:w="1460" w:type="pct"/>
            <w:gridSpan w:val="3"/>
            <w:shd w:val="clear" w:color="auto" w:fill="auto"/>
            <w:vAlign w:val="center"/>
            <w:hideMark/>
          </w:tcPr>
          <w:p w:rsidR="00863BF3" w:rsidRPr="00867AB0" w:rsidRDefault="00867AB0">
            <w:pPr>
              <w:suppressAutoHyphens/>
            </w:pPr>
            <w:r w:rsidRPr="00867AB0">
              <w:t>Exhaust gas indices at sampling/measuring site</w:t>
            </w:r>
          </w:p>
        </w:tc>
        <w:tc>
          <w:tcPr>
            <w:tcW w:w="610" w:type="pct"/>
            <w:vMerge w:val="restart"/>
            <w:vAlign w:val="center"/>
          </w:tcPr>
          <w:p w:rsidR="00863BF3" w:rsidRPr="00867AB0" w:rsidRDefault="00867AB0">
            <w:pPr>
              <w:suppressAutoHyphens/>
            </w:pPr>
            <w:proofErr w:type="spellStart"/>
            <w:r w:rsidRPr="00867AB0">
              <w:t>Odour</w:t>
            </w:r>
            <w:proofErr w:type="spellEnd"/>
            <w:r w:rsidRPr="00867AB0">
              <w:t xml:space="preserve"> emission rate*, OUE/s, OUE/m/s, OUE/m²/</w:t>
            </w:r>
            <w:proofErr w:type="spellStart"/>
            <w:r w:rsidRPr="00867AB0">
              <w:t>s</w:t>
            </w:r>
            <w:r w:rsidRPr="00867AB0">
              <w:rPr>
                <w:vertAlign w:val="superscript"/>
              </w:rPr>
              <w:t>,</w:t>
            </w:r>
            <w:r w:rsidRPr="00867AB0">
              <w:t>OUE</w:t>
            </w:r>
            <w:proofErr w:type="spellEnd"/>
            <w:r w:rsidRPr="00867AB0">
              <w:t>/m³/s</w:t>
            </w:r>
          </w:p>
        </w:tc>
        <w:tc>
          <w:tcPr>
            <w:tcW w:w="611" w:type="pct"/>
            <w:vMerge w:val="restart"/>
            <w:shd w:val="clear" w:color="auto" w:fill="auto"/>
            <w:vAlign w:val="center"/>
            <w:hideMark/>
          </w:tcPr>
          <w:p w:rsidR="00863BF3" w:rsidRPr="00867AB0" w:rsidRDefault="00867AB0">
            <w:pPr>
              <w:suppressAutoHyphens/>
            </w:pPr>
            <w:r w:rsidRPr="00867AB0">
              <w:t>Daily/week/year of emissions (action of fixed-sources) with specific hours</w:t>
            </w:r>
          </w:p>
        </w:tc>
      </w:tr>
      <w:tr w:rsidR="00863BF3" w:rsidRPr="00867AB0">
        <w:trPr>
          <w:trHeight w:val="565"/>
          <w:jc w:val="center"/>
        </w:trPr>
        <w:tc>
          <w:tcPr>
            <w:tcW w:w="389" w:type="pct"/>
            <w:shd w:val="clear" w:color="auto" w:fill="auto"/>
            <w:vAlign w:val="center"/>
            <w:hideMark/>
          </w:tcPr>
          <w:p w:rsidR="00863BF3" w:rsidRPr="00867AB0" w:rsidRDefault="00867AB0">
            <w:pPr>
              <w:suppressAutoHyphens/>
              <w:rPr>
                <w:i/>
              </w:rPr>
            </w:pPr>
            <w:r w:rsidRPr="00867AB0">
              <w:rPr>
                <w:i/>
              </w:rPr>
              <w:t>KVA-after cold-</w:t>
            </w:r>
            <w:proofErr w:type="spellStart"/>
            <w:r w:rsidRPr="00867AB0">
              <w:rPr>
                <w:i/>
              </w:rPr>
              <w:t>ny</w:t>
            </w:r>
            <w:proofErr w:type="spellEnd"/>
            <w:r w:rsidRPr="00867AB0">
              <w:rPr>
                <w:i/>
              </w:rPr>
              <w:t xml:space="preserve"> No</w:t>
            </w:r>
          </w:p>
        </w:tc>
        <w:tc>
          <w:tcPr>
            <w:tcW w:w="397" w:type="pct"/>
            <w:vAlign w:val="center"/>
          </w:tcPr>
          <w:p w:rsidR="00863BF3" w:rsidRPr="00867AB0" w:rsidRDefault="00867AB0">
            <w:pPr>
              <w:suppressAutoHyphens/>
            </w:pPr>
            <w:proofErr w:type="spellStart"/>
            <w:r w:rsidRPr="00867AB0">
              <w:t>Pava</w:t>
            </w:r>
            <w:proofErr w:type="spellEnd"/>
            <w:r w:rsidRPr="00867AB0">
              <w:t>-Dini-M</w:t>
            </w:r>
          </w:p>
        </w:tc>
        <w:tc>
          <w:tcPr>
            <w:tcW w:w="585" w:type="pct"/>
            <w:shd w:val="clear" w:color="auto" w:fill="auto"/>
            <w:vAlign w:val="center"/>
            <w:hideMark/>
          </w:tcPr>
          <w:p w:rsidR="00863BF3" w:rsidRPr="00867AB0" w:rsidRDefault="00867AB0">
            <w:pPr>
              <w:suppressAutoHyphens/>
            </w:pPr>
            <w:proofErr w:type="spellStart"/>
            <w:r w:rsidRPr="00867AB0">
              <w:t>Coordi</w:t>
            </w:r>
            <w:proofErr w:type="spellEnd"/>
            <w:r w:rsidRPr="00867AB0">
              <w:t>-olds (</w:t>
            </w:r>
            <w:proofErr w:type="spellStart"/>
            <w:r w:rsidRPr="00867AB0">
              <w:t>arean</w:t>
            </w:r>
            <w:proofErr w:type="spellEnd"/>
            <w:r w:rsidRPr="00867AB0">
              <w:t xml:space="preserve"> source perimeter-</w:t>
            </w:r>
            <w:proofErr w:type="spellStart"/>
            <w:r w:rsidRPr="00867AB0">
              <w:t>ro</w:t>
            </w:r>
            <w:proofErr w:type="spellEnd"/>
            <w:r w:rsidRPr="00867AB0">
              <w:t xml:space="preserve"> </w:t>
            </w:r>
            <w:proofErr w:type="spellStart"/>
            <w:r w:rsidRPr="00867AB0">
              <w:t>coordi</w:t>
            </w:r>
            <w:proofErr w:type="spellEnd"/>
            <w:r w:rsidRPr="00867AB0">
              <w:t>-olds) (LKS)</w:t>
            </w:r>
          </w:p>
        </w:tc>
        <w:tc>
          <w:tcPr>
            <w:tcW w:w="437" w:type="pct"/>
            <w:shd w:val="clear" w:color="auto" w:fill="auto"/>
            <w:vAlign w:val="center"/>
            <w:hideMark/>
          </w:tcPr>
          <w:p w:rsidR="00863BF3" w:rsidRPr="00867AB0" w:rsidRDefault="00867AB0">
            <w:pPr>
              <w:suppressAutoHyphens/>
            </w:pPr>
            <w:r w:rsidRPr="00867AB0">
              <w:t>The height of the earth is turned away from the earth,</w:t>
            </w:r>
          </w:p>
          <w:p w:rsidR="00863BF3" w:rsidRPr="00867AB0" w:rsidRDefault="00867AB0">
            <w:pPr>
              <w:suppressAutoHyphens/>
            </w:pPr>
            <w:r w:rsidRPr="00867AB0">
              <w:t>m</w:t>
            </w:r>
          </w:p>
        </w:tc>
        <w:tc>
          <w:tcPr>
            <w:tcW w:w="511" w:type="pct"/>
            <w:shd w:val="clear" w:color="auto" w:fill="auto"/>
            <w:vAlign w:val="center"/>
            <w:hideMark/>
          </w:tcPr>
          <w:p w:rsidR="00863BF3" w:rsidRPr="00867AB0" w:rsidRDefault="00867AB0">
            <w:pPr>
              <w:suppressAutoHyphens/>
            </w:pPr>
            <w:r w:rsidRPr="00867AB0">
              <w:t xml:space="preserve">outlet </w:t>
            </w:r>
            <w:proofErr w:type="spellStart"/>
            <w:r w:rsidRPr="00867AB0">
              <w:t>matme-ny</w:t>
            </w:r>
            <w:proofErr w:type="spellEnd"/>
            <w:r w:rsidRPr="00867AB0">
              <w:t>, m</w:t>
            </w:r>
          </w:p>
        </w:tc>
        <w:tc>
          <w:tcPr>
            <w:tcW w:w="510" w:type="pct"/>
            <w:shd w:val="clear" w:color="auto" w:fill="auto"/>
            <w:vAlign w:val="center"/>
            <w:hideMark/>
          </w:tcPr>
          <w:p w:rsidR="00863BF3" w:rsidRPr="00867AB0" w:rsidRDefault="00867AB0">
            <w:pPr>
              <w:suppressAutoHyphens/>
            </w:pPr>
            <w:r w:rsidRPr="00867AB0">
              <w:t>the speed of the flow,</w:t>
            </w:r>
          </w:p>
          <w:p w:rsidR="00863BF3" w:rsidRPr="00867AB0" w:rsidRDefault="00867AB0">
            <w:pPr>
              <w:suppressAutoHyphens/>
            </w:pPr>
            <w:r w:rsidRPr="00867AB0">
              <w:t>m/s</w:t>
            </w:r>
          </w:p>
        </w:tc>
        <w:tc>
          <w:tcPr>
            <w:tcW w:w="511" w:type="pct"/>
            <w:shd w:val="clear" w:color="auto" w:fill="auto"/>
            <w:vAlign w:val="center"/>
            <w:hideMark/>
          </w:tcPr>
          <w:p w:rsidR="00863BF3" w:rsidRPr="00867AB0" w:rsidRDefault="00867AB0">
            <w:pPr>
              <w:suppressAutoHyphens/>
            </w:pPr>
            <w:r w:rsidRPr="00867AB0">
              <w:t>Tempe-</w:t>
            </w:r>
            <w:proofErr w:type="spellStart"/>
            <w:r w:rsidRPr="00867AB0">
              <w:t>rature</w:t>
            </w:r>
            <w:proofErr w:type="spellEnd"/>
            <w:r w:rsidRPr="00867AB0">
              <w:t xml:space="preserve"> </w:t>
            </w:r>
            <w:proofErr w:type="spellStart"/>
            <w:r w:rsidRPr="00867AB0">
              <w:t>t,°C</w:t>
            </w:r>
            <w:proofErr w:type="spellEnd"/>
          </w:p>
        </w:tc>
        <w:tc>
          <w:tcPr>
            <w:tcW w:w="439" w:type="pct"/>
            <w:shd w:val="clear" w:color="auto" w:fill="auto"/>
            <w:vAlign w:val="center"/>
            <w:hideMark/>
          </w:tcPr>
          <w:p w:rsidR="00863BF3" w:rsidRPr="00867AB0" w:rsidRDefault="00867AB0">
            <w:pPr>
              <w:suppressAutoHyphens/>
            </w:pPr>
            <w:r w:rsidRPr="00867AB0">
              <w:t>by volume Debi-</w:t>
            </w:r>
            <w:proofErr w:type="spellStart"/>
            <w:r w:rsidRPr="00867AB0">
              <w:t>th</w:t>
            </w:r>
            <w:proofErr w:type="spellEnd"/>
            <w:r w:rsidRPr="00867AB0">
              <w:t>,</w:t>
            </w:r>
          </w:p>
          <w:p w:rsidR="00863BF3" w:rsidRPr="00867AB0" w:rsidRDefault="00867AB0">
            <w:pPr>
              <w:suppressAutoHyphens/>
            </w:pPr>
            <w:r w:rsidRPr="00867AB0">
              <w:t>Nm3/s</w:t>
            </w:r>
          </w:p>
        </w:tc>
        <w:tc>
          <w:tcPr>
            <w:tcW w:w="610" w:type="pct"/>
            <w:vMerge/>
          </w:tcPr>
          <w:p w:rsidR="00863BF3" w:rsidRPr="00867AB0" w:rsidRDefault="00863BF3"/>
        </w:tc>
        <w:tc>
          <w:tcPr>
            <w:tcW w:w="611" w:type="pct"/>
            <w:vMerge/>
            <w:shd w:val="clear" w:color="auto" w:fill="auto"/>
            <w:hideMark/>
          </w:tcPr>
          <w:p w:rsidR="00863BF3" w:rsidRPr="00867AB0" w:rsidRDefault="00863BF3">
            <w:pPr>
              <w:suppressAutoHyphens/>
            </w:pPr>
          </w:p>
        </w:tc>
      </w:tr>
      <w:tr w:rsidR="00863BF3" w:rsidRPr="00867AB0">
        <w:trPr>
          <w:trHeight w:val="20"/>
          <w:jc w:val="center"/>
        </w:trPr>
        <w:tc>
          <w:tcPr>
            <w:tcW w:w="389" w:type="pct"/>
            <w:shd w:val="clear" w:color="auto" w:fill="auto"/>
            <w:vAlign w:val="center"/>
          </w:tcPr>
          <w:p w:rsidR="00863BF3" w:rsidRPr="00867AB0" w:rsidRDefault="00867AB0">
            <w:pPr>
              <w:suppressAutoHyphens/>
              <w:jc w:val="center"/>
            </w:pPr>
            <w:r w:rsidRPr="00867AB0">
              <w:t>1</w:t>
            </w:r>
          </w:p>
        </w:tc>
        <w:tc>
          <w:tcPr>
            <w:tcW w:w="397" w:type="pct"/>
            <w:vAlign w:val="center"/>
          </w:tcPr>
          <w:p w:rsidR="00863BF3" w:rsidRPr="00867AB0" w:rsidRDefault="00867AB0">
            <w:pPr>
              <w:suppressAutoHyphens/>
              <w:jc w:val="center"/>
            </w:pPr>
            <w:r w:rsidRPr="00867AB0">
              <w:t>2</w:t>
            </w:r>
          </w:p>
        </w:tc>
        <w:tc>
          <w:tcPr>
            <w:tcW w:w="585" w:type="pct"/>
            <w:shd w:val="clear" w:color="auto" w:fill="auto"/>
            <w:vAlign w:val="center"/>
          </w:tcPr>
          <w:p w:rsidR="00863BF3" w:rsidRPr="00867AB0" w:rsidRDefault="00867AB0">
            <w:pPr>
              <w:suppressAutoHyphens/>
              <w:jc w:val="center"/>
            </w:pPr>
            <w:r w:rsidRPr="00867AB0">
              <w:t>3</w:t>
            </w:r>
          </w:p>
        </w:tc>
        <w:tc>
          <w:tcPr>
            <w:tcW w:w="437" w:type="pct"/>
            <w:shd w:val="clear" w:color="auto" w:fill="auto"/>
            <w:vAlign w:val="center"/>
          </w:tcPr>
          <w:p w:rsidR="00863BF3" w:rsidRPr="00867AB0" w:rsidRDefault="00867AB0">
            <w:pPr>
              <w:suppressAutoHyphens/>
              <w:jc w:val="center"/>
            </w:pPr>
            <w:r w:rsidRPr="00867AB0">
              <w:t>4</w:t>
            </w:r>
          </w:p>
        </w:tc>
        <w:tc>
          <w:tcPr>
            <w:tcW w:w="511" w:type="pct"/>
            <w:shd w:val="clear" w:color="auto" w:fill="auto"/>
            <w:vAlign w:val="center"/>
          </w:tcPr>
          <w:p w:rsidR="00863BF3" w:rsidRPr="00867AB0" w:rsidRDefault="00867AB0">
            <w:pPr>
              <w:suppressAutoHyphens/>
              <w:jc w:val="center"/>
            </w:pPr>
            <w:r w:rsidRPr="00867AB0">
              <w:t>5</w:t>
            </w:r>
          </w:p>
        </w:tc>
        <w:tc>
          <w:tcPr>
            <w:tcW w:w="510" w:type="pct"/>
            <w:shd w:val="clear" w:color="auto" w:fill="auto"/>
            <w:vAlign w:val="center"/>
          </w:tcPr>
          <w:p w:rsidR="00863BF3" w:rsidRPr="00867AB0" w:rsidRDefault="00867AB0">
            <w:pPr>
              <w:suppressAutoHyphens/>
              <w:jc w:val="center"/>
            </w:pPr>
            <w:r w:rsidRPr="00867AB0">
              <w:t>6</w:t>
            </w:r>
          </w:p>
        </w:tc>
        <w:tc>
          <w:tcPr>
            <w:tcW w:w="511" w:type="pct"/>
            <w:shd w:val="clear" w:color="auto" w:fill="auto"/>
            <w:vAlign w:val="center"/>
          </w:tcPr>
          <w:p w:rsidR="00863BF3" w:rsidRPr="00867AB0" w:rsidRDefault="00867AB0">
            <w:pPr>
              <w:suppressAutoHyphens/>
              <w:jc w:val="center"/>
            </w:pPr>
            <w:r w:rsidRPr="00867AB0">
              <w:t>7</w:t>
            </w:r>
          </w:p>
        </w:tc>
        <w:tc>
          <w:tcPr>
            <w:tcW w:w="439" w:type="pct"/>
            <w:shd w:val="clear" w:color="auto" w:fill="auto"/>
            <w:vAlign w:val="center"/>
          </w:tcPr>
          <w:p w:rsidR="00863BF3" w:rsidRPr="00867AB0" w:rsidRDefault="00867AB0">
            <w:pPr>
              <w:suppressAutoHyphens/>
              <w:jc w:val="center"/>
            </w:pPr>
            <w:r w:rsidRPr="00867AB0">
              <w:t>8</w:t>
            </w:r>
          </w:p>
        </w:tc>
        <w:tc>
          <w:tcPr>
            <w:tcW w:w="610" w:type="pct"/>
            <w:vAlign w:val="center"/>
          </w:tcPr>
          <w:p w:rsidR="00863BF3" w:rsidRPr="00867AB0" w:rsidRDefault="00867AB0">
            <w:pPr>
              <w:suppressAutoHyphens/>
              <w:jc w:val="center"/>
            </w:pPr>
            <w:r w:rsidRPr="00867AB0">
              <w:t>9</w:t>
            </w:r>
          </w:p>
        </w:tc>
        <w:tc>
          <w:tcPr>
            <w:tcW w:w="611" w:type="pct"/>
            <w:shd w:val="clear" w:color="auto" w:fill="auto"/>
            <w:vAlign w:val="center"/>
          </w:tcPr>
          <w:p w:rsidR="00863BF3" w:rsidRPr="00867AB0" w:rsidRDefault="00867AB0">
            <w:pPr>
              <w:suppressAutoHyphens/>
              <w:jc w:val="center"/>
            </w:pPr>
            <w:r w:rsidRPr="00867AB0">
              <w:t>10</w:t>
            </w:r>
          </w:p>
        </w:tc>
      </w:tr>
      <w:tr w:rsidR="00863BF3" w:rsidRPr="00867AB0">
        <w:trPr>
          <w:trHeight w:val="113"/>
          <w:jc w:val="center"/>
        </w:trPr>
        <w:tc>
          <w:tcPr>
            <w:tcW w:w="389" w:type="pct"/>
            <w:shd w:val="clear" w:color="auto" w:fill="auto"/>
          </w:tcPr>
          <w:p w:rsidR="00863BF3" w:rsidRPr="00867AB0" w:rsidRDefault="00863BF3"/>
        </w:tc>
        <w:tc>
          <w:tcPr>
            <w:tcW w:w="397" w:type="pct"/>
          </w:tcPr>
          <w:p w:rsidR="00863BF3" w:rsidRPr="00867AB0" w:rsidRDefault="00863BF3">
            <w:pPr>
              <w:suppressAutoHyphens/>
            </w:pPr>
          </w:p>
        </w:tc>
        <w:tc>
          <w:tcPr>
            <w:tcW w:w="585" w:type="pct"/>
            <w:shd w:val="clear" w:color="auto" w:fill="auto"/>
          </w:tcPr>
          <w:p w:rsidR="00863BF3" w:rsidRPr="00867AB0" w:rsidRDefault="00863BF3">
            <w:pPr>
              <w:suppressAutoHyphens/>
            </w:pPr>
          </w:p>
        </w:tc>
        <w:tc>
          <w:tcPr>
            <w:tcW w:w="437" w:type="pct"/>
            <w:shd w:val="clear" w:color="auto" w:fill="auto"/>
          </w:tcPr>
          <w:p w:rsidR="00863BF3" w:rsidRPr="00867AB0" w:rsidRDefault="00863BF3">
            <w:pPr>
              <w:suppressAutoHyphens/>
            </w:pPr>
          </w:p>
        </w:tc>
        <w:tc>
          <w:tcPr>
            <w:tcW w:w="511" w:type="pct"/>
            <w:shd w:val="clear" w:color="auto" w:fill="auto"/>
          </w:tcPr>
          <w:p w:rsidR="00863BF3" w:rsidRPr="00867AB0" w:rsidRDefault="00863BF3">
            <w:pPr>
              <w:suppressAutoHyphens/>
            </w:pPr>
          </w:p>
        </w:tc>
        <w:tc>
          <w:tcPr>
            <w:tcW w:w="510" w:type="pct"/>
            <w:shd w:val="clear" w:color="auto" w:fill="auto"/>
          </w:tcPr>
          <w:p w:rsidR="00863BF3" w:rsidRPr="00867AB0" w:rsidRDefault="00863BF3">
            <w:pPr>
              <w:suppressAutoHyphens/>
            </w:pPr>
          </w:p>
        </w:tc>
        <w:tc>
          <w:tcPr>
            <w:tcW w:w="511" w:type="pct"/>
            <w:shd w:val="clear" w:color="auto" w:fill="auto"/>
          </w:tcPr>
          <w:p w:rsidR="00863BF3" w:rsidRPr="00867AB0" w:rsidRDefault="00863BF3">
            <w:pPr>
              <w:suppressAutoHyphens/>
            </w:pPr>
          </w:p>
        </w:tc>
        <w:tc>
          <w:tcPr>
            <w:tcW w:w="439" w:type="pct"/>
            <w:shd w:val="clear" w:color="auto" w:fill="auto"/>
          </w:tcPr>
          <w:p w:rsidR="00863BF3" w:rsidRPr="00867AB0" w:rsidRDefault="00863BF3">
            <w:pPr>
              <w:suppressAutoHyphens/>
            </w:pPr>
          </w:p>
        </w:tc>
        <w:tc>
          <w:tcPr>
            <w:tcW w:w="610" w:type="pct"/>
          </w:tcPr>
          <w:p w:rsidR="00863BF3" w:rsidRPr="00867AB0" w:rsidRDefault="00863BF3">
            <w:pPr>
              <w:suppressAutoHyphens/>
            </w:pPr>
          </w:p>
        </w:tc>
        <w:tc>
          <w:tcPr>
            <w:tcW w:w="611" w:type="pct"/>
            <w:shd w:val="clear" w:color="auto" w:fill="auto"/>
          </w:tcPr>
          <w:p w:rsidR="00863BF3" w:rsidRPr="00867AB0" w:rsidRDefault="00863BF3">
            <w:pPr>
              <w:suppressAutoHyphens/>
            </w:pPr>
          </w:p>
        </w:tc>
      </w:tr>
      <w:tr w:rsidR="00863BF3" w:rsidRPr="00867AB0">
        <w:trPr>
          <w:trHeight w:val="113"/>
          <w:jc w:val="center"/>
        </w:trPr>
        <w:tc>
          <w:tcPr>
            <w:tcW w:w="389" w:type="pct"/>
            <w:shd w:val="clear" w:color="auto" w:fill="auto"/>
          </w:tcPr>
          <w:p w:rsidR="00863BF3" w:rsidRPr="00867AB0" w:rsidRDefault="00863BF3">
            <w:pPr>
              <w:suppressAutoHyphens/>
              <w:rPr>
                <w:b/>
              </w:rPr>
            </w:pPr>
          </w:p>
        </w:tc>
        <w:tc>
          <w:tcPr>
            <w:tcW w:w="397" w:type="pct"/>
          </w:tcPr>
          <w:p w:rsidR="00863BF3" w:rsidRPr="00867AB0" w:rsidRDefault="00863BF3">
            <w:pPr>
              <w:suppressAutoHyphens/>
              <w:rPr>
                <w:b/>
              </w:rPr>
            </w:pPr>
          </w:p>
        </w:tc>
        <w:tc>
          <w:tcPr>
            <w:tcW w:w="585" w:type="pct"/>
            <w:shd w:val="clear" w:color="auto" w:fill="auto"/>
          </w:tcPr>
          <w:p w:rsidR="00863BF3" w:rsidRPr="00867AB0" w:rsidRDefault="00863BF3">
            <w:pPr>
              <w:suppressAutoHyphens/>
              <w:rPr>
                <w:b/>
              </w:rPr>
            </w:pPr>
          </w:p>
        </w:tc>
        <w:tc>
          <w:tcPr>
            <w:tcW w:w="437" w:type="pct"/>
            <w:shd w:val="clear" w:color="auto" w:fill="auto"/>
          </w:tcPr>
          <w:p w:rsidR="00863BF3" w:rsidRPr="00867AB0" w:rsidRDefault="00863BF3">
            <w:pPr>
              <w:suppressAutoHyphens/>
              <w:rPr>
                <w:b/>
              </w:rPr>
            </w:pPr>
          </w:p>
        </w:tc>
        <w:tc>
          <w:tcPr>
            <w:tcW w:w="511" w:type="pct"/>
            <w:shd w:val="clear" w:color="auto" w:fill="auto"/>
          </w:tcPr>
          <w:p w:rsidR="00863BF3" w:rsidRPr="00867AB0" w:rsidRDefault="00863BF3">
            <w:pPr>
              <w:suppressAutoHyphens/>
              <w:rPr>
                <w:b/>
              </w:rPr>
            </w:pPr>
          </w:p>
        </w:tc>
        <w:tc>
          <w:tcPr>
            <w:tcW w:w="510" w:type="pct"/>
            <w:shd w:val="clear" w:color="auto" w:fill="auto"/>
          </w:tcPr>
          <w:p w:rsidR="00863BF3" w:rsidRPr="00867AB0" w:rsidRDefault="00863BF3">
            <w:pPr>
              <w:suppressAutoHyphens/>
              <w:rPr>
                <w:b/>
              </w:rPr>
            </w:pPr>
          </w:p>
        </w:tc>
        <w:tc>
          <w:tcPr>
            <w:tcW w:w="511" w:type="pct"/>
            <w:shd w:val="clear" w:color="auto" w:fill="auto"/>
          </w:tcPr>
          <w:p w:rsidR="00863BF3" w:rsidRPr="00867AB0" w:rsidRDefault="00863BF3">
            <w:pPr>
              <w:suppressAutoHyphens/>
              <w:rPr>
                <w:b/>
              </w:rPr>
            </w:pPr>
          </w:p>
        </w:tc>
        <w:tc>
          <w:tcPr>
            <w:tcW w:w="439" w:type="pct"/>
            <w:shd w:val="clear" w:color="auto" w:fill="auto"/>
          </w:tcPr>
          <w:p w:rsidR="00863BF3" w:rsidRPr="00867AB0" w:rsidRDefault="00863BF3">
            <w:pPr>
              <w:suppressAutoHyphens/>
              <w:rPr>
                <w:b/>
              </w:rPr>
            </w:pPr>
          </w:p>
        </w:tc>
        <w:tc>
          <w:tcPr>
            <w:tcW w:w="610" w:type="pct"/>
          </w:tcPr>
          <w:p w:rsidR="00863BF3" w:rsidRPr="00867AB0" w:rsidRDefault="00863BF3">
            <w:pPr>
              <w:suppressAutoHyphens/>
              <w:rPr>
                <w:b/>
              </w:rPr>
            </w:pPr>
          </w:p>
        </w:tc>
        <w:tc>
          <w:tcPr>
            <w:tcW w:w="611" w:type="pct"/>
            <w:shd w:val="clear" w:color="auto" w:fill="auto"/>
          </w:tcPr>
          <w:p w:rsidR="00863BF3" w:rsidRPr="00867AB0" w:rsidRDefault="00863BF3">
            <w:pPr>
              <w:suppressAutoHyphens/>
              <w:rPr>
                <w:b/>
              </w:rPr>
            </w:pPr>
          </w:p>
        </w:tc>
      </w:tr>
      <w:tr w:rsidR="00863BF3" w:rsidRPr="00867AB0">
        <w:trPr>
          <w:trHeight w:val="113"/>
          <w:jc w:val="center"/>
        </w:trPr>
        <w:tc>
          <w:tcPr>
            <w:tcW w:w="389" w:type="pct"/>
            <w:shd w:val="clear" w:color="auto" w:fill="auto"/>
          </w:tcPr>
          <w:p w:rsidR="00863BF3" w:rsidRPr="00867AB0" w:rsidRDefault="00863BF3">
            <w:pPr>
              <w:suppressAutoHyphens/>
              <w:rPr>
                <w:b/>
              </w:rPr>
            </w:pPr>
          </w:p>
        </w:tc>
        <w:tc>
          <w:tcPr>
            <w:tcW w:w="397" w:type="pct"/>
          </w:tcPr>
          <w:p w:rsidR="00863BF3" w:rsidRPr="00867AB0" w:rsidRDefault="00863BF3">
            <w:pPr>
              <w:suppressAutoHyphens/>
              <w:rPr>
                <w:b/>
              </w:rPr>
            </w:pPr>
          </w:p>
        </w:tc>
        <w:tc>
          <w:tcPr>
            <w:tcW w:w="585" w:type="pct"/>
            <w:shd w:val="clear" w:color="auto" w:fill="auto"/>
          </w:tcPr>
          <w:p w:rsidR="00863BF3" w:rsidRPr="00867AB0" w:rsidRDefault="00863BF3">
            <w:pPr>
              <w:suppressAutoHyphens/>
              <w:rPr>
                <w:b/>
              </w:rPr>
            </w:pPr>
          </w:p>
        </w:tc>
        <w:tc>
          <w:tcPr>
            <w:tcW w:w="437" w:type="pct"/>
            <w:shd w:val="clear" w:color="auto" w:fill="auto"/>
          </w:tcPr>
          <w:p w:rsidR="00863BF3" w:rsidRPr="00867AB0" w:rsidRDefault="00863BF3">
            <w:pPr>
              <w:suppressAutoHyphens/>
              <w:rPr>
                <w:b/>
              </w:rPr>
            </w:pPr>
          </w:p>
        </w:tc>
        <w:tc>
          <w:tcPr>
            <w:tcW w:w="511" w:type="pct"/>
            <w:shd w:val="clear" w:color="auto" w:fill="auto"/>
          </w:tcPr>
          <w:p w:rsidR="00863BF3" w:rsidRPr="00867AB0" w:rsidRDefault="00863BF3">
            <w:pPr>
              <w:suppressAutoHyphens/>
              <w:rPr>
                <w:b/>
              </w:rPr>
            </w:pPr>
          </w:p>
        </w:tc>
        <w:tc>
          <w:tcPr>
            <w:tcW w:w="510" w:type="pct"/>
            <w:shd w:val="clear" w:color="auto" w:fill="auto"/>
          </w:tcPr>
          <w:p w:rsidR="00863BF3" w:rsidRPr="00867AB0" w:rsidRDefault="00863BF3">
            <w:pPr>
              <w:suppressAutoHyphens/>
              <w:rPr>
                <w:b/>
              </w:rPr>
            </w:pPr>
          </w:p>
        </w:tc>
        <w:tc>
          <w:tcPr>
            <w:tcW w:w="511" w:type="pct"/>
            <w:shd w:val="clear" w:color="auto" w:fill="auto"/>
          </w:tcPr>
          <w:p w:rsidR="00863BF3" w:rsidRPr="00867AB0" w:rsidRDefault="00863BF3">
            <w:pPr>
              <w:suppressAutoHyphens/>
              <w:rPr>
                <w:b/>
              </w:rPr>
            </w:pPr>
          </w:p>
        </w:tc>
        <w:tc>
          <w:tcPr>
            <w:tcW w:w="439" w:type="pct"/>
            <w:shd w:val="clear" w:color="auto" w:fill="auto"/>
          </w:tcPr>
          <w:p w:rsidR="00863BF3" w:rsidRPr="00867AB0" w:rsidRDefault="00863BF3">
            <w:pPr>
              <w:suppressAutoHyphens/>
              <w:rPr>
                <w:b/>
              </w:rPr>
            </w:pPr>
          </w:p>
        </w:tc>
        <w:tc>
          <w:tcPr>
            <w:tcW w:w="610" w:type="pct"/>
          </w:tcPr>
          <w:p w:rsidR="00863BF3" w:rsidRPr="00867AB0" w:rsidRDefault="00863BF3">
            <w:pPr>
              <w:suppressAutoHyphens/>
              <w:rPr>
                <w:b/>
              </w:rPr>
            </w:pPr>
          </w:p>
        </w:tc>
        <w:tc>
          <w:tcPr>
            <w:tcW w:w="611" w:type="pct"/>
            <w:shd w:val="clear" w:color="auto" w:fill="auto"/>
          </w:tcPr>
          <w:p w:rsidR="00863BF3" w:rsidRPr="00867AB0" w:rsidRDefault="00863BF3">
            <w:pPr>
              <w:suppressAutoHyphens/>
              <w:rPr>
                <w:b/>
              </w:rPr>
            </w:pPr>
          </w:p>
        </w:tc>
      </w:tr>
    </w:tbl>
    <w:p w:rsidR="00863BF3" w:rsidRPr="00867AB0" w:rsidRDefault="00867AB0">
      <w:pPr>
        <w:suppressAutoHyphens/>
        <w:jc w:val="both"/>
        <w:rPr>
          <w:sz w:val="22"/>
          <w:szCs w:val="24"/>
        </w:rPr>
      </w:pPr>
      <w:r w:rsidRPr="00867AB0">
        <w:t>* The definition of the quantitative emission indicator is provided in the Rules of the Quality Control in the Living Environment, approved by Order No. V-885 of the Minister of Health of the Republic of Lithuania of 4th October, 2010 on the approval of the Lithuanian Hygiene Norm HN 121: 2010 “</w:t>
      </w:r>
      <w:proofErr w:type="spellStart"/>
      <w:r w:rsidRPr="00867AB0">
        <w:t>Kvap</w:t>
      </w:r>
      <w:proofErr w:type="spellEnd"/>
      <w:r w:rsidRPr="00867AB0">
        <w:t xml:space="preserve"> Concentration Limit Value in the Living Environment” and the Rules of Control of the Living Environment.</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306"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widowControl w:val="0"/>
        <w:ind w:firstLine="567"/>
        <w:jc w:val="both"/>
      </w:pPr>
      <w:r w:rsidRPr="00867AB0">
        <w:t xml:space="preserve">30. Measures for the management/reduction of </w:t>
      </w:r>
      <w:proofErr w:type="spellStart"/>
      <w:r w:rsidRPr="00867AB0">
        <w:t>odour</w:t>
      </w:r>
      <w:proofErr w:type="spellEnd"/>
      <w:r w:rsidRPr="00867AB0">
        <w:t xml:space="preserve">, taking into account the recommendations for </w:t>
      </w:r>
      <w:proofErr w:type="spellStart"/>
      <w:r w:rsidRPr="00867AB0">
        <w:t>odour</w:t>
      </w:r>
      <w:proofErr w:type="spellEnd"/>
      <w:r w:rsidRPr="00867AB0">
        <w:t xml:space="preserve"> reduction contained in EU BAT reference documents.</w:t>
      </w:r>
    </w:p>
    <w:p w:rsidR="00863BF3" w:rsidRPr="00867AB0" w:rsidRDefault="00863BF3">
      <w:pPr>
        <w:suppressAutoHyphens/>
        <w:rPr>
          <w:b/>
        </w:rPr>
      </w:pPr>
    </w:p>
    <w:p w:rsidR="00863BF3" w:rsidRPr="00867AB0" w:rsidRDefault="00867AB0">
      <w:pPr>
        <w:ind w:firstLine="567"/>
        <w:rPr>
          <w:bCs/>
          <w:szCs w:val="24"/>
        </w:rPr>
      </w:pPr>
      <w:r w:rsidRPr="00867AB0">
        <w:t>Table</w:t>
      </w:r>
      <w:r w:rsidRPr="00867AB0">
        <w:rPr>
          <w:b/>
          <w:szCs w:val="24"/>
        </w:rPr>
        <w:t>34</w:t>
      </w:r>
      <w:r w:rsidRPr="00867AB0">
        <w:rPr>
          <w:b/>
          <w:bCs/>
          <w:szCs w:val="24"/>
        </w:rPr>
        <w:t>:</w:t>
      </w:r>
      <w:r w:rsidRPr="00867AB0">
        <w:rPr>
          <w:bCs/>
          <w:szCs w:val="24"/>
        </w:rPr>
        <w:t>Odor management/reduction measures, their efficiency indicators</w:t>
      </w:r>
    </w:p>
    <w:p w:rsidR="00863BF3" w:rsidRPr="00867AB0" w:rsidRDefault="00863BF3">
      <w:pPr>
        <w:rPr>
          <w:bCs/>
          <w:szCs w:val="24"/>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2093"/>
        <w:gridCol w:w="3767"/>
        <w:gridCol w:w="2182"/>
        <w:gridCol w:w="4906"/>
      </w:tblGrid>
      <w:tr w:rsidR="00863BF3" w:rsidRPr="00867AB0">
        <w:trPr>
          <w:trHeight w:val="619"/>
        </w:trPr>
        <w:tc>
          <w:tcPr>
            <w:tcW w:w="466" w:type="pct"/>
            <w:vMerge w:val="restart"/>
            <w:shd w:val="clear" w:color="auto" w:fill="auto"/>
            <w:vAlign w:val="center"/>
            <w:hideMark/>
          </w:tcPr>
          <w:p w:rsidR="00863BF3" w:rsidRPr="00867AB0" w:rsidRDefault="00867AB0">
            <w:pPr>
              <w:jc w:val="center"/>
              <w:rPr>
                <w:bCs/>
                <w:szCs w:val="24"/>
              </w:rPr>
            </w:pPr>
            <w:proofErr w:type="spellStart"/>
            <w:r w:rsidRPr="00867AB0">
              <w:rPr>
                <w:bCs/>
                <w:szCs w:val="24"/>
              </w:rPr>
              <w:t>Odour</w:t>
            </w:r>
            <w:proofErr w:type="spellEnd"/>
            <w:r w:rsidRPr="00867AB0">
              <w:rPr>
                <w:bCs/>
                <w:szCs w:val="24"/>
              </w:rPr>
              <w:t xml:space="preserve"> source No</w:t>
            </w:r>
          </w:p>
        </w:tc>
        <w:tc>
          <w:tcPr>
            <w:tcW w:w="2816" w:type="pct"/>
            <w:gridSpan w:val="3"/>
            <w:shd w:val="clear" w:color="auto" w:fill="auto"/>
            <w:vAlign w:val="center"/>
          </w:tcPr>
          <w:p w:rsidR="00863BF3" w:rsidRPr="00867AB0" w:rsidRDefault="00867AB0">
            <w:pPr>
              <w:jc w:val="center"/>
              <w:rPr>
                <w:bCs/>
                <w:szCs w:val="24"/>
              </w:rPr>
            </w:pPr>
            <w:r w:rsidRPr="00867AB0">
              <w:rPr>
                <w:bCs/>
                <w:szCs w:val="24"/>
              </w:rPr>
              <w:t xml:space="preserve">Measures for the management/reduction of </w:t>
            </w:r>
            <w:proofErr w:type="spellStart"/>
            <w:r w:rsidRPr="00867AB0">
              <w:rPr>
                <w:bCs/>
                <w:szCs w:val="24"/>
              </w:rPr>
              <w:t>odour</w:t>
            </w:r>
            <w:proofErr w:type="spellEnd"/>
          </w:p>
        </w:tc>
        <w:tc>
          <w:tcPr>
            <w:tcW w:w="1719" w:type="pct"/>
            <w:vMerge w:val="restart"/>
            <w:vAlign w:val="center"/>
          </w:tcPr>
          <w:p w:rsidR="00863BF3" w:rsidRPr="00867AB0" w:rsidRDefault="00867AB0">
            <w:pPr>
              <w:jc w:val="center"/>
              <w:rPr>
                <w:bCs/>
                <w:szCs w:val="24"/>
              </w:rPr>
            </w:pPr>
            <w:r w:rsidRPr="00867AB0">
              <w:rPr>
                <w:bCs/>
                <w:szCs w:val="24"/>
              </w:rPr>
              <w:t xml:space="preserve">Expected (requested) </w:t>
            </w:r>
            <w:proofErr w:type="spellStart"/>
            <w:r w:rsidRPr="00867AB0">
              <w:rPr>
                <w:bCs/>
                <w:szCs w:val="24"/>
              </w:rPr>
              <w:t>odour</w:t>
            </w:r>
            <w:proofErr w:type="spellEnd"/>
            <w:r w:rsidRPr="00867AB0">
              <w:rPr>
                <w:bCs/>
                <w:szCs w:val="24"/>
              </w:rPr>
              <w:t xml:space="preserve"> emission indicator</w:t>
            </w:r>
          </w:p>
          <w:p w:rsidR="00863BF3" w:rsidRPr="00867AB0" w:rsidRDefault="00867AB0">
            <w:pPr>
              <w:jc w:val="center"/>
              <w:rPr>
                <w:bCs/>
                <w:szCs w:val="24"/>
              </w:rPr>
            </w:pPr>
            <w:r w:rsidRPr="00867AB0">
              <w:t>OUE/s, OUE/m/s, OUE/m²/s</w:t>
            </w:r>
            <w:r w:rsidRPr="00867AB0">
              <w:rPr>
                <w:bCs/>
                <w:szCs w:val="24"/>
                <w:vertAlign w:val="superscript"/>
              </w:rPr>
              <w:t>, OUE</w:t>
            </w:r>
            <w:r w:rsidRPr="00867AB0">
              <w:t>/m³/s</w:t>
            </w:r>
          </w:p>
        </w:tc>
      </w:tr>
      <w:tr w:rsidR="00863BF3" w:rsidRPr="00867AB0">
        <w:trPr>
          <w:trHeight w:val="283"/>
        </w:trPr>
        <w:tc>
          <w:tcPr>
            <w:tcW w:w="466" w:type="pct"/>
            <w:vMerge/>
            <w:shd w:val="clear" w:color="auto" w:fill="auto"/>
            <w:vAlign w:val="center"/>
            <w:hideMark/>
          </w:tcPr>
          <w:p w:rsidR="00863BF3" w:rsidRPr="00867AB0" w:rsidRDefault="00863BF3">
            <w:pPr>
              <w:rPr>
                <w:bCs/>
                <w:szCs w:val="24"/>
              </w:rPr>
            </w:pPr>
          </w:p>
        </w:tc>
        <w:tc>
          <w:tcPr>
            <w:tcW w:w="733" w:type="pct"/>
            <w:shd w:val="clear" w:color="auto" w:fill="auto"/>
            <w:vAlign w:val="center"/>
          </w:tcPr>
          <w:p w:rsidR="00863BF3" w:rsidRPr="00867AB0" w:rsidRDefault="00867AB0">
            <w:pPr>
              <w:rPr>
                <w:bCs/>
                <w:szCs w:val="24"/>
              </w:rPr>
            </w:pPr>
            <w:r w:rsidRPr="00867AB0">
              <w:rPr>
                <w:bCs/>
                <w:szCs w:val="24"/>
              </w:rPr>
              <w:t>title</w:t>
            </w:r>
          </w:p>
        </w:tc>
        <w:tc>
          <w:tcPr>
            <w:tcW w:w="1319" w:type="pct"/>
            <w:shd w:val="clear" w:color="auto" w:fill="auto"/>
            <w:vAlign w:val="center"/>
          </w:tcPr>
          <w:p w:rsidR="00863BF3" w:rsidRPr="00867AB0" w:rsidRDefault="00867AB0">
            <w:pPr>
              <w:rPr>
                <w:bCs/>
                <w:szCs w:val="24"/>
              </w:rPr>
            </w:pPr>
            <w:r w:rsidRPr="00867AB0">
              <w:rPr>
                <w:bCs/>
                <w:szCs w:val="24"/>
              </w:rPr>
              <w:t>installation location, coordinates, LKS</w:t>
            </w:r>
          </w:p>
        </w:tc>
        <w:tc>
          <w:tcPr>
            <w:tcW w:w="764" w:type="pct"/>
            <w:vAlign w:val="center"/>
          </w:tcPr>
          <w:p w:rsidR="00863BF3" w:rsidRPr="00867AB0" w:rsidRDefault="00867AB0">
            <w:pPr>
              <w:rPr>
                <w:bCs/>
                <w:szCs w:val="24"/>
              </w:rPr>
            </w:pPr>
            <w:r w:rsidRPr="00867AB0">
              <w:rPr>
                <w:bCs/>
                <w:szCs w:val="24"/>
              </w:rPr>
              <w:t>efficiency, %</w:t>
            </w:r>
          </w:p>
        </w:tc>
        <w:tc>
          <w:tcPr>
            <w:tcW w:w="1719" w:type="pct"/>
            <w:vMerge/>
          </w:tcPr>
          <w:p w:rsidR="00863BF3" w:rsidRPr="00867AB0" w:rsidRDefault="00863BF3">
            <w:pPr>
              <w:rPr>
                <w:bCs/>
                <w:szCs w:val="24"/>
              </w:rPr>
            </w:pPr>
          </w:p>
        </w:tc>
      </w:tr>
      <w:tr w:rsidR="00863BF3" w:rsidRPr="00867AB0">
        <w:trPr>
          <w:trHeight w:val="283"/>
        </w:trPr>
        <w:tc>
          <w:tcPr>
            <w:tcW w:w="466" w:type="pct"/>
            <w:shd w:val="clear" w:color="auto" w:fill="auto"/>
            <w:vAlign w:val="center"/>
          </w:tcPr>
          <w:p w:rsidR="00863BF3" w:rsidRPr="00867AB0" w:rsidRDefault="00867AB0">
            <w:pPr>
              <w:jc w:val="center"/>
              <w:rPr>
                <w:bCs/>
                <w:szCs w:val="24"/>
              </w:rPr>
            </w:pPr>
            <w:r w:rsidRPr="00867AB0">
              <w:rPr>
                <w:bCs/>
                <w:szCs w:val="24"/>
              </w:rPr>
              <w:t>1</w:t>
            </w:r>
          </w:p>
        </w:tc>
        <w:tc>
          <w:tcPr>
            <w:tcW w:w="733" w:type="pct"/>
            <w:shd w:val="clear" w:color="auto" w:fill="auto"/>
            <w:vAlign w:val="center"/>
          </w:tcPr>
          <w:p w:rsidR="00863BF3" w:rsidRPr="00867AB0" w:rsidRDefault="00867AB0">
            <w:pPr>
              <w:jc w:val="center"/>
              <w:rPr>
                <w:bCs/>
                <w:szCs w:val="24"/>
              </w:rPr>
            </w:pPr>
            <w:r w:rsidRPr="00867AB0">
              <w:rPr>
                <w:bCs/>
                <w:szCs w:val="24"/>
              </w:rPr>
              <w:t>2</w:t>
            </w:r>
          </w:p>
        </w:tc>
        <w:tc>
          <w:tcPr>
            <w:tcW w:w="1319" w:type="pct"/>
            <w:shd w:val="clear" w:color="auto" w:fill="auto"/>
            <w:vAlign w:val="center"/>
          </w:tcPr>
          <w:p w:rsidR="00863BF3" w:rsidRPr="00867AB0" w:rsidRDefault="00867AB0">
            <w:pPr>
              <w:jc w:val="center"/>
              <w:rPr>
                <w:bCs/>
                <w:szCs w:val="24"/>
              </w:rPr>
            </w:pPr>
            <w:r w:rsidRPr="00867AB0">
              <w:rPr>
                <w:bCs/>
                <w:szCs w:val="24"/>
              </w:rPr>
              <w:t>3</w:t>
            </w:r>
          </w:p>
        </w:tc>
        <w:tc>
          <w:tcPr>
            <w:tcW w:w="764" w:type="pct"/>
            <w:vAlign w:val="center"/>
          </w:tcPr>
          <w:p w:rsidR="00863BF3" w:rsidRPr="00867AB0" w:rsidRDefault="00867AB0">
            <w:pPr>
              <w:jc w:val="center"/>
              <w:rPr>
                <w:bCs/>
                <w:szCs w:val="24"/>
              </w:rPr>
            </w:pPr>
            <w:r w:rsidRPr="00867AB0">
              <w:rPr>
                <w:bCs/>
                <w:szCs w:val="24"/>
              </w:rPr>
              <w:t>4</w:t>
            </w:r>
          </w:p>
        </w:tc>
        <w:tc>
          <w:tcPr>
            <w:tcW w:w="1719" w:type="pct"/>
            <w:vAlign w:val="center"/>
          </w:tcPr>
          <w:p w:rsidR="00863BF3" w:rsidRPr="00867AB0" w:rsidRDefault="00867AB0">
            <w:pPr>
              <w:jc w:val="center"/>
              <w:rPr>
                <w:bCs/>
                <w:szCs w:val="24"/>
              </w:rPr>
            </w:pPr>
            <w:r w:rsidRPr="00867AB0">
              <w:rPr>
                <w:bCs/>
                <w:szCs w:val="24"/>
              </w:rPr>
              <w:t>5</w:t>
            </w:r>
          </w:p>
        </w:tc>
      </w:tr>
      <w:tr w:rsidR="00863BF3" w:rsidRPr="00867AB0">
        <w:trPr>
          <w:trHeight w:val="283"/>
        </w:trPr>
        <w:tc>
          <w:tcPr>
            <w:tcW w:w="466" w:type="pct"/>
            <w:shd w:val="clear" w:color="auto" w:fill="auto"/>
          </w:tcPr>
          <w:p w:rsidR="00863BF3" w:rsidRPr="00867AB0" w:rsidRDefault="00863BF3">
            <w:pPr>
              <w:rPr>
                <w:bCs/>
                <w:szCs w:val="24"/>
              </w:rPr>
            </w:pPr>
          </w:p>
        </w:tc>
        <w:tc>
          <w:tcPr>
            <w:tcW w:w="733" w:type="pct"/>
            <w:shd w:val="clear" w:color="auto" w:fill="auto"/>
          </w:tcPr>
          <w:p w:rsidR="00863BF3" w:rsidRPr="00867AB0" w:rsidRDefault="00863BF3">
            <w:pPr>
              <w:rPr>
                <w:bCs/>
                <w:szCs w:val="24"/>
              </w:rPr>
            </w:pPr>
          </w:p>
        </w:tc>
        <w:tc>
          <w:tcPr>
            <w:tcW w:w="1319" w:type="pct"/>
            <w:shd w:val="clear" w:color="auto" w:fill="auto"/>
          </w:tcPr>
          <w:p w:rsidR="00863BF3" w:rsidRPr="00867AB0" w:rsidRDefault="00863BF3">
            <w:pPr>
              <w:rPr>
                <w:bCs/>
                <w:szCs w:val="24"/>
              </w:rPr>
            </w:pPr>
          </w:p>
        </w:tc>
        <w:tc>
          <w:tcPr>
            <w:tcW w:w="764" w:type="pct"/>
            <w:vAlign w:val="center"/>
          </w:tcPr>
          <w:p w:rsidR="00863BF3" w:rsidRPr="00867AB0" w:rsidRDefault="00863BF3">
            <w:pPr>
              <w:rPr>
                <w:bCs/>
                <w:szCs w:val="24"/>
              </w:rPr>
            </w:pPr>
          </w:p>
        </w:tc>
        <w:tc>
          <w:tcPr>
            <w:tcW w:w="1719" w:type="pct"/>
          </w:tcPr>
          <w:p w:rsidR="00863BF3" w:rsidRPr="00867AB0" w:rsidRDefault="00863BF3">
            <w:pPr>
              <w:rPr>
                <w:bCs/>
                <w:szCs w:val="24"/>
              </w:rPr>
            </w:pPr>
          </w:p>
        </w:tc>
      </w:tr>
      <w:tr w:rsidR="00863BF3" w:rsidRPr="00867AB0">
        <w:trPr>
          <w:trHeight w:val="283"/>
        </w:trPr>
        <w:tc>
          <w:tcPr>
            <w:tcW w:w="466" w:type="pct"/>
            <w:shd w:val="clear" w:color="auto" w:fill="auto"/>
          </w:tcPr>
          <w:p w:rsidR="00863BF3" w:rsidRPr="00867AB0" w:rsidRDefault="00863BF3">
            <w:pPr>
              <w:rPr>
                <w:bCs/>
                <w:szCs w:val="24"/>
              </w:rPr>
            </w:pPr>
          </w:p>
        </w:tc>
        <w:tc>
          <w:tcPr>
            <w:tcW w:w="733" w:type="pct"/>
            <w:shd w:val="clear" w:color="auto" w:fill="auto"/>
          </w:tcPr>
          <w:p w:rsidR="00863BF3" w:rsidRPr="00867AB0" w:rsidRDefault="00863BF3">
            <w:pPr>
              <w:rPr>
                <w:bCs/>
                <w:szCs w:val="24"/>
              </w:rPr>
            </w:pPr>
          </w:p>
        </w:tc>
        <w:tc>
          <w:tcPr>
            <w:tcW w:w="1319" w:type="pct"/>
            <w:shd w:val="clear" w:color="auto" w:fill="auto"/>
          </w:tcPr>
          <w:p w:rsidR="00863BF3" w:rsidRPr="00867AB0" w:rsidRDefault="00863BF3">
            <w:pPr>
              <w:rPr>
                <w:bCs/>
                <w:szCs w:val="24"/>
              </w:rPr>
            </w:pPr>
          </w:p>
        </w:tc>
        <w:tc>
          <w:tcPr>
            <w:tcW w:w="764" w:type="pct"/>
            <w:vAlign w:val="center"/>
          </w:tcPr>
          <w:p w:rsidR="00863BF3" w:rsidRPr="00867AB0" w:rsidRDefault="00863BF3">
            <w:pPr>
              <w:rPr>
                <w:bCs/>
                <w:szCs w:val="24"/>
              </w:rPr>
            </w:pPr>
          </w:p>
        </w:tc>
        <w:tc>
          <w:tcPr>
            <w:tcW w:w="1719" w:type="pct"/>
          </w:tcPr>
          <w:p w:rsidR="00863BF3" w:rsidRPr="00867AB0" w:rsidRDefault="00863BF3">
            <w:pPr>
              <w:rPr>
                <w:bCs/>
                <w:szCs w:val="24"/>
              </w:rPr>
            </w:pPr>
          </w:p>
        </w:tc>
      </w:tr>
      <w:tr w:rsidR="00863BF3" w:rsidRPr="00867AB0">
        <w:trPr>
          <w:trHeight w:val="283"/>
        </w:trPr>
        <w:tc>
          <w:tcPr>
            <w:tcW w:w="466" w:type="pct"/>
            <w:shd w:val="clear" w:color="auto" w:fill="auto"/>
          </w:tcPr>
          <w:p w:rsidR="00863BF3" w:rsidRPr="00867AB0" w:rsidRDefault="00863BF3">
            <w:pPr>
              <w:rPr>
                <w:bCs/>
                <w:szCs w:val="24"/>
              </w:rPr>
            </w:pPr>
          </w:p>
        </w:tc>
        <w:tc>
          <w:tcPr>
            <w:tcW w:w="733" w:type="pct"/>
            <w:shd w:val="clear" w:color="auto" w:fill="auto"/>
          </w:tcPr>
          <w:p w:rsidR="00863BF3" w:rsidRPr="00867AB0" w:rsidRDefault="00863BF3">
            <w:pPr>
              <w:rPr>
                <w:bCs/>
                <w:szCs w:val="24"/>
              </w:rPr>
            </w:pPr>
          </w:p>
        </w:tc>
        <w:tc>
          <w:tcPr>
            <w:tcW w:w="1319" w:type="pct"/>
            <w:shd w:val="clear" w:color="auto" w:fill="auto"/>
          </w:tcPr>
          <w:p w:rsidR="00863BF3" w:rsidRPr="00867AB0" w:rsidRDefault="00863BF3">
            <w:pPr>
              <w:rPr>
                <w:bCs/>
                <w:szCs w:val="24"/>
              </w:rPr>
            </w:pPr>
          </w:p>
        </w:tc>
        <w:tc>
          <w:tcPr>
            <w:tcW w:w="764" w:type="pct"/>
            <w:vAlign w:val="center"/>
          </w:tcPr>
          <w:p w:rsidR="00863BF3" w:rsidRPr="00867AB0" w:rsidRDefault="00863BF3">
            <w:pPr>
              <w:rPr>
                <w:bCs/>
                <w:szCs w:val="24"/>
              </w:rPr>
            </w:pPr>
          </w:p>
        </w:tc>
        <w:tc>
          <w:tcPr>
            <w:tcW w:w="1719" w:type="pct"/>
          </w:tcPr>
          <w:p w:rsidR="00863BF3" w:rsidRPr="00867AB0" w:rsidRDefault="00863BF3">
            <w:pPr>
              <w:rPr>
                <w:bCs/>
                <w:szCs w:val="24"/>
              </w:rPr>
            </w:pPr>
          </w:p>
        </w:tc>
      </w:tr>
    </w:tbl>
    <w:p w:rsidR="00863BF3" w:rsidRPr="00867AB0" w:rsidRDefault="00863BF3">
      <w:pPr>
        <w:rPr>
          <w:b/>
          <w:bCs/>
          <w:szCs w:val="24"/>
        </w:rPr>
      </w:pPr>
    </w:p>
    <w:p w:rsidR="00863BF3" w:rsidRPr="00867AB0" w:rsidRDefault="00867AB0">
      <w:pPr>
        <w:ind w:firstLine="567"/>
        <w:rPr>
          <w:bCs/>
          <w:szCs w:val="24"/>
        </w:rPr>
      </w:pPr>
      <w:r w:rsidRPr="00867AB0">
        <w:t>Table</w:t>
      </w:r>
      <w:r w:rsidRPr="00867AB0">
        <w:rPr>
          <w:b/>
          <w:bCs/>
          <w:szCs w:val="24"/>
        </w:rPr>
        <w:t>35:</w:t>
      </w:r>
      <w:r w:rsidRPr="00867AB0">
        <w:rPr>
          <w:bCs/>
          <w:szCs w:val="24"/>
        </w:rPr>
        <w:t>Effectiveness of odor management (reducing) measures at closest receptors</w:t>
      </w:r>
    </w:p>
    <w:p w:rsidR="00863BF3" w:rsidRPr="00867AB0" w:rsidRDefault="00863BF3">
      <w:pPr>
        <w:rPr>
          <w:bCs/>
          <w:szCs w:val="24"/>
        </w:rPr>
      </w:pPr>
    </w:p>
    <w:tbl>
      <w:tblPr>
        <w:tblW w:w="0" w:type="auto"/>
        <w:tblLook w:val="04A0" w:firstRow="1" w:lastRow="0" w:firstColumn="1" w:lastColumn="0" w:noHBand="0" w:noVBand="1"/>
      </w:tblPr>
      <w:tblGrid>
        <w:gridCol w:w="4946"/>
        <w:gridCol w:w="9408"/>
      </w:tblGrid>
      <w:tr w:rsidR="00863BF3" w:rsidRPr="00867AB0">
        <w:tc>
          <w:tcPr>
            <w:tcW w:w="5094" w:type="dxa"/>
            <w:tcBorders>
              <w:top w:val="single" w:sz="4" w:space="0" w:color="auto"/>
              <w:left w:val="single" w:sz="4" w:space="0" w:color="auto"/>
              <w:bottom w:val="single" w:sz="4" w:space="0" w:color="auto"/>
              <w:right w:val="single" w:sz="4" w:space="0" w:color="auto"/>
            </w:tcBorders>
            <w:hideMark/>
          </w:tcPr>
          <w:p w:rsidR="00863BF3" w:rsidRPr="00867AB0" w:rsidRDefault="00867AB0">
            <w:pPr>
              <w:jc w:val="center"/>
              <w:rPr>
                <w:bCs/>
                <w:szCs w:val="24"/>
              </w:rPr>
            </w:pPr>
            <w:r w:rsidRPr="00867AB0">
              <w:rPr>
                <w:bCs/>
                <w:szCs w:val="24"/>
              </w:rPr>
              <w:t xml:space="preserve">Measured </w:t>
            </w:r>
            <w:proofErr w:type="spellStart"/>
            <w:r w:rsidRPr="00867AB0">
              <w:rPr>
                <w:bCs/>
                <w:szCs w:val="24"/>
              </w:rPr>
              <w:t>odour</w:t>
            </w:r>
            <w:proofErr w:type="spellEnd"/>
            <w:r w:rsidRPr="00867AB0">
              <w:rPr>
                <w:bCs/>
                <w:szCs w:val="24"/>
              </w:rPr>
              <w:t xml:space="preserve"> concentration</w:t>
            </w:r>
          </w:p>
          <w:p w:rsidR="00863BF3" w:rsidRPr="00867AB0" w:rsidRDefault="00867AB0">
            <w:pPr>
              <w:jc w:val="center"/>
              <w:rPr>
                <w:bCs/>
                <w:szCs w:val="24"/>
              </w:rPr>
            </w:pPr>
            <w:r w:rsidRPr="00867AB0">
              <w:t>(OUE/m³</w:t>
            </w:r>
            <w:r w:rsidRPr="00867AB0">
              <w:rPr>
                <w:bCs/>
                <w:szCs w:val="24"/>
                <w:vertAlign w:val="superscript"/>
              </w:rPr>
              <w:t>)</w:t>
            </w:r>
            <w:r w:rsidRPr="00867AB0">
              <w:t>to the nearest sensitive receptor*</w:t>
            </w:r>
          </w:p>
        </w:tc>
        <w:tc>
          <w:tcPr>
            <w:tcW w:w="9756" w:type="dxa"/>
            <w:tcBorders>
              <w:top w:val="single" w:sz="4" w:space="0" w:color="auto"/>
              <w:left w:val="single" w:sz="4" w:space="0" w:color="auto"/>
              <w:bottom w:val="single" w:sz="4" w:space="0" w:color="auto"/>
              <w:right w:val="single" w:sz="4" w:space="0" w:color="auto"/>
            </w:tcBorders>
            <w:hideMark/>
          </w:tcPr>
          <w:p w:rsidR="00863BF3" w:rsidRPr="00867AB0" w:rsidRDefault="00867AB0">
            <w:pPr>
              <w:jc w:val="center"/>
              <w:rPr>
                <w:bCs/>
                <w:szCs w:val="24"/>
              </w:rPr>
            </w:pPr>
            <w:r w:rsidRPr="00867AB0">
              <w:rPr>
                <w:bCs/>
                <w:szCs w:val="24"/>
              </w:rPr>
              <w:t>Address and coordinates of the nearest sensitive receptor (LKS)</w:t>
            </w:r>
          </w:p>
        </w:tc>
      </w:tr>
      <w:tr w:rsidR="00863BF3" w:rsidRPr="00867AB0">
        <w:tc>
          <w:tcPr>
            <w:tcW w:w="5094" w:type="dxa"/>
            <w:tcBorders>
              <w:top w:val="single" w:sz="4" w:space="0" w:color="auto"/>
              <w:left w:val="single" w:sz="4" w:space="0" w:color="auto"/>
              <w:bottom w:val="single" w:sz="4" w:space="0" w:color="auto"/>
              <w:right w:val="single" w:sz="4" w:space="0" w:color="auto"/>
            </w:tcBorders>
            <w:hideMark/>
          </w:tcPr>
          <w:p w:rsidR="00863BF3" w:rsidRPr="00867AB0" w:rsidRDefault="00867AB0">
            <w:pPr>
              <w:jc w:val="center"/>
              <w:rPr>
                <w:bCs/>
                <w:szCs w:val="24"/>
              </w:rPr>
            </w:pPr>
            <w:r w:rsidRPr="00867AB0">
              <w:rPr>
                <w:bCs/>
                <w:szCs w:val="24"/>
              </w:rPr>
              <w:t>1</w:t>
            </w:r>
          </w:p>
        </w:tc>
        <w:tc>
          <w:tcPr>
            <w:tcW w:w="9756" w:type="dxa"/>
            <w:tcBorders>
              <w:top w:val="single" w:sz="4" w:space="0" w:color="auto"/>
              <w:left w:val="single" w:sz="4" w:space="0" w:color="auto"/>
              <w:bottom w:val="single" w:sz="4" w:space="0" w:color="auto"/>
              <w:right w:val="single" w:sz="4" w:space="0" w:color="auto"/>
            </w:tcBorders>
            <w:hideMark/>
          </w:tcPr>
          <w:p w:rsidR="00863BF3" w:rsidRPr="00867AB0" w:rsidRDefault="00867AB0">
            <w:pPr>
              <w:jc w:val="center"/>
              <w:rPr>
                <w:bCs/>
                <w:szCs w:val="24"/>
              </w:rPr>
            </w:pPr>
            <w:r w:rsidRPr="00867AB0">
              <w:rPr>
                <w:bCs/>
                <w:szCs w:val="24"/>
              </w:rPr>
              <w:t>2</w:t>
            </w:r>
          </w:p>
        </w:tc>
      </w:tr>
      <w:tr w:rsidR="00863BF3" w:rsidRPr="00867AB0">
        <w:tc>
          <w:tcPr>
            <w:tcW w:w="5094" w:type="dxa"/>
            <w:tcBorders>
              <w:top w:val="single" w:sz="4" w:space="0" w:color="auto"/>
              <w:left w:val="single" w:sz="4" w:space="0" w:color="auto"/>
              <w:bottom w:val="single" w:sz="4" w:space="0" w:color="auto"/>
              <w:right w:val="single" w:sz="4" w:space="0" w:color="auto"/>
            </w:tcBorders>
          </w:tcPr>
          <w:p w:rsidR="00863BF3" w:rsidRPr="00867AB0" w:rsidRDefault="00863BF3">
            <w:pPr>
              <w:rPr>
                <w:bCs/>
                <w:szCs w:val="24"/>
              </w:rPr>
            </w:pPr>
          </w:p>
        </w:tc>
        <w:tc>
          <w:tcPr>
            <w:tcW w:w="9756" w:type="dxa"/>
            <w:tcBorders>
              <w:top w:val="single" w:sz="4" w:space="0" w:color="auto"/>
              <w:left w:val="single" w:sz="4" w:space="0" w:color="auto"/>
              <w:bottom w:val="single" w:sz="4" w:space="0" w:color="auto"/>
              <w:right w:val="single" w:sz="4" w:space="0" w:color="auto"/>
            </w:tcBorders>
          </w:tcPr>
          <w:p w:rsidR="00863BF3" w:rsidRPr="00867AB0" w:rsidRDefault="00863BF3">
            <w:pPr>
              <w:rPr>
                <w:bCs/>
                <w:szCs w:val="24"/>
              </w:rPr>
            </w:pPr>
          </w:p>
        </w:tc>
      </w:tr>
      <w:tr w:rsidR="00863BF3" w:rsidRPr="00867AB0">
        <w:tc>
          <w:tcPr>
            <w:tcW w:w="5094" w:type="dxa"/>
            <w:tcBorders>
              <w:top w:val="single" w:sz="4" w:space="0" w:color="auto"/>
              <w:left w:val="single" w:sz="4" w:space="0" w:color="auto"/>
              <w:bottom w:val="single" w:sz="4" w:space="0" w:color="auto"/>
              <w:right w:val="single" w:sz="4" w:space="0" w:color="auto"/>
            </w:tcBorders>
          </w:tcPr>
          <w:p w:rsidR="00863BF3" w:rsidRPr="00867AB0" w:rsidRDefault="00863BF3">
            <w:pPr>
              <w:rPr>
                <w:bCs/>
                <w:szCs w:val="24"/>
              </w:rPr>
            </w:pPr>
          </w:p>
        </w:tc>
        <w:tc>
          <w:tcPr>
            <w:tcW w:w="9756" w:type="dxa"/>
            <w:tcBorders>
              <w:top w:val="single" w:sz="4" w:space="0" w:color="auto"/>
              <w:left w:val="single" w:sz="4" w:space="0" w:color="auto"/>
              <w:bottom w:val="single" w:sz="4" w:space="0" w:color="auto"/>
              <w:right w:val="single" w:sz="4" w:space="0" w:color="auto"/>
            </w:tcBorders>
          </w:tcPr>
          <w:p w:rsidR="00863BF3" w:rsidRPr="00867AB0" w:rsidRDefault="00863BF3">
            <w:pPr>
              <w:rPr>
                <w:bCs/>
                <w:szCs w:val="24"/>
              </w:rPr>
            </w:pPr>
          </w:p>
        </w:tc>
      </w:tr>
      <w:tr w:rsidR="00863BF3" w:rsidRPr="00867AB0">
        <w:tc>
          <w:tcPr>
            <w:tcW w:w="5094" w:type="dxa"/>
            <w:tcBorders>
              <w:top w:val="single" w:sz="4" w:space="0" w:color="auto"/>
              <w:left w:val="single" w:sz="4" w:space="0" w:color="auto"/>
              <w:bottom w:val="single" w:sz="4" w:space="0" w:color="auto"/>
              <w:right w:val="single" w:sz="4" w:space="0" w:color="auto"/>
            </w:tcBorders>
          </w:tcPr>
          <w:p w:rsidR="00863BF3" w:rsidRPr="00867AB0" w:rsidRDefault="00863BF3">
            <w:pPr>
              <w:rPr>
                <w:bCs/>
                <w:szCs w:val="24"/>
              </w:rPr>
            </w:pPr>
          </w:p>
        </w:tc>
        <w:tc>
          <w:tcPr>
            <w:tcW w:w="9756" w:type="dxa"/>
            <w:tcBorders>
              <w:top w:val="single" w:sz="4" w:space="0" w:color="auto"/>
              <w:left w:val="single" w:sz="4" w:space="0" w:color="auto"/>
              <w:bottom w:val="single" w:sz="4" w:space="0" w:color="auto"/>
              <w:right w:val="single" w:sz="4" w:space="0" w:color="auto"/>
            </w:tcBorders>
            <w:hideMark/>
          </w:tcPr>
          <w:p w:rsidR="00863BF3" w:rsidRPr="00867AB0" w:rsidRDefault="00867AB0">
            <w:pPr>
              <w:rPr>
                <w:bCs/>
                <w:szCs w:val="24"/>
              </w:rPr>
            </w:pPr>
            <w:r w:rsidRPr="00867AB0">
              <w:rPr>
                <w:bCs/>
                <w:szCs w:val="24"/>
              </w:rPr>
              <w:t>“</w:t>
            </w:r>
          </w:p>
        </w:tc>
      </w:tr>
    </w:tbl>
    <w:p w:rsidR="00863BF3" w:rsidRPr="00867AB0" w:rsidRDefault="00867AB0">
      <w:pPr>
        <w:rPr>
          <w:szCs w:val="24"/>
          <w:highlight w:val="yellow"/>
        </w:rPr>
      </w:pPr>
      <w:r w:rsidRPr="00867AB0">
        <w:rPr>
          <w:bCs/>
          <w:sz w:val="20"/>
        </w:rPr>
        <w:t>* – sensitive receptors – a building or territory in which people live, rest, or are temporarily sensitive groups of society (children, patients, etc.) such as a residential house, kindergartens, school, hospital, sanatorium, recreation, care homes, residential or recreational areas, etc.</w:t>
      </w:r>
    </w:p>
    <w:p w:rsidR="00863BF3" w:rsidRPr="00867AB0" w:rsidRDefault="00867AB0">
      <w:pPr>
        <w:rPr>
          <w:rFonts w:eastAsia="MS Mincho"/>
          <w:i/>
          <w:iCs/>
          <w:sz w:val="20"/>
        </w:rPr>
      </w:pPr>
      <w:r w:rsidRPr="00867AB0">
        <w:rPr>
          <w:rFonts w:eastAsia="MS Mincho"/>
          <w:i/>
          <w:iCs/>
          <w:sz w:val="20"/>
        </w:rPr>
        <w:lastRenderedPageBreak/>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307"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jc w:val="center"/>
        <w:rPr>
          <w:b/>
          <w:caps/>
          <w:sz w:val="22"/>
          <w:szCs w:val="24"/>
        </w:rPr>
      </w:pPr>
      <w:r w:rsidRPr="00867AB0">
        <w:rPr>
          <w:b/>
          <w:caps/>
          <w:sz w:val="22"/>
          <w:szCs w:val="24"/>
        </w:rPr>
        <w:t>XIII.Environmental Action Plan</w:t>
      </w:r>
    </w:p>
    <w:p w:rsidR="00863BF3" w:rsidRPr="00867AB0" w:rsidRDefault="00863BF3">
      <w:pPr>
        <w:ind w:firstLine="567"/>
        <w:jc w:val="both"/>
        <w:rPr>
          <w:sz w:val="22"/>
          <w:szCs w:val="24"/>
        </w:rPr>
      </w:pPr>
    </w:p>
    <w:p w:rsidR="00863BF3" w:rsidRPr="00867AB0" w:rsidRDefault="00867AB0">
      <w:pPr>
        <w:widowControl w:val="0"/>
        <w:ind w:firstLine="567"/>
        <w:jc w:val="both"/>
        <w:rPr>
          <w:szCs w:val="24"/>
        </w:rPr>
      </w:pPr>
      <w:r w:rsidRPr="00867AB0">
        <w:t>Table</w:t>
      </w:r>
      <w:r w:rsidRPr="00867AB0">
        <w:rPr>
          <w:szCs w:val="24"/>
        </w:rPr>
        <w:t>36: Environmental Action Plan</w:t>
      </w:r>
    </w:p>
    <w:p w:rsidR="00863BF3" w:rsidRPr="00867AB0" w:rsidRDefault="00863BF3">
      <w:pPr>
        <w:widowControl w:val="0"/>
        <w:ind w:firstLine="567"/>
        <w:jc w:val="both"/>
        <w:rPr>
          <w:szCs w:val="24"/>
        </w:rPr>
      </w:pPr>
    </w:p>
    <w:tbl>
      <w:tblPr>
        <w:tblW w:w="13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26"/>
        <w:gridCol w:w="1338"/>
        <w:gridCol w:w="1762"/>
        <w:gridCol w:w="1209"/>
        <w:gridCol w:w="2024"/>
        <w:gridCol w:w="1887"/>
        <w:gridCol w:w="2553"/>
      </w:tblGrid>
      <w:tr w:rsidR="00863BF3" w:rsidRPr="00867AB0">
        <w:trPr>
          <w:cantSplit/>
        </w:trPr>
        <w:tc>
          <w:tcPr>
            <w:tcW w:w="2526" w:type="dxa"/>
            <w:tcBorders>
              <w:top w:val="single" w:sz="6" w:space="0" w:color="auto"/>
              <w:left w:val="single" w:sz="6" w:space="0" w:color="auto"/>
              <w:bottom w:val="single" w:sz="6" w:space="0" w:color="000000"/>
              <w:right w:val="single" w:sz="6" w:space="0" w:color="000000"/>
            </w:tcBorders>
            <w:vAlign w:val="center"/>
          </w:tcPr>
          <w:p w:rsidR="00863BF3" w:rsidRPr="00867AB0" w:rsidRDefault="00867AB0">
            <w:pPr>
              <w:jc w:val="center"/>
              <w:rPr>
                <w:sz w:val="18"/>
                <w:szCs w:val="24"/>
                <w:vertAlign w:val="superscript"/>
              </w:rPr>
            </w:pPr>
            <w:r w:rsidRPr="00867AB0">
              <w:rPr>
                <w:sz w:val="18"/>
                <w:szCs w:val="24"/>
              </w:rPr>
              <w:t>Parameter</w:t>
            </w:r>
          </w:p>
        </w:tc>
        <w:tc>
          <w:tcPr>
            <w:tcW w:w="1338" w:type="dxa"/>
            <w:tcBorders>
              <w:top w:val="single" w:sz="6" w:space="0" w:color="auto"/>
              <w:left w:val="single" w:sz="6" w:space="0" w:color="000000"/>
              <w:bottom w:val="single" w:sz="6" w:space="0" w:color="000000"/>
              <w:right w:val="single" w:sz="6" w:space="0" w:color="000000"/>
            </w:tcBorders>
            <w:vAlign w:val="center"/>
          </w:tcPr>
          <w:p w:rsidR="00863BF3" w:rsidRPr="00867AB0" w:rsidRDefault="00867AB0">
            <w:pPr>
              <w:jc w:val="center"/>
              <w:rPr>
                <w:sz w:val="18"/>
                <w:szCs w:val="24"/>
              </w:rPr>
            </w:pPr>
            <w:r w:rsidRPr="00867AB0">
              <w:rPr>
                <w:sz w:val="18"/>
                <w:szCs w:val="24"/>
              </w:rPr>
              <w:t>Units</w:t>
            </w:r>
          </w:p>
        </w:tc>
        <w:tc>
          <w:tcPr>
            <w:tcW w:w="1762" w:type="dxa"/>
            <w:tcBorders>
              <w:top w:val="single" w:sz="6" w:space="0" w:color="auto"/>
              <w:left w:val="single" w:sz="6" w:space="0" w:color="000000"/>
              <w:bottom w:val="single" w:sz="6" w:space="0" w:color="000000"/>
              <w:right w:val="single" w:sz="6" w:space="0" w:color="000000"/>
            </w:tcBorders>
            <w:vAlign w:val="center"/>
          </w:tcPr>
          <w:p w:rsidR="00863BF3" w:rsidRPr="00867AB0" w:rsidRDefault="00867AB0">
            <w:pPr>
              <w:jc w:val="center"/>
              <w:rPr>
                <w:sz w:val="18"/>
                <w:szCs w:val="24"/>
                <w:vertAlign w:val="superscript"/>
              </w:rPr>
            </w:pPr>
            <w:r w:rsidRPr="00867AB0">
              <w:rPr>
                <w:sz w:val="18"/>
                <w:szCs w:val="24"/>
              </w:rPr>
              <w:t>Target limit values</w:t>
            </w:r>
          </w:p>
          <w:p w:rsidR="00863BF3" w:rsidRPr="00867AB0" w:rsidRDefault="00867AB0">
            <w:pPr>
              <w:jc w:val="center"/>
              <w:rPr>
                <w:sz w:val="18"/>
                <w:szCs w:val="24"/>
              </w:rPr>
            </w:pPr>
            <w:r w:rsidRPr="00867AB0">
              <w:rPr>
                <w:sz w:val="18"/>
                <w:szCs w:val="24"/>
              </w:rPr>
              <w:t>(according to BAT)</w:t>
            </w:r>
          </w:p>
        </w:tc>
        <w:tc>
          <w:tcPr>
            <w:tcW w:w="1209" w:type="dxa"/>
            <w:tcBorders>
              <w:top w:val="single" w:sz="6" w:space="0" w:color="auto"/>
              <w:left w:val="single" w:sz="6" w:space="0" w:color="000000"/>
              <w:bottom w:val="single" w:sz="6" w:space="0" w:color="000000"/>
              <w:right w:val="single" w:sz="6" w:space="0" w:color="000000"/>
            </w:tcBorders>
            <w:vAlign w:val="center"/>
          </w:tcPr>
          <w:p w:rsidR="00863BF3" w:rsidRPr="00867AB0" w:rsidRDefault="00867AB0">
            <w:pPr>
              <w:jc w:val="center"/>
              <w:rPr>
                <w:sz w:val="18"/>
                <w:szCs w:val="24"/>
                <w:vertAlign w:val="superscript"/>
              </w:rPr>
            </w:pPr>
            <w:r w:rsidRPr="00867AB0">
              <w:rPr>
                <w:sz w:val="18"/>
                <w:szCs w:val="24"/>
              </w:rPr>
              <w:t>Current values</w:t>
            </w:r>
          </w:p>
        </w:tc>
        <w:tc>
          <w:tcPr>
            <w:tcW w:w="2024" w:type="dxa"/>
            <w:tcBorders>
              <w:top w:val="single" w:sz="6" w:space="0" w:color="auto"/>
              <w:left w:val="single" w:sz="6" w:space="0" w:color="000000"/>
              <w:bottom w:val="single" w:sz="6" w:space="0" w:color="000000"/>
              <w:right w:val="single" w:sz="6" w:space="0" w:color="000000"/>
            </w:tcBorders>
            <w:vAlign w:val="center"/>
          </w:tcPr>
          <w:p w:rsidR="00863BF3" w:rsidRPr="00867AB0" w:rsidRDefault="00867AB0">
            <w:pPr>
              <w:jc w:val="center"/>
              <w:rPr>
                <w:sz w:val="18"/>
                <w:szCs w:val="24"/>
                <w:vertAlign w:val="superscript"/>
              </w:rPr>
            </w:pPr>
            <w:r w:rsidRPr="00867AB0">
              <w:rPr>
                <w:sz w:val="18"/>
                <w:szCs w:val="24"/>
              </w:rPr>
              <w:t>Actions to achieve the objective</w:t>
            </w:r>
          </w:p>
        </w:tc>
        <w:tc>
          <w:tcPr>
            <w:tcW w:w="1887" w:type="dxa"/>
            <w:tcBorders>
              <w:top w:val="single" w:sz="6" w:space="0" w:color="auto"/>
              <w:left w:val="single" w:sz="6" w:space="0" w:color="000000"/>
              <w:bottom w:val="single" w:sz="6" w:space="0" w:color="000000"/>
              <w:right w:val="single" w:sz="6" w:space="0" w:color="000000"/>
            </w:tcBorders>
            <w:vAlign w:val="center"/>
          </w:tcPr>
          <w:p w:rsidR="00863BF3" w:rsidRPr="00867AB0" w:rsidRDefault="00867AB0">
            <w:pPr>
              <w:jc w:val="center"/>
              <w:rPr>
                <w:sz w:val="18"/>
                <w:szCs w:val="24"/>
                <w:vertAlign w:val="superscript"/>
              </w:rPr>
            </w:pPr>
            <w:r w:rsidRPr="00867AB0">
              <w:rPr>
                <w:sz w:val="18"/>
                <w:szCs w:val="24"/>
              </w:rPr>
              <w:t>Expected results</w:t>
            </w:r>
          </w:p>
        </w:tc>
        <w:tc>
          <w:tcPr>
            <w:tcW w:w="2553" w:type="dxa"/>
            <w:tcBorders>
              <w:top w:val="single" w:sz="6" w:space="0" w:color="auto"/>
              <w:left w:val="single" w:sz="6" w:space="0" w:color="000000"/>
              <w:bottom w:val="single" w:sz="6" w:space="0" w:color="000000"/>
              <w:right w:val="single" w:sz="6" w:space="0" w:color="auto"/>
            </w:tcBorders>
            <w:vAlign w:val="center"/>
          </w:tcPr>
          <w:p w:rsidR="00863BF3" w:rsidRPr="00867AB0" w:rsidRDefault="00867AB0">
            <w:pPr>
              <w:jc w:val="center"/>
              <w:rPr>
                <w:sz w:val="18"/>
                <w:szCs w:val="24"/>
              </w:rPr>
            </w:pPr>
            <w:r w:rsidRPr="00867AB0">
              <w:rPr>
                <w:sz w:val="18"/>
                <w:szCs w:val="24"/>
              </w:rPr>
              <w:t>Date of implementation</w:t>
            </w:r>
          </w:p>
        </w:tc>
      </w:tr>
      <w:tr w:rsidR="00863BF3" w:rsidRPr="00867AB0">
        <w:trPr>
          <w:cantSplit/>
        </w:trPr>
        <w:tc>
          <w:tcPr>
            <w:tcW w:w="2526" w:type="dxa"/>
            <w:tcBorders>
              <w:top w:val="nil"/>
              <w:left w:val="single" w:sz="6" w:space="0" w:color="auto"/>
              <w:bottom w:val="single" w:sz="4" w:space="0" w:color="auto"/>
              <w:right w:val="single" w:sz="6" w:space="0" w:color="000000"/>
            </w:tcBorders>
            <w:vAlign w:val="center"/>
          </w:tcPr>
          <w:p w:rsidR="00863BF3" w:rsidRPr="00867AB0" w:rsidRDefault="00867AB0">
            <w:pPr>
              <w:jc w:val="center"/>
              <w:rPr>
                <w:sz w:val="18"/>
                <w:szCs w:val="24"/>
              </w:rPr>
            </w:pPr>
            <w:r w:rsidRPr="00867AB0">
              <w:rPr>
                <w:sz w:val="18"/>
                <w:szCs w:val="24"/>
              </w:rPr>
              <w:t>1</w:t>
            </w:r>
          </w:p>
        </w:tc>
        <w:tc>
          <w:tcPr>
            <w:tcW w:w="1338" w:type="dxa"/>
            <w:tcBorders>
              <w:top w:val="nil"/>
              <w:left w:val="single" w:sz="6" w:space="0" w:color="000000"/>
              <w:bottom w:val="single" w:sz="4" w:space="0" w:color="auto"/>
              <w:right w:val="single" w:sz="6" w:space="0" w:color="000000"/>
            </w:tcBorders>
            <w:vAlign w:val="center"/>
          </w:tcPr>
          <w:p w:rsidR="00863BF3" w:rsidRPr="00867AB0" w:rsidRDefault="00867AB0">
            <w:pPr>
              <w:jc w:val="center"/>
              <w:rPr>
                <w:sz w:val="18"/>
                <w:szCs w:val="24"/>
              </w:rPr>
            </w:pPr>
            <w:r w:rsidRPr="00867AB0">
              <w:rPr>
                <w:sz w:val="18"/>
                <w:szCs w:val="24"/>
              </w:rPr>
              <w:t>2</w:t>
            </w:r>
          </w:p>
        </w:tc>
        <w:tc>
          <w:tcPr>
            <w:tcW w:w="1762" w:type="dxa"/>
            <w:tcBorders>
              <w:top w:val="nil"/>
              <w:left w:val="single" w:sz="6" w:space="0" w:color="000000"/>
              <w:bottom w:val="single" w:sz="4" w:space="0" w:color="auto"/>
              <w:right w:val="single" w:sz="6" w:space="0" w:color="000000"/>
            </w:tcBorders>
            <w:vAlign w:val="center"/>
          </w:tcPr>
          <w:p w:rsidR="00863BF3" w:rsidRPr="00867AB0" w:rsidRDefault="00867AB0">
            <w:pPr>
              <w:jc w:val="center"/>
              <w:rPr>
                <w:sz w:val="18"/>
                <w:szCs w:val="24"/>
              </w:rPr>
            </w:pPr>
            <w:r w:rsidRPr="00867AB0">
              <w:rPr>
                <w:sz w:val="18"/>
                <w:szCs w:val="24"/>
              </w:rPr>
              <w:t>3</w:t>
            </w:r>
          </w:p>
        </w:tc>
        <w:tc>
          <w:tcPr>
            <w:tcW w:w="1209" w:type="dxa"/>
            <w:tcBorders>
              <w:top w:val="nil"/>
              <w:left w:val="single" w:sz="6" w:space="0" w:color="000000"/>
              <w:bottom w:val="single" w:sz="4" w:space="0" w:color="auto"/>
              <w:right w:val="single" w:sz="6" w:space="0" w:color="000000"/>
            </w:tcBorders>
            <w:vAlign w:val="center"/>
          </w:tcPr>
          <w:p w:rsidR="00863BF3" w:rsidRPr="00867AB0" w:rsidRDefault="00867AB0">
            <w:pPr>
              <w:jc w:val="center"/>
              <w:rPr>
                <w:sz w:val="18"/>
                <w:szCs w:val="24"/>
              </w:rPr>
            </w:pPr>
            <w:r w:rsidRPr="00867AB0">
              <w:rPr>
                <w:sz w:val="18"/>
                <w:szCs w:val="24"/>
              </w:rPr>
              <w:t>4</w:t>
            </w:r>
          </w:p>
        </w:tc>
        <w:tc>
          <w:tcPr>
            <w:tcW w:w="2024" w:type="dxa"/>
            <w:tcBorders>
              <w:top w:val="nil"/>
              <w:left w:val="single" w:sz="6" w:space="0" w:color="000000"/>
              <w:bottom w:val="single" w:sz="4" w:space="0" w:color="auto"/>
              <w:right w:val="single" w:sz="6" w:space="0" w:color="000000"/>
            </w:tcBorders>
            <w:vAlign w:val="center"/>
          </w:tcPr>
          <w:p w:rsidR="00863BF3" w:rsidRPr="00867AB0" w:rsidRDefault="00867AB0">
            <w:pPr>
              <w:jc w:val="center"/>
              <w:rPr>
                <w:sz w:val="18"/>
                <w:szCs w:val="24"/>
              </w:rPr>
            </w:pPr>
            <w:r w:rsidRPr="00867AB0">
              <w:rPr>
                <w:sz w:val="18"/>
                <w:szCs w:val="24"/>
              </w:rPr>
              <w:t>5</w:t>
            </w:r>
          </w:p>
        </w:tc>
        <w:tc>
          <w:tcPr>
            <w:tcW w:w="1887" w:type="dxa"/>
            <w:tcBorders>
              <w:top w:val="nil"/>
              <w:left w:val="single" w:sz="6" w:space="0" w:color="000000"/>
              <w:bottom w:val="single" w:sz="4" w:space="0" w:color="auto"/>
              <w:right w:val="single" w:sz="6" w:space="0" w:color="000000"/>
            </w:tcBorders>
            <w:vAlign w:val="center"/>
          </w:tcPr>
          <w:p w:rsidR="00863BF3" w:rsidRPr="00867AB0" w:rsidRDefault="00867AB0">
            <w:pPr>
              <w:jc w:val="center"/>
              <w:rPr>
                <w:sz w:val="18"/>
                <w:szCs w:val="24"/>
              </w:rPr>
            </w:pPr>
            <w:r w:rsidRPr="00867AB0">
              <w:rPr>
                <w:sz w:val="18"/>
                <w:szCs w:val="24"/>
              </w:rPr>
              <w:t>6</w:t>
            </w:r>
          </w:p>
        </w:tc>
        <w:tc>
          <w:tcPr>
            <w:tcW w:w="2553" w:type="dxa"/>
            <w:tcBorders>
              <w:top w:val="single" w:sz="6" w:space="0" w:color="000000"/>
              <w:left w:val="single" w:sz="6" w:space="0" w:color="000000"/>
              <w:bottom w:val="single" w:sz="4" w:space="0" w:color="auto"/>
              <w:right w:val="single" w:sz="6" w:space="0" w:color="auto"/>
            </w:tcBorders>
            <w:vAlign w:val="center"/>
          </w:tcPr>
          <w:p w:rsidR="00863BF3" w:rsidRPr="00867AB0" w:rsidRDefault="00867AB0">
            <w:pPr>
              <w:jc w:val="center"/>
              <w:rPr>
                <w:sz w:val="18"/>
                <w:szCs w:val="24"/>
              </w:rPr>
            </w:pPr>
            <w:r w:rsidRPr="00867AB0">
              <w:rPr>
                <w:sz w:val="18"/>
                <w:szCs w:val="24"/>
              </w:rPr>
              <w:t>7</w:t>
            </w:r>
          </w:p>
        </w:tc>
      </w:tr>
      <w:tr w:rsidR="00863BF3" w:rsidRPr="00867AB0">
        <w:trPr>
          <w:cantSplit/>
        </w:trPr>
        <w:tc>
          <w:tcPr>
            <w:tcW w:w="2526" w:type="dxa"/>
            <w:tcBorders>
              <w:top w:val="single" w:sz="4" w:space="0" w:color="auto"/>
              <w:left w:val="single" w:sz="4" w:space="0" w:color="auto"/>
              <w:bottom w:val="single" w:sz="6" w:space="0" w:color="000000"/>
              <w:right w:val="single" w:sz="6" w:space="0" w:color="000000"/>
            </w:tcBorders>
            <w:vAlign w:val="center"/>
          </w:tcPr>
          <w:p w:rsidR="00863BF3" w:rsidRPr="00867AB0" w:rsidRDefault="00863BF3">
            <w:pPr>
              <w:jc w:val="center"/>
              <w:rPr>
                <w:sz w:val="18"/>
                <w:szCs w:val="24"/>
              </w:rPr>
            </w:pPr>
          </w:p>
        </w:tc>
        <w:tc>
          <w:tcPr>
            <w:tcW w:w="1338" w:type="dxa"/>
            <w:tcBorders>
              <w:top w:val="single" w:sz="4" w:space="0" w:color="auto"/>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1762" w:type="dxa"/>
            <w:tcBorders>
              <w:top w:val="single" w:sz="4" w:space="0" w:color="auto"/>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1209" w:type="dxa"/>
            <w:tcBorders>
              <w:top w:val="single" w:sz="4" w:space="0" w:color="auto"/>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2024" w:type="dxa"/>
            <w:tcBorders>
              <w:top w:val="single" w:sz="4" w:space="0" w:color="auto"/>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1887" w:type="dxa"/>
            <w:tcBorders>
              <w:top w:val="single" w:sz="4" w:space="0" w:color="auto"/>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2553" w:type="dxa"/>
            <w:tcBorders>
              <w:top w:val="single" w:sz="4" w:space="0" w:color="auto"/>
              <w:left w:val="single" w:sz="6" w:space="0" w:color="000000"/>
              <w:bottom w:val="single" w:sz="6" w:space="0" w:color="000000"/>
              <w:right w:val="single" w:sz="4" w:space="0" w:color="auto"/>
            </w:tcBorders>
            <w:vAlign w:val="center"/>
          </w:tcPr>
          <w:p w:rsidR="00863BF3" w:rsidRPr="00867AB0" w:rsidRDefault="00863BF3">
            <w:pPr>
              <w:jc w:val="center"/>
              <w:rPr>
                <w:sz w:val="18"/>
                <w:szCs w:val="24"/>
              </w:rPr>
            </w:pPr>
          </w:p>
        </w:tc>
      </w:tr>
      <w:tr w:rsidR="00863BF3" w:rsidRPr="00867AB0">
        <w:trPr>
          <w:cantSplit/>
        </w:trPr>
        <w:tc>
          <w:tcPr>
            <w:tcW w:w="2526" w:type="dxa"/>
            <w:tcBorders>
              <w:top w:val="single" w:sz="6" w:space="0" w:color="000000"/>
              <w:left w:val="single" w:sz="4" w:space="0" w:color="auto"/>
              <w:bottom w:val="single" w:sz="6" w:space="0" w:color="000000"/>
              <w:right w:val="single" w:sz="6" w:space="0" w:color="000000"/>
            </w:tcBorders>
            <w:vAlign w:val="center"/>
          </w:tcPr>
          <w:p w:rsidR="00863BF3" w:rsidRPr="00867AB0" w:rsidRDefault="00863BF3">
            <w:pPr>
              <w:jc w:val="center"/>
              <w:rPr>
                <w:sz w:val="18"/>
                <w:szCs w:val="24"/>
              </w:rPr>
            </w:pPr>
          </w:p>
        </w:tc>
        <w:tc>
          <w:tcPr>
            <w:tcW w:w="1338" w:type="dxa"/>
            <w:tcBorders>
              <w:top w:val="single" w:sz="6" w:space="0" w:color="000000"/>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1762" w:type="dxa"/>
            <w:tcBorders>
              <w:top w:val="single" w:sz="6" w:space="0" w:color="000000"/>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1209" w:type="dxa"/>
            <w:tcBorders>
              <w:top w:val="single" w:sz="6" w:space="0" w:color="000000"/>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2024" w:type="dxa"/>
            <w:tcBorders>
              <w:top w:val="single" w:sz="6" w:space="0" w:color="000000"/>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2553" w:type="dxa"/>
            <w:tcBorders>
              <w:top w:val="single" w:sz="6" w:space="0" w:color="000000"/>
              <w:left w:val="single" w:sz="6" w:space="0" w:color="000000"/>
              <w:bottom w:val="single" w:sz="6" w:space="0" w:color="000000"/>
              <w:right w:val="single" w:sz="4" w:space="0" w:color="auto"/>
            </w:tcBorders>
            <w:vAlign w:val="center"/>
          </w:tcPr>
          <w:p w:rsidR="00863BF3" w:rsidRPr="00867AB0" w:rsidRDefault="00863BF3">
            <w:pPr>
              <w:jc w:val="center"/>
              <w:rPr>
                <w:sz w:val="18"/>
                <w:szCs w:val="24"/>
              </w:rPr>
            </w:pPr>
          </w:p>
        </w:tc>
      </w:tr>
      <w:tr w:rsidR="00863BF3" w:rsidRPr="00867AB0">
        <w:trPr>
          <w:cantSplit/>
        </w:trPr>
        <w:tc>
          <w:tcPr>
            <w:tcW w:w="2526" w:type="dxa"/>
            <w:tcBorders>
              <w:top w:val="single" w:sz="6" w:space="0" w:color="000000"/>
              <w:left w:val="single" w:sz="4" w:space="0" w:color="auto"/>
              <w:bottom w:val="single" w:sz="4" w:space="0" w:color="auto"/>
              <w:right w:val="single" w:sz="6" w:space="0" w:color="000000"/>
            </w:tcBorders>
            <w:vAlign w:val="center"/>
          </w:tcPr>
          <w:p w:rsidR="00863BF3" w:rsidRPr="00867AB0" w:rsidRDefault="00863BF3">
            <w:pPr>
              <w:jc w:val="center"/>
              <w:rPr>
                <w:sz w:val="18"/>
                <w:szCs w:val="24"/>
              </w:rPr>
            </w:pPr>
          </w:p>
        </w:tc>
        <w:tc>
          <w:tcPr>
            <w:tcW w:w="1338" w:type="dxa"/>
            <w:tcBorders>
              <w:top w:val="single" w:sz="6" w:space="0" w:color="000000"/>
              <w:left w:val="single" w:sz="6" w:space="0" w:color="000000"/>
              <w:bottom w:val="single" w:sz="4" w:space="0" w:color="auto"/>
              <w:right w:val="single" w:sz="6" w:space="0" w:color="000000"/>
            </w:tcBorders>
            <w:vAlign w:val="center"/>
          </w:tcPr>
          <w:p w:rsidR="00863BF3" w:rsidRPr="00867AB0" w:rsidRDefault="00863BF3">
            <w:pPr>
              <w:jc w:val="center"/>
              <w:rPr>
                <w:sz w:val="18"/>
                <w:szCs w:val="24"/>
              </w:rPr>
            </w:pPr>
          </w:p>
        </w:tc>
        <w:tc>
          <w:tcPr>
            <w:tcW w:w="1762" w:type="dxa"/>
            <w:tcBorders>
              <w:top w:val="single" w:sz="6" w:space="0" w:color="000000"/>
              <w:left w:val="single" w:sz="6" w:space="0" w:color="000000"/>
              <w:bottom w:val="single" w:sz="4" w:space="0" w:color="auto"/>
              <w:right w:val="single" w:sz="6" w:space="0" w:color="000000"/>
            </w:tcBorders>
            <w:vAlign w:val="center"/>
          </w:tcPr>
          <w:p w:rsidR="00863BF3" w:rsidRPr="00867AB0" w:rsidRDefault="00863BF3">
            <w:pPr>
              <w:jc w:val="center"/>
              <w:rPr>
                <w:sz w:val="18"/>
                <w:szCs w:val="24"/>
              </w:rPr>
            </w:pPr>
          </w:p>
        </w:tc>
        <w:tc>
          <w:tcPr>
            <w:tcW w:w="1209" w:type="dxa"/>
            <w:tcBorders>
              <w:top w:val="single" w:sz="6" w:space="0" w:color="000000"/>
              <w:left w:val="single" w:sz="6" w:space="0" w:color="000000"/>
              <w:bottom w:val="single" w:sz="4" w:space="0" w:color="auto"/>
              <w:right w:val="single" w:sz="6" w:space="0" w:color="000000"/>
            </w:tcBorders>
            <w:vAlign w:val="center"/>
          </w:tcPr>
          <w:p w:rsidR="00863BF3" w:rsidRPr="00867AB0" w:rsidRDefault="00863BF3">
            <w:pPr>
              <w:jc w:val="center"/>
              <w:rPr>
                <w:sz w:val="18"/>
                <w:szCs w:val="24"/>
              </w:rPr>
            </w:pPr>
          </w:p>
        </w:tc>
        <w:tc>
          <w:tcPr>
            <w:tcW w:w="2024" w:type="dxa"/>
            <w:tcBorders>
              <w:top w:val="single" w:sz="6" w:space="0" w:color="000000"/>
              <w:left w:val="single" w:sz="6" w:space="0" w:color="000000"/>
              <w:bottom w:val="single" w:sz="4" w:space="0" w:color="auto"/>
              <w:right w:val="single" w:sz="6" w:space="0" w:color="000000"/>
            </w:tcBorders>
            <w:vAlign w:val="center"/>
          </w:tcPr>
          <w:p w:rsidR="00863BF3" w:rsidRPr="00867AB0" w:rsidRDefault="00863BF3">
            <w:pPr>
              <w:jc w:val="center"/>
              <w:rPr>
                <w:sz w:val="18"/>
                <w:szCs w:val="24"/>
              </w:rPr>
            </w:pPr>
          </w:p>
        </w:tc>
        <w:tc>
          <w:tcPr>
            <w:tcW w:w="1887" w:type="dxa"/>
            <w:tcBorders>
              <w:top w:val="single" w:sz="6" w:space="0" w:color="000000"/>
              <w:left w:val="single" w:sz="6" w:space="0" w:color="000000"/>
              <w:bottom w:val="single" w:sz="4" w:space="0" w:color="auto"/>
              <w:right w:val="single" w:sz="6" w:space="0" w:color="000000"/>
            </w:tcBorders>
            <w:vAlign w:val="center"/>
          </w:tcPr>
          <w:p w:rsidR="00863BF3" w:rsidRPr="00867AB0" w:rsidRDefault="00863BF3">
            <w:pPr>
              <w:jc w:val="center"/>
              <w:rPr>
                <w:sz w:val="18"/>
                <w:szCs w:val="24"/>
              </w:rPr>
            </w:pPr>
          </w:p>
        </w:tc>
        <w:tc>
          <w:tcPr>
            <w:tcW w:w="2553" w:type="dxa"/>
            <w:tcBorders>
              <w:top w:val="single" w:sz="6" w:space="0" w:color="000000"/>
              <w:left w:val="single" w:sz="6" w:space="0" w:color="000000"/>
              <w:bottom w:val="single" w:sz="4" w:space="0" w:color="auto"/>
              <w:right w:val="single" w:sz="4" w:space="0" w:color="auto"/>
            </w:tcBorders>
            <w:vAlign w:val="center"/>
          </w:tcPr>
          <w:p w:rsidR="00863BF3" w:rsidRPr="00867AB0" w:rsidRDefault="00863BF3">
            <w:pPr>
              <w:jc w:val="center"/>
              <w:rPr>
                <w:sz w:val="18"/>
                <w:szCs w:val="24"/>
              </w:rPr>
            </w:pPr>
          </w:p>
        </w:tc>
      </w:tr>
    </w:tbl>
    <w:p w:rsidR="00863BF3" w:rsidRPr="00867AB0" w:rsidRDefault="00863BF3">
      <w:pPr>
        <w:ind w:firstLine="567"/>
        <w:jc w:val="both"/>
        <w:rPr>
          <w:sz w:val="22"/>
          <w:szCs w:val="24"/>
        </w:rPr>
      </w:pPr>
    </w:p>
    <w:p w:rsidR="00863BF3" w:rsidRPr="00867AB0" w:rsidRDefault="00867AB0">
      <w:pPr>
        <w:rPr>
          <w:rFonts w:eastAsia="MS Mincho"/>
          <w:i/>
          <w:iCs/>
          <w:sz w:val="20"/>
        </w:rPr>
      </w:pPr>
      <w:r w:rsidRPr="00867AB0">
        <w:rPr>
          <w:rFonts w:eastAsia="MS Mincho"/>
          <w:i/>
          <w:iCs/>
          <w:sz w:val="20"/>
        </w:rPr>
        <w:t>Amendments to the table:</w:t>
      </w:r>
    </w:p>
    <w:p w:rsidR="00863BF3" w:rsidRPr="00867AB0" w:rsidRDefault="00867AB0">
      <w:pPr>
        <w:jc w:val="both"/>
        <w:rPr>
          <w:rFonts w:eastAsia="MS Mincho"/>
          <w:i/>
          <w:iCs/>
          <w:sz w:val="20"/>
        </w:rPr>
      </w:pPr>
      <w:r w:rsidRPr="00867AB0">
        <w:rPr>
          <w:rFonts w:eastAsia="MS Mincho"/>
          <w:i/>
          <w:iCs/>
          <w:sz w:val="20"/>
        </w:rPr>
        <w:t xml:space="preserve">No </w:t>
      </w:r>
      <w:hyperlink r:id="rId308"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jc w:val="center"/>
        <w:rPr>
          <w:b/>
          <w:sz w:val="22"/>
          <w:szCs w:val="24"/>
        </w:rPr>
      </w:pPr>
      <w:r w:rsidRPr="00867AB0">
        <w:rPr>
          <w:b/>
          <w:sz w:val="22"/>
          <w:szCs w:val="24"/>
        </w:rPr>
        <w:t xml:space="preserve">XIV.APPLICATION DOCUMENTS, OTHER ANNEXES, INFORMATION AND PARTICULARS </w:t>
      </w:r>
    </w:p>
    <w:p w:rsidR="00863BF3" w:rsidRPr="00867AB0" w:rsidRDefault="00863BF3">
      <w:pPr>
        <w:jc w:val="center"/>
        <w:rPr>
          <w:szCs w:val="24"/>
        </w:rPr>
      </w:pPr>
    </w:p>
    <w:p w:rsidR="00863BF3" w:rsidRPr="00867AB0" w:rsidRDefault="00867AB0">
      <w:pPr>
        <w:rPr>
          <w:rFonts w:eastAsia="MS Mincho"/>
          <w:i/>
          <w:iCs/>
          <w:sz w:val="20"/>
        </w:rPr>
      </w:pPr>
      <w:r w:rsidRPr="00867AB0">
        <w:rPr>
          <w:rFonts w:eastAsia="MS Mincho"/>
          <w:i/>
          <w:iCs/>
          <w:sz w:val="20"/>
        </w:rPr>
        <w:t>The title of the chapter has been changed:</w:t>
      </w:r>
    </w:p>
    <w:p w:rsidR="00863BF3" w:rsidRPr="00867AB0" w:rsidRDefault="00867AB0">
      <w:pPr>
        <w:jc w:val="both"/>
        <w:rPr>
          <w:rFonts w:eastAsia="MS Mincho"/>
          <w:i/>
          <w:iCs/>
          <w:sz w:val="20"/>
        </w:rPr>
      </w:pPr>
      <w:r w:rsidRPr="00867AB0">
        <w:rPr>
          <w:rFonts w:eastAsia="MS Mincho"/>
          <w:i/>
          <w:iCs/>
          <w:sz w:val="20"/>
        </w:rPr>
        <w:t xml:space="preserve">No </w:t>
      </w:r>
      <w:hyperlink r:id="rId309"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7AB0">
      <w:pPr>
        <w:jc w:val="both"/>
        <w:rPr>
          <w:rFonts w:eastAsia="MS Mincho"/>
          <w:i/>
          <w:iCs/>
          <w:sz w:val="20"/>
        </w:rPr>
      </w:pPr>
      <w:r w:rsidRPr="00867AB0">
        <w:rPr>
          <w:rFonts w:eastAsia="MS Mincho"/>
          <w:i/>
          <w:iCs/>
          <w:sz w:val="20"/>
        </w:rPr>
        <w:t xml:space="preserve">No </w:t>
      </w:r>
      <w:hyperlink r:id="rId310"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3BF3">
      <w:pPr>
        <w:keepNext/>
        <w:keepLines/>
        <w:widowControl w:val="0"/>
        <w:suppressAutoHyphens/>
        <w:ind w:left="4535"/>
        <w:sectPr w:rsidR="00863BF3" w:rsidRPr="00867AB0">
          <w:pgSz w:w="15840" w:h="12240" w:orient="landscape" w:code="1"/>
          <w:pgMar w:top="1701" w:right="851" w:bottom="1134" w:left="851" w:header="720" w:footer="720" w:gutter="0"/>
          <w:cols w:space="720"/>
          <w:noEndnote/>
          <w:docGrid w:linePitch="326"/>
        </w:sectPr>
      </w:pPr>
    </w:p>
    <w:p w:rsidR="00863BF3" w:rsidRPr="00867AB0" w:rsidRDefault="00867AB0">
      <w:pPr>
        <w:keepNext/>
        <w:keepLines/>
        <w:widowControl w:val="0"/>
        <w:suppressAutoHyphens/>
        <w:ind w:left="4535"/>
        <w:rPr>
          <w:bCs/>
          <w:szCs w:val="24"/>
        </w:rPr>
      </w:pPr>
      <w:r w:rsidRPr="00867AB0">
        <w:rPr>
          <w:bCs/>
          <w:szCs w:val="24"/>
        </w:rPr>
        <w:lastRenderedPageBreak/>
        <w:t>Annex 4</w:t>
      </w:r>
    </w:p>
    <w:p w:rsidR="00863BF3" w:rsidRPr="00867AB0" w:rsidRDefault="00867AB0">
      <w:pPr>
        <w:keepNext/>
        <w:keepLines/>
        <w:widowControl w:val="0"/>
        <w:suppressAutoHyphens/>
        <w:ind w:left="4535"/>
        <w:rPr>
          <w:bCs/>
          <w:szCs w:val="24"/>
        </w:rPr>
      </w:pPr>
      <w:r w:rsidRPr="00867AB0">
        <w:rPr>
          <w:bCs/>
          <w:szCs w:val="24"/>
        </w:rPr>
        <w:t>Appendix 1</w:t>
      </w:r>
    </w:p>
    <w:p w:rsidR="00863BF3" w:rsidRPr="00867AB0" w:rsidRDefault="00863BF3">
      <w:pPr>
        <w:keepNext/>
        <w:keepLines/>
        <w:widowControl w:val="0"/>
        <w:suppressAutoHyphens/>
        <w:ind w:left="6804"/>
        <w:rPr>
          <w:b/>
          <w:bCs/>
          <w:szCs w:val="24"/>
        </w:rPr>
      </w:pPr>
    </w:p>
    <w:p w:rsidR="00863BF3" w:rsidRPr="00867AB0" w:rsidRDefault="00867AB0">
      <w:pPr>
        <w:jc w:val="center"/>
        <w:rPr>
          <w:b/>
          <w:szCs w:val="24"/>
        </w:rPr>
      </w:pPr>
      <w:r w:rsidRPr="00867AB0">
        <w:rPr>
          <w:b/>
          <w:szCs w:val="24"/>
        </w:rPr>
        <w:t>DECLARATION</w:t>
      </w:r>
    </w:p>
    <w:p w:rsidR="00863BF3" w:rsidRPr="00867AB0" w:rsidRDefault="00863BF3">
      <w:pPr>
        <w:ind w:firstLine="567"/>
        <w:jc w:val="both"/>
        <w:rPr>
          <w:color w:val="000000"/>
          <w:szCs w:val="24"/>
        </w:rPr>
      </w:pPr>
    </w:p>
    <w:p w:rsidR="00863BF3" w:rsidRPr="00867AB0" w:rsidRDefault="00863BF3">
      <w:pPr>
        <w:ind w:firstLine="567"/>
        <w:jc w:val="both"/>
        <w:rPr>
          <w:color w:val="000000"/>
          <w:szCs w:val="24"/>
        </w:rPr>
      </w:pPr>
    </w:p>
    <w:p w:rsidR="00863BF3" w:rsidRPr="00867AB0" w:rsidRDefault="00867AB0">
      <w:pPr>
        <w:ind w:firstLine="567"/>
        <w:jc w:val="both"/>
        <w:rPr>
          <w:color w:val="000000"/>
          <w:szCs w:val="24"/>
        </w:rPr>
      </w:pPr>
      <w:r w:rsidRPr="00867AB0">
        <w:rPr>
          <w:color w:val="000000"/>
          <w:szCs w:val="24"/>
        </w:rPr>
        <w:t xml:space="preserve">I apply for </w:t>
      </w:r>
      <w:r w:rsidR="00D85945">
        <w:rPr>
          <w:color w:val="000000"/>
          <w:szCs w:val="24"/>
        </w:rPr>
        <w:t>permit</w:t>
      </w:r>
      <w:r w:rsidRPr="00867AB0">
        <w:rPr>
          <w:color w:val="000000"/>
          <w:szCs w:val="24"/>
        </w:rPr>
        <w:t xml:space="preserve"> (replacement) of integrated pollution prevention and control.</w:t>
      </w:r>
    </w:p>
    <w:p w:rsidR="00863BF3" w:rsidRPr="00867AB0" w:rsidRDefault="00863BF3">
      <w:pPr>
        <w:ind w:firstLine="567"/>
        <w:jc w:val="both"/>
        <w:rPr>
          <w:color w:val="000000"/>
          <w:szCs w:val="24"/>
        </w:rPr>
      </w:pPr>
    </w:p>
    <w:p w:rsidR="00863BF3" w:rsidRPr="00867AB0" w:rsidRDefault="00867AB0">
      <w:pPr>
        <w:ind w:firstLine="567"/>
        <w:jc w:val="both"/>
        <w:rPr>
          <w:color w:val="000000"/>
          <w:szCs w:val="24"/>
        </w:rPr>
      </w:pPr>
      <w:r w:rsidRPr="00867AB0">
        <w:rPr>
          <w:color w:val="000000"/>
          <w:szCs w:val="24"/>
        </w:rPr>
        <w:t>I certify that the information provided in this application is correct, accurate and complete.</w:t>
      </w:r>
    </w:p>
    <w:p w:rsidR="00863BF3" w:rsidRPr="00867AB0" w:rsidRDefault="00863BF3">
      <w:pPr>
        <w:ind w:firstLine="567"/>
        <w:jc w:val="both"/>
        <w:rPr>
          <w:color w:val="000000"/>
          <w:szCs w:val="24"/>
        </w:rPr>
      </w:pPr>
    </w:p>
    <w:p w:rsidR="00863BF3" w:rsidRPr="00867AB0" w:rsidRDefault="00867AB0">
      <w:pPr>
        <w:ind w:firstLine="567"/>
        <w:jc w:val="both"/>
        <w:rPr>
          <w:szCs w:val="24"/>
        </w:rPr>
      </w:pPr>
      <w:r w:rsidRPr="00867AB0">
        <w:rPr>
          <w:color w:val="000000"/>
          <w:szCs w:val="24"/>
        </w:rPr>
        <w:t xml:space="preserve">I am without prejudice to the submission by the </w:t>
      </w:r>
      <w:proofErr w:type="spellStart"/>
      <w:r w:rsidRPr="00867AB0">
        <w:rPr>
          <w:color w:val="000000"/>
          <w:szCs w:val="24"/>
        </w:rPr>
        <w:t>authorising</w:t>
      </w:r>
      <w:proofErr w:type="spellEnd"/>
      <w:r w:rsidRPr="00867AB0">
        <w:rPr>
          <w:color w:val="000000"/>
          <w:szCs w:val="24"/>
        </w:rPr>
        <w:t xml:space="preserve"> authority of a copy of the application or part of the application, except for the information</w:t>
      </w:r>
      <w:r w:rsidR="00D85945">
        <w:rPr>
          <w:color w:val="000000"/>
          <w:szCs w:val="24"/>
        </w:rPr>
        <w:t xml:space="preserve"> </w:t>
      </w:r>
      <w:r w:rsidRPr="00867AB0">
        <w:rPr>
          <w:szCs w:val="24"/>
        </w:rPr>
        <w:t>referred to in that</w:t>
      </w:r>
      <w:r w:rsidR="00D85945">
        <w:rPr>
          <w:szCs w:val="24"/>
        </w:rPr>
        <w:t xml:space="preserve"> </w:t>
      </w:r>
      <w:r w:rsidRPr="00867AB0">
        <w:rPr>
          <w:color w:val="000000"/>
          <w:szCs w:val="24"/>
        </w:rPr>
        <w:t xml:space="preserve">application as a commercial/industrial secret, to any person. </w:t>
      </w:r>
    </w:p>
    <w:p w:rsidR="00863BF3" w:rsidRPr="00867AB0" w:rsidRDefault="00863BF3">
      <w:pPr>
        <w:ind w:firstLine="567"/>
        <w:jc w:val="both"/>
        <w:rPr>
          <w:szCs w:val="24"/>
        </w:rPr>
      </w:pPr>
    </w:p>
    <w:p w:rsidR="00863BF3" w:rsidRPr="00867AB0" w:rsidRDefault="00867AB0">
      <w:pPr>
        <w:ind w:firstLine="567"/>
        <w:jc w:val="both"/>
        <w:rPr>
          <w:szCs w:val="24"/>
        </w:rPr>
      </w:pPr>
      <w:r w:rsidRPr="00867AB0">
        <w:rPr>
          <w:szCs w:val="24"/>
        </w:rPr>
        <w:t>Within the time limits laid down, I undertake to:</w:t>
      </w:r>
    </w:p>
    <w:p w:rsidR="00863BF3" w:rsidRPr="00867AB0" w:rsidRDefault="00867AB0">
      <w:pPr>
        <w:ind w:firstLine="567"/>
        <w:jc w:val="both"/>
        <w:rPr>
          <w:szCs w:val="24"/>
        </w:rPr>
      </w:pPr>
      <w:r w:rsidRPr="00867AB0">
        <w:rPr>
          <w:szCs w:val="24"/>
        </w:rPr>
        <w:t>1) to declare the amount of pollutants discharged into ambient air and discharged with waste water during the previous calendar year;</w:t>
      </w:r>
    </w:p>
    <w:p w:rsidR="00863BF3" w:rsidRPr="00867AB0" w:rsidRDefault="00867AB0">
      <w:pPr>
        <w:ind w:firstLine="567"/>
        <w:jc w:val="both"/>
        <w:rPr>
          <w:szCs w:val="24"/>
        </w:rPr>
      </w:pPr>
      <w:r w:rsidRPr="00867AB0">
        <w:rPr>
          <w:szCs w:val="24"/>
        </w:rPr>
        <w:t>2) notify in writing of any change or extension of the nature or operation of the installation which may have a detrimental effect on the environment;</w:t>
      </w:r>
    </w:p>
    <w:p w:rsidR="00863BF3" w:rsidRPr="00867AB0" w:rsidRDefault="00867AB0">
      <w:pPr>
        <w:ind w:firstLine="567"/>
        <w:jc w:val="both"/>
        <w:rPr>
          <w:szCs w:val="24"/>
        </w:rPr>
      </w:pPr>
      <w:r w:rsidRPr="00867AB0">
        <w:rPr>
          <w:szCs w:val="24"/>
        </w:rPr>
        <w:t xml:space="preserve">3) surrender, by 30 April each calendar year, the amount of GHG allowances equivalent to the amount of carbon dioxide emissions in </w:t>
      </w:r>
      <w:proofErr w:type="spellStart"/>
      <w:r w:rsidRPr="00867AB0">
        <w:rPr>
          <w:szCs w:val="24"/>
        </w:rPr>
        <w:t>tonnes</w:t>
      </w:r>
      <w:proofErr w:type="spellEnd"/>
      <w:r w:rsidRPr="00867AB0">
        <w:rPr>
          <w:szCs w:val="24"/>
        </w:rPr>
        <w:t xml:space="preserve"> and/or the amount of carbon dioxide equivalent during the previous calendar year.</w:t>
      </w:r>
    </w:p>
    <w:p w:rsidR="00863BF3" w:rsidRPr="00867AB0" w:rsidRDefault="00863BF3">
      <w:pPr>
        <w:jc w:val="both"/>
        <w:rPr>
          <w:szCs w:val="24"/>
        </w:rPr>
      </w:pPr>
    </w:p>
    <w:p w:rsidR="00863BF3" w:rsidRPr="00867AB0" w:rsidRDefault="00867AB0">
      <w:pPr>
        <w:tabs>
          <w:tab w:val="right" w:pos="9071"/>
        </w:tabs>
        <w:jc w:val="both"/>
        <w:rPr>
          <w:szCs w:val="24"/>
          <w:u w:val="single"/>
        </w:rPr>
      </w:pPr>
      <w:r w:rsidRPr="00867AB0">
        <w:rPr>
          <w:szCs w:val="24"/>
        </w:rPr>
        <w:t>Signature ___ Date</w:t>
      </w:r>
      <w:r w:rsidRPr="00867AB0">
        <w:rPr>
          <w:szCs w:val="24"/>
        </w:rPr>
        <w:tab/>
        <w:t>___</w:t>
      </w:r>
    </w:p>
    <w:p w:rsidR="00863BF3" w:rsidRPr="00867AB0" w:rsidRDefault="00867AB0">
      <w:pPr>
        <w:ind w:firstLine="840"/>
        <w:jc w:val="both"/>
        <w:rPr>
          <w:sz w:val="20"/>
          <w:szCs w:val="24"/>
        </w:rPr>
      </w:pPr>
      <w:r w:rsidRPr="00867AB0">
        <w:rPr>
          <w:sz w:val="20"/>
          <w:szCs w:val="24"/>
        </w:rPr>
        <w:t xml:space="preserve">(operator or person </w:t>
      </w:r>
      <w:proofErr w:type="spellStart"/>
      <w:r w:rsidRPr="00867AB0">
        <w:rPr>
          <w:sz w:val="20"/>
          <w:szCs w:val="24"/>
        </w:rPr>
        <w:t>authorised</w:t>
      </w:r>
      <w:proofErr w:type="spellEnd"/>
      <w:r w:rsidRPr="00867AB0">
        <w:rPr>
          <w:sz w:val="20"/>
          <w:szCs w:val="24"/>
        </w:rPr>
        <w:t xml:space="preserve"> by it)</w:t>
      </w:r>
    </w:p>
    <w:p w:rsidR="00863BF3" w:rsidRPr="00867AB0" w:rsidRDefault="00863BF3">
      <w:pPr>
        <w:jc w:val="both"/>
        <w:rPr>
          <w:sz w:val="20"/>
          <w:szCs w:val="24"/>
        </w:rPr>
      </w:pPr>
    </w:p>
    <w:p w:rsidR="00863BF3" w:rsidRPr="00867AB0" w:rsidRDefault="00863BF3">
      <w:pPr>
        <w:jc w:val="both"/>
        <w:rPr>
          <w:szCs w:val="24"/>
        </w:rPr>
      </w:pPr>
    </w:p>
    <w:p w:rsidR="00863BF3" w:rsidRPr="00867AB0" w:rsidRDefault="00863BF3">
      <w:pPr>
        <w:jc w:val="both"/>
        <w:rPr>
          <w:szCs w:val="24"/>
        </w:rPr>
      </w:pPr>
    </w:p>
    <w:p w:rsidR="00863BF3" w:rsidRPr="00867AB0" w:rsidRDefault="00867AB0">
      <w:pPr>
        <w:tabs>
          <w:tab w:val="left" w:leader="underscore" w:pos="8901"/>
        </w:tabs>
        <w:rPr>
          <w:szCs w:val="24"/>
        </w:rPr>
      </w:pPr>
      <w:r w:rsidRPr="00867AB0">
        <w:rPr>
          <w:szCs w:val="24"/>
        </w:rPr>
        <w:t>_</w:t>
      </w:r>
      <w:r w:rsidRPr="00867AB0">
        <w:rPr>
          <w:szCs w:val="24"/>
        </w:rPr>
        <w:tab/>
      </w:r>
    </w:p>
    <w:p w:rsidR="00863BF3" w:rsidRPr="00867AB0" w:rsidRDefault="00867AB0">
      <w:pPr>
        <w:jc w:val="center"/>
        <w:rPr>
          <w:sz w:val="20"/>
          <w:szCs w:val="24"/>
        </w:rPr>
      </w:pPr>
      <w:r w:rsidRPr="00867AB0">
        <w:rPr>
          <w:sz w:val="20"/>
          <w:szCs w:val="24"/>
        </w:rPr>
        <w:t>(name, signature, position of the signatory; to be completed in capital letters)</w:t>
      </w:r>
    </w:p>
    <w:p w:rsidR="00863BF3" w:rsidRPr="00867AB0" w:rsidRDefault="00863BF3">
      <w:pPr>
        <w:jc w:val="both"/>
        <w:rPr>
          <w:szCs w:val="24"/>
          <w:u w:val="single"/>
        </w:rPr>
      </w:pPr>
    </w:p>
    <w:p w:rsidR="00863BF3" w:rsidRPr="00867AB0" w:rsidRDefault="00867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4"/>
        </w:rPr>
      </w:pPr>
      <w:r w:rsidRPr="00867AB0">
        <w:rPr>
          <w:szCs w:val="24"/>
          <w:u w:val="single"/>
        </w:rPr>
        <w:t>___</w:t>
      </w:r>
    </w:p>
    <w:p w:rsidR="00863BF3" w:rsidRPr="00867AB0" w:rsidRDefault="00867AB0">
      <w:pPr>
        <w:rPr>
          <w:rFonts w:eastAsia="MS Mincho"/>
          <w:i/>
          <w:iCs/>
          <w:sz w:val="20"/>
        </w:rPr>
      </w:pPr>
      <w:r w:rsidRPr="00867AB0">
        <w:rPr>
          <w:rFonts w:eastAsia="MS Mincho"/>
          <w:i/>
          <w:iCs/>
          <w:sz w:val="20"/>
        </w:rPr>
        <w:t>Amendments to the Annex:</w:t>
      </w:r>
    </w:p>
    <w:p w:rsidR="00863BF3" w:rsidRPr="00867AB0" w:rsidRDefault="00867AB0">
      <w:pPr>
        <w:jc w:val="both"/>
        <w:rPr>
          <w:rFonts w:eastAsia="MS Mincho"/>
          <w:i/>
          <w:iCs/>
          <w:sz w:val="20"/>
        </w:rPr>
      </w:pPr>
      <w:r w:rsidRPr="00867AB0">
        <w:rPr>
          <w:rFonts w:eastAsia="MS Mincho"/>
          <w:i/>
          <w:iCs/>
          <w:sz w:val="20"/>
        </w:rPr>
        <w:t xml:space="preserve">No </w:t>
      </w:r>
      <w:hyperlink r:id="rId311"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3BF3">
      <w:pPr>
        <w:ind w:left="4535"/>
        <w:sectPr w:rsidR="00863BF3" w:rsidRPr="00867AB0">
          <w:pgSz w:w="12240" w:h="15840" w:code="1"/>
          <w:pgMar w:top="851" w:right="1134" w:bottom="851" w:left="1701" w:header="720" w:footer="720" w:gutter="0"/>
          <w:cols w:space="720"/>
          <w:noEndnote/>
          <w:docGrid w:linePitch="326"/>
        </w:sectPr>
      </w:pPr>
    </w:p>
    <w:p w:rsidR="00863BF3" w:rsidRPr="00867AB0" w:rsidRDefault="00D85945">
      <w:pPr>
        <w:ind w:left="4535"/>
        <w:rPr>
          <w:szCs w:val="24"/>
        </w:rPr>
      </w:pPr>
      <w:r w:rsidRPr="00867AB0">
        <w:rPr>
          <w:color w:val="000000"/>
          <w:szCs w:val="24"/>
        </w:rPr>
        <w:lastRenderedPageBreak/>
        <w:t>Rules on the granting, updating and revocation of integrated pollution prevention and control permits</w:t>
      </w:r>
    </w:p>
    <w:p w:rsidR="00863BF3" w:rsidRPr="00867AB0" w:rsidRDefault="00867AB0">
      <w:pPr>
        <w:ind w:left="4535"/>
        <w:rPr>
          <w:szCs w:val="24"/>
        </w:rPr>
      </w:pPr>
      <w:r w:rsidRPr="00867AB0">
        <w:rPr>
          <w:szCs w:val="24"/>
        </w:rPr>
        <w:t>Annex 5</w:t>
      </w:r>
    </w:p>
    <w:p w:rsidR="00863BF3" w:rsidRPr="00867AB0" w:rsidRDefault="00867AB0">
      <w:pPr>
        <w:jc w:val="center"/>
        <w:rPr>
          <w:b/>
          <w:szCs w:val="24"/>
        </w:rPr>
      </w:pPr>
      <w:r w:rsidRPr="00867AB0">
        <w:t xml:space="preserve">     </w:t>
      </w:r>
    </w:p>
    <w:p w:rsidR="00863BF3" w:rsidRPr="00867AB0" w:rsidRDefault="00867AB0">
      <w:pPr>
        <w:spacing w:line="360" w:lineRule="auto"/>
        <w:jc w:val="center"/>
        <w:rPr>
          <w:szCs w:val="24"/>
        </w:rPr>
      </w:pPr>
      <w:r w:rsidRPr="00867AB0">
        <w:rPr>
          <w:noProof/>
          <w:szCs w:val="24"/>
          <w:lang w:val="en-GB" w:eastAsia="en-GB"/>
        </w:rPr>
        <w:drawing>
          <wp:inline distT="0" distB="0" distL="0" distR="0" wp14:anchorId="65E1B28A" wp14:editId="1E8B3798">
            <wp:extent cx="526415" cy="621030"/>
            <wp:effectExtent l="1905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2"/>
                    <a:srcRect/>
                    <a:stretch>
                      <a:fillRect/>
                    </a:stretch>
                  </pic:blipFill>
                  <pic:spPr bwMode="auto">
                    <a:xfrm>
                      <a:off x="0" y="0"/>
                      <a:ext cx="526415" cy="621030"/>
                    </a:xfrm>
                    <a:prstGeom prst="rect">
                      <a:avLst/>
                    </a:prstGeom>
                    <a:solidFill>
                      <a:srgbClr val="FFFFFF">
                        <a:alpha val="0"/>
                      </a:srgbClr>
                    </a:solidFill>
                    <a:ln w="9525">
                      <a:noFill/>
                      <a:miter lim="800000"/>
                      <a:headEnd/>
                      <a:tailEnd/>
                    </a:ln>
                  </pic:spPr>
                </pic:pic>
              </a:graphicData>
            </a:graphic>
          </wp:inline>
        </w:drawing>
      </w:r>
    </w:p>
    <w:p w:rsidR="00863BF3" w:rsidRPr="00867AB0" w:rsidRDefault="00867AB0">
      <w:pPr>
        <w:spacing w:line="360" w:lineRule="auto"/>
        <w:jc w:val="center"/>
        <w:rPr>
          <w:b/>
          <w:szCs w:val="24"/>
        </w:rPr>
      </w:pPr>
      <w:r w:rsidRPr="00867AB0">
        <w:rPr>
          <w:b/>
          <w:szCs w:val="24"/>
        </w:rPr>
        <w:t>ENVIRONMENTAL PROTECTION AGENCY</w:t>
      </w:r>
    </w:p>
    <w:p w:rsidR="00863BF3" w:rsidRPr="00867AB0" w:rsidRDefault="00863BF3">
      <w:pPr>
        <w:jc w:val="center"/>
        <w:rPr>
          <w:szCs w:val="24"/>
        </w:rPr>
      </w:pPr>
    </w:p>
    <w:p w:rsidR="00863BF3" w:rsidRPr="00867AB0" w:rsidRDefault="00867AB0">
      <w:pPr>
        <w:spacing w:line="360" w:lineRule="auto"/>
        <w:jc w:val="center"/>
        <w:rPr>
          <w:b/>
          <w:szCs w:val="24"/>
        </w:rPr>
      </w:pPr>
      <w:r w:rsidRPr="00867AB0">
        <w:rPr>
          <w:b/>
          <w:szCs w:val="24"/>
        </w:rPr>
        <w:t>INTEGRATED POLLUTION PREVENTION AND CONTROL</w:t>
      </w:r>
    </w:p>
    <w:p w:rsidR="00863BF3" w:rsidRPr="00867AB0" w:rsidRDefault="00D85945">
      <w:pPr>
        <w:spacing w:line="360" w:lineRule="auto"/>
        <w:jc w:val="center"/>
        <w:rPr>
          <w:szCs w:val="24"/>
        </w:rPr>
      </w:pPr>
      <w:r>
        <w:rPr>
          <w:b/>
          <w:szCs w:val="24"/>
        </w:rPr>
        <w:t>Permit</w:t>
      </w:r>
      <w:r w:rsidR="00867AB0" w:rsidRPr="00867AB0">
        <w:rPr>
          <w:b/>
          <w:szCs w:val="24"/>
        </w:rPr>
        <w:t xml:space="preserve"> No___</w:t>
      </w:r>
    </w:p>
    <w:p w:rsidR="00863BF3" w:rsidRPr="00867AB0" w:rsidRDefault="00863BF3">
      <w:pPr>
        <w:jc w:val="center"/>
        <w:rPr>
          <w:b/>
          <w:sz w:val="16"/>
          <w:szCs w:val="16"/>
        </w:rPr>
      </w:pPr>
    </w:p>
    <w:p w:rsidR="00863BF3" w:rsidRPr="00867AB0" w:rsidRDefault="00867AB0">
      <w:pPr>
        <w:suppressAutoHyphens/>
        <w:spacing w:line="360" w:lineRule="atLeast"/>
        <w:ind w:left="5760" w:firstLine="720"/>
        <w:textAlignment w:val="baseline"/>
      </w:pPr>
      <w:r w:rsidRPr="00867AB0">
        <w:t>[ ] [ ] [ ] [ ] [ ] [ ] [ ] [ ] [ ]</w:t>
      </w:r>
    </w:p>
    <w:p w:rsidR="00863BF3" w:rsidRPr="00867AB0" w:rsidRDefault="00867AB0">
      <w:pPr>
        <w:suppressAutoHyphens/>
        <w:spacing w:line="360" w:lineRule="atLeast"/>
        <w:ind w:firstLine="6663"/>
        <w:textAlignment w:val="baseline"/>
        <w:rPr>
          <w:sz w:val="20"/>
        </w:rPr>
      </w:pPr>
      <w:r w:rsidRPr="00867AB0">
        <w:rPr>
          <w:sz w:val="20"/>
        </w:rPr>
        <w:t>(Legal personal number)</w:t>
      </w:r>
    </w:p>
    <w:p w:rsidR="00863BF3" w:rsidRPr="00867AB0" w:rsidRDefault="00867AB0">
      <w:pPr>
        <w:rPr>
          <w:szCs w:val="24"/>
        </w:rPr>
      </w:pPr>
      <w:r w:rsidRPr="00867AB0">
        <w:rPr>
          <w:szCs w:val="24"/>
        </w:rPr>
        <w:t>___</w:t>
      </w:r>
    </w:p>
    <w:p w:rsidR="00863BF3" w:rsidRPr="00867AB0" w:rsidRDefault="00867AB0">
      <w:pPr>
        <w:jc w:val="center"/>
        <w:rPr>
          <w:sz w:val="20"/>
          <w:szCs w:val="24"/>
        </w:rPr>
      </w:pPr>
      <w:r w:rsidRPr="00867AB0">
        <w:rPr>
          <w:sz w:val="20"/>
          <w:szCs w:val="24"/>
        </w:rPr>
        <w:t>(name, address, telephone)</w:t>
      </w:r>
    </w:p>
    <w:p w:rsidR="00863BF3" w:rsidRPr="00867AB0" w:rsidRDefault="00863BF3">
      <w:pPr>
        <w:rPr>
          <w:szCs w:val="24"/>
        </w:rPr>
      </w:pPr>
    </w:p>
    <w:p w:rsidR="00863BF3" w:rsidRPr="00867AB0" w:rsidRDefault="00867AB0">
      <w:pPr>
        <w:rPr>
          <w:szCs w:val="24"/>
        </w:rPr>
      </w:pPr>
      <w:r w:rsidRPr="00867AB0">
        <w:rPr>
          <w:szCs w:val="24"/>
        </w:rPr>
        <w:t>___</w:t>
      </w:r>
    </w:p>
    <w:p w:rsidR="00863BF3" w:rsidRPr="00867AB0" w:rsidRDefault="00863BF3">
      <w:pPr>
        <w:rPr>
          <w:szCs w:val="24"/>
        </w:rPr>
      </w:pPr>
    </w:p>
    <w:p w:rsidR="00863BF3" w:rsidRPr="00867AB0" w:rsidRDefault="00863BF3">
      <w:pPr>
        <w:rPr>
          <w:szCs w:val="24"/>
        </w:rPr>
      </w:pPr>
    </w:p>
    <w:p w:rsidR="00863BF3" w:rsidRPr="00867AB0" w:rsidRDefault="00867AB0">
      <w:pPr>
        <w:rPr>
          <w:szCs w:val="24"/>
        </w:rPr>
      </w:pPr>
      <w:r w:rsidRPr="00867AB0">
        <w:rPr>
          <w:szCs w:val="24"/>
        </w:rPr>
        <w:t>___</w:t>
      </w:r>
    </w:p>
    <w:p w:rsidR="00863BF3" w:rsidRPr="00867AB0" w:rsidRDefault="00867AB0">
      <w:pPr>
        <w:jc w:val="center"/>
        <w:rPr>
          <w:sz w:val="20"/>
          <w:szCs w:val="24"/>
        </w:rPr>
      </w:pPr>
      <w:r w:rsidRPr="00867AB0">
        <w:rPr>
          <w:sz w:val="20"/>
          <w:szCs w:val="24"/>
        </w:rPr>
        <w:t>(Operator, address, telephone, fax number, e-mail address)</w:t>
      </w:r>
    </w:p>
    <w:p w:rsidR="00863BF3" w:rsidRPr="00867AB0" w:rsidRDefault="00863BF3">
      <w:pPr>
        <w:rPr>
          <w:szCs w:val="24"/>
        </w:rPr>
      </w:pPr>
    </w:p>
    <w:p w:rsidR="00863BF3" w:rsidRPr="00867AB0" w:rsidRDefault="00867AB0">
      <w:pPr>
        <w:rPr>
          <w:szCs w:val="24"/>
        </w:rPr>
      </w:pPr>
      <w:r w:rsidRPr="00867AB0">
        <w:rPr>
          <w:szCs w:val="24"/>
        </w:rPr>
        <w:t xml:space="preserve">The </w:t>
      </w:r>
      <w:r w:rsidR="00D85945">
        <w:rPr>
          <w:szCs w:val="24"/>
        </w:rPr>
        <w:t>permit</w:t>
      </w:r>
      <w:r w:rsidRPr="00867AB0">
        <w:rPr>
          <w:szCs w:val="24"/>
        </w:rPr>
        <w:t xml:space="preserve"> (without additives) shall consist of sheets of........................</w:t>
      </w:r>
    </w:p>
    <w:p w:rsidR="00863BF3" w:rsidRPr="00867AB0" w:rsidRDefault="00863BF3">
      <w:pPr>
        <w:rPr>
          <w:szCs w:val="24"/>
        </w:rPr>
      </w:pPr>
    </w:p>
    <w:p w:rsidR="00863BF3" w:rsidRPr="00867AB0" w:rsidRDefault="00863BF3">
      <w:pPr>
        <w:rPr>
          <w:szCs w:val="24"/>
        </w:rPr>
      </w:pPr>
    </w:p>
    <w:p w:rsidR="00863BF3" w:rsidRPr="00867AB0" w:rsidRDefault="00867AB0">
      <w:pPr>
        <w:rPr>
          <w:szCs w:val="24"/>
        </w:rPr>
      </w:pPr>
      <w:r w:rsidRPr="00867AB0">
        <w:t>Issued by.................................D.A.V.</w:t>
      </w:r>
      <w:r w:rsidRPr="00867AB0">
        <w:rPr>
          <w:szCs w:val="24"/>
        </w:rPr>
        <w:tab/>
      </w:r>
      <w:r w:rsidRPr="00867AB0">
        <w:rPr>
          <w:szCs w:val="24"/>
        </w:rPr>
        <w:tab/>
      </w:r>
      <w:r w:rsidRPr="00867AB0">
        <w:rPr>
          <w:szCs w:val="24"/>
        </w:rPr>
        <w:tab/>
      </w:r>
      <w:r w:rsidRPr="00867AB0">
        <w:rPr>
          <w:szCs w:val="24"/>
        </w:rPr>
        <w:tab/>
      </w:r>
      <w:r w:rsidRPr="00867AB0">
        <w:rPr>
          <w:szCs w:val="24"/>
        </w:rPr>
        <w:tab/>
      </w:r>
    </w:p>
    <w:p w:rsidR="00863BF3" w:rsidRPr="00867AB0" w:rsidRDefault="00863BF3">
      <w:pPr>
        <w:rPr>
          <w:szCs w:val="24"/>
        </w:rPr>
      </w:pPr>
    </w:p>
    <w:p w:rsidR="00863BF3" w:rsidRPr="00867AB0" w:rsidRDefault="00867AB0">
      <w:pPr>
        <w:rPr>
          <w:szCs w:val="24"/>
        </w:rPr>
      </w:pPr>
      <w:r w:rsidRPr="00867AB0">
        <w:rPr>
          <w:szCs w:val="24"/>
        </w:rPr>
        <w:t>Name of the regional Department of Environmental Protection which has issued the permit, dates of issuance, renewal and/or adjustment (if any) of the permit:</w:t>
      </w:r>
    </w:p>
    <w:p w:rsidR="00863BF3" w:rsidRPr="00867AB0" w:rsidRDefault="00867AB0">
      <w:pPr>
        <w:ind w:firstLine="60"/>
        <w:rPr>
          <w:szCs w:val="24"/>
        </w:rPr>
      </w:pPr>
      <w:r w:rsidRPr="00867AB0">
        <w:rPr>
          <w:szCs w:val="24"/>
        </w:rPr>
        <w:t>................................................................................................................................................................</w:t>
      </w:r>
    </w:p>
    <w:p w:rsidR="00863BF3" w:rsidRPr="00867AB0" w:rsidRDefault="00863BF3">
      <w:pPr>
        <w:rPr>
          <w:szCs w:val="24"/>
        </w:rPr>
      </w:pPr>
    </w:p>
    <w:p w:rsidR="00863BF3" w:rsidRPr="00867AB0" w:rsidRDefault="00867AB0">
      <w:pPr>
        <w:rPr>
          <w:szCs w:val="24"/>
        </w:rPr>
      </w:pPr>
      <w:r w:rsidRPr="00867AB0">
        <w:t>Amended by.......................A.V.</w:t>
      </w:r>
      <w:r w:rsidRPr="00867AB0">
        <w:rPr>
          <w:szCs w:val="24"/>
        </w:rPr>
        <w:tab/>
      </w:r>
      <w:r w:rsidRPr="00867AB0">
        <w:rPr>
          <w:szCs w:val="24"/>
        </w:rPr>
        <w:tab/>
      </w:r>
      <w:r w:rsidRPr="00867AB0">
        <w:rPr>
          <w:szCs w:val="24"/>
        </w:rPr>
        <w:tab/>
      </w:r>
    </w:p>
    <w:p w:rsidR="00863BF3" w:rsidRPr="00867AB0" w:rsidRDefault="00863BF3">
      <w:pPr>
        <w:rPr>
          <w:szCs w:val="24"/>
        </w:rPr>
      </w:pPr>
    </w:p>
    <w:p w:rsidR="00863BF3" w:rsidRPr="00867AB0" w:rsidRDefault="00863BF3">
      <w:pPr>
        <w:rPr>
          <w:szCs w:val="24"/>
        </w:rPr>
      </w:pPr>
    </w:p>
    <w:p w:rsidR="00863BF3" w:rsidRPr="00867AB0" w:rsidRDefault="00863BF3">
      <w:pPr>
        <w:rPr>
          <w:szCs w:val="24"/>
        </w:rPr>
      </w:pPr>
    </w:p>
    <w:p w:rsidR="00863BF3" w:rsidRPr="00867AB0" w:rsidRDefault="00867AB0">
      <w:pPr>
        <w:tabs>
          <w:tab w:val="left" w:pos="6237"/>
        </w:tabs>
        <w:rPr>
          <w:szCs w:val="24"/>
        </w:rPr>
      </w:pPr>
      <w:r w:rsidRPr="00867AB0">
        <w:rPr>
          <w:szCs w:val="24"/>
        </w:rPr>
        <w:t>Director___</w:t>
      </w:r>
      <w:r w:rsidRPr="00867AB0">
        <w:rPr>
          <w:szCs w:val="24"/>
        </w:rPr>
        <w:tab/>
      </w:r>
    </w:p>
    <w:p w:rsidR="00863BF3" w:rsidRPr="00867AB0" w:rsidRDefault="00867AB0">
      <w:pPr>
        <w:tabs>
          <w:tab w:val="center" w:pos="4819"/>
          <w:tab w:val="right" w:pos="6946"/>
          <w:tab w:val="center" w:pos="7370"/>
          <w:tab w:val="right" w:pos="9638"/>
        </w:tabs>
        <w:ind w:firstLine="1450"/>
        <w:rPr>
          <w:sz w:val="20"/>
        </w:rPr>
      </w:pPr>
      <w:r w:rsidRPr="00867AB0">
        <w:rPr>
          <w:sz w:val="20"/>
        </w:rPr>
        <w:t>(Name)</w:t>
      </w:r>
      <w:r w:rsidRPr="00867AB0">
        <w:rPr>
          <w:sz w:val="20"/>
        </w:rPr>
        <w:tab/>
      </w:r>
      <w:r w:rsidRPr="00867AB0">
        <w:rPr>
          <w:sz w:val="20"/>
        </w:rPr>
        <w:tab/>
      </w:r>
      <w:r w:rsidRPr="00867AB0">
        <w:rPr>
          <w:sz w:val="20"/>
        </w:rPr>
        <w:tab/>
        <w:t>(Signature)</w:t>
      </w:r>
    </w:p>
    <w:p w:rsidR="00863BF3" w:rsidRPr="00867AB0" w:rsidRDefault="00867AB0">
      <w:pPr>
        <w:ind w:firstLine="2160"/>
        <w:rPr>
          <w:szCs w:val="24"/>
        </w:rPr>
      </w:pPr>
      <w:r w:rsidRPr="00867AB0">
        <w:rPr>
          <w:szCs w:val="24"/>
        </w:rPr>
        <w:t>A. V.</w:t>
      </w:r>
    </w:p>
    <w:p w:rsidR="00863BF3" w:rsidRPr="00867AB0" w:rsidRDefault="00863BF3">
      <w:pPr>
        <w:rPr>
          <w:szCs w:val="24"/>
        </w:rPr>
      </w:pPr>
    </w:p>
    <w:p w:rsidR="00863BF3" w:rsidRPr="00867AB0" w:rsidRDefault="00867AB0">
      <w:pPr>
        <w:rPr>
          <w:szCs w:val="24"/>
        </w:rPr>
      </w:pPr>
      <w:r w:rsidRPr="00867AB0">
        <w:rPr>
          <w:szCs w:val="24"/>
        </w:rPr>
        <w:t>The evacuators of this permit........</w:t>
      </w:r>
    </w:p>
    <w:p w:rsidR="00863BF3" w:rsidRPr="00867AB0" w:rsidRDefault="00863BF3">
      <w:pPr>
        <w:rPr>
          <w:szCs w:val="24"/>
        </w:rPr>
      </w:pPr>
    </w:p>
    <w:p w:rsidR="00863BF3" w:rsidRPr="00867AB0" w:rsidRDefault="00867AB0">
      <w:pPr>
        <w:rPr>
          <w:szCs w:val="24"/>
        </w:rPr>
      </w:pPr>
      <w:r w:rsidRPr="00867AB0">
        <w:rPr>
          <w:szCs w:val="24"/>
        </w:rPr>
        <w:t xml:space="preserve">The application for </w:t>
      </w:r>
      <w:proofErr w:type="spellStart"/>
      <w:r w:rsidRPr="00867AB0">
        <w:rPr>
          <w:szCs w:val="24"/>
        </w:rPr>
        <w:t>authorisation</w:t>
      </w:r>
      <w:proofErr w:type="spellEnd"/>
      <w:r w:rsidRPr="00867AB0">
        <w:rPr>
          <w:szCs w:val="24"/>
        </w:rPr>
        <w:t xml:space="preserve"> or renewal is in line with:</w:t>
      </w:r>
    </w:p>
    <w:p w:rsidR="00863BF3" w:rsidRPr="00867AB0" w:rsidRDefault="00863BF3">
      <w:pPr>
        <w:tabs>
          <w:tab w:val="num" w:pos="567"/>
        </w:tabs>
        <w:jc w:val="both"/>
        <w:rPr>
          <w:szCs w:val="24"/>
        </w:rPr>
      </w:pPr>
    </w:p>
    <w:p w:rsidR="00863BF3" w:rsidRPr="00867AB0" w:rsidRDefault="00867AB0">
      <w:pPr>
        <w:rPr>
          <w:szCs w:val="24"/>
        </w:rPr>
      </w:pPr>
      <w:r w:rsidRPr="00867AB0">
        <w:rPr>
          <w:szCs w:val="24"/>
        </w:rPr>
        <w:t>___</w:t>
      </w:r>
    </w:p>
    <w:p w:rsidR="00863BF3" w:rsidRPr="00867AB0" w:rsidRDefault="00867AB0" w:rsidP="00D85945">
      <w:pPr>
        <w:tabs>
          <w:tab w:val="num" w:pos="567"/>
        </w:tabs>
        <w:jc w:val="center"/>
        <w:rPr>
          <w:bCs/>
          <w:color w:val="000000"/>
          <w:szCs w:val="24"/>
        </w:rPr>
      </w:pPr>
      <w:r w:rsidRPr="00867AB0">
        <w:rPr>
          <w:sz w:val="20"/>
          <w:szCs w:val="24"/>
        </w:rPr>
        <w:t>(</w:t>
      </w:r>
      <w:proofErr w:type="gramStart"/>
      <w:r w:rsidRPr="00867AB0">
        <w:rPr>
          <w:sz w:val="20"/>
          <w:szCs w:val="24"/>
        </w:rPr>
        <w:t>name</w:t>
      </w:r>
      <w:proofErr w:type="gramEnd"/>
      <w:r w:rsidRPr="00867AB0">
        <w:rPr>
          <w:sz w:val="20"/>
          <w:szCs w:val="24"/>
        </w:rPr>
        <w:t xml:space="preserve"> of coordinating body, date of </w:t>
      </w:r>
      <w:proofErr w:type="spellStart"/>
      <w:r w:rsidRPr="00867AB0">
        <w:rPr>
          <w:sz w:val="20"/>
          <w:szCs w:val="24"/>
        </w:rPr>
        <w:t>harmonisation</w:t>
      </w:r>
      <w:proofErr w:type="spellEnd"/>
      <w:r w:rsidRPr="00867AB0">
        <w:rPr>
          <w:sz w:val="20"/>
          <w:szCs w:val="24"/>
        </w:rPr>
        <w:t>)</w:t>
      </w:r>
    </w:p>
    <w:p w:rsidR="00863BF3" w:rsidRPr="00867AB0" w:rsidRDefault="00863BF3">
      <w:pPr>
        <w:widowControl w:val="0"/>
        <w:ind w:firstLine="567"/>
        <w:jc w:val="both"/>
        <w:rPr>
          <w:bCs/>
          <w:color w:val="000000"/>
          <w:szCs w:val="24"/>
        </w:rPr>
        <w:sectPr w:rsidR="00863BF3" w:rsidRPr="00867AB0">
          <w:pgSz w:w="12240" w:h="15840" w:code="1"/>
          <w:pgMar w:top="851" w:right="1134" w:bottom="851" w:left="1701" w:header="720" w:footer="720" w:gutter="0"/>
          <w:pgNumType w:start="1"/>
          <w:cols w:space="720"/>
          <w:noEndnote/>
          <w:titlePg/>
          <w:docGrid w:linePitch="326"/>
        </w:sectPr>
      </w:pPr>
    </w:p>
    <w:p w:rsidR="00863BF3" w:rsidRPr="00867AB0" w:rsidRDefault="00863BF3">
      <w:pPr>
        <w:widowControl w:val="0"/>
        <w:ind w:firstLine="567"/>
        <w:jc w:val="both"/>
        <w:rPr>
          <w:bCs/>
          <w:color w:val="000000"/>
          <w:szCs w:val="24"/>
        </w:rPr>
      </w:pPr>
    </w:p>
    <w:p w:rsidR="00863BF3" w:rsidRPr="00867AB0" w:rsidRDefault="00867AB0">
      <w:pPr>
        <w:jc w:val="center"/>
        <w:rPr>
          <w:b/>
          <w:sz w:val="22"/>
          <w:szCs w:val="24"/>
        </w:rPr>
      </w:pPr>
      <w:r w:rsidRPr="00867AB0">
        <w:rPr>
          <w:b/>
          <w:sz w:val="22"/>
          <w:szCs w:val="24"/>
        </w:rPr>
        <w:t>I. GENERAL PART</w:t>
      </w:r>
    </w:p>
    <w:p w:rsidR="00863BF3" w:rsidRPr="00867AB0" w:rsidRDefault="00863BF3">
      <w:pPr>
        <w:jc w:val="center"/>
        <w:rPr>
          <w:b/>
          <w:sz w:val="22"/>
          <w:szCs w:val="24"/>
        </w:rPr>
      </w:pP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0"/>
          <w:szCs w:val="24"/>
        </w:rPr>
      </w:pPr>
      <w:r w:rsidRPr="00867AB0">
        <w:rPr>
          <w:sz w:val="22"/>
          <w:szCs w:val="24"/>
        </w:rPr>
        <w:t>1. Name of the installation, production/design capacity or nominal thermal input, location/address.</w:t>
      </w:r>
      <w:r w:rsidRPr="00867AB0">
        <w:rPr>
          <w:sz w:val="22"/>
        </w:rPr>
        <w:t xml:space="preserve"> </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313"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ind w:firstLine="567"/>
        <w:jc w:val="both"/>
        <w:rPr>
          <w:sz w:val="22"/>
          <w:szCs w:val="24"/>
        </w:rPr>
      </w:pPr>
      <w:r w:rsidRPr="00867AB0">
        <w:rPr>
          <w:sz w:val="22"/>
          <w:szCs w:val="24"/>
        </w:rPr>
        <w:t>2. Description of economic activities.</w:t>
      </w:r>
    </w:p>
    <w:p w:rsidR="00863BF3" w:rsidRPr="00867AB0" w:rsidRDefault="00867AB0">
      <w:pPr>
        <w:ind w:firstLine="567"/>
        <w:jc w:val="both"/>
        <w:rPr>
          <w:sz w:val="22"/>
          <w:szCs w:val="24"/>
        </w:rPr>
      </w:pPr>
      <w:r w:rsidRPr="00867AB0">
        <w:rPr>
          <w:sz w:val="22"/>
          <w:szCs w:val="24"/>
        </w:rPr>
        <w:t xml:space="preserve">3. </w:t>
      </w:r>
      <w:proofErr w:type="spellStart"/>
      <w:r w:rsidRPr="00867AB0">
        <w:rPr>
          <w:sz w:val="22"/>
          <w:szCs w:val="24"/>
        </w:rPr>
        <w:t>Authorised</w:t>
      </w:r>
      <w:proofErr w:type="spellEnd"/>
      <w:r w:rsidRPr="00867AB0">
        <w:rPr>
          <w:sz w:val="22"/>
          <w:szCs w:val="24"/>
        </w:rPr>
        <w:t xml:space="preserve"> activities:</w:t>
      </w:r>
    </w:p>
    <w:p w:rsidR="00863BF3" w:rsidRPr="00867AB0" w:rsidRDefault="00863BF3">
      <w:pPr>
        <w:ind w:firstLine="567"/>
        <w:jc w:val="both"/>
        <w:rPr>
          <w:sz w:val="22"/>
          <w:szCs w:val="24"/>
        </w:rPr>
      </w:pPr>
    </w:p>
    <w:p w:rsidR="00863BF3" w:rsidRPr="00867AB0" w:rsidRDefault="00867AB0">
      <w:pPr>
        <w:suppressAutoHyphens/>
        <w:ind w:firstLine="567"/>
        <w:jc w:val="both"/>
        <w:textAlignment w:val="baseline"/>
        <w:rPr>
          <w:sz w:val="22"/>
          <w:szCs w:val="24"/>
        </w:rPr>
      </w:pPr>
      <w:r w:rsidRPr="00867AB0">
        <w:t>Table</w:t>
      </w:r>
      <w:r w:rsidRPr="00867AB0">
        <w:rPr>
          <w:sz w:val="22"/>
          <w:szCs w:val="24"/>
        </w:rPr>
        <w:t xml:space="preserve">1: </w:t>
      </w:r>
      <w:proofErr w:type="spellStart"/>
      <w:r w:rsidRPr="00867AB0">
        <w:rPr>
          <w:sz w:val="22"/>
          <w:szCs w:val="24"/>
        </w:rPr>
        <w:t>Authorised</w:t>
      </w:r>
      <w:proofErr w:type="spellEnd"/>
      <w:r w:rsidRPr="00867AB0">
        <w:rPr>
          <w:sz w:val="22"/>
          <w:szCs w:val="24"/>
        </w:rPr>
        <w:t xml:space="preserve"> economic activity in the installation </w:t>
      </w:r>
    </w:p>
    <w:p w:rsidR="00863BF3" w:rsidRPr="00867AB0" w:rsidRDefault="00863BF3">
      <w:pPr>
        <w:suppressAutoHyphens/>
        <w:ind w:firstLine="567"/>
        <w:jc w:val="both"/>
        <w:textAlignment w:val="baseline"/>
        <w:rPr>
          <w:sz w:val="22"/>
          <w:szCs w:val="24"/>
        </w:rPr>
      </w:pPr>
    </w:p>
    <w:tbl>
      <w:tblPr>
        <w:tblW w:w="13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6"/>
        <w:gridCol w:w="6472"/>
      </w:tblGrid>
      <w:tr w:rsidR="00863BF3" w:rsidRPr="00867AB0">
        <w:tc>
          <w:tcPr>
            <w:tcW w:w="6716"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Name of installation</w:t>
            </w:r>
          </w:p>
        </w:tc>
        <w:tc>
          <w:tcPr>
            <w:tcW w:w="6472" w:type="dxa"/>
            <w:tcBorders>
              <w:top w:val="single" w:sz="4" w:space="0" w:color="auto"/>
              <w:left w:val="single" w:sz="4" w:space="0" w:color="auto"/>
              <w:bottom w:val="single" w:sz="4" w:space="0" w:color="auto"/>
              <w:right w:val="single" w:sz="4" w:space="0" w:color="auto"/>
            </w:tcBorders>
          </w:tcPr>
          <w:p w:rsidR="00863BF3" w:rsidRPr="00867AB0" w:rsidRDefault="00867AB0">
            <w:pPr>
              <w:tabs>
                <w:tab w:val="left" w:pos="615"/>
                <w:tab w:val="center" w:pos="4357"/>
              </w:tabs>
              <w:suppressAutoHyphens/>
              <w:textAlignment w:val="baseline"/>
              <w:rPr>
                <w:sz w:val="18"/>
              </w:rPr>
            </w:pPr>
            <w:r w:rsidRPr="00867AB0">
              <w:rPr>
                <w:sz w:val="18"/>
              </w:rPr>
              <w:t xml:space="preserve">Name of the activity </w:t>
            </w:r>
            <w:proofErr w:type="spellStart"/>
            <w:r w:rsidRPr="00867AB0">
              <w:rPr>
                <w:sz w:val="18"/>
              </w:rPr>
              <w:t>authorised</w:t>
            </w:r>
            <w:proofErr w:type="spellEnd"/>
            <w:r w:rsidRPr="00867AB0">
              <w:rPr>
                <w:sz w:val="18"/>
              </w:rPr>
              <w:t xml:space="preserve"> in the installation in accordance with Annex 1 to the Regulations</w:t>
            </w:r>
          </w:p>
          <w:p w:rsidR="00863BF3" w:rsidRPr="00867AB0" w:rsidRDefault="00867AB0">
            <w:pPr>
              <w:tabs>
                <w:tab w:val="left" w:pos="615"/>
                <w:tab w:val="center" w:pos="4357"/>
              </w:tabs>
              <w:suppressAutoHyphens/>
              <w:jc w:val="center"/>
              <w:textAlignment w:val="baseline"/>
              <w:rPr>
                <w:sz w:val="18"/>
              </w:rPr>
            </w:pPr>
            <w:r w:rsidRPr="00867AB0">
              <w:rPr>
                <w:sz w:val="18"/>
              </w:rPr>
              <w:t>and other directly related activities</w:t>
            </w:r>
          </w:p>
        </w:tc>
      </w:tr>
      <w:tr w:rsidR="00863BF3" w:rsidRPr="00867AB0">
        <w:tc>
          <w:tcPr>
            <w:tcW w:w="6716"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1</w:t>
            </w:r>
          </w:p>
        </w:tc>
        <w:tc>
          <w:tcPr>
            <w:tcW w:w="6472"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2</w:t>
            </w:r>
          </w:p>
        </w:tc>
      </w:tr>
      <w:tr w:rsidR="00863BF3" w:rsidRPr="00867AB0">
        <w:tc>
          <w:tcPr>
            <w:tcW w:w="6716"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6472"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r>
      <w:tr w:rsidR="00863BF3" w:rsidRPr="00867AB0">
        <w:tc>
          <w:tcPr>
            <w:tcW w:w="6716"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6472"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r>
      <w:tr w:rsidR="00863BF3" w:rsidRPr="00867AB0">
        <w:tc>
          <w:tcPr>
            <w:tcW w:w="6716"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c>
          <w:tcPr>
            <w:tcW w:w="6472"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textAlignment w:val="baseline"/>
              <w:rPr>
                <w:sz w:val="18"/>
              </w:rPr>
            </w:pPr>
          </w:p>
        </w:tc>
      </w:tr>
    </w:tbl>
    <w:p w:rsidR="00863BF3" w:rsidRPr="00867AB0" w:rsidRDefault="00863BF3">
      <w:pPr>
        <w:ind w:firstLine="567"/>
        <w:jc w:val="both"/>
        <w:rPr>
          <w:sz w:val="22"/>
          <w:szCs w:val="24"/>
        </w:rPr>
      </w:pPr>
    </w:p>
    <w:p w:rsidR="00863BF3" w:rsidRPr="00867AB0" w:rsidRDefault="00867AB0">
      <w:pPr>
        <w:ind w:firstLine="567"/>
        <w:jc w:val="both"/>
        <w:rPr>
          <w:sz w:val="22"/>
          <w:szCs w:val="24"/>
        </w:rPr>
      </w:pPr>
      <w:r w:rsidRPr="00867AB0">
        <w:rPr>
          <w:sz w:val="22"/>
          <w:szCs w:val="24"/>
        </w:rPr>
        <w:t xml:space="preserve">4. Types of activities to which the economic activity emitting greenhouse gas emissions is attributed, the production (project) capacity of the installation. </w:t>
      </w:r>
    </w:p>
    <w:p w:rsidR="00863BF3" w:rsidRPr="00867AB0" w:rsidRDefault="00867AB0">
      <w:pPr>
        <w:widowControl w:val="0"/>
        <w:ind w:firstLine="567"/>
        <w:jc w:val="both"/>
        <w:rPr>
          <w:sz w:val="22"/>
          <w:szCs w:val="24"/>
        </w:rPr>
      </w:pPr>
      <w:r w:rsidRPr="00867AB0">
        <w:rPr>
          <w:sz w:val="22"/>
          <w:szCs w:val="24"/>
        </w:rPr>
        <w:t>5. Information on the management system implemented.</w:t>
      </w:r>
    </w:p>
    <w:p w:rsidR="00863BF3" w:rsidRPr="00867AB0" w:rsidRDefault="00867AB0">
      <w:pPr>
        <w:widowControl w:val="0"/>
        <w:ind w:firstLine="567"/>
        <w:jc w:val="both"/>
        <w:rPr>
          <w:sz w:val="22"/>
          <w:szCs w:val="24"/>
        </w:rPr>
      </w:pPr>
      <w:r w:rsidRPr="00867AB0">
        <w:rPr>
          <w:sz w:val="22"/>
          <w:szCs w:val="24"/>
        </w:rPr>
        <w:t>6. Liability of persons in accordance with the declaration submitted.</w:t>
      </w:r>
    </w:p>
    <w:p w:rsidR="00863BF3" w:rsidRPr="00867AB0" w:rsidRDefault="00863BF3">
      <w:pPr>
        <w:widowControl w:val="0"/>
        <w:jc w:val="both"/>
        <w:rPr>
          <w:sz w:val="18"/>
          <w:szCs w:val="24"/>
        </w:rPr>
      </w:pPr>
    </w:p>
    <w:p w:rsidR="00863BF3" w:rsidRPr="00867AB0" w:rsidRDefault="00867AB0">
      <w:pPr>
        <w:ind w:firstLine="567"/>
        <w:jc w:val="both"/>
        <w:rPr>
          <w:sz w:val="22"/>
          <w:szCs w:val="24"/>
        </w:rPr>
      </w:pPr>
      <w:r w:rsidRPr="00867AB0">
        <w:t>Table</w:t>
      </w:r>
      <w:r w:rsidRPr="00867AB0">
        <w:rPr>
          <w:sz w:val="22"/>
          <w:szCs w:val="24"/>
        </w:rPr>
        <w:t>2: BAT comparative assessment of the compliance of an installation</w:t>
      </w:r>
    </w:p>
    <w:p w:rsidR="00863BF3" w:rsidRPr="00867AB0" w:rsidRDefault="00863BF3">
      <w:pPr>
        <w:ind w:firstLine="567"/>
        <w:jc w:val="both"/>
        <w:rPr>
          <w:sz w:val="22"/>
          <w:szCs w:val="24"/>
        </w:rPr>
      </w:pPr>
    </w:p>
    <w:tbl>
      <w:tblPr>
        <w:tblW w:w="13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00"/>
        <w:gridCol w:w="2687"/>
        <w:gridCol w:w="2389"/>
        <w:gridCol w:w="1687"/>
        <w:gridCol w:w="2389"/>
        <w:gridCol w:w="908"/>
      </w:tblGrid>
      <w:tr w:rsidR="00863BF3" w:rsidRPr="00867AB0">
        <w:tc>
          <w:tcPr>
            <w:tcW w:w="828"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Serial No</w:t>
            </w:r>
          </w:p>
        </w:tc>
        <w:tc>
          <w:tcPr>
            <w:tcW w:w="230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bscript"/>
              </w:rPr>
            </w:pPr>
            <w:r w:rsidRPr="00867AB0">
              <w:rPr>
                <w:sz w:val="18"/>
                <w:szCs w:val="24"/>
              </w:rPr>
              <w:t>Environmental impact category</w:t>
            </w:r>
          </w:p>
        </w:tc>
        <w:tc>
          <w:tcPr>
            <w:tcW w:w="268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Reference to EU BAT reference documents, annotations</w:t>
            </w:r>
          </w:p>
        </w:tc>
        <w:tc>
          <w:tcPr>
            <w:tcW w:w="238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Bat technology</w:t>
            </w:r>
          </w:p>
        </w:tc>
        <w:tc>
          <w:tcPr>
            <w:tcW w:w="168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Bat-associated values, units</w:t>
            </w:r>
          </w:p>
        </w:tc>
        <w:tc>
          <w:tcPr>
            <w:tcW w:w="238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Conformity</w:t>
            </w:r>
          </w:p>
        </w:tc>
        <w:tc>
          <w:tcPr>
            <w:tcW w:w="908"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Comments</w:t>
            </w:r>
          </w:p>
        </w:tc>
      </w:tr>
      <w:tr w:rsidR="00863BF3" w:rsidRPr="00867AB0">
        <w:tc>
          <w:tcPr>
            <w:tcW w:w="828"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w:t>
            </w:r>
          </w:p>
        </w:tc>
        <w:tc>
          <w:tcPr>
            <w:tcW w:w="230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2</w:t>
            </w:r>
          </w:p>
        </w:tc>
        <w:tc>
          <w:tcPr>
            <w:tcW w:w="268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3</w:t>
            </w:r>
          </w:p>
        </w:tc>
        <w:tc>
          <w:tcPr>
            <w:tcW w:w="238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4</w:t>
            </w:r>
          </w:p>
        </w:tc>
        <w:tc>
          <w:tcPr>
            <w:tcW w:w="168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5</w:t>
            </w:r>
          </w:p>
        </w:tc>
        <w:tc>
          <w:tcPr>
            <w:tcW w:w="238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6</w:t>
            </w:r>
          </w:p>
        </w:tc>
        <w:tc>
          <w:tcPr>
            <w:tcW w:w="908"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7</w:t>
            </w:r>
          </w:p>
        </w:tc>
      </w:tr>
      <w:tr w:rsidR="00863BF3" w:rsidRPr="00867AB0">
        <w:tc>
          <w:tcPr>
            <w:tcW w:w="82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0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68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68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90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c>
          <w:tcPr>
            <w:tcW w:w="82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0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68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68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90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c>
          <w:tcPr>
            <w:tcW w:w="82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0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68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68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90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bl>
    <w:p w:rsidR="00863BF3" w:rsidRPr="00867AB0" w:rsidRDefault="00863BF3">
      <w:pPr>
        <w:widowControl w:val="0"/>
        <w:ind w:firstLine="567"/>
        <w:jc w:val="both"/>
        <w:rPr>
          <w:b/>
          <w:sz w:val="22"/>
          <w:szCs w:val="24"/>
        </w:rPr>
      </w:pPr>
    </w:p>
    <w:p w:rsidR="00863BF3" w:rsidRPr="00867AB0" w:rsidRDefault="00867AB0">
      <w:pPr>
        <w:widowControl w:val="0"/>
        <w:jc w:val="center"/>
        <w:rPr>
          <w:b/>
          <w:sz w:val="22"/>
          <w:szCs w:val="24"/>
        </w:rPr>
      </w:pPr>
      <w:r w:rsidRPr="00867AB0">
        <w:rPr>
          <w:b/>
          <w:sz w:val="22"/>
          <w:szCs w:val="24"/>
        </w:rPr>
        <w:t>II.CONDITIONS FOR AUTHORISATION</w:t>
      </w:r>
    </w:p>
    <w:p w:rsidR="00863BF3" w:rsidRPr="00867AB0" w:rsidRDefault="00863BF3">
      <w:pPr>
        <w:ind w:firstLine="567"/>
        <w:jc w:val="both"/>
        <w:rPr>
          <w:sz w:val="22"/>
          <w:szCs w:val="24"/>
        </w:rPr>
      </w:pPr>
    </w:p>
    <w:p w:rsidR="00863BF3" w:rsidRPr="00867AB0" w:rsidRDefault="00867AB0">
      <w:pPr>
        <w:widowControl w:val="0"/>
        <w:ind w:firstLine="567"/>
        <w:jc w:val="both"/>
        <w:rPr>
          <w:sz w:val="22"/>
          <w:szCs w:val="24"/>
        </w:rPr>
      </w:pPr>
      <w:r w:rsidRPr="00867AB0">
        <w:t>Table</w:t>
      </w:r>
      <w:r w:rsidRPr="00867AB0">
        <w:rPr>
          <w:sz w:val="22"/>
          <w:szCs w:val="24"/>
        </w:rPr>
        <w:t>3: Environmental Action Plan</w:t>
      </w:r>
    </w:p>
    <w:p w:rsidR="00863BF3" w:rsidRPr="00867AB0" w:rsidRDefault="00863BF3">
      <w:pPr>
        <w:widowControl w:val="0"/>
        <w:ind w:firstLine="567"/>
        <w:jc w:val="both"/>
        <w:rPr>
          <w:sz w:val="22"/>
          <w:szCs w:val="24"/>
        </w:rPr>
      </w:pPr>
    </w:p>
    <w:tbl>
      <w:tblPr>
        <w:tblW w:w="13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26"/>
        <w:gridCol w:w="1338"/>
        <w:gridCol w:w="1762"/>
        <w:gridCol w:w="1209"/>
        <w:gridCol w:w="2940"/>
        <w:gridCol w:w="1887"/>
        <w:gridCol w:w="1517"/>
      </w:tblGrid>
      <w:tr w:rsidR="00863BF3" w:rsidRPr="00867AB0">
        <w:trPr>
          <w:cantSplit/>
        </w:trPr>
        <w:tc>
          <w:tcPr>
            <w:tcW w:w="2526" w:type="dxa"/>
            <w:tcBorders>
              <w:top w:val="single" w:sz="6" w:space="0" w:color="auto"/>
              <w:left w:val="single" w:sz="6" w:space="0" w:color="auto"/>
              <w:bottom w:val="single" w:sz="6" w:space="0" w:color="000000"/>
              <w:right w:val="single" w:sz="6" w:space="0" w:color="000000"/>
            </w:tcBorders>
            <w:vAlign w:val="center"/>
          </w:tcPr>
          <w:p w:rsidR="00863BF3" w:rsidRPr="00867AB0" w:rsidRDefault="00867AB0">
            <w:pPr>
              <w:jc w:val="center"/>
              <w:rPr>
                <w:sz w:val="18"/>
                <w:szCs w:val="24"/>
                <w:vertAlign w:val="superscript"/>
              </w:rPr>
            </w:pPr>
            <w:r w:rsidRPr="00867AB0">
              <w:rPr>
                <w:sz w:val="18"/>
                <w:szCs w:val="24"/>
              </w:rPr>
              <w:lastRenderedPageBreak/>
              <w:t>Parameter</w:t>
            </w:r>
          </w:p>
        </w:tc>
        <w:tc>
          <w:tcPr>
            <w:tcW w:w="1338" w:type="dxa"/>
            <w:tcBorders>
              <w:top w:val="single" w:sz="6" w:space="0" w:color="auto"/>
              <w:left w:val="single" w:sz="6" w:space="0" w:color="000000"/>
              <w:bottom w:val="single" w:sz="6" w:space="0" w:color="000000"/>
              <w:right w:val="single" w:sz="6" w:space="0" w:color="000000"/>
            </w:tcBorders>
            <w:vAlign w:val="center"/>
          </w:tcPr>
          <w:p w:rsidR="00863BF3" w:rsidRPr="00867AB0" w:rsidRDefault="00867AB0">
            <w:pPr>
              <w:jc w:val="center"/>
              <w:rPr>
                <w:sz w:val="18"/>
                <w:szCs w:val="24"/>
              </w:rPr>
            </w:pPr>
            <w:r w:rsidRPr="00867AB0">
              <w:rPr>
                <w:sz w:val="18"/>
                <w:szCs w:val="24"/>
              </w:rPr>
              <w:t>Units</w:t>
            </w:r>
          </w:p>
        </w:tc>
        <w:tc>
          <w:tcPr>
            <w:tcW w:w="1762" w:type="dxa"/>
            <w:tcBorders>
              <w:top w:val="single" w:sz="6" w:space="0" w:color="auto"/>
              <w:left w:val="single" w:sz="6" w:space="0" w:color="000000"/>
              <w:bottom w:val="single" w:sz="6" w:space="0" w:color="000000"/>
              <w:right w:val="single" w:sz="6" w:space="0" w:color="000000"/>
            </w:tcBorders>
            <w:vAlign w:val="center"/>
          </w:tcPr>
          <w:p w:rsidR="00863BF3" w:rsidRPr="00867AB0" w:rsidRDefault="00867AB0">
            <w:pPr>
              <w:jc w:val="center"/>
              <w:rPr>
                <w:sz w:val="18"/>
                <w:szCs w:val="24"/>
                <w:vertAlign w:val="superscript"/>
              </w:rPr>
            </w:pPr>
            <w:r w:rsidRPr="00867AB0">
              <w:rPr>
                <w:sz w:val="18"/>
                <w:szCs w:val="24"/>
              </w:rPr>
              <w:t>Target limit values</w:t>
            </w:r>
          </w:p>
          <w:p w:rsidR="00863BF3" w:rsidRPr="00867AB0" w:rsidRDefault="00867AB0">
            <w:pPr>
              <w:jc w:val="center"/>
              <w:rPr>
                <w:sz w:val="18"/>
                <w:szCs w:val="24"/>
              </w:rPr>
            </w:pPr>
            <w:r w:rsidRPr="00867AB0">
              <w:rPr>
                <w:sz w:val="18"/>
                <w:szCs w:val="24"/>
              </w:rPr>
              <w:t>(according to BAT)</w:t>
            </w:r>
          </w:p>
        </w:tc>
        <w:tc>
          <w:tcPr>
            <w:tcW w:w="1209" w:type="dxa"/>
            <w:tcBorders>
              <w:top w:val="single" w:sz="6" w:space="0" w:color="auto"/>
              <w:left w:val="single" w:sz="6" w:space="0" w:color="000000"/>
              <w:bottom w:val="single" w:sz="6" w:space="0" w:color="000000"/>
              <w:right w:val="single" w:sz="6" w:space="0" w:color="000000"/>
            </w:tcBorders>
            <w:vAlign w:val="center"/>
          </w:tcPr>
          <w:p w:rsidR="00863BF3" w:rsidRPr="00867AB0" w:rsidRDefault="00867AB0">
            <w:pPr>
              <w:jc w:val="center"/>
              <w:rPr>
                <w:sz w:val="18"/>
                <w:szCs w:val="24"/>
                <w:vertAlign w:val="superscript"/>
              </w:rPr>
            </w:pPr>
            <w:r w:rsidRPr="00867AB0">
              <w:rPr>
                <w:sz w:val="18"/>
                <w:szCs w:val="24"/>
              </w:rPr>
              <w:t>Current values</w:t>
            </w:r>
          </w:p>
        </w:tc>
        <w:tc>
          <w:tcPr>
            <w:tcW w:w="2940" w:type="dxa"/>
            <w:tcBorders>
              <w:top w:val="single" w:sz="6" w:space="0" w:color="auto"/>
              <w:left w:val="single" w:sz="6" w:space="0" w:color="000000"/>
              <w:bottom w:val="single" w:sz="6" w:space="0" w:color="000000"/>
              <w:right w:val="single" w:sz="6" w:space="0" w:color="000000"/>
            </w:tcBorders>
            <w:vAlign w:val="center"/>
          </w:tcPr>
          <w:p w:rsidR="00863BF3" w:rsidRPr="00867AB0" w:rsidRDefault="00867AB0">
            <w:pPr>
              <w:jc w:val="center"/>
              <w:rPr>
                <w:sz w:val="18"/>
                <w:szCs w:val="24"/>
                <w:vertAlign w:val="superscript"/>
              </w:rPr>
            </w:pPr>
            <w:r w:rsidRPr="00867AB0">
              <w:rPr>
                <w:sz w:val="18"/>
                <w:szCs w:val="24"/>
              </w:rPr>
              <w:t>Actions to achieve the objective</w:t>
            </w:r>
          </w:p>
        </w:tc>
        <w:tc>
          <w:tcPr>
            <w:tcW w:w="1887" w:type="dxa"/>
            <w:tcBorders>
              <w:top w:val="single" w:sz="6" w:space="0" w:color="auto"/>
              <w:left w:val="single" w:sz="6" w:space="0" w:color="000000"/>
              <w:bottom w:val="single" w:sz="6" w:space="0" w:color="000000"/>
              <w:right w:val="single" w:sz="6" w:space="0" w:color="000000"/>
            </w:tcBorders>
            <w:vAlign w:val="center"/>
          </w:tcPr>
          <w:p w:rsidR="00863BF3" w:rsidRPr="00867AB0" w:rsidRDefault="00867AB0">
            <w:pPr>
              <w:jc w:val="center"/>
              <w:rPr>
                <w:sz w:val="18"/>
                <w:szCs w:val="24"/>
                <w:vertAlign w:val="superscript"/>
              </w:rPr>
            </w:pPr>
            <w:r w:rsidRPr="00867AB0">
              <w:rPr>
                <w:sz w:val="18"/>
                <w:szCs w:val="24"/>
              </w:rPr>
              <w:t>Expected results</w:t>
            </w:r>
          </w:p>
        </w:tc>
        <w:tc>
          <w:tcPr>
            <w:tcW w:w="1517" w:type="dxa"/>
            <w:tcBorders>
              <w:top w:val="single" w:sz="6" w:space="0" w:color="auto"/>
              <w:left w:val="single" w:sz="6" w:space="0" w:color="000000"/>
              <w:bottom w:val="single" w:sz="6" w:space="0" w:color="000000"/>
              <w:right w:val="single" w:sz="6" w:space="0" w:color="auto"/>
            </w:tcBorders>
            <w:vAlign w:val="center"/>
          </w:tcPr>
          <w:p w:rsidR="00863BF3" w:rsidRPr="00867AB0" w:rsidRDefault="00867AB0">
            <w:pPr>
              <w:jc w:val="center"/>
              <w:rPr>
                <w:sz w:val="18"/>
                <w:szCs w:val="24"/>
              </w:rPr>
            </w:pPr>
            <w:r w:rsidRPr="00867AB0">
              <w:rPr>
                <w:sz w:val="18"/>
                <w:szCs w:val="24"/>
              </w:rPr>
              <w:t>Date of implementation</w:t>
            </w:r>
          </w:p>
        </w:tc>
      </w:tr>
      <w:tr w:rsidR="00863BF3" w:rsidRPr="00867AB0">
        <w:trPr>
          <w:cantSplit/>
        </w:trPr>
        <w:tc>
          <w:tcPr>
            <w:tcW w:w="2526" w:type="dxa"/>
            <w:tcBorders>
              <w:top w:val="nil"/>
              <w:left w:val="single" w:sz="6" w:space="0" w:color="auto"/>
              <w:bottom w:val="single" w:sz="4" w:space="0" w:color="auto"/>
              <w:right w:val="single" w:sz="6" w:space="0" w:color="000000"/>
            </w:tcBorders>
            <w:vAlign w:val="center"/>
          </w:tcPr>
          <w:p w:rsidR="00863BF3" w:rsidRPr="00867AB0" w:rsidRDefault="00867AB0">
            <w:pPr>
              <w:jc w:val="center"/>
              <w:rPr>
                <w:sz w:val="18"/>
                <w:szCs w:val="24"/>
              </w:rPr>
            </w:pPr>
            <w:r w:rsidRPr="00867AB0">
              <w:rPr>
                <w:sz w:val="18"/>
                <w:szCs w:val="24"/>
              </w:rPr>
              <w:t>1</w:t>
            </w:r>
          </w:p>
        </w:tc>
        <w:tc>
          <w:tcPr>
            <w:tcW w:w="1338" w:type="dxa"/>
            <w:tcBorders>
              <w:top w:val="nil"/>
              <w:left w:val="single" w:sz="6" w:space="0" w:color="000000"/>
              <w:bottom w:val="single" w:sz="4" w:space="0" w:color="auto"/>
              <w:right w:val="single" w:sz="6" w:space="0" w:color="000000"/>
            </w:tcBorders>
            <w:vAlign w:val="center"/>
          </w:tcPr>
          <w:p w:rsidR="00863BF3" w:rsidRPr="00867AB0" w:rsidRDefault="00867AB0">
            <w:pPr>
              <w:jc w:val="center"/>
              <w:rPr>
                <w:sz w:val="18"/>
                <w:szCs w:val="24"/>
              </w:rPr>
            </w:pPr>
            <w:r w:rsidRPr="00867AB0">
              <w:rPr>
                <w:sz w:val="18"/>
                <w:szCs w:val="24"/>
              </w:rPr>
              <w:t>2</w:t>
            </w:r>
          </w:p>
        </w:tc>
        <w:tc>
          <w:tcPr>
            <w:tcW w:w="1762" w:type="dxa"/>
            <w:tcBorders>
              <w:top w:val="nil"/>
              <w:left w:val="single" w:sz="6" w:space="0" w:color="000000"/>
              <w:bottom w:val="single" w:sz="4" w:space="0" w:color="auto"/>
              <w:right w:val="single" w:sz="6" w:space="0" w:color="000000"/>
            </w:tcBorders>
            <w:vAlign w:val="center"/>
          </w:tcPr>
          <w:p w:rsidR="00863BF3" w:rsidRPr="00867AB0" w:rsidRDefault="00867AB0">
            <w:pPr>
              <w:jc w:val="center"/>
              <w:rPr>
                <w:sz w:val="18"/>
                <w:szCs w:val="24"/>
              </w:rPr>
            </w:pPr>
            <w:r w:rsidRPr="00867AB0">
              <w:rPr>
                <w:sz w:val="18"/>
                <w:szCs w:val="24"/>
              </w:rPr>
              <w:t>3</w:t>
            </w:r>
          </w:p>
        </w:tc>
        <w:tc>
          <w:tcPr>
            <w:tcW w:w="1209" w:type="dxa"/>
            <w:tcBorders>
              <w:top w:val="nil"/>
              <w:left w:val="single" w:sz="6" w:space="0" w:color="000000"/>
              <w:bottom w:val="single" w:sz="4" w:space="0" w:color="auto"/>
              <w:right w:val="single" w:sz="6" w:space="0" w:color="000000"/>
            </w:tcBorders>
            <w:vAlign w:val="center"/>
          </w:tcPr>
          <w:p w:rsidR="00863BF3" w:rsidRPr="00867AB0" w:rsidRDefault="00867AB0">
            <w:pPr>
              <w:jc w:val="center"/>
              <w:rPr>
                <w:sz w:val="18"/>
                <w:szCs w:val="24"/>
              </w:rPr>
            </w:pPr>
            <w:r w:rsidRPr="00867AB0">
              <w:rPr>
                <w:sz w:val="18"/>
                <w:szCs w:val="24"/>
              </w:rPr>
              <w:t>4</w:t>
            </w:r>
          </w:p>
        </w:tc>
        <w:tc>
          <w:tcPr>
            <w:tcW w:w="2940" w:type="dxa"/>
            <w:tcBorders>
              <w:top w:val="nil"/>
              <w:left w:val="single" w:sz="6" w:space="0" w:color="000000"/>
              <w:bottom w:val="single" w:sz="4" w:space="0" w:color="auto"/>
              <w:right w:val="single" w:sz="6" w:space="0" w:color="000000"/>
            </w:tcBorders>
            <w:vAlign w:val="center"/>
          </w:tcPr>
          <w:p w:rsidR="00863BF3" w:rsidRPr="00867AB0" w:rsidRDefault="00867AB0">
            <w:pPr>
              <w:jc w:val="center"/>
              <w:rPr>
                <w:sz w:val="18"/>
                <w:szCs w:val="24"/>
              </w:rPr>
            </w:pPr>
            <w:r w:rsidRPr="00867AB0">
              <w:rPr>
                <w:sz w:val="18"/>
                <w:szCs w:val="24"/>
              </w:rPr>
              <w:t>5</w:t>
            </w:r>
          </w:p>
        </w:tc>
        <w:tc>
          <w:tcPr>
            <w:tcW w:w="1887" w:type="dxa"/>
            <w:tcBorders>
              <w:top w:val="nil"/>
              <w:left w:val="single" w:sz="6" w:space="0" w:color="000000"/>
              <w:bottom w:val="single" w:sz="4" w:space="0" w:color="auto"/>
              <w:right w:val="single" w:sz="6" w:space="0" w:color="000000"/>
            </w:tcBorders>
            <w:vAlign w:val="center"/>
          </w:tcPr>
          <w:p w:rsidR="00863BF3" w:rsidRPr="00867AB0" w:rsidRDefault="00867AB0">
            <w:pPr>
              <w:jc w:val="center"/>
              <w:rPr>
                <w:sz w:val="18"/>
                <w:szCs w:val="24"/>
              </w:rPr>
            </w:pPr>
            <w:r w:rsidRPr="00867AB0">
              <w:rPr>
                <w:sz w:val="18"/>
                <w:szCs w:val="24"/>
              </w:rPr>
              <w:t>6</w:t>
            </w:r>
          </w:p>
        </w:tc>
        <w:tc>
          <w:tcPr>
            <w:tcW w:w="1517" w:type="dxa"/>
            <w:tcBorders>
              <w:top w:val="single" w:sz="6" w:space="0" w:color="000000"/>
              <w:left w:val="single" w:sz="6" w:space="0" w:color="000000"/>
              <w:bottom w:val="single" w:sz="4" w:space="0" w:color="auto"/>
              <w:right w:val="single" w:sz="6" w:space="0" w:color="auto"/>
            </w:tcBorders>
            <w:vAlign w:val="center"/>
          </w:tcPr>
          <w:p w:rsidR="00863BF3" w:rsidRPr="00867AB0" w:rsidRDefault="00867AB0">
            <w:pPr>
              <w:jc w:val="center"/>
              <w:rPr>
                <w:sz w:val="18"/>
                <w:szCs w:val="24"/>
              </w:rPr>
            </w:pPr>
            <w:r w:rsidRPr="00867AB0">
              <w:rPr>
                <w:sz w:val="18"/>
                <w:szCs w:val="24"/>
              </w:rPr>
              <w:t>7</w:t>
            </w:r>
          </w:p>
        </w:tc>
      </w:tr>
      <w:tr w:rsidR="00863BF3" w:rsidRPr="00867AB0">
        <w:trPr>
          <w:cantSplit/>
        </w:trPr>
        <w:tc>
          <w:tcPr>
            <w:tcW w:w="2526" w:type="dxa"/>
            <w:tcBorders>
              <w:top w:val="single" w:sz="4" w:space="0" w:color="auto"/>
              <w:left w:val="single" w:sz="4" w:space="0" w:color="auto"/>
              <w:bottom w:val="single" w:sz="6" w:space="0" w:color="000000"/>
              <w:right w:val="single" w:sz="6" w:space="0" w:color="000000"/>
            </w:tcBorders>
            <w:vAlign w:val="center"/>
          </w:tcPr>
          <w:p w:rsidR="00863BF3" w:rsidRPr="00867AB0" w:rsidRDefault="00863BF3">
            <w:pPr>
              <w:jc w:val="center"/>
              <w:rPr>
                <w:sz w:val="18"/>
                <w:szCs w:val="24"/>
              </w:rPr>
            </w:pPr>
          </w:p>
        </w:tc>
        <w:tc>
          <w:tcPr>
            <w:tcW w:w="1338" w:type="dxa"/>
            <w:tcBorders>
              <w:top w:val="single" w:sz="4" w:space="0" w:color="auto"/>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1762" w:type="dxa"/>
            <w:tcBorders>
              <w:top w:val="single" w:sz="4" w:space="0" w:color="auto"/>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1209" w:type="dxa"/>
            <w:tcBorders>
              <w:top w:val="single" w:sz="4" w:space="0" w:color="auto"/>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2940" w:type="dxa"/>
            <w:tcBorders>
              <w:top w:val="single" w:sz="4" w:space="0" w:color="auto"/>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1887" w:type="dxa"/>
            <w:tcBorders>
              <w:top w:val="single" w:sz="4" w:space="0" w:color="auto"/>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1517" w:type="dxa"/>
            <w:tcBorders>
              <w:top w:val="single" w:sz="4" w:space="0" w:color="auto"/>
              <w:left w:val="single" w:sz="6" w:space="0" w:color="000000"/>
              <w:bottom w:val="single" w:sz="6" w:space="0" w:color="000000"/>
              <w:right w:val="single" w:sz="4" w:space="0" w:color="auto"/>
            </w:tcBorders>
            <w:vAlign w:val="center"/>
          </w:tcPr>
          <w:p w:rsidR="00863BF3" w:rsidRPr="00867AB0" w:rsidRDefault="00863BF3">
            <w:pPr>
              <w:jc w:val="center"/>
              <w:rPr>
                <w:sz w:val="18"/>
                <w:szCs w:val="24"/>
              </w:rPr>
            </w:pPr>
          </w:p>
        </w:tc>
      </w:tr>
      <w:tr w:rsidR="00863BF3" w:rsidRPr="00867AB0">
        <w:trPr>
          <w:cantSplit/>
        </w:trPr>
        <w:tc>
          <w:tcPr>
            <w:tcW w:w="2526" w:type="dxa"/>
            <w:tcBorders>
              <w:top w:val="single" w:sz="6" w:space="0" w:color="000000"/>
              <w:left w:val="single" w:sz="4" w:space="0" w:color="auto"/>
              <w:bottom w:val="single" w:sz="6" w:space="0" w:color="000000"/>
              <w:right w:val="single" w:sz="6" w:space="0" w:color="000000"/>
            </w:tcBorders>
            <w:vAlign w:val="center"/>
          </w:tcPr>
          <w:p w:rsidR="00863BF3" w:rsidRPr="00867AB0" w:rsidRDefault="00863BF3">
            <w:pPr>
              <w:jc w:val="center"/>
              <w:rPr>
                <w:sz w:val="18"/>
                <w:szCs w:val="24"/>
              </w:rPr>
            </w:pPr>
          </w:p>
        </w:tc>
        <w:tc>
          <w:tcPr>
            <w:tcW w:w="1338" w:type="dxa"/>
            <w:tcBorders>
              <w:top w:val="single" w:sz="6" w:space="0" w:color="000000"/>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1762" w:type="dxa"/>
            <w:tcBorders>
              <w:top w:val="single" w:sz="6" w:space="0" w:color="000000"/>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1209" w:type="dxa"/>
            <w:tcBorders>
              <w:top w:val="single" w:sz="6" w:space="0" w:color="000000"/>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2940" w:type="dxa"/>
            <w:tcBorders>
              <w:top w:val="single" w:sz="6" w:space="0" w:color="000000"/>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863BF3" w:rsidRPr="00867AB0" w:rsidRDefault="00863BF3">
            <w:pPr>
              <w:jc w:val="center"/>
              <w:rPr>
                <w:sz w:val="18"/>
                <w:szCs w:val="24"/>
              </w:rPr>
            </w:pPr>
          </w:p>
        </w:tc>
        <w:tc>
          <w:tcPr>
            <w:tcW w:w="1517" w:type="dxa"/>
            <w:tcBorders>
              <w:top w:val="single" w:sz="6" w:space="0" w:color="000000"/>
              <w:left w:val="single" w:sz="6" w:space="0" w:color="000000"/>
              <w:bottom w:val="single" w:sz="6" w:space="0" w:color="000000"/>
              <w:right w:val="single" w:sz="4" w:space="0" w:color="auto"/>
            </w:tcBorders>
            <w:vAlign w:val="center"/>
          </w:tcPr>
          <w:p w:rsidR="00863BF3" w:rsidRPr="00867AB0" w:rsidRDefault="00863BF3">
            <w:pPr>
              <w:jc w:val="center"/>
              <w:rPr>
                <w:sz w:val="18"/>
                <w:szCs w:val="24"/>
              </w:rPr>
            </w:pPr>
          </w:p>
        </w:tc>
      </w:tr>
      <w:tr w:rsidR="00863BF3" w:rsidRPr="00867AB0">
        <w:trPr>
          <w:cantSplit/>
        </w:trPr>
        <w:tc>
          <w:tcPr>
            <w:tcW w:w="2526" w:type="dxa"/>
            <w:tcBorders>
              <w:top w:val="single" w:sz="6" w:space="0" w:color="000000"/>
              <w:left w:val="single" w:sz="4" w:space="0" w:color="auto"/>
              <w:bottom w:val="single" w:sz="4" w:space="0" w:color="auto"/>
              <w:right w:val="single" w:sz="6" w:space="0" w:color="000000"/>
            </w:tcBorders>
            <w:vAlign w:val="center"/>
          </w:tcPr>
          <w:p w:rsidR="00863BF3" w:rsidRPr="00867AB0" w:rsidRDefault="00863BF3">
            <w:pPr>
              <w:jc w:val="center"/>
              <w:rPr>
                <w:sz w:val="18"/>
                <w:szCs w:val="24"/>
              </w:rPr>
            </w:pPr>
          </w:p>
        </w:tc>
        <w:tc>
          <w:tcPr>
            <w:tcW w:w="1338" w:type="dxa"/>
            <w:tcBorders>
              <w:top w:val="single" w:sz="6" w:space="0" w:color="000000"/>
              <w:left w:val="single" w:sz="6" w:space="0" w:color="000000"/>
              <w:bottom w:val="single" w:sz="4" w:space="0" w:color="auto"/>
              <w:right w:val="single" w:sz="6" w:space="0" w:color="000000"/>
            </w:tcBorders>
            <w:vAlign w:val="center"/>
          </w:tcPr>
          <w:p w:rsidR="00863BF3" w:rsidRPr="00867AB0" w:rsidRDefault="00863BF3">
            <w:pPr>
              <w:jc w:val="center"/>
              <w:rPr>
                <w:sz w:val="18"/>
                <w:szCs w:val="24"/>
              </w:rPr>
            </w:pPr>
          </w:p>
        </w:tc>
        <w:tc>
          <w:tcPr>
            <w:tcW w:w="1762" w:type="dxa"/>
            <w:tcBorders>
              <w:top w:val="single" w:sz="6" w:space="0" w:color="000000"/>
              <w:left w:val="single" w:sz="6" w:space="0" w:color="000000"/>
              <w:bottom w:val="single" w:sz="4" w:space="0" w:color="auto"/>
              <w:right w:val="single" w:sz="6" w:space="0" w:color="000000"/>
            </w:tcBorders>
            <w:vAlign w:val="center"/>
          </w:tcPr>
          <w:p w:rsidR="00863BF3" w:rsidRPr="00867AB0" w:rsidRDefault="00863BF3">
            <w:pPr>
              <w:jc w:val="center"/>
              <w:rPr>
                <w:sz w:val="18"/>
                <w:szCs w:val="24"/>
              </w:rPr>
            </w:pPr>
          </w:p>
        </w:tc>
        <w:tc>
          <w:tcPr>
            <w:tcW w:w="1209" w:type="dxa"/>
            <w:tcBorders>
              <w:top w:val="single" w:sz="6" w:space="0" w:color="000000"/>
              <w:left w:val="single" w:sz="6" w:space="0" w:color="000000"/>
              <w:bottom w:val="single" w:sz="4" w:space="0" w:color="auto"/>
              <w:right w:val="single" w:sz="6" w:space="0" w:color="000000"/>
            </w:tcBorders>
            <w:vAlign w:val="center"/>
          </w:tcPr>
          <w:p w:rsidR="00863BF3" w:rsidRPr="00867AB0" w:rsidRDefault="00863BF3">
            <w:pPr>
              <w:jc w:val="center"/>
              <w:rPr>
                <w:sz w:val="18"/>
                <w:szCs w:val="24"/>
              </w:rPr>
            </w:pPr>
          </w:p>
        </w:tc>
        <w:tc>
          <w:tcPr>
            <w:tcW w:w="2940" w:type="dxa"/>
            <w:tcBorders>
              <w:top w:val="single" w:sz="6" w:space="0" w:color="000000"/>
              <w:left w:val="single" w:sz="6" w:space="0" w:color="000000"/>
              <w:bottom w:val="single" w:sz="4" w:space="0" w:color="auto"/>
              <w:right w:val="single" w:sz="6" w:space="0" w:color="000000"/>
            </w:tcBorders>
            <w:vAlign w:val="center"/>
          </w:tcPr>
          <w:p w:rsidR="00863BF3" w:rsidRPr="00867AB0" w:rsidRDefault="00863BF3">
            <w:pPr>
              <w:jc w:val="center"/>
              <w:rPr>
                <w:sz w:val="18"/>
                <w:szCs w:val="24"/>
              </w:rPr>
            </w:pPr>
          </w:p>
        </w:tc>
        <w:tc>
          <w:tcPr>
            <w:tcW w:w="1887" w:type="dxa"/>
            <w:tcBorders>
              <w:top w:val="single" w:sz="6" w:space="0" w:color="000000"/>
              <w:left w:val="single" w:sz="6" w:space="0" w:color="000000"/>
              <w:bottom w:val="single" w:sz="4" w:space="0" w:color="auto"/>
              <w:right w:val="single" w:sz="6" w:space="0" w:color="000000"/>
            </w:tcBorders>
            <w:vAlign w:val="center"/>
          </w:tcPr>
          <w:p w:rsidR="00863BF3" w:rsidRPr="00867AB0" w:rsidRDefault="00863BF3">
            <w:pPr>
              <w:jc w:val="center"/>
              <w:rPr>
                <w:sz w:val="18"/>
                <w:szCs w:val="24"/>
              </w:rPr>
            </w:pPr>
          </w:p>
        </w:tc>
        <w:tc>
          <w:tcPr>
            <w:tcW w:w="1517" w:type="dxa"/>
            <w:tcBorders>
              <w:top w:val="single" w:sz="6" w:space="0" w:color="000000"/>
              <w:left w:val="single" w:sz="6" w:space="0" w:color="000000"/>
              <w:bottom w:val="single" w:sz="4" w:space="0" w:color="auto"/>
              <w:right w:val="single" w:sz="4" w:space="0" w:color="auto"/>
            </w:tcBorders>
            <w:vAlign w:val="center"/>
          </w:tcPr>
          <w:p w:rsidR="00863BF3" w:rsidRPr="00867AB0" w:rsidRDefault="00863BF3">
            <w:pPr>
              <w:jc w:val="center"/>
              <w:rPr>
                <w:sz w:val="18"/>
                <w:szCs w:val="24"/>
              </w:rPr>
            </w:pPr>
          </w:p>
        </w:tc>
      </w:tr>
    </w:tbl>
    <w:p w:rsidR="00863BF3" w:rsidRPr="00867AB0" w:rsidRDefault="00863BF3">
      <w:pPr>
        <w:ind w:firstLine="567"/>
        <w:jc w:val="both"/>
        <w:rPr>
          <w:sz w:val="22"/>
          <w:szCs w:val="24"/>
        </w:rPr>
      </w:pPr>
    </w:p>
    <w:p w:rsidR="00863BF3" w:rsidRPr="00867AB0" w:rsidRDefault="00867AB0">
      <w:pPr>
        <w:ind w:firstLine="567"/>
        <w:jc w:val="both"/>
        <w:rPr>
          <w:sz w:val="22"/>
          <w:szCs w:val="24"/>
        </w:rPr>
      </w:pPr>
      <w:r w:rsidRPr="00867AB0">
        <w:rPr>
          <w:sz w:val="22"/>
          <w:szCs w:val="24"/>
        </w:rPr>
        <w:t>7. Extraction of water.</w:t>
      </w:r>
    </w:p>
    <w:p w:rsidR="00863BF3" w:rsidRPr="00867AB0" w:rsidRDefault="00863BF3">
      <w:pPr>
        <w:ind w:firstLine="567"/>
        <w:jc w:val="both"/>
        <w:rPr>
          <w:strike/>
          <w:sz w:val="22"/>
          <w:szCs w:val="24"/>
        </w:rPr>
      </w:pPr>
    </w:p>
    <w:p w:rsidR="00863BF3" w:rsidRPr="00867AB0" w:rsidRDefault="00867AB0">
      <w:pPr>
        <w:ind w:firstLine="567"/>
        <w:jc w:val="both"/>
        <w:rPr>
          <w:sz w:val="22"/>
          <w:szCs w:val="24"/>
        </w:rPr>
      </w:pPr>
      <w:r w:rsidRPr="00867AB0">
        <w:t>Table</w:t>
      </w:r>
      <w:r w:rsidRPr="00867AB0">
        <w:rPr>
          <w:sz w:val="22"/>
          <w:szCs w:val="24"/>
        </w:rPr>
        <w:t>4: Data on the surface water body from which the extraction of water is permitted, the point of abstraction and the permitted abstraction</w:t>
      </w:r>
    </w:p>
    <w:p w:rsidR="00863BF3" w:rsidRPr="00867AB0" w:rsidRDefault="00863BF3">
      <w:pPr>
        <w:jc w:val="both"/>
        <w:rPr>
          <w:sz w:val="18"/>
        </w:rPr>
      </w:pPr>
    </w:p>
    <w:tbl>
      <w:tblPr>
        <w:tblW w:w="13251" w:type="dxa"/>
        <w:tblLook w:val="00A0" w:firstRow="1" w:lastRow="0" w:firstColumn="1" w:lastColumn="0" w:noHBand="0" w:noVBand="0"/>
      </w:tblPr>
      <w:tblGrid>
        <w:gridCol w:w="1417"/>
        <w:gridCol w:w="5171"/>
        <w:gridCol w:w="1134"/>
        <w:gridCol w:w="1134"/>
        <w:gridCol w:w="1063"/>
        <w:gridCol w:w="1064"/>
        <w:gridCol w:w="1134"/>
        <w:gridCol w:w="1134"/>
      </w:tblGrid>
      <w:tr w:rsidR="00863BF3" w:rsidRPr="00867AB0">
        <w:tc>
          <w:tcPr>
            <w:tcW w:w="1417"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5171"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rPr>
                <w:sz w:val="18"/>
              </w:rPr>
              <w:t>Water extraction point No</w:t>
            </w:r>
          </w:p>
        </w:tc>
        <w:tc>
          <w:tcPr>
            <w:tcW w:w="2268"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127"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268"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1417"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rPr>
              <w:t>1.</w:t>
            </w:r>
          </w:p>
        </w:tc>
        <w:tc>
          <w:tcPr>
            <w:tcW w:w="5171"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rPr>
                <w:sz w:val="18"/>
              </w:rPr>
              <w:t>Category of water body (river, lake, pond, etc.)</w:t>
            </w:r>
          </w:p>
        </w:tc>
        <w:tc>
          <w:tcPr>
            <w:tcW w:w="2268"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127"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268"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1417"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rPr>
              <w:t>2.</w:t>
            </w:r>
          </w:p>
        </w:tc>
        <w:tc>
          <w:tcPr>
            <w:tcW w:w="5171"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rPr>
                <w:sz w:val="18"/>
              </w:rPr>
              <w:t>Name of body of water</w:t>
            </w:r>
          </w:p>
        </w:tc>
        <w:tc>
          <w:tcPr>
            <w:tcW w:w="2268"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127"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268"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1417"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rPr>
              <w:t>3.</w:t>
            </w:r>
          </w:p>
        </w:tc>
        <w:tc>
          <w:tcPr>
            <w:tcW w:w="5171"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rPr>
                <w:sz w:val="18"/>
              </w:rPr>
              <w:t>Water body identification code</w:t>
            </w:r>
          </w:p>
        </w:tc>
        <w:tc>
          <w:tcPr>
            <w:tcW w:w="2268"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127"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268"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1417"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rPr>
              <w:t>4.</w:t>
            </w:r>
          </w:p>
        </w:tc>
        <w:tc>
          <w:tcPr>
            <w:tcW w:w="5171" w:type="dxa"/>
            <w:tcBorders>
              <w:top w:val="single" w:sz="4" w:space="0" w:color="auto"/>
              <w:left w:val="single" w:sz="4" w:space="0" w:color="auto"/>
              <w:bottom w:val="single" w:sz="4" w:space="0" w:color="auto"/>
              <w:right w:val="single" w:sz="4" w:space="0" w:color="auto"/>
            </w:tcBorders>
          </w:tcPr>
          <w:p w:rsidR="00863BF3" w:rsidRPr="00867AB0" w:rsidRDefault="00867AB0">
            <w:pPr>
              <w:rPr>
                <w:sz w:val="18"/>
              </w:rPr>
            </w:pPr>
            <w:r w:rsidRPr="00867AB0">
              <w:rPr>
                <w:sz w:val="18"/>
              </w:rPr>
              <w:t>Coordinates of the water extraction point</w:t>
            </w:r>
          </w:p>
        </w:tc>
        <w:tc>
          <w:tcPr>
            <w:tcW w:w="2268"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127"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2268" w:type="dxa"/>
            <w:gridSpan w:val="2"/>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r w:rsidR="00863BF3" w:rsidRPr="00867AB0">
        <w:tc>
          <w:tcPr>
            <w:tcW w:w="1417" w:type="dxa"/>
            <w:vMerge w:val="restart"/>
            <w:tcBorders>
              <w:top w:val="single" w:sz="4" w:space="0" w:color="auto"/>
              <w:left w:val="single" w:sz="4" w:space="0" w:color="auto"/>
              <w:right w:val="single" w:sz="4" w:space="0" w:color="auto"/>
            </w:tcBorders>
          </w:tcPr>
          <w:p w:rsidR="00863BF3" w:rsidRPr="00867AB0" w:rsidRDefault="00867AB0">
            <w:pPr>
              <w:jc w:val="center"/>
              <w:rPr>
                <w:sz w:val="18"/>
              </w:rPr>
            </w:pPr>
            <w:r w:rsidRPr="00867AB0">
              <w:rPr>
                <w:sz w:val="18"/>
              </w:rPr>
              <w:t>5.</w:t>
            </w:r>
          </w:p>
        </w:tc>
        <w:tc>
          <w:tcPr>
            <w:tcW w:w="5171" w:type="dxa"/>
            <w:vMerge w:val="restart"/>
            <w:tcBorders>
              <w:top w:val="single" w:sz="4" w:space="0" w:color="auto"/>
              <w:left w:val="single" w:sz="4" w:space="0" w:color="auto"/>
              <w:right w:val="single" w:sz="4" w:space="0" w:color="auto"/>
            </w:tcBorders>
          </w:tcPr>
          <w:p w:rsidR="00863BF3" w:rsidRPr="00867AB0" w:rsidRDefault="00867AB0">
            <w:pPr>
              <w:rPr>
                <w:sz w:val="18"/>
              </w:rPr>
            </w:pPr>
            <w:r w:rsidRPr="00867AB0">
              <w:rPr>
                <w:sz w:val="18"/>
              </w:rPr>
              <w:t>Maximum allowable water abstraction</w:t>
            </w:r>
          </w:p>
        </w:tc>
        <w:tc>
          <w:tcPr>
            <w:tcW w:w="1134"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vertAlign w:val="superscript"/>
              </w:rPr>
              <w:t>M3/m</w:t>
            </w:r>
          </w:p>
        </w:tc>
        <w:tc>
          <w:tcPr>
            <w:tcW w:w="1134"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t>M3/p</w:t>
            </w:r>
            <w:r w:rsidRPr="00867AB0">
              <w:rPr>
                <w:sz w:val="18"/>
                <w:vertAlign w:val="superscript"/>
              </w:rPr>
              <w:t>.</w:t>
            </w:r>
          </w:p>
        </w:tc>
        <w:tc>
          <w:tcPr>
            <w:tcW w:w="1063"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vertAlign w:val="superscript"/>
              </w:rPr>
              <w:t>M3/m</w:t>
            </w:r>
          </w:p>
        </w:tc>
        <w:tc>
          <w:tcPr>
            <w:tcW w:w="1064"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t>M3/p</w:t>
            </w:r>
            <w:r w:rsidRPr="00867AB0">
              <w:rPr>
                <w:sz w:val="18"/>
                <w:vertAlign w:val="superscript"/>
              </w:rPr>
              <w:t>.</w:t>
            </w:r>
          </w:p>
        </w:tc>
        <w:tc>
          <w:tcPr>
            <w:tcW w:w="1134"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rPr>
                <w:sz w:val="18"/>
                <w:vertAlign w:val="superscript"/>
              </w:rPr>
              <w:t>M3/m</w:t>
            </w:r>
          </w:p>
        </w:tc>
        <w:tc>
          <w:tcPr>
            <w:tcW w:w="1134" w:type="dxa"/>
            <w:tcBorders>
              <w:top w:val="single" w:sz="4" w:space="0" w:color="auto"/>
              <w:left w:val="single" w:sz="4" w:space="0" w:color="auto"/>
              <w:bottom w:val="single" w:sz="4" w:space="0" w:color="auto"/>
              <w:right w:val="single" w:sz="4" w:space="0" w:color="auto"/>
            </w:tcBorders>
          </w:tcPr>
          <w:p w:rsidR="00863BF3" w:rsidRPr="00867AB0" w:rsidRDefault="00867AB0">
            <w:pPr>
              <w:jc w:val="center"/>
              <w:rPr>
                <w:sz w:val="18"/>
              </w:rPr>
            </w:pPr>
            <w:r w:rsidRPr="00867AB0">
              <w:t>M3/p</w:t>
            </w:r>
            <w:r w:rsidRPr="00867AB0">
              <w:rPr>
                <w:sz w:val="18"/>
                <w:vertAlign w:val="superscript"/>
              </w:rPr>
              <w:t>.</w:t>
            </w:r>
          </w:p>
        </w:tc>
      </w:tr>
      <w:tr w:rsidR="00863BF3" w:rsidRPr="00867AB0">
        <w:tc>
          <w:tcPr>
            <w:tcW w:w="1417" w:type="dxa"/>
            <w:vMerge/>
            <w:tcBorders>
              <w:left w:val="single" w:sz="4" w:space="0" w:color="auto"/>
              <w:bottom w:val="single" w:sz="4" w:space="0" w:color="auto"/>
              <w:right w:val="single" w:sz="4" w:space="0" w:color="auto"/>
            </w:tcBorders>
          </w:tcPr>
          <w:p w:rsidR="00863BF3" w:rsidRPr="00867AB0" w:rsidRDefault="00863BF3">
            <w:pPr>
              <w:jc w:val="center"/>
              <w:rPr>
                <w:sz w:val="18"/>
              </w:rPr>
            </w:pPr>
          </w:p>
        </w:tc>
        <w:tc>
          <w:tcPr>
            <w:tcW w:w="5171" w:type="dxa"/>
            <w:vMerge/>
            <w:tcBorders>
              <w:left w:val="single" w:sz="4" w:space="0" w:color="auto"/>
              <w:bottom w:val="single" w:sz="4" w:space="0" w:color="auto"/>
              <w:right w:val="single" w:sz="4" w:space="0" w:color="auto"/>
            </w:tcBorders>
          </w:tcPr>
          <w:p w:rsidR="00863BF3" w:rsidRPr="00867AB0" w:rsidRDefault="00863BF3">
            <w:pPr>
              <w:jc w:val="both"/>
              <w:rPr>
                <w:sz w:val="18"/>
              </w:rPr>
            </w:pPr>
          </w:p>
        </w:tc>
        <w:tc>
          <w:tcPr>
            <w:tcW w:w="1134"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1134"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1063"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1064"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1134"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c>
          <w:tcPr>
            <w:tcW w:w="1134" w:type="dxa"/>
            <w:tcBorders>
              <w:top w:val="single" w:sz="4" w:space="0" w:color="auto"/>
              <w:left w:val="single" w:sz="4" w:space="0" w:color="auto"/>
              <w:bottom w:val="single" w:sz="4" w:space="0" w:color="auto"/>
              <w:right w:val="single" w:sz="4" w:space="0" w:color="auto"/>
            </w:tcBorders>
          </w:tcPr>
          <w:p w:rsidR="00863BF3" w:rsidRPr="00867AB0" w:rsidRDefault="00863BF3">
            <w:pPr>
              <w:jc w:val="center"/>
              <w:rPr>
                <w:sz w:val="18"/>
              </w:rPr>
            </w:pPr>
          </w:p>
        </w:tc>
      </w:tr>
    </w:tbl>
    <w:p w:rsidR="00863BF3" w:rsidRPr="00867AB0" w:rsidRDefault="00863BF3">
      <w:pPr>
        <w:jc w:val="center"/>
        <w:rPr>
          <w:b/>
          <w:sz w:val="22"/>
          <w:szCs w:val="24"/>
        </w:rPr>
      </w:pPr>
    </w:p>
    <w:p w:rsidR="00863BF3" w:rsidRPr="00867AB0" w:rsidRDefault="00867AB0">
      <w:pPr>
        <w:ind w:firstLine="567"/>
        <w:jc w:val="both"/>
        <w:rPr>
          <w:sz w:val="22"/>
          <w:szCs w:val="24"/>
        </w:rPr>
      </w:pPr>
      <w:r w:rsidRPr="00867AB0">
        <w:t>Table</w:t>
      </w:r>
      <w:r w:rsidRPr="00867AB0">
        <w:rPr>
          <w:sz w:val="22"/>
          <w:szCs w:val="24"/>
        </w:rPr>
        <w:t>5: Data on allowable groundwater abstraction</w:t>
      </w:r>
    </w:p>
    <w:p w:rsidR="00863BF3" w:rsidRPr="00867AB0" w:rsidRDefault="00863BF3">
      <w:pPr>
        <w:ind w:firstLine="567"/>
        <w:jc w:val="both"/>
        <w:rPr>
          <w:sz w:val="22"/>
          <w:szCs w:val="24"/>
        </w:rPr>
      </w:pPr>
    </w:p>
    <w:tbl>
      <w:tblPr>
        <w:tblW w:w="13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1269"/>
        <w:gridCol w:w="1279"/>
        <w:gridCol w:w="1846"/>
        <w:gridCol w:w="2326"/>
        <w:gridCol w:w="1847"/>
        <w:gridCol w:w="2017"/>
        <w:gridCol w:w="1960"/>
      </w:tblGrid>
      <w:tr w:rsidR="00863BF3" w:rsidRPr="00867AB0">
        <w:tc>
          <w:tcPr>
            <w:tcW w:w="828"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textAlignment w:val="baseline"/>
              <w:rPr>
                <w:sz w:val="18"/>
              </w:rPr>
            </w:pPr>
            <w:r w:rsidRPr="00867AB0">
              <w:rPr>
                <w:sz w:val="18"/>
              </w:rPr>
              <w:t>Serial No</w:t>
            </w:r>
          </w:p>
        </w:tc>
        <w:tc>
          <w:tcPr>
            <w:tcW w:w="8567" w:type="dxa"/>
            <w:gridSpan w:val="5"/>
            <w:tcBorders>
              <w:top w:val="single" w:sz="4" w:space="0" w:color="auto"/>
              <w:left w:val="single" w:sz="4" w:space="0" w:color="auto"/>
              <w:bottom w:val="single" w:sz="4" w:space="0" w:color="auto"/>
              <w:right w:val="single" w:sz="4" w:space="0" w:color="auto"/>
            </w:tcBorders>
          </w:tcPr>
          <w:p w:rsidR="00863BF3" w:rsidRPr="00867AB0" w:rsidRDefault="00867AB0">
            <w:pPr>
              <w:suppressAutoHyphens/>
              <w:ind w:left="284"/>
              <w:jc w:val="center"/>
              <w:textAlignment w:val="baseline"/>
              <w:rPr>
                <w:sz w:val="18"/>
              </w:rPr>
            </w:pPr>
            <w:r w:rsidRPr="00867AB0">
              <w:rPr>
                <w:sz w:val="18"/>
              </w:rPr>
              <w:t>Water catchment areas</w:t>
            </w:r>
          </w:p>
        </w:tc>
        <w:tc>
          <w:tcPr>
            <w:tcW w:w="3977" w:type="dxa"/>
            <w:gridSpan w:val="2"/>
            <w:tcBorders>
              <w:top w:val="single" w:sz="4" w:space="0" w:color="auto"/>
              <w:left w:val="single" w:sz="4" w:space="0" w:color="auto"/>
              <w:bottom w:val="single" w:sz="4" w:space="0" w:color="auto"/>
              <w:right w:val="single" w:sz="4" w:space="0" w:color="auto"/>
            </w:tcBorders>
          </w:tcPr>
          <w:p w:rsidR="00863BF3" w:rsidRPr="00867AB0" w:rsidRDefault="00867AB0">
            <w:pPr>
              <w:suppressAutoHyphens/>
              <w:ind w:left="284"/>
              <w:jc w:val="center"/>
              <w:textAlignment w:val="baseline"/>
              <w:rPr>
                <w:sz w:val="18"/>
              </w:rPr>
            </w:pPr>
            <w:r w:rsidRPr="00867AB0">
              <w:rPr>
                <w:sz w:val="18"/>
              </w:rPr>
              <w:t>Operational wells</w:t>
            </w:r>
          </w:p>
        </w:tc>
      </w:tr>
      <w:tr w:rsidR="00863BF3" w:rsidRPr="00867AB0">
        <w:tc>
          <w:tcPr>
            <w:tcW w:w="828"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jc w:val="center"/>
              <w:textAlignment w:val="baseline"/>
              <w:rPr>
                <w:sz w:val="18"/>
              </w:rPr>
            </w:pPr>
          </w:p>
        </w:tc>
        <w:tc>
          <w:tcPr>
            <w:tcW w:w="1269"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Title</w:t>
            </w:r>
          </w:p>
        </w:tc>
        <w:tc>
          <w:tcPr>
            <w:tcW w:w="1279"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ind w:left="284"/>
              <w:jc w:val="center"/>
              <w:textAlignment w:val="baseline"/>
              <w:rPr>
                <w:sz w:val="18"/>
              </w:rPr>
            </w:pPr>
            <w:r w:rsidRPr="00867AB0">
              <w:rPr>
                <w:sz w:val="18"/>
              </w:rPr>
              <w:t>Address</w:t>
            </w:r>
          </w:p>
        </w:tc>
        <w:tc>
          <w:tcPr>
            <w:tcW w:w="1846"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Centre coordinates (LKS 94)</w:t>
            </w:r>
          </w:p>
        </w:tc>
        <w:tc>
          <w:tcPr>
            <w:tcW w:w="2326"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jc w:val="center"/>
              <w:textAlignment w:val="baseline"/>
              <w:rPr>
                <w:sz w:val="18"/>
              </w:rPr>
            </w:pPr>
            <w:r w:rsidRPr="00867AB0">
              <w:rPr>
                <w:sz w:val="18"/>
              </w:rPr>
              <w:t>Subgroup</w:t>
            </w:r>
          </w:p>
        </w:tc>
        <w:tc>
          <w:tcPr>
            <w:tcW w:w="1847"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ind w:left="284"/>
              <w:jc w:val="center"/>
              <w:textAlignment w:val="baseline"/>
              <w:rPr>
                <w:sz w:val="18"/>
              </w:rPr>
            </w:pPr>
            <w:r w:rsidRPr="00867AB0">
              <w:rPr>
                <w:sz w:val="18"/>
              </w:rPr>
              <w:t>Code in the Underground Register</w:t>
            </w:r>
          </w:p>
        </w:tc>
        <w:tc>
          <w:tcPr>
            <w:tcW w:w="2017"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ind w:left="284"/>
              <w:jc w:val="center"/>
              <w:textAlignment w:val="baseline"/>
              <w:rPr>
                <w:sz w:val="18"/>
              </w:rPr>
            </w:pPr>
            <w:r w:rsidRPr="00867AB0">
              <w:rPr>
                <w:sz w:val="18"/>
              </w:rPr>
              <w:t>No. in the underground register</w:t>
            </w:r>
          </w:p>
        </w:tc>
        <w:tc>
          <w:tcPr>
            <w:tcW w:w="1960"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ind w:left="284"/>
              <w:jc w:val="center"/>
              <w:textAlignment w:val="baseline"/>
              <w:rPr>
                <w:sz w:val="18"/>
              </w:rPr>
            </w:pPr>
            <w:r w:rsidRPr="00867AB0">
              <w:t>Design efficiency m³/h</w:t>
            </w:r>
          </w:p>
        </w:tc>
      </w:tr>
      <w:tr w:rsidR="00863BF3" w:rsidRPr="00867AB0">
        <w:tc>
          <w:tcPr>
            <w:tcW w:w="828"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ind w:left="284"/>
              <w:jc w:val="center"/>
              <w:textAlignment w:val="baseline"/>
              <w:rPr>
                <w:sz w:val="18"/>
              </w:rPr>
            </w:pPr>
            <w:r w:rsidRPr="00867AB0">
              <w:rPr>
                <w:sz w:val="18"/>
              </w:rPr>
              <w:t>1</w:t>
            </w:r>
          </w:p>
        </w:tc>
        <w:tc>
          <w:tcPr>
            <w:tcW w:w="1269"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ind w:left="284"/>
              <w:jc w:val="center"/>
              <w:textAlignment w:val="baseline"/>
              <w:rPr>
                <w:sz w:val="18"/>
              </w:rPr>
            </w:pPr>
            <w:r w:rsidRPr="00867AB0">
              <w:rPr>
                <w:sz w:val="18"/>
              </w:rPr>
              <w:t>2</w:t>
            </w:r>
          </w:p>
        </w:tc>
        <w:tc>
          <w:tcPr>
            <w:tcW w:w="1279"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ind w:left="284"/>
              <w:jc w:val="center"/>
              <w:textAlignment w:val="baseline"/>
              <w:rPr>
                <w:sz w:val="18"/>
              </w:rPr>
            </w:pPr>
            <w:r w:rsidRPr="00867AB0">
              <w:rPr>
                <w:sz w:val="18"/>
              </w:rPr>
              <w:t>3</w:t>
            </w:r>
          </w:p>
        </w:tc>
        <w:tc>
          <w:tcPr>
            <w:tcW w:w="1846"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ind w:left="284"/>
              <w:jc w:val="center"/>
              <w:textAlignment w:val="baseline"/>
              <w:rPr>
                <w:sz w:val="18"/>
              </w:rPr>
            </w:pPr>
            <w:r w:rsidRPr="00867AB0">
              <w:rPr>
                <w:sz w:val="18"/>
              </w:rPr>
              <w:t>4</w:t>
            </w:r>
          </w:p>
        </w:tc>
        <w:tc>
          <w:tcPr>
            <w:tcW w:w="2326"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ind w:left="284"/>
              <w:jc w:val="center"/>
              <w:textAlignment w:val="baseline"/>
              <w:rPr>
                <w:sz w:val="18"/>
              </w:rPr>
            </w:pPr>
            <w:r w:rsidRPr="00867AB0">
              <w:rPr>
                <w:sz w:val="18"/>
              </w:rPr>
              <w:t>5</w:t>
            </w:r>
          </w:p>
        </w:tc>
        <w:tc>
          <w:tcPr>
            <w:tcW w:w="1847"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ind w:left="284"/>
              <w:jc w:val="center"/>
              <w:textAlignment w:val="baseline"/>
              <w:rPr>
                <w:sz w:val="18"/>
              </w:rPr>
            </w:pPr>
            <w:r w:rsidRPr="00867AB0">
              <w:rPr>
                <w:sz w:val="18"/>
              </w:rPr>
              <w:t>6</w:t>
            </w:r>
          </w:p>
        </w:tc>
        <w:tc>
          <w:tcPr>
            <w:tcW w:w="2017"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ind w:left="284"/>
              <w:jc w:val="center"/>
              <w:textAlignment w:val="baseline"/>
              <w:rPr>
                <w:sz w:val="18"/>
              </w:rPr>
            </w:pPr>
            <w:r w:rsidRPr="00867AB0">
              <w:rPr>
                <w:sz w:val="18"/>
              </w:rPr>
              <w:t>7</w:t>
            </w:r>
          </w:p>
        </w:tc>
        <w:tc>
          <w:tcPr>
            <w:tcW w:w="1960" w:type="dxa"/>
            <w:tcBorders>
              <w:top w:val="single" w:sz="4" w:space="0" w:color="auto"/>
              <w:left w:val="single" w:sz="4" w:space="0" w:color="auto"/>
              <w:bottom w:val="single" w:sz="4" w:space="0" w:color="auto"/>
              <w:right w:val="single" w:sz="4" w:space="0" w:color="auto"/>
            </w:tcBorders>
          </w:tcPr>
          <w:p w:rsidR="00863BF3" w:rsidRPr="00867AB0" w:rsidRDefault="00867AB0">
            <w:pPr>
              <w:suppressAutoHyphens/>
              <w:ind w:left="284"/>
              <w:jc w:val="center"/>
              <w:textAlignment w:val="baseline"/>
              <w:rPr>
                <w:sz w:val="18"/>
              </w:rPr>
            </w:pPr>
            <w:r w:rsidRPr="00867AB0">
              <w:rPr>
                <w:sz w:val="18"/>
              </w:rPr>
              <w:t>8</w:t>
            </w:r>
          </w:p>
        </w:tc>
      </w:tr>
      <w:tr w:rsidR="00863BF3" w:rsidRPr="00867AB0">
        <w:trPr>
          <w:trHeight w:val="228"/>
        </w:trPr>
        <w:tc>
          <w:tcPr>
            <w:tcW w:w="828" w:type="dxa"/>
            <w:vMerge w:val="restart"/>
            <w:tcBorders>
              <w:top w:val="single" w:sz="4" w:space="0" w:color="auto"/>
              <w:left w:val="single" w:sz="4" w:space="0" w:color="auto"/>
              <w:bottom w:val="single" w:sz="4" w:space="0" w:color="auto"/>
              <w:right w:val="single" w:sz="4" w:space="0" w:color="auto"/>
            </w:tcBorders>
          </w:tcPr>
          <w:p w:rsidR="00863BF3" w:rsidRPr="00867AB0" w:rsidRDefault="00867AB0">
            <w:pPr>
              <w:suppressAutoHyphens/>
              <w:ind w:left="284"/>
              <w:textAlignment w:val="baseline"/>
              <w:rPr>
                <w:sz w:val="18"/>
              </w:rPr>
            </w:pPr>
            <w:r w:rsidRPr="00867AB0">
              <w:rPr>
                <w:sz w:val="18"/>
              </w:rPr>
              <w:t>1.</w:t>
            </w:r>
          </w:p>
        </w:tc>
        <w:tc>
          <w:tcPr>
            <w:tcW w:w="1269" w:type="dxa"/>
            <w:vMerge w:val="restar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c>
          <w:tcPr>
            <w:tcW w:w="1279" w:type="dxa"/>
            <w:vMerge w:val="restar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c>
          <w:tcPr>
            <w:tcW w:w="1846" w:type="dxa"/>
            <w:vMerge w:val="restar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c>
          <w:tcPr>
            <w:tcW w:w="2326" w:type="dxa"/>
            <w:vMerge w:val="restar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c>
          <w:tcPr>
            <w:tcW w:w="1847" w:type="dxa"/>
            <w:vMerge w:val="restar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c>
          <w:tcPr>
            <w:tcW w:w="2017"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c>
          <w:tcPr>
            <w:tcW w:w="1960"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r>
      <w:tr w:rsidR="00863BF3" w:rsidRPr="00867AB0">
        <w:trPr>
          <w:trHeight w:val="266"/>
        </w:trPr>
        <w:tc>
          <w:tcPr>
            <w:tcW w:w="828"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269"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279"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846"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2326"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847"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2017"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c>
          <w:tcPr>
            <w:tcW w:w="1960"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r>
      <w:tr w:rsidR="00863BF3" w:rsidRPr="00867AB0">
        <w:trPr>
          <w:trHeight w:val="269"/>
        </w:trPr>
        <w:tc>
          <w:tcPr>
            <w:tcW w:w="828"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269"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279"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846"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2326"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847"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2017"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c>
          <w:tcPr>
            <w:tcW w:w="1960"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r>
      <w:tr w:rsidR="00863BF3" w:rsidRPr="00867AB0">
        <w:trPr>
          <w:trHeight w:val="274"/>
        </w:trPr>
        <w:tc>
          <w:tcPr>
            <w:tcW w:w="828" w:type="dxa"/>
            <w:vMerge w:val="restart"/>
            <w:tcBorders>
              <w:top w:val="single" w:sz="4" w:space="0" w:color="auto"/>
              <w:left w:val="single" w:sz="4" w:space="0" w:color="auto"/>
              <w:bottom w:val="single" w:sz="4" w:space="0" w:color="auto"/>
              <w:right w:val="single" w:sz="4" w:space="0" w:color="auto"/>
            </w:tcBorders>
          </w:tcPr>
          <w:p w:rsidR="00863BF3" w:rsidRPr="00867AB0" w:rsidRDefault="00867AB0">
            <w:pPr>
              <w:suppressAutoHyphens/>
              <w:ind w:left="283"/>
              <w:textAlignment w:val="baseline"/>
              <w:rPr>
                <w:sz w:val="18"/>
              </w:rPr>
            </w:pPr>
            <w:r w:rsidRPr="00867AB0">
              <w:rPr>
                <w:sz w:val="18"/>
              </w:rPr>
              <w:t>2.</w:t>
            </w:r>
          </w:p>
        </w:tc>
        <w:tc>
          <w:tcPr>
            <w:tcW w:w="1269" w:type="dxa"/>
            <w:vMerge w:val="restar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279" w:type="dxa"/>
            <w:vMerge w:val="restar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846" w:type="dxa"/>
            <w:vMerge w:val="restar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2326" w:type="dxa"/>
            <w:vMerge w:val="restar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847" w:type="dxa"/>
            <w:vMerge w:val="restar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2017"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c>
          <w:tcPr>
            <w:tcW w:w="1960"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r>
      <w:tr w:rsidR="00863BF3" w:rsidRPr="00867AB0">
        <w:trPr>
          <w:trHeight w:val="270"/>
        </w:trPr>
        <w:tc>
          <w:tcPr>
            <w:tcW w:w="828"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269"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279"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846"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2326"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847"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2017"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c>
          <w:tcPr>
            <w:tcW w:w="1960"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r>
      <w:tr w:rsidR="00863BF3" w:rsidRPr="00867AB0">
        <w:trPr>
          <w:trHeight w:val="128"/>
        </w:trPr>
        <w:tc>
          <w:tcPr>
            <w:tcW w:w="828"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269"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279"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846"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2326"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1847" w:type="dxa"/>
            <w:vMerge/>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3"/>
              <w:textAlignment w:val="baseline"/>
              <w:rPr>
                <w:sz w:val="18"/>
              </w:rPr>
            </w:pPr>
          </w:p>
        </w:tc>
        <w:tc>
          <w:tcPr>
            <w:tcW w:w="2017"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c>
          <w:tcPr>
            <w:tcW w:w="1960"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ind w:left="284"/>
              <w:textAlignment w:val="baseline"/>
              <w:rPr>
                <w:sz w:val="18"/>
              </w:rPr>
            </w:pPr>
          </w:p>
        </w:tc>
      </w:tr>
    </w:tbl>
    <w:p w:rsidR="00863BF3" w:rsidRPr="00867AB0" w:rsidRDefault="00863BF3">
      <w:pPr>
        <w:rPr>
          <w:strike/>
          <w:sz w:val="22"/>
          <w:szCs w:val="24"/>
        </w:rPr>
      </w:pPr>
    </w:p>
    <w:p w:rsidR="00863BF3" w:rsidRPr="00867AB0" w:rsidRDefault="00867AB0">
      <w:pPr>
        <w:ind w:firstLine="567"/>
        <w:rPr>
          <w:sz w:val="22"/>
          <w:szCs w:val="24"/>
        </w:rPr>
      </w:pPr>
      <w:r w:rsidRPr="00867AB0">
        <w:rPr>
          <w:sz w:val="22"/>
          <w:szCs w:val="24"/>
        </w:rPr>
        <w:t>8. Pollution into ambient air.</w:t>
      </w:r>
    </w:p>
    <w:p w:rsidR="00863BF3" w:rsidRPr="00867AB0" w:rsidRDefault="00863BF3">
      <w:pPr>
        <w:widowControl w:val="0"/>
        <w:rPr>
          <w:sz w:val="22"/>
          <w:szCs w:val="24"/>
        </w:rPr>
      </w:pPr>
    </w:p>
    <w:p w:rsidR="00863BF3" w:rsidRPr="00867AB0" w:rsidRDefault="00867AB0">
      <w:pPr>
        <w:ind w:firstLine="567"/>
        <w:jc w:val="both"/>
        <w:rPr>
          <w:sz w:val="22"/>
          <w:szCs w:val="24"/>
        </w:rPr>
      </w:pPr>
      <w:r w:rsidRPr="00867AB0">
        <w:t>Table</w:t>
      </w:r>
      <w:r w:rsidRPr="00867AB0">
        <w:rPr>
          <w:sz w:val="22"/>
          <w:szCs w:val="24"/>
        </w:rPr>
        <w:t>6: Allowable Emissions to Ambient Air and their Amount</w:t>
      </w:r>
    </w:p>
    <w:p w:rsidR="00863BF3" w:rsidRPr="00867AB0" w:rsidRDefault="00863BF3">
      <w:pPr>
        <w:ind w:firstLine="567"/>
        <w:jc w:val="both"/>
        <w:rPr>
          <w:i/>
          <w:sz w:val="22"/>
          <w:szCs w:val="24"/>
        </w:rPr>
      </w:pPr>
    </w:p>
    <w:tbl>
      <w:tblPr>
        <w:tblW w:w="13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0"/>
        <w:gridCol w:w="2948"/>
        <w:gridCol w:w="5280"/>
      </w:tblGrid>
      <w:tr w:rsidR="00863BF3" w:rsidRPr="00867AB0">
        <w:trPr>
          <w:trHeight w:val="465"/>
        </w:trPr>
        <w:tc>
          <w:tcPr>
            <w:tcW w:w="508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lastRenderedPageBreak/>
              <w:t>Name of the pollutant</w:t>
            </w:r>
          </w:p>
        </w:tc>
        <w:tc>
          <w:tcPr>
            <w:tcW w:w="2948" w:type="dxa"/>
            <w:tcBorders>
              <w:top w:val="single" w:sz="4" w:space="0" w:color="auto"/>
              <w:left w:val="single" w:sz="4" w:space="0" w:color="auto"/>
              <w:bottom w:val="single" w:sz="4" w:space="0" w:color="auto"/>
              <w:right w:val="nil"/>
            </w:tcBorders>
            <w:vAlign w:val="center"/>
          </w:tcPr>
          <w:p w:rsidR="00863BF3" w:rsidRPr="00867AB0" w:rsidRDefault="00867AB0">
            <w:pPr>
              <w:jc w:val="center"/>
              <w:rPr>
                <w:sz w:val="18"/>
                <w:vertAlign w:val="superscript"/>
              </w:rPr>
            </w:pPr>
            <w:r w:rsidRPr="00867AB0">
              <w:rPr>
                <w:sz w:val="18"/>
              </w:rPr>
              <w:t>Pollutant code</w:t>
            </w:r>
          </w:p>
        </w:tc>
        <w:tc>
          <w:tcPr>
            <w:tcW w:w="528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Discarded, t/m.</w:t>
            </w:r>
          </w:p>
        </w:tc>
      </w:tr>
      <w:tr w:rsidR="00863BF3" w:rsidRPr="00867AB0">
        <w:tc>
          <w:tcPr>
            <w:tcW w:w="508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1</w:t>
            </w:r>
          </w:p>
        </w:tc>
        <w:tc>
          <w:tcPr>
            <w:tcW w:w="2948" w:type="dxa"/>
            <w:tcBorders>
              <w:top w:val="single" w:sz="4" w:space="0" w:color="auto"/>
              <w:left w:val="single" w:sz="4" w:space="0" w:color="auto"/>
              <w:bottom w:val="single" w:sz="4" w:space="0" w:color="auto"/>
              <w:right w:val="nil"/>
            </w:tcBorders>
            <w:vAlign w:val="center"/>
          </w:tcPr>
          <w:p w:rsidR="00863BF3" w:rsidRPr="00867AB0" w:rsidRDefault="00867AB0">
            <w:pPr>
              <w:jc w:val="center"/>
              <w:rPr>
                <w:sz w:val="18"/>
              </w:rPr>
            </w:pPr>
            <w:r w:rsidRPr="00867AB0">
              <w:rPr>
                <w:sz w:val="18"/>
              </w:rPr>
              <w:t>2</w:t>
            </w:r>
          </w:p>
        </w:tc>
        <w:tc>
          <w:tcPr>
            <w:tcW w:w="528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3</w:t>
            </w:r>
          </w:p>
        </w:tc>
      </w:tr>
      <w:tr w:rsidR="00863BF3" w:rsidRPr="00867AB0">
        <w:tc>
          <w:tcPr>
            <w:tcW w:w="508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rPr>
                <w:sz w:val="18"/>
              </w:rPr>
            </w:pPr>
            <w:r w:rsidRPr="00867AB0">
              <w:rPr>
                <w:sz w:val="18"/>
              </w:rPr>
              <w:t>Oxides of nitrogen</w:t>
            </w:r>
          </w:p>
        </w:tc>
        <w:tc>
          <w:tcPr>
            <w:tcW w:w="2948" w:type="dxa"/>
            <w:tcBorders>
              <w:top w:val="single" w:sz="4" w:space="0" w:color="auto"/>
              <w:left w:val="single" w:sz="4" w:space="0" w:color="auto"/>
              <w:bottom w:val="single" w:sz="4" w:space="0" w:color="auto"/>
              <w:right w:val="nil"/>
            </w:tcBorders>
            <w:vAlign w:val="center"/>
          </w:tcPr>
          <w:p w:rsidR="00863BF3" w:rsidRPr="00867AB0" w:rsidRDefault="00863BF3">
            <w:pPr>
              <w:jc w:val="center"/>
              <w:rPr>
                <w:sz w:val="18"/>
              </w:rPr>
            </w:pPr>
          </w:p>
        </w:tc>
        <w:tc>
          <w:tcPr>
            <w:tcW w:w="528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508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rPr>
                <w:sz w:val="18"/>
              </w:rPr>
            </w:pPr>
            <w:r w:rsidRPr="00867AB0">
              <w:rPr>
                <w:sz w:val="18"/>
              </w:rPr>
              <w:t>Particulate matter</w:t>
            </w:r>
          </w:p>
        </w:tc>
        <w:tc>
          <w:tcPr>
            <w:tcW w:w="2948" w:type="dxa"/>
            <w:tcBorders>
              <w:top w:val="single" w:sz="4" w:space="0" w:color="auto"/>
              <w:left w:val="single" w:sz="4" w:space="0" w:color="auto"/>
              <w:bottom w:val="single" w:sz="4" w:space="0" w:color="auto"/>
              <w:right w:val="nil"/>
            </w:tcBorders>
            <w:vAlign w:val="center"/>
          </w:tcPr>
          <w:p w:rsidR="00863BF3" w:rsidRPr="00867AB0" w:rsidRDefault="00863BF3">
            <w:pPr>
              <w:jc w:val="center"/>
              <w:rPr>
                <w:sz w:val="18"/>
              </w:rPr>
            </w:pPr>
          </w:p>
        </w:tc>
        <w:tc>
          <w:tcPr>
            <w:tcW w:w="528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508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rPr>
                <w:sz w:val="18"/>
              </w:rPr>
            </w:pPr>
            <w:r w:rsidRPr="00867AB0">
              <w:rPr>
                <w:sz w:val="18"/>
              </w:rPr>
              <w:t>Sulphur dioxide</w:t>
            </w:r>
          </w:p>
        </w:tc>
        <w:tc>
          <w:tcPr>
            <w:tcW w:w="2948" w:type="dxa"/>
            <w:tcBorders>
              <w:top w:val="single" w:sz="4" w:space="0" w:color="auto"/>
              <w:left w:val="single" w:sz="4" w:space="0" w:color="auto"/>
              <w:bottom w:val="single" w:sz="4" w:space="0" w:color="auto"/>
              <w:right w:val="nil"/>
            </w:tcBorders>
            <w:vAlign w:val="center"/>
          </w:tcPr>
          <w:p w:rsidR="00863BF3" w:rsidRPr="00867AB0" w:rsidRDefault="00863BF3">
            <w:pPr>
              <w:jc w:val="center"/>
              <w:rPr>
                <w:sz w:val="18"/>
              </w:rPr>
            </w:pPr>
          </w:p>
        </w:tc>
        <w:tc>
          <w:tcPr>
            <w:tcW w:w="528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508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rPr>
                <w:sz w:val="18"/>
                <w:highlight w:val="yellow"/>
              </w:rPr>
            </w:pPr>
            <w:r w:rsidRPr="00867AB0">
              <w:rPr>
                <w:sz w:val="18"/>
              </w:rPr>
              <w:t>Ammonia</w:t>
            </w:r>
          </w:p>
        </w:tc>
        <w:tc>
          <w:tcPr>
            <w:tcW w:w="2948" w:type="dxa"/>
            <w:tcBorders>
              <w:top w:val="single" w:sz="4" w:space="0" w:color="auto"/>
              <w:left w:val="single" w:sz="4" w:space="0" w:color="auto"/>
              <w:bottom w:val="single" w:sz="4" w:space="0" w:color="auto"/>
              <w:right w:val="nil"/>
            </w:tcBorders>
            <w:vAlign w:val="center"/>
          </w:tcPr>
          <w:p w:rsidR="00863BF3" w:rsidRPr="00867AB0" w:rsidRDefault="00863BF3">
            <w:pPr>
              <w:jc w:val="center"/>
              <w:rPr>
                <w:sz w:val="18"/>
                <w:highlight w:val="yellow"/>
              </w:rPr>
            </w:pPr>
          </w:p>
        </w:tc>
        <w:tc>
          <w:tcPr>
            <w:tcW w:w="528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508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rPr>
                <w:sz w:val="18"/>
              </w:rPr>
            </w:pPr>
            <w:r w:rsidRPr="00867AB0">
              <w:rPr>
                <w:sz w:val="18"/>
              </w:rPr>
              <w:t>Volatile organic compounds (in alphabetical order):</w:t>
            </w:r>
          </w:p>
        </w:tc>
        <w:tc>
          <w:tcPr>
            <w:tcW w:w="2948" w:type="dxa"/>
            <w:tcBorders>
              <w:top w:val="single" w:sz="4" w:space="0" w:color="auto"/>
              <w:left w:val="single" w:sz="4" w:space="0" w:color="auto"/>
              <w:bottom w:val="single" w:sz="4" w:space="0" w:color="auto"/>
              <w:right w:val="nil"/>
            </w:tcBorders>
            <w:vAlign w:val="center"/>
          </w:tcPr>
          <w:p w:rsidR="00863BF3" w:rsidRPr="00867AB0" w:rsidRDefault="00867AB0">
            <w:pPr>
              <w:jc w:val="center"/>
              <w:rPr>
                <w:sz w:val="18"/>
                <w:highlight w:val="yellow"/>
              </w:rPr>
            </w:pPr>
            <w:r w:rsidRPr="00867AB0">
              <w:rPr>
                <w:sz w:val="18"/>
              </w:rPr>
              <w:t>XXXXXXXX</w:t>
            </w:r>
          </w:p>
        </w:tc>
        <w:tc>
          <w:tcPr>
            <w:tcW w:w="528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508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rPr>
            </w:pPr>
          </w:p>
        </w:tc>
        <w:tc>
          <w:tcPr>
            <w:tcW w:w="2948" w:type="dxa"/>
            <w:tcBorders>
              <w:top w:val="single" w:sz="4" w:space="0" w:color="auto"/>
              <w:left w:val="single" w:sz="4" w:space="0" w:color="auto"/>
              <w:bottom w:val="single" w:sz="4" w:space="0" w:color="auto"/>
              <w:right w:val="nil"/>
            </w:tcBorders>
            <w:vAlign w:val="center"/>
          </w:tcPr>
          <w:p w:rsidR="00863BF3" w:rsidRPr="00867AB0" w:rsidRDefault="00863BF3">
            <w:pPr>
              <w:jc w:val="center"/>
              <w:rPr>
                <w:sz w:val="18"/>
                <w:highlight w:val="yellow"/>
              </w:rPr>
            </w:pPr>
          </w:p>
        </w:tc>
        <w:tc>
          <w:tcPr>
            <w:tcW w:w="528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508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rPr>
            </w:pPr>
          </w:p>
        </w:tc>
        <w:tc>
          <w:tcPr>
            <w:tcW w:w="2948" w:type="dxa"/>
            <w:tcBorders>
              <w:top w:val="single" w:sz="4" w:space="0" w:color="auto"/>
              <w:left w:val="single" w:sz="4" w:space="0" w:color="auto"/>
              <w:bottom w:val="single" w:sz="4" w:space="0" w:color="auto"/>
              <w:right w:val="nil"/>
            </w:tcBorders>
            <w:vAlign w:val="center"/>
          </w:tcPr>
          <w:p w:rsidR="00863BF3" w:rsidRPr="00867AB0" w:rsidRDefault="00863BF3">
            <w:pPr>
              <w:jc w:val="center"/>
              <w:rPr>
                <w:sz w:val="18"/>
                <w:highlight w:val="yellow"/>
              </w:rPr>
            </w:pPr>
          </w:p>
        </w:tc>
        <w:tc>
          <w:tcPr>
            <w:tcW w:w="528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508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rPr>
                <w:sz w:val="18"/>
              </w:rPr>
            </w:pPr>
            <w:r w:rsidRPr="00867AB0">
              <w:rPr>
                <w:sz w:val="18"/>
              </w:rPr>
              <w:t>Other pollutants (in alphabetical order):</w:t>
            </w:r>
          </w:p>
        </w:tc>
        <w:tc>
          <w:tcPr>
            <w:tcW w:w="2948" w:type="dxa"/>
            <w:tcBorders>
              <w:top w:val="single" w:sz="4" w:space="0" w:color="auto"/>
              <w:left w:val="single" w:sz="4" w:space="0" w:color="auto"/>
              <w:bottom w:val="single" w:sz="4" w:space="0" w:color="auto"/>
              <w:right w:val="nil"/>
            </w:tcBorders>
            <w:vAlign w:val="center"/>
          </w:tcPr>
          <w:p w:rsidR="00863BF3" w:rsidRPr="00867AB0" w:rsidRDefault="00867AB0">
            <w:pPr>
              <w:jc w:val="center"/>
              <w:rPr>
                <w:sz w:val="18"/>
              </w:rPr>
            </w:pPr>
            <w:r w:rsidRPr="00867AB0">
              <w:rPr>
                <w:sz w:val="18"/>
              </w:rPr>
              <w:t>XXXXXXXX</w:t>
            </w:r>
          </w:p>
        </w:tc>
        <w:tc>
          <w:tcPr>
            <w:tcW w:w="5280"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XXXXXXXXX</w:t>
            </w:r>
          </w:p>
        </w:tc>
      </w:tr>
      <w:tr w:rsidR="00863BF3" w:rsidRPr="00867AB0">
        <w:tc>
          <w:tcPr>
            <w:tcW w:w="508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rPr>
            </w:pPr>
          </w:p>
        </w:tc>
        <w:tc>
          <w:tcPr>
            <w:tcW w:w="2948" w:type="dxa"/>
            <w:tcBorders>
              <w:top w:val="single" w:sz="4" w:space="0" w:color="auto"/>
              <w:left w:val="single" w:sz="4" w:space="0" w:color="auto"/>
              <w:bottom w:val="single" w:sz="4" w:space="0" w:color="auto"/>
              <w:right w:val="nil"/>
            </w:tcBorders>
            <w:vAlign w:val="center"/>
          </w:tcPr>
          <w:p w:rsidR="00863BF3" w:rsidRPr="00867AB0" w:rsidRDefault="00863BF3">
            <w:pPr>
              <w:jc w:val="center"/>
              <w:rPr>
                <w:sz w:val="18"/>
              </w:rPr>
            </w:pPr>
          </w:p>
        </w:tc>
        <w:tc>
          <w:tcPr>
            <w:tcW w:w="528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508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rPr>
            </w:pPr>
          </w:p>
        </w:tc>
        <w:tc>
          <w:tcPr>
            <w:tcW w:w="2948" w:type="dxa"/>
            <w:tcBorders>
              <w:top w:val="single" w:sz="4" w:space="0" w:color="auto"/>
              <w:left w:val="single" w:sz="4" w:space="0" w:color="auto"/>
              <w:bottom w:val="single" w:sz="4" w:space="0" w:color="auto"/>
              <w:right w:val="nil"/>
            </w:tcBorders>
            <w:vAlign w:val="center"/>
          </w:tcPr>
          <w:p w:rsidR="00863BF3" w:rsidRPr="00867AB0" w:rsidRDefault="00863BF3">
            <w:pPr>
              <w:jc w:val="center"/>
              <w:rPr>
                <w:sz w:val="18"/>
              </w:rPr>
            </w:pPr>
          </w:p>
        </w:tc>
        <w:tc>
          <w:tcPr>
            <w:tcW w:w="528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5080" w:type="dxa"/>
            <w:tcBorders>
              <w:top w:val="single" w:sz="4" w:space="0" w:color="auto"/>
              <w:left w:val="nil"/>
              <w:bottom w:val="nil"/>
              <w:right w:val="single" w:sz="4" w:space="0" w:color="auto"/>
            </w:tcBorders>
            <w:vAlign w:val="center"/>
          </w:tcPr>
          <w:p w:rsidR="00863BF3" w:rsidRPr="00867AB0" w:rsidRDefault="00863BF3">
            <w:pPr>
              <w:rPr>
                <w:sz w:val="18"/>
              </w:rPr>
            </w:pPr>
          </w:p>
        </w:tc>
        <w:tc>
          <w:tcPr>
            <w:tcW w:w="2948" w:type="dxa"/>
            <w:tcBorders>
              <w:top w:val="single" w:sz="4" w:space="0" w:color="auto"/>
              <w:left w:val="single" w:sz="4" w:space="0" w:color="auto"/>
              <w:bottom w:val="single" w:sz="4" w:space="0" w:color="auto"/>
              <w:right w:val="nil"/>
            </w:tcBorders>
            <w:vAlign w:val="center"/>
          </w:tcPr>
          <w:p w:rsidR="00863BF3" w:rsidRPr="00867AB0" w:rsidRDefault="00867AB0">
            <w:pPr>
              <w:jc w:val="right"/>
              <w:rPr>
                <w:sz w:val="18"/>
              </w:rPr>
            </w:pPr>
            <w:r w:rsidRPr="00867AB0">
              <w:rPr>
                <w:sz w:val="18"/>
              </w:rPr>
              <w:t>Total:</w:t>
            </w:r>
          </w:p>
        </w:tc>
        <w:tc>
          <w:tcPr>
            <w:tcW w:w="5280"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bl>
    <w:p w:rsidR="00863BF3" w:rsidRPr="00867AB0" w:rsidRDefault="00863BF3">
      <w:pPr>
        <w:ind w:firstLine="567"/>
        <w:jc w:val="both"/>
        <w:rPr>
          <w:sz w:val="22"/>
          <w:szCs w:val="24"/>
        </w:rPr>
      </w:pPr>
    </w:p>
    <w:p w:rsidR="00863BF3" w:rsidRPr="00867AB0" w:rsidRDefault="00867AB0">
      <w:pPr>
        <w:ind w:firstLine="567"/>
        <w:jc w:val="both"/>
        <w:rPr>
          <w:i/>
          <w:sz w:val="22"/>
          <w:szCs w:val="24"/>
        </w:rPr>
      </w:pPr>
      <w:r w:rsidRPr="00867AB0">
        <w:t>Table</w:t>
      </w:r>
      <w:r w:rsidRPr="00867AB0">
        <w:rPr>
          <w:sz w:val="22"/>
          <w:szCs w:val="24"/>
        </w:rPr>
        <w:t>7: Permitted pollution into ambient air</w:t>
      </w:r>
    </w:p>
    <w:p w:rsidR="00863BF3" w:rsidRPr="00867AB0" w:rsidRDefault="00863BF3">
      <w:pPr>
        <w:ind w:firstLine="567"/>
        <w:jc w:val="both"/>
        <w:rPr>
          <w:sz w:val="22"/>
          <w:szCs w:val="24"/>
        </w:rPr>
      </w:pPr>
    </w:p>
    <w:tbl>
      <w:tblPr>
        <w:tblW w:w="13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772"/>
        <w:gridCol w:w="649"/>
        <w:gridCol w:w="2122"/>
        <w:gridCol w:w="1562"/>
        <w:gridCol w:w="1847"/>
        <w:gridCol w:w="2273"/>
        <w:gridCol w:w="2118"/>
      </w:tblGrid>
      <w:tr w:rsidR="00863BF3" w:rsidRPr="00867AB0">
        <w:trPr>
          <w:cantSplit/>
          <w:trHeight w:val="470"/>
        </w:trPr>
        <w:tc>
          <w:tcPr>
            <w:tcW w:w="1965"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Name or No of the workshop or other</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Sources of Pollution</w:t>
            </w:r>
          </w:p>
        </w:tc>
        <w:tc>
          <w:tcPr>
            <w:tcW w:w="3684"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Pollutants</w:t>
            </w:r>
          </w:p>
        </w:tc>
        <w:tc>
          <w:tcPr>
            <w:tcW w:w="6238" w:type="dxa"/>
            <w:gridSpan w:val="3"/>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Permitted pollution</w:t>
            </w:r>
          </w:p>
        </w:tc>
      </w:tr>
      <w:tr w:rsidR="00863BF3" w:rsidRPr="00867AB0">
        <w:trPr>
          <w:cantSplit/>
        </w:trPr>
        <w:tc>
          <w:tcPr>
            <w:tcW w:w="1965"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421" w:type="dxa"/>
            <w:gridSpan w:val="2"/>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No -,</w:t>
            </w:r>
          </w:p>
        </w:tc>
        <w:tc>
          <w:tcPr>
            <w:tcW w:w="2122"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title</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code</w:t>
            </w:r>
          </w:p>
        </w:tc>
        <w:tc>
          <w:tcPr>
            <w:tcW w:w="4120"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single use only</w:t>
            </w:r>
          </w:p>
          <w:p w:rsidR="00863BF3" w:rsidRPr="00867AB0" w:rsidRDefault="00867AB0">
            <w:pPr>
              <w:jc w:val="center"/>
              <w:rPr>
                <w:sz w:val="18"/>
              </w:rPr>
            </w:pPr>
            <w:r w:rsidRPr="00867AB0">
              <w:rPr>
                <w:sz w:val="18"/>
              </w:rPr>
              <w:t>size</w:t>
            </w:r>
          </w:p>
        </w:tc>
        <w:tc>
          <w:tcPr>
            <w:tcW w:w="2118"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annual,</w:t>
            </w:r>
          </w:p>
          <w:p w:rsidR="00863BF3" w:rsidRPr="00867AB0" w:rsidRDefault="00867AB0">
            <w:pPr>
              <w:jc w:val="center"/>
              <w:rPr>
                <w:sz w:val="18"/>
              </w:rPr>
            </w:pPr>
            <w:r w:rsidRPr="00867AB0">
              <w:rPr>
                <w:sz w:val="18"/>
              </w:rPr>
              <w:t>t/m.</w:t>
            </w:r>
          </w:p>
        </w:tc>
      </w:tr>
      <w:tr w:rsidR="00863BF3" w:rsidRPr="00867AB0">
        <w:trPr>
          <w:cantSplit/>
        </w:trPr>
        <w:tc>
          <w:tcPr>
            <w:tcW w:w="1965"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421" w:type="dxa"/>
            <w:gridSpan w:val="2"/>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122"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84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units</w:t>
            </w:r>
          </w:p>
        </w:tc>
        <w:tc>
          <w:tcPr>
            <w:tcW w:w="227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Max.</w:t>
            </w:r>
          </w:p>
        </w:tc>
        <w:tc>
          <w:tcPr>
            <w:tcW w:w="2118"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1965"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1</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2</w:t>
            </w:r>
          </w:p>
        </w:tc>
        <w:tc>
          <w:tcPr>
            <w:tcW w:w="212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3</w:t>
            </w:r>
          </w:p>
        </w:tc>
        <w:tc>
          <w:tcPr>
            <w:tcW w:w="156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4</w:t>
            </w:r>
          </w:p>
        </w:tc>
        <w:tc>
          <w:tcPr>
            <w:tcW w:w="184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5</w:t>
            </w:r>
          </w:p>
        </w:tc>
        <w:tc>
          <w:tcPr>
            <w:tcW w:w="227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6</w:t>
            </w:r>
          </w:p>
        </w:tc>
        <w:tc>
          <w:tcPr>
            <w:tcW w:w="2118"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rPr>
            </w:pPr>
            <w:r w:rsidRPr="00867AB0">
              <w:rPr>
                <w:sz w:val="18"/>
              </w:rPr>
              <w:t>7</w:t>
            </w:r>
          </w:p>
        </w:tc>
      </w:tr>
      <w:tr w:rsidR="00863BF3" w:rsidRPr="00867AB0">
        <w:tc>
          <w:tcPr>
            <w:tcW w:w="196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12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56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84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27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11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196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12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56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84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27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11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1965"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12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56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184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27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c>
          <w:tcPr>
            <w:tcW w:w="211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r w:rsidR="00863BF3" w:rsidRPr="00867AB0">
        <w:tc>
          <w:tcPr>
            <w:tcW w:w="1965" w:type="dxa"/>
            <w:tcBorders>
              <w:top w:val="nil"/>
              <w:left w:val="nil"/>
              <w:bottom w:val="nil"/>
              <w:right w:val="nil"/>
            </w:tcBorders>
            <w:vAlign w:val="center"/>
          </w:tcPr>
          <w:p w:rsidR="00863BF3" w:rsidRPr="00867AB0" w:rsidRDefault="00863BF3">
            <w:pPr>
              <w:jc w:val="center"/>
              <w:rPr>
                <w:sz w:val="18"/>
              </w:rPr>
            </w:pPr>
          </w:p>
        </w:tc>
        <w:tc>
          <w:tcPr>
            <w:tcW w:w="772" w:type="dxa"/>
            <w:tcBorders>
              <w:top w:val="nil"/>
              <w:left w:val="nil"/>
              <w:bottom w:val="nil"/>
              <w:right w:val="nil"/>
            </w:tcBorders>
            <w:vAlign w:val="center"/>
          </w:tcPr>
          <w:p w:rsidR="00863BF3" w:rsidRPr="00867AB0" w:rsidRDefault="00863BF3">
            <w:pPr>
              <w:jc w:val="center"/>
              <w:rPr>
                <w:sz w:val="18"/>
              </w:rPr>
            </w:pPr>
          </w:p>
        </w:tc>
        <w:tc>
          <w:tcPr>
            <w:tcW w:w="649" w:type="dxa"/>
            <w:tcBorders>
              <w:top w:val="nil"/>
              <w:left w:val="nil"/>
              <w:bottom w:val="nil"/>
              <w:right w:val="nil"/>
            </w:tcBorders>
            <w:vAlign w:val="center"/>
          </w:tcPr>
          <w:p w:rsidR="00863BF3" w:rsidRPr="00867AB0" w:rsidRDefault="00863BF3">
            <w:pPr>
              <w:jc w:val="center"/>
              <w:rPr>
                <w:sz w:val="18"/>
              </w:rPr>
            </w:pPr>
          </w:p>
        </w:tc>
        <w:tc>
          <w:tcPr>
            <w:tcW w:w="2122" w:type="dxa"/>
            <w:tcBorders>
              <w:top w:val="nil"/>
              <w:left w:val="nil"/>
              <w:bottom w:val="nil"/>
              <w:right w:val="nil"/>
            </w:tcBorders>
            <w:vAlign w:val="center"/>
          </w:tcPr>
          <w:p w:rsidR="00863BF3" w:rsidRPr="00867AB0" w:rsidRDefault="00863BF3">
            <w:pPr>
              <w:jc w:val="center"/>
              <w:rPr>
                <w:sz w:val="18"/>
              </w:rPr>
            </w:pPr>
          </w:p>
        </w:tc>
        <w:tc>
          <w:tcPr>
            <w:tcW w:w="1562" w:type="dxa"/>
            <w:tcBorders>
              <w:top w:val="nil"/>
              <w:left w:val="nil"/>
              <w:bottom w:val="nil"/>
              <w:right w:val="nil"/>
            </w:tcBorders>
            <w:vAlign w:val="center"/>
          </w:tcPr>
          <w:p w:rsidR="00863BF3" w:rsidRPr="00867AB0" w:rsidRDefault="00863BF3">
            <w:pPr>
              <w:jc w:val="center"/>
              <w:rPr>
                <w:sz w:val="18"/>
              </w:rPr>
            </w:pPr>
          </w:p>
        </w:tc>
        <w:tc>
          <w:tcPr>
            <w:tcW w:w="4120" w:type="dxa"/>
            <w:gridSpan w:val="2"/>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right"/>
              <w:rPr>
                <w:strike/>
                <w:sz w:val="18"/>
              </w:rPr>
            </w:pPr>
            <w:r w:rsidRPr="00867AB0">
              <w:rPr>
                <w:sz w:val="18"/>
              </w:rPr>
              <w:t>Total installation:</w:t>
            </w:r>
          </w:p>
        </w:tc>
        <w:tc>
          <w:tcPr>
            <w:tcW w:w="211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rPr>
            </w:pPr>
          </w:p>
        </w:tc>
      </w:tr>
    </w:tbl>
    <w:p w:rsidR="00863BF3" w:rsidRPr="00867AB0" w:rsidRDefault="00863BF3">
      <w:pPr>
        <w:jc w:val="both"/>
        <w:rPr>
          <w:sz w:val="22"/>
          <w:szCs w:val="24"/>
        </w:rPr>
      </w:pPr>
    </w:p>
    <w:p w:rsidR="00863BF3" w:rsidRPr="00867AB0" w:rsidRDefault="00867AB0">
      <w:pPr>
        <w:ind w:firstLine="567"/>
        <w:rPr>
          <w:sz w:val="22"/>
          <w:szCs w:val="22"/>
        </w:rPr>
      </w:pPr>
      <w:r w:rsidRPr="00867AB0">
        <w:t>Table</w:t>
      </w:r>
      <w:r w:rsidRPr="00867AB0">
        <w:rPr>
          <w:sz w:val="22"/>
          <w:szCs w:val="22"/>
        </w:rPr>
        <w:t>8: Permitted pollution into ambient air under unusual (extraordinary) operating conditions</w:t>
      </w:r>
    </w:p>
    <w:p w:rsidR="00863BF3" w:rsidRPr="00867AB0" w:rsidRDefault="00863BF3">
      <w:pPr>
        <w:ind w:firstLine="567"/>
        <w:jc w:val="both"/>
        <w:rPr>
          <w:sz w:val="22"/>
          <w:szCs w:val="22"/>
        </w:rPr>
      </w:pPr>
    </w:p>
    <w:tbl>
      <w:tblPr>
        <w:tblW w:w="5000" w:type="pct"/>
        <w:tblCellMar>
          <w:left w:w="0" w:type="dxa"/>
          <w:right w:w="0" w:type="dxa"/>
        </w:tblCellMar>
        <w:tblLook w:val="04A0" w:firstRow="1" w:lastRow="0" w:firstColumn="1" w:lastColumn="0" w:noHBand="0" w:noVBand="1"/>
      </w:tblPr>
      <w:tblGrid>
        <w:gridCol w:w="1652"/>
        <w:gridCol w:w="1652"/>
        <w:gridCol w:w="34"/>
        <w:gridCol w:w="1580"/>
        <w:gridCol w:w="756"/>
        <w:gridCol w:w="1652"/>
        <w:gridCol w:w="558"/>
        <w:gridCol w:w="1652"/>
        <w:gridCol w:w="1305"/>
        <w:gridCol w:w="508"/>
        <w:gridCol w:w="1306"/>
        <w:gridCol w:w="231"/>
        <w:gridCol w:w="902"/>
      </w:tblGrid>
      <w:tr w:rsidR="00863BF3" w:rsidRPr="00867AB0">
        <w:trPr>
          <w:gridBefore w:val="1"/>
          <w:cantSplit/>
          <w:trHeight w:val="369"/>
        </w:trPr>
        <w:tc>
          <w:tcPr>
            <w:tcW w:w="63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BF3" w:rsidRPr="00867AB0" w:rsidRDefault="00867AB0">
            <w:pPr>
              <w:jc w:val="center"/>
              <w:rPr>
                <w:sz w:val="22"/>
                <w:szCs w:val="22"/>
              </w:rPr>
            </w:pPr>
            <w:r w:rsidRPr="00867AB0">
              <w:rPr>
                <w:sz w:val="22"/>
                <w:szCs w:val="22"/>
              </w:rPr>
              <w:t>Source of pollution emitted under these conditions</w:t>
            </w:r>
          </w:p>
        </w:tc>
        <w:tc>
          <w:tcPr>
            <w:tcW w:w="647"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3BF3" w:rsidRPr="00867AB0" w:rsidRDefault="00867AB0">
            <w:pPr>
              <w:jc w:val="center"/>
              <w:rPr>
                <w:sz w:val="22"/>
                <w:szCs w:val="22"/>
              </w:rPr>
            </w:pPr>
            <w:r w:rsidRPr="00867AB0">
              <w:rPr>
                <w:sz w:val="22"/>
                <w:szCs w:val="22"/>
              </w:rPr>
              <w:t>Conditions that may lead to abnormal (non-conformity) emissions</w:t>
            </w:r>
          </w:p>
        </w:tc>
        <w:tc>
          <w:tcPr>
            <w:tcW w:w="3020"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3BF3" w:rsidRPr="00867AB0" w:rsidRDefault="00867AB0">
            <w:pPr>
              <w:jc w:val="center"/>
              <w:rPr>
                <w:sz w:val="22"/>
                <w:szCs w:val="22"/>
              </w:rPr>
            </w:pPr>
            <w:r w:rsidRPr="00867AB0">
              <w:rPr>
                <w:sz w:val="22"/>
                <w:szCs w:val="22"/>
              </w:rPr>
              <w:t>Details of unusual/non-conforming emissions data</w:t>
            </w:r>
          </w:p>
        </w:tc>
        <w:tc>
          <w:tcPr>
            <w:tcW w:w="702"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3BF3" w:rsidRPr="00867AB0" w:rsidRDefault="00867AB0">
            <w:pPr>
              <w:jc w:val="center"/>
              <w:rPr>
                <w:sz w:val="22"/>
                <w:szCs w:val="22"/>
              </w:rPr>
            </w:pPr>
            <w:r w:rsidRPr="00867AB0">
              <w:rPr>
                <w:sz w:val="22"/>
                <w:szCs w:val="22"/>
              </w:rPr>
              <w:t>Special conditions</w:t>
            </w:r>
          </w:p>
        </w:tc>
      </w:tr>
      <w:tr w:rsidR="00863BF3" w:rsidRPr="00867AB0">
        <w:trPr>
          <w:gridBefore w:val="1"/>
          <w:cantSplit/>
          <w:trHeight w:val="628"/>
        </w:trPr>
        <w:tc>
          <w:tcPr>
            <w:tcW w:w="630" w:type="pct"/>
            <w:vMerge/>
            <w:tcBorders>
              <w:top w:val="single" w:sz="8" w:space="0" w:color="auto"/>
              <w:left w:val="single" w:sz="8" w:space="0" w:color="auto"/>
              <w:bottom w:val="single" w:sz="8" w:space="0" w:color="auto"/>
              <w:right w:val="single" w:sz="8" w:space="0" w:color="auto"/>
            </w:tcBorders>
            <w:vAlign w:val="center"/>
            <w:hideMark/>
          </w:tcPr>
          <w:p w:rsidR="00863BF3" w:rsidRPr="00867AB0" w:rsidRDefault="00863BF3">
            <w:pPr>
              <w:jc w:val="both"/>
              <w:rPr>
                <w:sz w:val="22"/>
                <w:szCs w:val="22"/>
              </w:rPr>
            </w:pPr>
          </w:p>
        </w:tc>
        <w:tc>
          <w:tcPr>
            <w:tcW w:w="647" w:type="pct"/>
            <w:gridSpan w:val="2"/>
            <w:vMerge/>
            <w:tcBorders>
              <w:top w:val="single" w:sz="8" w:space="0" w:color="auto"/>
              <w:left w:val="nil"/>
              <w:bottom w:val="single" w:sz="8" w:space="0" w:color="auto"/>
              <w:right w:val="single" w:sz="8" w:space="0" w:color="auto"/>
            </w:tcBorders>
            <w:vAlign w:val="center"/>
            <w:hideMark/>
          </w:tcPr>
          <w:p w:rsidR="00863BF3" w:rsidRPr="00867AB0" w:rsidRDefault="00863BF3">
            <w:pPr>
              <w:jc w:val="both"/>
              <w:rPr>
                <w:sz w:val="22"/>
                <w:szCs w:val="22"/>
              </w:rPr>
            </w:pPr>
          </w:p>
        </w:tc>
        <w:tc>
          <w:tcPr>
            <w:tcW w:w="935" w:type="pct"/>
            <w:gridSpan w:val="2"/>
            <w:vMerge w:val="restart"/>
            <w:tcBorders>
              <w:top w:val="nil"/>
              <w:left w:val="nil"/>
              <w:right w:val="single" w:sz="8" w:space="0" w:color="auto"/>
            </w:tcBorders>
            <w:tcMar>
              <w:top w:w="0" w:type="dxa"/>
              <w:left w:w="108" w:type="dxa"/>
              <w:bottom w:w="0" w:type="dxa"/>
              <w:right w:w="108" w:type="dxa"/>
            </w:tcMar>
            <w:vAlign w:val="center"/>
            <w:hideMark/>
          </w:tcPr>
          <w:p w:rsidR="00863BF3" w:rsidRPr="00867AB0" w:rsidRDefault="00867AB0">
            <w:pPr>
              <w:jc w:val="center"/>
              <w:rPr>
                <w:sz w:val="22"/>
                <w:szCs w:val="22"/>
              </w:rPr>
            </w:pPr>
            <w:r w:rsidRPr="00867AB0">
              <w:rPr>
                <w:sz w:val="22"/>
                <w:szCs w:val="22"/>
              </w:rPr>
              <w:t>the duration of the discharge,</w:t>
            </w:r>
          </w:p>
          <w:p w:rsidR="00863BF3" w:rsidRPr="00867AB0" w:rsidRDefault="00867AB0">
            <w:pPr>
              <w:jc w:val="center"/>
              <w:rPr>
                <w:sz w:val="22"/>
                <w:szCs w:val="22"/>
              </w:rPr>
            </w:pPr>
            <w:r w:rsidRPr="00867AB0">
              <w:rPr>
                <w:sz w:val="22"/>
                <w:szCs w:val="22"/>
              </w:rPr>
              <w:t>min.</w:t>
            </w:r>
          </w:p>
          <w:p w:rsidR="00863BF3" w:rsidRPr="00867AB0" w:rsidRDefault="00867AB0">
            <w:pPr>
              <w:jc w:val="center"/>
              <w:rPr>
                <w:sz w:val="22"/>
                <w:szCs w:val="22"/>
              </w:rPr>
            </w:pPr>
            <w:r w:rsidRPr="00867AB0">
              <w:rPr>
                <w:sz w:val="22"/>
                <w:szCs w:val="22"/>
              </w:rPr>
              <w:t>(emphasis added)</w:t>
            </w:r>
          </w:p>
        </w:tc>
        <w:tc>
          <w:tcPr>
            <w:tcW w:w="136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BF3" w:rsidRPr="00867AB0" w:rsidRDefault="00867AB0">
            <w:pPr>
              <w:jc w:val="center"/>
              <w:rPr>
                <w:sz w:val="22"/>
                <w:szCs w:val="22"/>
              </w:rPr>
            </w:pPr>
            <w:r w:rsidRPr="00867AB0">
              <w:rPr>
                <w:sz w:val="22"/>
                <w:szCs w:val="22"/>
              </w:rPr>
              <w:t>pollutants</w:t>
            </w:r>
          </w:p>
        </w:tc>
        <w:tc>
          <w:tcPr>
            <w:tcW w:w="719" w:type="pct"/>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BF3" w:rsidRPr="00867AB0" w:rsidRDefault="00867AB0">
            <w:pPr>
              <w:jc w:val="center"/>
              <w:rPr>
                <w:sz w:val="22"/>
                <w:szCs w:val="22"/>
              </w:rPr>
            </w:pPr>
            <w:r w:rsidRPr="00867AB0">
              <w:t>Concentration of contaminants in the exhaust gas, mg/Nm3</w:t>
            </w:r>
          </w:p>
        </w:tc>
        <w:tc>
          <w:tcPr>
            <w:tcW w:w="702" w:type="pct"/>
            <w:gridSpan w:val="2"/>
            <w:vMerge/>
            <w:tcBorders>
              <w:top w:val="single" w:sz="8" w:space="0" w:color="auto"/>
              <w:left w:val="nil"/>
              <w:bottom w:val="single" w:sz="8" w:space="0" w:color="auto"/>
              <w:right w:val="single" w:sz="8" w:space="0" w:color="auto"/>
            </w:tcBorders>
            <w:vAlign w:val="center"/>
            <w:hideMark/>
          </w:tcPr>
          <w:p w:rsidR="00863BF3" w:rsidRPr="00867AB0" w:rsidRDefault="00863BF3">
            <w:pPr>
              <w:jc w:val="center"/>
              <w:rPr>
                <w:sz w:val="22"/>
                <w:szCs w:val="22"/>
              </w:rPr>
            </w:pPr>
          </w:p>
        </w:tc>
      </w:tr>
      <w:tr w:rsidR="00863BF3" w:rsidRPr="00867AB0">
        <w:trPr>
          <w:gridBefore w:val="1"/>
          <w:cantSplit/>
        </w:trPr>
        <w:tc>
          <w:tcPr>
            <w:tcW w:w="630" w:type="pct"/>
            <w:vMerge/>
            <w:tcBorders>
              <w:top w:val="single" w:sz="8" w:space="0" w:color="auto"/>
              <w:left w:val="single" w:sz="8" w:space="0" w:color="auto"/>
              <w:bottom w:val="single" w:sz="8" w:space="0" w:color="auto"/>
              <w:right w:val="single" w:sz="8" w:space="0" w:color="auto"/>
            </w:tcBorders>
            <w:vAlign w:val="center"/>
            <w:hideMark/>
          </w:tcPr>
          <w:p w:rsidR="00863BF3" w:rsidRPr="00867AB0" w:rsidRDefault="00863BF3">
            <w:pPr>
              <w:jc w:val="both"/>
              <w:rPr>
                <w:sz w:val="22"/>
                <w:szCs w:val="22"/>
              </w:rPr>
            </w:pPr>
          </w:p>
        </w:tc>
        <w:tc>
          <w:tcPr>
            <w:tcW w:w="647" w:type="pct"/>
            <w:gridSpan w:val="2"/>
            <w:vMerge/>
            <w:tcBorders>
              <w:top w:val="single" w:sz="8" w:space="0" w:color="auto"/>
              <w:left w:val="nil"/>
              <w:bottom w:val="single" w:sz="8" w:space="0" w:color="auto"/>
              <w:right w:val="single" w:sz="8" w:space="0" w:color="auto"/>
            </w:tcBorders>
            <w:vAlign w:val="center"/>
            <w:hideMark/>
          </w:tcPr>
          <w:p w:rsidR="00863BF3" w:rsidRPr="00867AB0" w:rsidRDefault="00863BF3">
            <w:pPr>
              <w:jc w:val="both"/>
              <w:rPr>
                <w:sz w:val="22"/>
                <w:szCs w:val="22"/>
              </w:rPr>
            </w:pPr>
          </w:p>
        </w:tc>
        <w:tc>
          <w:tcPr>
            <w:tcW w:w="935" w:type="pct"/>
            <w:gridSpan w:val="2"/>
            <w:vMerge/>
            <w:tcBorders>
              <w:left w:val="nil"/>
              <w:bottom w:val="single" w:sz="8" w:space="0" w:color="auto"/>
              <w:right w:val="single" w:sz="8" w:space="0" w:color="auto"/>
            </w:tcBorders>
            <w:vAlign w:val="center"/>
            <w:hideMark/>
          </w:tcPr>
          <w:p w:rsidR="00863BF3" w:rsidRPr="00867AB0" w:rsidRDefault="00863BF3">
            <w:pPr>
              <w:jc w:val="both"/>
              <w:rPr>
                <w:sz w:val="22"/>
                <w:szCs w:val="22"/>
              </w:rPr>
            </w:pPr>
          </w:p>
        </w:tc>
        <w:tc>
          <w:tcPr>
            <w:tcW w:w="86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BF3" w:rsidRPr="00867AB0" w:rsidRDefault="00867AB0">
            <w:pPr>
              <w:jc w:val="center"/>
              <w:rPr>
                <w:sz w:val="22"/>
                <w:szCs w:val="22"/>
              </w:rPr>
            </w:pPr>
            <w:r w:rsidRPr="00867AB0">
              <w:rPr>
                <w:sz w:val="22"/>
                <w:szCs w:val="22"/>
              </w:rPr>
              <w:t>title</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BF3" w:rsidRPr="00867AB0" w:rsidRDefault="00867AB0">
            <w:pPr>
              <w:jc w:val="center"/>
              <w:rPr>
                <w:sz w:val="22"/>
                <w:szCs w:val="22"/>
              </w:rPr>
            </w:pPr>
            <w:r w:rsidRPr="00867AB0">
              <w:rPr>
                <w:sz w:val="22"/>
                <w:szCs w:val="22"/>
              </w:rPr>
              <w:t>code</w:t>
            </w:r>
          </w:p>
        </w:tc>
        <w:tc>
          <w:tcPr>
            <w:tcW w:w="719" w:type="pct"/>
            <w:gridSpan w:val="2"/>
            <w:vMerge/>
            <w:tcBorders>
              <w:top w:val="nil"/>
              <w:left w:val="nil"/>
              <w:bottom w:val="single" w:sz="8" w:space="0" w:color="auto"/>
              <w:right w:val="single" w:sz="8" w:space="0" w:color="auto"/>
            </w:tcBorders>
            <w:vAlign w:val="center"/>
            <w:hideMark/>
          </w:tcPr>
          <w:p w:rsidR="00863BF3" w:rsidRPr="00867AB0" w:rsidRDefault="00863BF3">
            <w:pPr>
              <w:jc w:val="both"/>
              <w:rPr>
                <w:sz w:val="22"/>
                <w:szCs w:val="22"/>
              </w:rPr>
            </w:pPr>
          </w:p>
        </w:tc>
        <w:tc>
          <w:tcPr>
            <w:tcW w:w="702" w:type="pct"/>
            <w:gridSpan w:val="2"/>
            <w:vMerge/>
            <w:tcBorders>
              <w:top w:val="single" w:sz="8" w:space="0" w:color="auto"/>
              <w:left w:val="nil"/>
              <w:bottom w:val="single" w:sz="8" w:space="0" w:color="auto"/>
              <w:right w:val="single" w:sz="8" w:space="0" w:color="auto"/>
            </w:tcBorders>
            <w:vAlign w:val="center"/>
            <w:hideMark/>
          </w:tcPr>
          <w:p w:rsidR="00863BF3" w:rsidRPr="00867AB0" w:rsidRDefault="00863BF3">
            <w:pPr>
              <w:jc w:val="both"/>
              <w:rPr>
                <w:sz w:val="22"/>
                <w:szCs w:val="22"/>
              </w:rPr>
            </w:pP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5" w:type="pct"/>
        </w:trPr>
        <w:tc>
          <w:tcPr>
            <w:tcW w:w="630" w:type="pct"/>
          </w:tcPr>
          <w:p w:rsidR="00863BF3" w:rsidRPr="00867AB0" w:rsidRDefault="00867AB0">
            <w:pPr>
              <w:jc w:val="center"/>
              <w:rPr>
                <w:sz w:val="22"/>
                <w:szCs w:val="22"/>
              </w:rPr>
            </w:pPr>
            <w:r w:rsidRPr="00867AB0">
              <w:rPr>
                <w:sz w:val="22"/>
                <w:szCs w:val="22"/>
              </w:rPr>
              <w:t>1</w:t>
            </w:r>
          </w:p>
        </w:tc>
        <w:tc>
          <w:tcPr>
            <w:tcW w:w="647" w:type="pct"/>
            <w:gridSpan w:val="2"/>
          </w:tcPr>
          <w:p w:rsidR="00863BF3" w:rsidRPr="00867AB0" w:rsidRDefault="00867AB0">
            <w:pPr>
              <w:jc w:val="center"/>
              <w:rPr>
                <w:sz w:val="22"/>
                <w:szCs w:val="22"/>
              </w:rPr>
            </w:pPr>
            <w:r w:rsidRPr="00867AB0">
              <w:rPr>
                <w:sz w:val="22"/>
                <w:szCs w:val="22"/>
              </w:rPr>
              <w:t>2</w:t>
            </w:r>
          </w:p>
        </w:tc>
        <w:tc>
          <w:tcPr>
            <w:tcW w:w="935" w:type="pct"/>
            <w:gridSpan w:val="2"/>
          </w:tcPr>
          <w:p w:rsidR="00863BF3" w:rsidRPr="00867AB0" w:rsidRDefault="00867AB0">
            <w:pPr>
              <w:jc w:val="center"/>
              <w:rPr>
                <w:sz w:val="22"/>
                <w:szCs w:val="22"/>
              </w:rPr>
            </w:pPr>
            <w:r w:rsidRPr="00867AB0">
              <w:rPr>
                <w:sz w:val="22"/>
                <w:szCs w:val="22"/>
              </w:rPr>
              <w:t>3</w:t>
            </w:r>
          </w:p>
        </w:tc>
        <w:tc>
          <w:tcPr>
            <w:tcW w:w="863" w:type="pct"/>
            <w:gridSpan w:val="2"/>
          </w:tcPr>
          <w:p w:rsidR="00863BF3" w:rsidRPr="00867AB0" w:rsidRDefault="00867AB0">
            <w:pPr>
              <w:jc w:val="center"/>
              <w:rPr>
                <w:sz w:val="22"/>
                <w:szCs w:val="22"/>
              </w:rPr>
            </w:pPr>
            <w:r w:rsidRPr="00867AB0">
              <w:rPr>
                <w:sz w:val="22"/>
                <w:szCs w:val="22"/>
              </w:rPr>
              <w:t>4</w:t>
            </w:r>
          </w:p>
        </w:tc>
        <w:tc>
          <w:tcPr>
            <w:tcW w:w="504" w:type="pct"/>
          </w:tcPr>
          <w:p w:rsidR="00863BF3" w:rsidRPr="00867AB0" w:rsidRDefault="00867AB0">
            <w:pPr>
              <w:jc w:val="center"/>
              <w:rPr>
                <w:sz w:val="22"/>
                <w:szCs w:val="22"/>
              </w:rPr>
            </w:pPr>
            <w:r w:rsidRPr="00867AB0">
              <w:rPr>
                <w:sz w:val="22"/>
                <w:szCs w:val="22"/>
              </w:rPr>
              <w:t>5</w:t>
            </w:r>
          </w:p>
        </w:tc>
        <w:tc>
          <w:tcPr>
            <w:tcW w:w="719" w:type="pct"/>
            <w:gridSpan w:val="2"/>
          </w:tcPr>
          <w:p w:rsidR="00863BF3" w:rsidRPr="00867AB0" w:rsidRDefault="00867AB0">
            <w:pPr>
              <w:jc w:val="center"/>
              <w:rPr>
                <w:sz w:val="22"/>
                <w:szCs w:val="22"/>
              </w:rPr>
            </w:pPr>
            <w:r w:rsidRPr="00867AB0">
              <w:rPr>
                <w:sz w:val="22"/>
                <w:szCs w:val="22"/>
              </w:rPr>
              <w:t>6</w:t>
            </w:r>
          </w:p>
        </w:tc>
        <w:tc>
          <w:tcPr>
            <w:tcW w:w="647" w:type="pct"/>
            <w:gridSpan w:val="2"/>
          </w:tcPr>
          <w:p w:rsidR="00863BF3" w:rsidRPr="00867AB0" w:rsidRDefault="00867AB0">
            <w:pPr>
              <w:jc w:val="center"/>
              <w:rPr>
                <w:sz w:val="22"/>
                <w:szCs w:val="22"/>
              </w:rPr>
            </w:pPr>
            <w:r w:rsidRPr="00867AB0">
              <w:rPr>
                <w:sz w:val="22"/>
                <w:szCs w:val="22"/>
              </w:rPr>
              <w:t>7</w:t>
            </w: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5" w:type="pct"/>
        </w:trPr>
        <w:tc>
          <w:tcPr>
            <w:tcW w:w="630" w:type="pct"/>
          </w:tcPr>
          <w:p w:rsidR="00863BF3" w:rsidRPr="00867AB0" w:rsidRDefault="00863BF3">
            <w:pPr>
              <w:jc w:val="both"/>
              <w:rPr>
                <w:sz w:val="22"/>
                <w:szCs w:val="22"/>
              </w:rPr>
            </w:pPr>
          </w:p>
        </w:tc>
        <w:tc>
          <w:tcPr>
            <w:tcW w:w="647" w:type="pct"/>
            <w:gridSpan w:val="2"/>
          </w:tcPr>
          <w:p w:rsidR="00863BF3" w:rsidRPr="00867AB0" w:rsidRDefault="00863BF3">
            <w:pPr>
              <w:jc w:val="both"/>
              <w:rPr>
                <w:sz w:val="22"/>
                <w:szCs w:val="22"/>
              </w:rPr>
            </w:pPr>
          </w:p>
        </w:tc>
        <w:tc>
          <w:tcPr>
            <w:tcW w:w="935" w:type="pct"/>
            <w:gridSpan w:val="2"/>
          </w:tcPr>
          <w:p w:rsidR="00863BF3" w:rsidRPr="00867AB0" w:rsidRDefault="00863BF3">
            <w:pPr>
              <w:jc w:val="both"/>
              <w:rPr>
                <w:sz w:val="22"/>
                <w:szCs w:val="22"/>
              </w:rPr>
            </w:pPr>
          </w:p>
        </w:tc>
        <w:tc>
          <w:tcPr>
            <w:tcW w:w="863" w:type="pct"/>
            <w:gridSpan w:val="2"/>
          </w:tcPr>
          <w:p w:rsidR="00863BF3" w:rsidRPr="00867AB0" w:rsidRDefault="00863BF3">
            <w:pPr>
              <w:jc w:val="both"/>
              <w:rPr>
                <w:sz w:val="22"/>
                <w:szCs w:val="22"/>
              </w:rPr>
            </w:pPr>
          </w:p>
        </w:tc>
        <w:tc>
          <w:tcPr>
            <w:tcW w:w="504" w:type="pct"/>
          </w:tcPr>
          <w:p w:rsidR="00863BF3" w:rsidRPr="00867AB0" w:rsidRDefault="00863BF3">
            <w:pPr>
              <w:jc w:val="both"/>
              <w:rPr>
                <w:sz w:val="22"/>
                <w:szCs w:val="22"/>
              </w:rPr>
            </w:pPr>
          </w:p>
        </w:tc>
        <w:tc>
          <w:tcPr>
            <w:tcW w:w="719" w:type="pct"/>
            <w:gridSpan w:val="2"/>
          </w:tcPr>
          <w:p w:rsidR="00863BF3" w:rsidRPr="00867AB0" w:rsidRDefault="00863BF3">
            <w:pPr>
              <w:jc w:val="both"/>
              <w:rPr>
                <w:sz w:val="22"/>
                <w:szCs w:val="22"/>
              </w:rPr>
            </w:pPr>
          </w:p>
        </w:tc>
        <w:tc>
          <w:tcPr>
            <w:tcW w:w="647" w:type="pct"/>
            <w:gridSpan w:val="2"/>
          </w:tcPr>
          <w:p w:rsidR="00863BF3" w:rsidRPr="00867AB0" w:rsidRDefault="00863BF3">
            <w:pPr>
              <w:jc w:val="both"/>
              <w:rPr>
                <w:sz w:val="22"/>
                <w:szCs w:val="22"/>
              </w:rPr>
            </w:pP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5" w:type="pct"/>
        </w:trPr>
        <w:tc>
          <w:tcPr>
            <w:tcW w:w="630" w:type="pct"/>
          </w:tcPr>
          <w:p w:rsidR="00863BF3" w:rsidRPr="00867AB0" w:rsidRDefault="00863BF3">
            <w:pPr>
              <w:jc w:val="both"/>
              <w:rPr>
                <w:sz w:val="22"/>
                <w:szCs w:val="22"/>
              </w:rPr>
            </w:pPr>
          </w:p>
        </w:tc>
        <w:tc>
          <w:tcPr>
            <w:tcW w:w="647" w:type="pct"/>
            <w:gridSpan w:val="2"/>
          </w:tcPr>
          <w:p w:rsidR="00863BF3" w:rsidRPr="00867AB0" w:rsidRDefault="00863BF3">
            <w:pPr>
              <w:jc w:val="both"/>
              <w:rPr>
                <w:sz w:val="22"/>
                <w:szCs w:val="22"/>
              </w:rPr>
            </w:pPr>
          </w:p>
        </w:tc>
        <w:tc>
          <w:tcPr>
            <w:tcW w:w="935" w:type="pct"/>
            <w:gridSpan w:val="2"/>
          </w:tcPr>
          <w:p w:rsidR="00863BF3" w:rsidRPr="00867AB0" w:rsidRDefault="00863BF3">
            <w:pPr>
              <w:jc w:val="both"/>
              <w:rPr>
                <w:sz w:val="22"/>
                <w:szCs w:val="22"/>
              </w:rPr>
            </w:pPr>
          </w:p>
        </w:tc>
        <w:tc>
          <w:tcPr>
            <w:tcW w:w="863" w:type="pct"/>
            <w:gridSpan w:val="2"/>
          </w:tcPr>
          <w:p w:rsidR="00863BF3" w:rsidRPr="00867AB0" w:rsidRDefault="00863BF3">
            <w:pPr>
              <w:jc w:val="both"/>
              <w:rPr>
                <w:sz w:val="22"/>
                <w:szCs w:val="22"/>
              </w:rPr>
            </w:pPr>
          </w:p>
        </w:tc>
        <w:tc>
          <w:tcPr>
            <w:tcW w:w="504" w:type="pct"/>
          </w:tcPr>
          <w:p w:rsidR="00863BF3" w:rsidRPr="00867AB0" w:rsidRDefault="00863BF3">
            <w:pPr>
              <w:jc w:val="both"/>
              <w:rPr>
                <w:sz w:val="22"/>
                <w:szCs w:val="22"/>
              </w:rPr>
            </w:pPr>
          </w:p>
        </w:tc>
        <w:tc>
          <w:tcPr>
            <w:tcW w:w="719" w:type="pct"/>
            <w:gridSpan w:val="2"/>
          </w:tcPr>
          <w:p w:rsidR="00863BF3" w:rsidRPr="00867AB0" w:rsidRDefault="00863BF3">
            <w:pPr>
              <w:jc w:val="both"/>
              <w:rPr>
                <w:sz w:val="22"/>
                <w:szCs w:val="22"/>
              </w:rPr>
            </w:pPr>
          </w:p>
        </w:tc>
        <w:tc>
          <w:tcPr>
            <w:tcW w:w="647" w:type="pct"/>
            <w:gridSpan w:val="2"/>
          </w:tcPr>
          <w:p w:rsidR="00863BF3" w:rsidRPr="00867AB0" w:rsidRDefault="00863BF3">
            <w:pPr>
              <w:jc w:val="both"/>
              <w:rPr>
                <w:sz w:val="22"/>
                <w:szCs w:val="22"/>
              </w:rPr>
            </w:pPr>
          </w:p>
        </w:tc>
      </w:tr>
      <w:tr w:rsidR="00863BF3" w:rsidRPr="00867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5" w:type="pct"/>
        </w:trPr>
        <w:tc>
          <w:tcPr>
            <w:tcW w:w="630" w:type="pct"/>
          </w:tcPr>
          <w:p w:rsidR="00863BF3" w:rsidRPr="00867AB0" w:rsidRDefault="00863BF3">
            <w:pPr>
              <w:jc w:val="both"/>
              <w:rPr>
                <w:sz w:val="22"/>
                <w:szCs w:val="22"/>
              </w:rPr>
            </w:pPr>
          </w:p>
        </w:tc>
        <w:tc>
          <w:tcPr>
            <w:tcW w:w="647" w:type="pct"/>
            <w:gridSpan w:val="2"/>
          </w:tcPr>
          <w:p w:rsidR="00863BF3" w:rsidRPr="00867AB0" w:rsidRDefault="00863BF3">
            <w:pPr>
              <w:jc w:val="both"/>
              <w:rPr>
                <w:sz w:val="22"/>
                <w:szCs w:val="22"/>
              </w:rPr>
            </w:pPr>
          </w:p>
        </w:tc>
        <w:tc>
          <w:tcPr>
            <w:tcW w:w="935" w:type="pct"/>
            <w:gridSpan w:val="2"/>
          </w:tcPr>
          <w:p w:rsidR="00863BF3" w:rsidRPr="00867AB0" w:rsidRDefault="00863BF3">
            <w:pPr>
              <w:jc w:val="both"/>
              <w:rPr>
                <w:sz w:val="22"/>
                <w:szCs w:val="22"/>
              </w:rPr>
            </w:pPr>
          </w:p>
        </w:tc>
        <w:tc>
          <w:tcPr>
            <w:tcW w:w="863" w:type="pct"/>
            <w:gridSpan w:val="2"/>
          </w:tcPr>
          <w:p w:rsidR="00863BF3" w:rsidRPr="00867AB0" w:rsidRDefault="00863BF3">
            <w:pPr>
              <w:jc w:val="both"/>
              <w:rPr>
                <w:sz w:val="22"/>
                <w:szCs w:val="22"/>
              </w:rPr>
            </w:pPr>
          </w:p>
        </w:tc>
        <w:tc>
          <w:tcPr>
            <w:tcW w:w="504" w:type="pct"/>
          </w:tcPr>
          <w:p w:rsidR="00863BF3" w:rsidRPr="00867AB0" w:rsidRDefault="00863BF3">
            <w:pPr>
              <w:jc w:val="both"/>
              <w:rPr>
                <w:sz w:val="22"/>
                <w:szCs w:val="22"/>
              </w:rPr>
            </w:pPr>
          </w:p>
        </w:tc>
        <w:tc>
          <w:tcPr>
            <w:tcW w:w="719" w:type="pct"/>
            <w:gridSpan w:val="2"/>
          </w:tcPr>
          <w:p w:rsidR="00863BF3" w:rsidRPr="00867AB0" w:rsidRDefault="00863BF3">
            <w:pPr>
              <w:jc w:val="both"/>
              <w:rPr>
                <w:sz w:val="22"/>
                <w:szCs w:val="22"/>
              </w:rPr>
            </w:pPr>
          </w:p>
        </w:tc>
        <w:tc>
          <w:tcPr>
            <w:tcW w:w="647" w:type="pct"/>
            <w:gridSpan w:val="2"/>
          </w:tcPr>
          <w:p w:rsidR="00863BF3" w:rsidRPr="00867AB0" w:rsidRDefault="00863BF3">
            <w:pPr>
              <w:jc w:val="both"/>
              <w:rPr>
                <w:sz w:val="22"/>
                <w:szCs w:val="22"/>
              </w:rPr>
            </w:pPr>
          </w:p>
        </w:tc>
      </w:tr>
    </w:tbl>
    <w:p w:rsidR="00863BF3" w:rsidRPr="00867AB0" w:rsidRDefault="00863BF3">
      <w:pPr>
        <w:ind w:firstLine="567"/>
        <w:jc w:val="both"/>
        <w:rPr>
          <w:sz w:val="22"/>
          <w:szCs w:val="24"/>
        </w:rPr>
      </w:pP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314"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ind w:firstLine="567"/>
        <w:jc w:val="both"/>
        <w:rPr>
          <w:sz w:val="22"/>
          <w:szCs w:val="24"/>
        </w:rPr>
      </w:pPr>
      <w:r w:rsidRPr="00867AB0">
        <w:rPr>
          <w:sz w:val="22"/>
          <w:szCs w:val="24"/>
        </w:rPr>
        <w:t>9. Greenhouse gas (GHG).</w:t>
      </w:r>
    </w:p>
    <w:p w:rsidR="00863BF3" w:rsidRPr="00867AB0" w:rsidRDefault="00863BF3">
      <w:pPr>
        <w:ind w:firstLine="567"/>
        <w:jc w:val="both"/>
        <w:rPr>
          <w:sz w:val="22"/>
          <w:szCs w:val="24"/>
        </w:rPr>
      </w:pPr>
    </w:p>
    <w:p w:rsidR="00863BF3" w:rsidRPr="00867AB0" w:rsidRDefault="00867AB0">
      <w:pPr>
        <w:ind w:firstLine="567"/>
        <w:jc w:val="both"/>
        <w:rPr>
          <w:sz w:val="22"/>
          <w:szCs w:val="22"/>
        </w:rPr>
      </w:pPr>
      <w:r w:rsidRPr="00867AB0">
        <w:t>Table</w:t>
      </w:r>
      <w:r w:rsidRPr="00867AB0">
        <w:rPr>
          <w:sz w:val="22"/>
          <w:szCs w:val="22"/>
        </w:rPr>
        <w:t>9: The types and sources of greenhouse gas emissions listed in Annex 1 to the Law of the Republic of Lithuania on Financial Instruments for Climate Change Management</w:t>
      </w:r>
    </w:p>
    <w:p w:rsidR="00863BF3" w:rsidRPr="00867AB0" w:rsidRDefault="00863BF3">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3"/>
        <w:gridCol w:w="5242"/>
        <w:gridCol w:w="6993"/>
      </w:tblGrid>
      <w:tr w:rsidR="00863BF3" w:rsidRPr="00867AB0">
        <w:tc>
          <w:tcPr>
            <w:tcW w:w="563" w:type="pc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22"/>
                <w:szCs w:val="24"/>
              </w:rPr>
            </w:pPr>
            <w:r w:rsidRPr="00867AB0">
              <w:rPr>
                <w:sz w:val="22"/>
                <w:szCs w:val="24"/>
              </w:rPr>
              <w:t>Serial No</w:t>
            </w:r>
          </w:p>
        </w:tc>
        <w:tc>
          <w:tcPr>
            <w:tcW w:w="1901" w:type="pc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22"/>
                <w:szCs w:val="24"/>
              </w:rPr>
            </w:pPr>
            <w:r w:rsidRPr="00867AB0">
              <w:rPr>
                <w:sz w:val="22"/>
                <w:szCs w:val="24"/>
              </w:rPr>
              <w:t>Types of Activities according to Annex 1 to the Law of the Republic of Lithuania on Financial Instruments for Climate Change Management and Sources of Emissions</w:t>
            </w:r>
          </w:p>
        </w:tc>
        <w:tc>
          <w:tcPr>
            <w:tcW w:w="2536" w:type="pc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22"/>
                <w:szCs w:val="24"/>
                <w:vertAlign w:val="superscript"/>
              </w:rPr>
            </w:pPr>
            <w:r w:rsidRPr="00867AB0">
              <w:rPr>
                <w:sz w:val="22"/>
                <w:szCs w:val="24"/>
              </w:rPr>
              <w:t>Name of GHG</w:t>
            </w:r>
          </w:p>
          <w:p w:rsidR="00863BF3" w:rsidRPr="00867AB0" w:rsidRDefault="00867AB0">
            <w:pPr>
              <w:jc w:val="center"/>
              <w:rPr>
                <w:sz w:val="22"/>
                <w:szCs w:val="24"/>
              </w:rPr>
            </w:pPr>
            <w:r w:rsidRPr="00867AB0">
              <w:t>(</w:t>
            </w:r>
            <w:r w:rsidRPr="00867AB0">
              <w:rPr>
                <w:bCs/>
                <w:sz w:val="22"/>
                <w:szCs w:val="24"/>
              </w:rPr>
              <w:t>carbon dioxide (CO2),</w:t>
            </w:r>
            <w:r w:rsidRPr="00867AB0">
              <w:rPr>
                <w:b/>
                <w:bCs/>
                <w:sz w:val="22"/>
                <w:szCs w:val="24"/>
              </w:rPr>
              <w:t xml:space="preserve"> </w:t>
            </w:r>
            <w:r w:rsidRPr="00867AB0">
              <w:t>nitrous oxide (N2O</w:t>
            </w:r>
            <w:r w:rsidRPr="00867AB0">
              <w:rPr>
                <w:sz w:val="22"/>
                <w:szCs w:val="24"/>
                <w:vertAlign w:val="subscript"/>
              </w:rPr>
              <w:t>)</w:t>
            </w:r>
            <w:r w:rsidRPr="00867AB0">
              <w:t>, perfluorocarbons (PFC))</w:t>
            </w:r>
          </w:p>
        </w:tc>
      </w:tr>
      <w:tr w:rsidR="00863BF3" w:rsidRPr="00867AB0">
        <w:tc>
          <w:tcPr>
            <w:tcW w:w="563" w:type="pc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22"/>
                <w:szCs w:val="24"/>
              </w:rPr>
            </w:pPr>
            <w:r w:rsidRPr="00867AB0">
              <w:rPr>
                <w:sz w:val="22"/>
                <w:szCs w:val="24"/>
              </w:rPr>
              <w:t>1</w:t>
            </w:r>
          </w:p>
        </w:tc>
        <w:tc>
          <w:tcPr>
            <w:tcW w:w="1901" w:type="pc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22"/>
                <w:szCs w:val="24"/>
              </w:rPr>
            </w:pPr>
            <w:r w:rsidRPr="00867AB0">
              <w:rPr>
                <w:sz w:val="22"/>
                <w:szCs w:val="24"/>
              </w:rPr>
              <w:t>2</w:t>
            </w:r>
          </w:p>
        </w:tc>
        <w:tc>
          <w:tcPr>
            <w:tcW w:w="2536" w:type="pc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22"/>
                <w:szCs w:val="24"/>
              </w:rPr>
            </w:pPr>
            <w:r w:rsidRPr="00867AB0">
              <w:rPr>
                <w:sz w:val="22"/>
                <w:szCs w:val="24"/>
              </w:rPr>
              <w:t>3</w:t>
            </w:r>
          </w:p>
        </w:tc>
      </w:tr>
      <w:tr w:rsidR="00863BF3" w:rsidRPr="00867AB0">
        <w:tc>
          <w:tcPr>
            <w:tcW w:w="563"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22"/>
                <w:szCs w:val="24"/>
              </w:rPr>
            </w:pPr>
          </w:p>
        </w:tc>
        <w:tc>
          <w:tcPr>
            <w:tcW w:w="1901"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22"/>
                <w:szCs w:val="24"/>
              </w:rPr>
            </w:pPr>
          </w:p>
        </w:tc>
        <w:tc>
          <w:tcPr>
            <w:tcW w:w="2536"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22"/>
                <w:szCs w:val="24"/>
              </w:rPr>
            </w:pPr>
          </w:p>
        </w:tc>
      </w:tr>
      <w:tr w:rsidR="00863BF3" w:rsidRPr="00867AB0">
        <w:tc>
          <w:tcPr>
            <w:tcW w:w="563"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22"/>
                <w:szCs w:val="24"/>
              </w:rPr>
            </w:pPr>
          </w:p>
        </w:tc>
        <w:tc>
          <w:tcPr>
            <w:tcW w:w="1901"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22"/>
                <w:szCs w:val="24"/>
              </w:rPr>
            </w:pPr>
          </w:p>
        </w:tc>
        <w:tc>
          <w:tcPr>
            <w:tcW w:w="2536"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22"/>
                <w:szCs w:val="24"/>
              </w:rPr>
            </w:pPr>
          </w:p>
        </w:tc>
      </w:tr>
      <w:tr w:rsidR="00863BF3" w:rsidRPr="00867AB0">
        <w:tc>
          <w:tcPr>
            <w:tcW w:w="563"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22"/>
                <w:szCs w:val="24"/>
              </w:rPr>
            </w:pPr>
          </w:p>
        </w:tc>
        <w:tc>
          <w:tcPr>
            <w:tcW w:w="1901"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22"/>
                <w:szCs w:val="24"/>
              </w:rPr>
            </w:pPr>
          </w:p>
        </w:tc>
        <w:tc>
          <w:tcPr>
            <w:tcW w:w="2536" w:type="pc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22"/>
                <w:szCs w:val="24"/>
              </w:rPr>
            </w:pPr>
            <w:r w:rsidRPr="00867AB0">
              <w:rPr>
                <w:sz w:val="22"/>
                <w:szCs w:val="24"/>
              </w:rPr>
              <w:t>“</w:t>
            </w:r>
          </w:p>
        </w:tc>
      </w:tr>
    </w:tbl>
    <w:p w:rsidR="00863BF3" w:rsidRPr="00867AB0" w:rsidRDefault="00863BF3">
      <w:pPr>
        <w:ind w:firstLine="567"/>
        <w:jc w:val="both"/>
      </w:pP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315"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ind w:firstLine="567"/>
        <w:jc w:val="both"/>
        <w:rPr>
          <w:sz w:val="22"/>
          <w:szCs w:val="24"/>
        </w:rPr>
      </w:pPr>
      <w:r w:rsidRPr="00867AB0">
        <w:rPr>
          <w:sz w:val="22"/>
          <w:szCs w:val="24"/>
        </w:rPr>
        <w:t xml:space="preserve">10. Discharge of pollutants into the environment and/or sewerage networks. </w:t>
      </w:r>
    </w:p>
    <w:p w:rsidR="00863BF3" w:rsidRPr="00867AB0" w:rsidRDefault="00863BF3">
      <w:pPr>
        <w:ind w:firstLine="567"/>
        <w:jc w:val="both"/>
        <w:rPr>
          <w:sz w:val="22"/>
          <w:szCs w:val="24"/>
        </w:rPr>
      </w:pPr>
    </w:p>
    <w:p w:rsidR="00863BF3" w:rsidRPr="00867AB0" w:rsidRDefault="00867AB0">
      <w:pPr>
        <w:ind w:firstLine="567"/>
        <w:jc w:val="both"/>
        <w:rPr>
          <w:sz w:val="22"/>
          <w:szCs w:val="24"/>
        </w:rPr>
      </w:pPr>
      <w:r w:rsidRPr="00867AB0">
        <w:t>Table</w:t>
      </w:r>
      <w:r w:rsidRPr="00867AB0">
        <w:rPr>
          <w:sz w:val="22"/>
          <w:szCs w:val="24"/>
        </w:rPr>
        <w:t>10: Permitted wastewater receiver load</w:t>
      </w:r>
    </w:p>
    <w:p w:rsidR="00863BF3" w:rsidRPr="00867AB0" w:rsidRDefault="00863BF3">
      <w:pPr>
        <w:ind w:firstLine="567"/>
        <w:rPr>
          <w:sz w:val="22"/>
          <w:szCs w:val="24"/>
        </w:rPr>
      </w:pPr>
    </w:p>
    <w:tbl>
      <w:tblPr>
        <w:tblW w:w="13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1787"/>
        <w:gridCol w:w="2226"/>
        <w:gridCol w:w="4069"/>
        <w:gridCol w:w="1498"/>
        <w:gridCol w:w="1408"/>
        <w:gridCol w:w="1599"/>
      </w:tblGrid>
      <w:tr w:rsidR="00863BF3" w:rsidRPr="00867AB0">
        <w:trPr>
          <w:cantSplit/>
          <w:trHeight w:hRule="exact" w:val="511"/>
        </w:trPr>
        <w:tc>
          <w:tcPr>
            <w:tcW w:w="721"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Serial No</w:t>
            </w:r>
          </w:p>
        </w:tc>
        <w:tc>
          <w:tcPr>
            <w:tcW w:w="1787"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Effluent point/receiver, coordinates</w:t>
            </w:r>
          </w:p>
        </w:tc>
        <w:tc>
          <w:tcPr>
            <w:tcW w:w="2226"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Type of allowable discharge</w:t>
            </w:r>
          </w:p>
        </w:tc>
        <w:tc>
          <w:tcPr>
            <w:tcW w:w="8574" w:type="dxa"/>
            <w:gridSpan w:val="4"/>
            <w:tcBorders>
              <w:top w:val="single" w:sz="4" w:space="0" w:color="auto"/>
              <w:left w:val="single" w:sz="4" w:space="0" w:color="auto"/>
              <w:bottom w:val="single" w:sz="4" w:space="0" w:color="auto"/>
              <w:right w:val="single" w:sz="4" w:space="0" w:color="auto"/>
            </w:tcBorders>
            <w:vAlign w:val="center"/>
          </w:tcPr>
          <w:p w:rsidR="00863BF3" w:rsidRPr="00867AB0" w:rsidRDefault="00867AB0">
            <w:pPr>
              <w:keepNext/>
              <w:suppressAutoHyphens/>
              <w:jc w:val="center"/>
              <w:textAlignment w:val="baseline"/>
              <w:outlineLvl w:val="3"/>
              <w:rPr>
                <w:sz w:val="18"/>
                <w:szCs w:val="24"/>
                <w:vertAlign w:val="superscript"/>
              </w:rPr>
            </w:pPr>
            <w:r w:rsidRPr="00867AB0">
              <w:rPr>
                <w:sz w:val="18"/>
                <w:szCs w:val="24"/>
              </w:rPr>
              <w:t>Allowable load of the receiver</w:t>
            </w:r>
          </w:p>
        </w:tc>
      </w:tr>
      <w:tr w:rsidR="00863BF3" w:rsidRPr="00867AB0">
        <w:trPr>
          <w:cantSplit/>
          <w:trHeight w:hRule="exact" w:val="339"/>
        </w:trPr>
        <w:tc>
          <w:tcPr>
            <w:tcW w:w="721"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787"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226"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406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keepNext/>
              <w:suppressAutoHyphens/>
              <w:jc w:val="center"/>
              <w:textAlignment w:val="baseline"/>
              <w:outlineLvl w:val="3"/>
              <w:rPr>
                <w:sz w:val="18"/>
                <w:szCs w:val="24"/>
              </w:rPr>
            </w:pPr>
            <w:r w:rsidRPr="00867AB0">
              <w:rPr>
                <w:sz w:val="18"/>
                <w:szCs w:val="24"/>
              </w:rPr>
              <w:t>hydraulic</w:t>
            </w:r>
          </w:p>
        </w:tc>
        <w:tc>
          <w:tcPr>
            <w:tcW w:w="4505" w:type="dxa"/>
            <w:gridSpan w:val="3"/>
            <w:tcBorders>
              <w:top w:val="single" w:sz="4" w:space="0" w:color="auto"/>
              <w:left w:val="single" w:sz="4" w:space="0" w:color="auto"/>
              <w:bottom w:val="single" w:sz="4" w:space="0" w:color="auto"/>
              <w:right w:val="single" w:sz="4" w:space="0" w:color="auto"/>
            </w:tcBorders>
            <w:vAlign w:val="center"/>
          </w:tcPr>
          <w:p w:rsidR="00863BF3" w:rsidRPr="00867AB0" w:rsidRDefault="00867AB0">
            <w:pPr>
              <w:keepNext/>
              <w:suppressAutoHyphens/>
              <w:jc w:val="center"/>
              <w:textAlignment w:val="baseline"/>
              <w:outlineLvl w:val="3"/>
              <w:rPr>
                <w:sz w:val="18"/>
                <w:szCs w:val="24"/>
              </w:rPr>
            </w:pPr>
            <w:r w:rsidRPr="00867AB0">
              <w:rPr>
                <w:sz w:val="18"/>
                <w:szCs w:val="24"/>
              </w:rPr>
              <w:t>pollutants</w:t>
            </w:r>
          </w:p>
        </w:tc>
      </w:tr>
      <w:tr w:rsidR="00863BF3" w:rsidRPr="00867AB0">
        <w:trPr>
          <w:cantSplit/>
        </w:trPr>
        <w:tc>
          <w:tcPr>
            <w:tcW w:w="721"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787"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226"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406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t>M3/d</w:t>
            </w:r>
          </w:p>
        </w:tc>
        <w:tc>
          <w:tcPr>
            <w:tcW w:w="1498"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parameter</w:t>
            </w:r>
          </w:p>
        </w:tc>
        <w:tc>
          <w:tcPr>
            <w:tcW w:w="1408"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units of Measurement.</w:t>
            </w:r>
          </w:p>
        </w:tc>
        <w:tc>
          <w:tcPr>
            <w:tcW w:w="159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value</w:t>
            </w:r>
          </w:p>
        </w:tc>
      </w:tr>
      <w:tr w:rsidR="00863BF3" w:rsidRPr="00867AB0">
        <w:trPr>
          <w:cantSplit/>
        </w:trPr>
        <w:tc>
          <w:tcPr>
            <w:tcW w:w="721"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w:t>
            </w:r>
          </w:p>
        </w:tc>
        <w:tc>
          <w:tcPr>
            <w:tcW w:w="178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2</w:t>
            </w:r>
          </w:p>
        </w:tc>
        <w:tc>
          <w:tcPr>
            <w:tcW w:w="2226"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3</w:t>
            </w:r>
          </w:p>
        </w:tc>
        <w:tc>
          <w:tcPr>
            <w:tcW w:w="406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4</w:t>
            </w:r>
          </w:p>
        </w:tc>
        <w:tc>
          <w:tcPr>
            <w:tcW w:w="1498"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5</w:t>
            </w:r>
          </w:p>
        </w:tc>
        <w:tc>
          <w:tcPr>
            <w:tcW w:w="1408"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6</w:t>
            </w:r>
          </w:p>
        </w:tc>
        <w:tc>
          <w:tcPr>
            <w:tcW w:w="1599"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7</w:t>
            </w:r>
          </w:p>
        </w:tc>
      </w:tr>
      <w:tr w:rsidR="00863BF3" w:rsidRPr="00867AB0">
        <w:trPr>
          <w:cantSplit/>
        </w:trPr>
        <w:tc>
          <w:tcPr>
            <w:tcW w:w="72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78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2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406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49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Pr>
        <w:tc>
          <w:tcPr>
            <w:tcW w:w="72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78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2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406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49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Pr>
        <w:tc>
          <w:tcPr>
            <w:tcW w:w="721"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78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2226"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406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49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bl>
    <w:p w:rsidR="00863BF3" w:rsidRPr="00867AB0" w:rsidRDefault="00863BF3">
      <w:pPr>
        <w:ind w:firstLine="567"/>
        <w:rPr>
          <w:sz w:val="18"/>
          <w:szCs w:val="24"/>
        </w:rPr>
      </w:pPr>
    </w:p>
    <w:p w:rsidR="00863BF3" w:rsidRPr="00867AB0" w:rsidRDefault="00867AB0">
      <w:pPr>
        <w:ind w:firstLine="567"/>
        <w:rPr>
          <w:sz w:val="22"/>
          <w:szCs w:val="22"/>
        </w:rPr>
      </w:pPr>
      <w:r w:rsidRPr="00867AB0">
        <w:t>Table</w:t>
      </w:r>
      <w:r w:rsidRPr="00867AB0">
        <w:rPr>
          <w:sz w:val="22"/>
          <w:szCs w:val="22"/>
        </w:rPr>
        <w:t>11: Contamination of effluent permitted to discharge into the natural environment</w:t>
      </w:r>
    </w:p>
    <w:p w:rsidR="00863BF3" w:rsidRPr="00867AB0" w:rsidRDefault="00863BF3">
      <w:pPr>
        <w:ind w:firstLine="567"/>
        <w:rPr>
          <w:sz w:val="22"/>
          <w:szCs w:val="24"/>
        </w:rPr>
      </w:pPr>
    </w:p>
    <w:tbl>
      <w:tblPr>
        <w:tblW w:w="13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5"/>
        <w:gridCol w:w="1643"/>
        <w:gridCol w:w="1142"/>
        <w:gridCol w:w="1143"/>
        <w:gridCol w:w="1143"/>
        <w:gridCol w:w="1143"/>
        <w:gridCol w:w="1143"/>
        <w:gridCol w:w="1143"/>
        <w:gridCol w:w="1143"/>
        <w:gridCol w:w="1143"/>
        <w:gridCol w:w="1657"/>
      </w:tblGrid>
      <w:tr w:rsidR="00863BF3" w:rsidRPr="00867AB0">
        <w:trPr>
          <w:cantSplit/>
          <w:trHeight w:val="20"/>
        </w:trPr>
        <w:tc>
          <w:tcPr>
            <w:tcW w:w="785"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No -,</w:t>
            </w:r>
          </w:p>
        </w:tc>
        <w:tc>
          <w:tcPr>
            <w:tcW w:w="1643"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Name of the pollutant</w:t>
            </w:r>
          </w:p>
        </w:tc>
        <w:tc>
          <w:tcPr>
            <w:tcW w:w="9143" w:type="dxa"/>
            <w:gridSpan w:val="8"/>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vertAlign w:val="superscript"/>
              </w:rPr>
            </w:pPr>
            <w:r w:rsidRPr="00867AB0">
              <w:rPr>
                <w:sz w:val="18"/>
                <w:szCs w:val="24"/>
              </w:rPr>
              <w:t>Maximum allowable contamination of waste water</w:t>
            </w:r>
          </w:p>
        </w:tc>
        <w:tc>
          <w:tcPr>
            <w:tcW w:w="1657"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 xml:space="preserve">Cleaning efficiency, </w:t>
            </w:r>
            <w:r w:rsidRPr="00867AB0">
              <w:rPr>
                <w:sz w:val="18"/>
                <w:szCs w:val="24"/>
              </w:rPr>
              <w:lastRenderedPageBreak/>
              <w:t>%</w:t>
            </w:r>
          </w:p>
        </w:tc>
      </w:tr>
      <w:tr w:rsidR="00863BF3" w:rsidRPr="00867AB0">
        <w:trPr>
          <w:cantSplit/>
          <w:trHeight w:val="20"/>
        </w:trPr>
        <w:tc>
          <w:tcPr>
            <w:tcW w:w="785"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643"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14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MRL mom.</w:t>
            </w:r>
          </w:p>
          <w:p w:rsidR="00863BF3" w:rsidRPr="00867AB0" w:rsidRDefault="00867AB0">
            <w:pPr>
              <w:jc w:val="center"/>
              <w:rPr>
                <w:sz w:val="18"/>
                <w:szCs w:val="24"/>
              </w:rPr>
            </w:pPr>
            <w:r w:rsidRPr="00867AB0">
              <w:rPr>
                <w:sz w:val="18"/>
                <w:szCs w:val="24"/>
              </w:rPr>
              <w:t>mg/l</w:t>
            </w: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Lk mom.</w:t>
            </w:r>
          </w:p>
          <w:p w:rsidR="00863BF3" w:rsidRPr="00867AB0" w:rsidRDefault="00867AB0">
            <w:pPr>
              <w:jc w:val="center"/>
              <w:rPr>
                <w:sz w:val="18"/>
                <w:szCs w:val="24"/>
              </w:rPr>
            </w:pPr>
            <w:r w:rsidRPr="00867AB0">
              <w:rPr>
                <w:sz w:val="18"/>
                <w:szCs w:val="24"/>
              </w:rPr>
              <w:t>mg/l</w:t>
            </w: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MRL average,</w:t>
            </w:r>
          </w:p>
          <w:p w:rsidR="00863BF3" w:rsidRPr="00867AB0" w:rsidRDefault="00867AB0">
            <w:pPr>
              <w:jc w:val="center"/>
              <w:rPr>
                <w:sz w:val="18"/>
                <w:szCs w:val="24"/>
              </w:rPr>
            </w:pPr>
            <w:r w:rsidRPr="00867AB0">
              <w:rPr>
                <w:sz w:val="18"/>
                <w:szCs w:val="24"/>
              </w:rPr>
              <w:t>mg/l</w:t>
            </w:r>
          </w:p>
          <w:p w:rsidR="00863BF3" w:rsidRPr="00867AB0" w:rsidRDefault="00863BF3">
            <w:pPr>
              <w:jc w:val="center"/>
              <w:rPr>
                <w:sz w:val="18"/>
                <w:szCs w:val="24"/>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Lk midway,</w:t>
            </w:r>
          </w:p>
          <w:p w:rsidR="00863BF3" w:rsidRPr="00867AB0" w:rsidRDefault="00867AB0">
            <w:pPr>
              <w:jc w:val="center"/>
              <w:rPr>
                <w:sz w:val="18"/>
                <w:szCs w:val="24"/>
              </w:rPr>
            </w:pPr>
            <w:r w:rsidRPr="00867AB0">
              <w:rPr>
                <w:sz w:val="18"/>
                <w:szCs w:val="24"/>
              </w:rPr>
              <w:t>mg/l</w:t>
            </w: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jc w:val="center"/>
              <w:rPr>
                <w:sz w:val="18"/>
                <w:szCs w:val="24"/>
              </w:rPr>
            </w:pPr>
            <w:r w:rsidRPr="00867AB0">
              <w:rPr>
                <w:sz w:val="18"/>
                <w:szCs w:val="24"/>
              </w:rPr>
              <w:t>Days of DLT,</w:t>
            </w:r>
          </w:p>
          <w:p w:rsidR="00863BF3" w:rsidRPr="00867AB0" w:rsidRDefault="00867AB0">
            <w:pPr>
              <w:widowControl w:val="0"/>
              <w:suppressAutoHyphens/>
              <w:jc w:val="center"/>
              <w:rPr>
                <w:sz w:val="18"/>
                <w:szCs w:val="24"/>
              </w:rPr>
            </w:pPr>
            <w:r w:rsidRPr="00867AB0">
              <w:rPr>
                <w:sz w:val="18"/>
                <w:szCs w:val="24"/>
              </w:rPr>
              <w:t>t/d</w:t>
            </w: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jc w:val="center"/>
              <w:rPr>
                <w:sz w:val="18"/>
                <w:szCs w:val="24"/>
              </w:rPr>
            </w:pPr>
            <w:r w:rsidRPr="00867AB0">
              <w:rPr>
                <w:sz w:val="18"/>
                <w:szCs w:val="24"/>
              </w:rPr>
              <w:t>LT days,</w:t>
            </w:r>
          </w:p>
          <w:p w:rsidR="00863BF3" w:rsidRPr="00867AB0" w:rsidRDefault="00867AB0">
            <w:pPr>
              <w:widowControl w:val="0"/>
              <w:suppressAutoHyphens/>
              <w:jc w:val="center"/>
              <w:rPr>
                <w:sz w:val="18"/>
                <w:szCs w:val="24"/>
              </w:rPr>
            </w:pPr>
            <w:r w:rsidRPr="00867AB0">
              <w:rPr>
                <w:sz w:val="18"/>
                <w:szCs w:val="24"/>
              </w:rPr>
              <w:t>t/d</w:t>
            </w: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Years of DLT,</w:t>
            </w:r>
          </w:p>
          <w:p w:rsidR="00863BF3" w:rsidRPr="00867AB0" w:rsidRDefault="00867AB0">
            <w:pPr>
              <w:jc w:val="center"/>
              <w:rPr>
                <w:sz w:val="18"/>
                <w:szCs w:val="24"/>
              </w:rPr>
            </w:pPr>
            <w:r w:rsidRPr="00867AB0">
              <w:rPr>
                <w:sz w:val="18"/>
                <w:szCs w:val="24"/>
              </w:rPr>
              <w:t>t/m.</w:t>
            </w: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widowControl w:val="0"/>
              <w:suppressAutoHyphens/>
              <w:jc w:val="center"/>
              <w:rPr>
                <w:sz w:val="18"/>
                <w:szCs w:val="24"/>
              </w:rPr>
            </w:pPr>
            <w:r w:rsidRPr="00867AB0">
              <w:rPr>
                <w:sz w:val="18"/>
                <w:szCs w:val="24"/>
              </w:rPr>
              <w:t>Years,</w:t>
            </w:r>
          </w:p>
          <w:p w:rsidR="00863BF3" w:rsidRPr="00867AB0" w:rsidRDefault="00867AB0">
            <w:pPr>
              <w:widowControl w:val="0"/>
              <w:suppressAutoHyphens/>
              <w:jc w:val="center"/>
              <w:rPr>
                <w:sz w:val="18"/>
                <w:szCs w:val="24"/>
              </w:rPr>
            </w:pPr>
            <w:r w:rsidRPr="00867AB0">
              <w:rPr>
                <w:sz w:val="18"/>
                <w:szCs w:val="24"/>
              </w:rPr>
              <w:t>t/m.</w:t>
            </w:r>
          </w:p>
        </w:tc>
        <w:tc>
          <w:tcPr>
            <w:tcW w:w="1657"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r>
      <w:tr w:rsidR="00863BF3" w:rsidRPr="00867AB0">
        <w:trPr>
          <w:cantSplit/>
          <w:trHeight w:val="20"/>
        </w:trPr>
        <w:tc>
          <w:tcPr>
            <w:tcW w:w="785"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lastRenderedPageBreak/>
              <w:t>1</w:t>
            </w:r>
          </w:p>
        </w:tc>
        <w:tc>
          <w:tcPr>
            <w:tcW w:w="164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2</w:t>
            </w:r>
          </w:p>
        </w:tc>
        <w:tc>
          <w:tcPr>
            <w:tcW w:w="1142"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3</w:t>
            </w: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4</w:t>
            </w: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5</w:t>
            </w: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6</w:t>
            </w: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7</w:t>
            </w: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8</w:t>
            </w: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9</w:t>
            </w: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10</w:t>
            </w:r>
          </w:p>
        </w:tc>
        <w:tc>
          <w:tcPr>
            <w:tcW w:w="1657" w:type="dxa"/>
            <w:tcBorders>
              <w:top w:val="single" w:sz="4" w:space="0" w:color="auto"/>
              <w:left w:val="single" w:sz="4" w:space="0" w:color="auto"/>
              <w:bottom w:val="single" w:sz="4" w:space="0" w:color="auto"/>
              <w:right w:val="single" w:sz="4" w:space="0" w:color="auto"/>
            </w:tcBorders>
            <w:vAlign w:val="center"/>
          </w:tcPr>
          <w:p w:rsidR="00863BF3" w:rsidRPr="00867AB0" w:rsidRDefault="00867AB0">
            <w:pPr>
              <w:jc w:val="center"/>
              <w:rPr>
                <w:sz w:val="18"/>
                <w:szCs w:val="24"/>
              </w:rPr>
            </w:pPr>
            <w:r w:rsidRPr="00867AB0">
              <w:rPr>
                <w:sz w:val="18"/>
                <w:szCs w:val="24"/>
              </w:rPr>
              <w:t>11</w:t>
            </w:r>
          </w:p>
        </w:tc>
      </w:tr>
      <w:tr w:rsidR="00863BF3" w:rsidRPr="00867AB0">
        <w:trPr>
          <w:cantSplit/>
          <w:trHeight w:val="20"/>
        </w:trPr>
        <w:tc>
          <w:tcPr>
            <w:tcW w:w="785"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6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6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r>
      <w:tr w:rsidR="00863BF3" w:rsidRPr="00867AB0">
        <w:trPr>
          <w:cantSplit/>
          <w:trHeight w:val="20"/>
        </w:trPr>
        <w:tc>
          <w:tcPr>
            <w:tcW w:w="785"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6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r>
      <w:tr w:rsidR="00863BF3" w:rsidRPr="00867AB0">
        <w:trPr>
          <w:cantSplit/>
          <w:trHeight w:val="20"/>
        </w:trPr>
        <w:tc>
          <w:tcPr>
            <w:tcW w:w="785"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6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r>
      <w:tr w:rsidR="00863BF3" w:rsidRPr="00867AB0">
        <w:trPr>
          <w:cantSplit/>
          <w:trHeight w:val="20"/>
        </w:trPr>
        <w:tc>
          <w:tcPr>
            <w:tcW w:w="785" w:type="dxa"/>
            <w:vMerge/>
            <w:tcBorders>
              <w:top w:val="single" w:sz="4" w:space="0" w:color="auto"/>
              <w:left w:val="single" w:sz="4" w:space="0" w:color="auto"/>
              <w:bottom w:val="single" w:sz="4" w:space="0" w:color="auto"/>
              <w:right w:val="single" w:sz="4" w:space="0" w:color="auto"/>
            </w:tcBorders>
          </w:tcPr>
          <w:p w:rsidR="00863BF3" w:rsidRPr="00867AB0" w:rsidRDefault="00863BF3">
            <w:pPr>
              <w:rPr>
                <w:sz w:val="18"/>
                <w:szCs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6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r>
      <w:tr w:rsidR="00863BF3" w:rsidRPr="00867AB0">
        <w:trPr>
          <w:cantSplit/>
          <w:trHeight w:val="20"/>
        </w:trPr>
        <w:tc>
          <w:tcPr>
            <w:tcW w:w="785" w:type="dxa"/>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6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r>
      <w:tr w:rsidR="00863BF3" w:rsidRPr="00867AB0">
        <w:trPr>
          <w:cantSplit/>
          <w:trHeight w:val="20"/>
        </w:trPr>
        <w:tc>
          <w:tcPr>
            <w:tcW w:w="785"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6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r>
      <w:tr w:rsidR="00863BF3" w:rsidRPr="00867AB0">
        <w:trPr>
          <w:cantSplit/>
          <w:trHeight w:val="20"/>
        </w:trPr>
        <w:tc>
          <w:tcPr>
            <w:tcW w:w="785"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6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r>
      <w:tr w:rsidR="00863BF3" w:rsidRPr="00867AB0">
        <w:trPr>
          <w:cantSplit/>
          <w:trHeight w:val="20"/>
        </w:trPr>
        <w:tc>
          <w:tcPr>
            <w:tcW w:w="785" w:type="dxa"/>
            <w:vMerge/>
            <w:tcBorders>
              <w:top w:val="single" w:sz="4" w:space="0" w:color="auto"/>
              <w:left w:val="single" w:sz="4" w:space="0" w:color="auto"/>
              <w:bottom w:val="single" w:sz="4" w:space="0" w:color="auto"/>
              <w:right w:val="single" w:sz="4" w:space="0" w:color="auto"/>
            </w:tcBorders>
            <w:vAlign w:val="center"/>
          </w:tcPr>
          <w:p w:rsidR="00863BF3" w:rsidRPr="00867AB0" w:rsidRDefault="00863BF3">
            <w:pPr>
              <w:rPr>
                <w:sz w:val="18"/>
                <w:szCs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2"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143"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c>
          <w:tcPr>
            <w:tcW w:w="1657" w:type="dxa"/>
            <w:tcBorders>
              <w:top w:val="single" w:sz="4" w:space="0" w:color="auto"/>
              <w:left w:val="single" w:sz="4" w:space="0" w:color="auto"/>
              <w:bottom w:val="single" w:sz="4" w:space="0" w:color="auto"/>
              <w:right w:val="single" w:sz="4" w:space="0" w:color="auto"/>
            </w:tcBorders>
            <w:vAlign w:val="center"/>
          </w:tcPr>
          <w:p w:rsidR="00863BF3" w:rsidRPr="00867AB0" w:rsidRDefault="00863BF3">
            <w:pPr>
              <w:jc w:val="center"/>
              <w:rPr>
                <w:sz w:val="18"/>
                <w:szCs w:val="24"/>
                <w:u w:val="single"/>
              </w:rPr>
            </w:pPr>
          </w:p>
        </w:tc>
      </w:tr>
    </w:tbl>
    <w:p w:rsidR="00863BF3" w:rsidRPr="00867AB0" w:rsidRDefault="00863BF3">
      <w:pPr>
        <w:jc w:val="both"/>
        <w:rPr>
          <w:sz w:val="22"/>
          <w:szCs w:val="24"/>
        </w:rPr>
      </w:pP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316"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ind w:firstLine="567"/>
        <w:jc w:val="both"/>
        <w:rPr>
          <w:sz w:val="22"/>
          <w:szCs w:val="24"/>
        </w:rPr>
      </w:pPr>
      <w:r w:rsidRPr="00867AB0">
        <w:rPr>
          <w:sz w:val="22"/>
          <w:szCs w:val="24"/>
        </w:rPr>
        <w:t xml:space="preserve">11. Soil protection. Requirements to prevent discharges into soil. </w:t>
      </w:r>
    </w:p>
    <w:p w:rsidR="00863BF3" w:rsidRPr="00867AB0" w:rsidRDefault="00863BF3">
      <w:pPr>
        <w:jc w:val="both"/>
        <w:rPr>
          <w:sz w:val="22"/>
          <w:szCs w:val="24"/>
        </w:rPr>
      </w:pPr>
    </w:p>
    <w:p w:rsidR="00863BF3" w:rsidRPr="00867AB0" w:rsidRDefault="00867AB0">
      <w:pPr>
        <w:tabs>
          <w:tab w:val="left" w:pos="993"/>
        </w:tabs>
        <w:suppressAutoHyphens/>
        <w:ind w:firstLine="567"/>
        <w:jc w:val="both"/>
        <w:rPr>
          <w:szCs w:val="24"/>
        </w:rPr>
      </w:pPr>
      <w:r w:rsidRPr="00867AB0">
        <w:rPr>
          <w:szCs w:val="24"/>
        </w:rPr>
        <w:t>12. Generation of waste. Waste generated by the establishment (name, code).</w:t>
      </w:r>
    </w:p>
    <w:p w:rsidR="00863BF3" w:rsidRPr="00867AB0" w:rsidRDefault="00863BF3">
      <w:pPr>
        <w:tabs>
          <w:tab w:val="left" w:pos="567"/>
        </w:tabs>
        <w:suppressAutoHyphens/>
        <w:ind w:firstLine="567"/>
        <w:jc w:val="both"/>
        <w:rPr>
          <w:szCs w:val="24"/>
        </w:rPr>
      </w:pPr>
    </w:p>
    <w:p w:rsidR="00863BF3" w:rsidRPr="00867AB0" w:rsidRDefault="00867AB0">
      <w:pPr>
        <w:tabs>
          <w:tab w:val="left" w:pos="567"/>
        </w:tabs>
        <w:suppressAutoHyphens/>
        <w:ind w:firstLine="567"/>
        <w:jc w:val="both"/>
        <w:rPr>
          <w:szCs w:val="24"/>
        </w:rPr>
      </w:pPr>
      <w:r w:rsidRPr="00867AB0">
        <w:rPr>
          <w:szCs w:val="24"/>
        </w:rPr>
        <w:t>12.1. Treatment (recovery or disposal of non-hazardous waste, including storage and preparation for recovery or disposal):</w:t>
      </w:r>
    </w:p>
    <w:p w:rsidR="00863BF3" w:rsidRPr="00867AB0" w:rsidRDefault="00863BF3">
      <w:pPr>
        <w:tabs>
          <w:tab w:val="left" w:pos="567"/>
        </w:tabs>
        <w:suppressAutoHyphens/>
        <w:ind w:firstLine="567"/>
        <w:jc w:val="both"/>
        <w:rPr>
          <w:szCs w:val="24"/>
        </w:rPr>
      </w:pP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alibri"/>
          <w:szCs w:val="24"/>
        </w:rPr>
      </w:pPr>
      <w:r w:rsidRPr="00867AB0">
        <w:rPr>
          <w:rFonts w:eastAsia="Calibri"/>
          <w:b/>
          <w:szCs w:val="24"/>
        </w:rPr>
        <w:t>Table 12:</w:t>
      </w:r>
      <w:r w:rsidRPr="00867AB0">
        <w:rPr>
          <w:rFonts w:eastAsia="Calibri"/>
          <w:szCs w:val="24"/>
        </w:rPr>
        <w:t xml:space="preserve">Non-hazardous </w:t>
      </w:r>
      <w:proofErr w:type="spellStart"/>
      <w:r w:rsidRPr="00867AB0">
        <w:rPr>
          <w:rFonts w:eastAsia="Calibri"/>
          <w:szCs w:val="24"/>
        </w:rPr>
        <w:t>wastes</w:t>
      </w:r>
      <w:r w:rsidRPr="00867AB0">
        <w:rPr>
          <w:szCs w:val="24"/>
        </w:rPr>
        <w:t>authorised</w:t>
      </w:r>
      <w:proofErr w:type="spellEnd"/>
      <w:r w:rsidRPr="00867AB0">
        <w:rPr>
          <w:szCs w:val="24"/>
        </w:rPr>
        <w:t xml:space="preserve"> for use</w:t>
      </w:r>
      <w:r w:rsidRPr="00867AB0">
        <w:rPr>
          <w:rFonts w:eastAsia="Calibri"/>
          <w:szCs w:val="24"/>
        </w:rPr>
        <w:t xml:space="preserve">, other than those intended to be stored and prepared </w:t>
      </w:r>
      <w:proofErr w:type="spellStart"/>
      <w:r w:rsidRPr="00867AB0">
        <w:rPr>
          <w:rFonts w:eastAsia="Calibri"/>
          <w:szCs w:val="24"/>
        </w:rPr>
        <w:t>for</w:t>
      </w:r>
      <w:r w:rsidRPr="00867AB0">
        <w:t>recovery</w:t>
      </w:r>
      <w:proofErr w:type="spellEnd"/>
    </w:p>
    <w:p w:rsidR="00863BF3" w:rsidRPr="00867AB0" w:rsidRDefault="00863BF3">
      <w:pPr>
        <w:suppressAutoHyphens/>
        <w:jc w:val="both"/>
        <w:rPr>
          <w:szCs w:val="24"/>
        </w:rPr>
      </w:pPr>
    </w:p>
    <w:p w:rsidR="00863BF3" w:rsidRPr="00867AB0" w:rsidRDefault="00867AB0">
      <w:pPr>
        <w:suppressAutoHyphens/>
        <w:jc w:val="both"/>
        <w:rPr>
          <w:rFonts w:eastAsia="Calibri"/>
          <w:szCs w:val="24"/>
        </w:rPr>
      </w:pPr>
      <w:r w:rsidRPr="00867AB0">
        <w:rPr>
          <w:rFonts w:eastAsia="Calibri"/>
          <w:szCs w:val="24"/>
        </w:rPr>
        <w:t>Name of installation</w:t>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p>
    <w:p w:rsidR="00863BF3" w:rsidRPr="00867AB0" w:rsidRDefault="00863BF3">
      <w:pPr>
        <w:suppressAutoHyphens/>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2047"/>
        <w:gridCol w:w="2225"/>
        <w:gridCol w:w="2423"/>
        <w:gridCol w:w="2830"/>
        <w:gridCol w:w="3028"/>
      </w:tblGrid>
      <w:tr w:rsidR="00863BF3" w:rsidRPr="00867AB0">
        <w:trPr>
          <w:cantSplit/>
        </w:trPr>
        <w:tc>
          <w:tcPr>
            <w:tcW w:w="1986"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 xml:space="preserve">Wastes to be used, </w:t>
            </w:r>
            <w:r w:rsidRPr="00867AB0">
              <w:t>other than those to be stored and prepared for recovery</w:t>
            </w:r>
          </w:p>
        </w:tc>
        <w:tc>
          <w:tcPr>
            <w:tcW w:w="1912"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 xml:space="preserve">Recovery of waste </w:t>
            </w:r>
          </w:p>
        </w:tc>
        <w:tc>
          <w:tcPr>
            <w:tcW w:w="1103" w:type="pct"/>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rPr>
                <w:rFonts w:eastAsia="Calibri"/>
                <w:szCs w:val="24"/>
              </w:rPr>
            </w:pPr>
            <w:r w:rsidRPr="00867AB0">
              <w:rPr>
                <w:rFonts w:eastAsia="Calibri"/>
                <w:szCs w:val="24"/>
              </w:rPr>
              <w:t>Further treatment of waste</w:t>
            </w:r>
          </w:p>
        </w:tc>
      </w:tr>
      <w:tr w:rsidR="00863BF3" w:rsidRPr="00867AB0">
        <w:trPr>
          <w:cantSplit/>
          <w:trHeight w:val="737"/>
        </w:trPr>
        <w:tc>
          <w:tcPr>
            <w:tcW w:w="43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vertAlign w:val="superscript"/>
              </w:rPr>
            </w:pPr>
            <w:r w:rsidRPr="00867AB0">
              <w:rPr>
                <w:rFonts w:eastAsia="Calibri"/>
                <w:szCs w:val="24"/>
              </w:rPr>
              <w:t>Code</w:t>
            </w:r>
          </w:p>
        </w:tc>
        <w:tc>
          <w:tcPr>
            <w:tcW w:w="74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Title</w:t>
            </w:r>
          </w:p>
        </w:tc>
        <w:tc>
          <w:tcPr>
            <w:tcW w:w="8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Revised name</w:t>
            </w:r>
          </w:p>
        </w:tc>
        <w:tc>
          <w:tcPr>
            <w:tcW w:w="88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Waste recovery activity code (R1-R11)</w:t>
            </w:r>
          </w:p>
        </w:tc>
        <w:tc>
          <w:tcPr>
            <w:tcW w:w="10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Design capacity of the installation, t/m</w:t>
            </w:r>
          </w:p>
        </w:tc>
        <w:tc>
          <w:tcPr>
            <w:tcW w:w="1103"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center"/>
              <w:rPr>
                <w:rFonts w:eastAsia="Calibri"/>
                <w:szCs w:val="24"/>
              </w:rPr>
            </w:pPr>
          </w:p>
        </w:tc>
      </w:tr>
      <w:tr w:rsidR="00863BF3" w:rsidRPr="00867AB0">
        <w:trPr>
          <w:cantSplit/>
          <w:trHeight w:val="287"/>
        </w:trPr>
        <w:tc>
          <w:tcPr>
            <w:tcW w:w="43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1</w:t>
            </w:r>
          </w:p>
        </w:tc>
        <w:tc>
          <w:tcPr>
            <w:tcW w:w="74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2</w:t>
            </w:r>
          </w:p>
        </w:tc>
        <w:tc>
          <w:tcPr>
            <w:tcW w:w="8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3</w:t>
            </w:r>
          </w:p>
        </w:tc>
        <w:tc>
          <w:tcPr>
            <w:tcW w:w="88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4</w:t>
            </w:r>
          </w:p>
        </w:tc>
        <w:tc>
          <w:tcPr>
            <w:tcW w:w="10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63BF3" w:rsidRPr="00867AB0" w:rsidRDefault="00867AB0">
            <w:pPr>
              <w:suppressAutoHyphens/>
              <w:jc w:val="center"/>
              <w:rPr>
                <w:rFonts w:eastAsia="Calibri"/>
                <w:szCs w:val="24"/>
              </w:rPr>
            </w:pPr>
            <w:r w:rsidRPr="00867AB0">
              <w:rPr>
                <w:rFonts w:eastAsia="Calibri"/>
                <w:szCs w:val="24"/>
              </w:rPr>
              <w:t>5</w:t>
            </w:r>
          </w:p>
        </w:tc>
        <w:tc>
          <w:tcPr>
            <w:tcW w:w="1103" w:type="pct"/>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6</w:t>
            </w:r>
          </w:p>
        </w:tc>
      </w:tr>
      <w:tr w:rsidR="00863BF3" w:rsidRPr="00867AB0">
        <w:trPr>
          <w:cantSplit/>
          <w:trHeight w:val="243"/>
        </w:trPr>
        <w:tc>
          <w:tcPr>
            <w:tcW w:w="43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jc w:val="center"/>
              <w:rPr>
                <w:rFonts w:eastAsia="Calibri"/>
                <w:szCs w:val="24"/>
              </w:rPr>
            </w:pPr>
          </w:p>
        </w:tc>
        <w:tc>
          <w:tcPr>
            <w:tcW w:w="74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jc w:val="center"/>
              <w:rPr>
                <w:rFonts w:eastAsia="Calibri"/>
                <w:szCs w:val="24"/>
              </w:rPr>
            </w:pPr>
          </w:p>
        </w:tc>
        <w:tc>
          <w:tcPr>
            <w:tcW w:w="8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jc w:val="center"/>
              <w:rPr>
                <w:rFonts w:eastAsia="Calibri"/>
                <w:szCs w:val="24"/>
              </w:rPr>
            </w:pPr>
          </w:p>
        </w:tc>
        <w:tc>
          <w:tcPr>
            <w:tcW w:w="88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jc w:val="center"/>
              <w:rPr>
                <w:rFonts w:eastAsia="Calibri"/>
                <w:szCs w:val="24"/>
              </w:rPr>
            </w:pPr>
          </w:p>
        </w:tc>
        <w:tc>
          <w:tcPr>
            <w:tcW w:w="1029"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suppressAutoHyphens/>
              <w:jc w:val="center"/>
              <w:rPr>
                <w:rFonts w:eastAsia="Calibri"/>
                <w:szCs w:val="24"/>
              </w:rPr>
            </w:pPr>
          </w:p>
        </w:tc>
        <w:tc>
          <w:tcPr>
            <w:tcW w:w="1103"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rPr>
                <w:rFonts w:eastAsia="Calibri"/>
                <w:szCs w:val="24"/>
              </w:rPr>
            </w:pPr>
          </w:p>
        </w:tc>
      </w:tr>
      <w:tr w:rsidR="00863BF3" w:rsidRPr="00867AB0">
        <w:trPr>
          <w:cantSplit/>
          <w:trHeight w:val="243"/>
        </w:trPr>
        <w:tc>
          <w:tcPr>
            <w:tcW w:w="43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rPr>
                <w:rFonts w:eastAsia="Calibri"/>
                <w:szCs w:val="24"/>
              </w:rPr>
            </w:pPr>
          </w:p>
        </w:tc>
        <w:tc>
          <w:tcPr>
            <w:tcW w:w="74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rPr>
                <w:rFonts w:eastAsia="Calibri"/>
                <w:szCs w:val="24"/>
              </w:rPr>
            </w:pPr>
          </w:p>
        </w:tc>
        <w:tc>
          <w:tcPr>
            <w:tcW w:w="8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suppressAutoHyphens/>
              <w:rPr>
                <w:rFonts w:eastAsia="Calibri"/>
                <w:szCs w:val="24"/>
              </w:rPr>
            </w:pPr>
          </w:p>
        </w:tc>
        <w:tc>
          <w:tcPr>
            <w:tcW w:w="88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rPr>
                <w:rFonts w:eastAsia="Calibri"/>
                <w:szCs w:val="24"/>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1103"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r>
      <w:tr w:rsidR="00863BF3" w:rsidRPr="00867AB0">
        <w:trPr>
          <w:cantSplit/>
          <w:trHeight w:val="243"/>
        </w:trPr>
        <w:tc>
          <w:tcPr>
            <w:tcW w:w="43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rPr>
                <w:rFonts w:eastAsia="Calibri"/>
                <w:szCs w:val="24"/>
              </w:rPr>
            </w:pPr>
          </w:p>
        </w:tc>
        <w:tc>
          <w:tcPr>
            <w:tcW w:w="74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rPr>
                <w:rFonts w:eastAsia="Calibri"/>
                <w:szCs w:val="24"/>
              </w:rPr>
            </w:pPr>
          </w:p>
        </w:tc>
        <w:tc>
          <w:tcPr>
            <w:tcW w:w="8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suppressAutoHyphens/>
              <w:rPr>
                <w:rFonts w:eastAsia="Calibri"/>
                <w:szCs w:val="24"/>
              </w:rPr>
            </w:pPr>
          </w:p>
        </w:tc>
        <w:tc>
          <w:tcPr>
            <w:tcW w:w="88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rPr>
                <w:rFonts w:eastAsia="Calibri"/>
                <w:szCs w:val="24"/>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1103"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r>
    </w:tbl>
    <w:p w:rsidR="00863BF3" w:rsidRPr="00867AB0" w:rsidRDefault="00863BF3">
      <w:pPr>
        <w:suppressAutoHyphens/>
        <w:rPr>
          <w:szCs w:val="24"/>
        </w:rPr>
      </w:pPr>
    </w:p>
    <w:p w:rsidR="00863BF3" w:rsidRPr="00867AB0" w:rsidRDefault="00867AB0">
      <w:pPr>
        <w:suppressAutoHyphens/>
        <w:ind w:firstLine="567"/>
        <w:jc w:val="both"/>
        <w:rPr>
          <w:rFonts w:eastAsia="Calibri"/>
          <w:szCs w:val="24"/>
        </w:rPr>
      </w:pPr>
      <w:r w:rsidRPr="00867AB0">
        <w:rPr>
          <w:rFonts w:eastAsia="Calibri"/>
          <w:b/>
          <w:szCs w:val="24"/>
        </w:rPr>
        <w:t>Table 13:</w:t>
      </w:r>
      <w:r w:rsidRPr="00867AB0">
        <w:rPr>
          <w:rFonts w:eastAsia="Calibri"/>
          <w:szCs w:val="24"/>
        </w:rPr>
        <w:t xml:space="preserve">Non-hazardous </w:t>
      </w:r>
      <w:proofErr w:type="spellStart"/>
      <w:r w:rsidRPr="00867AB0">
        <w:rPr>
          <w:rFonts w:eastAsia="Calibri"/>
          <w:szCs w:val="24"/>
        </w:rPr>
        <w:t>wastesauthorised</w:t>
      </w:r>
      <w:proofErr w:type="spellEnd"/>
      <w:r w:rsidRPr="00867AB0">
        <w:rPr>
          <w:rFonts w:eastAsia="Calibri"/>
          <w:szCs w:val="24"/>
        </w:rPr>
        <w:t xml:space="preserve"> for disposal other than those to be stored and prepared for disposal</w:t>
      </w:r>
    </w:p>
    <w:p w:rsidR="00863BF3" w:rsidRPr="00867AB0" w:rsidRDefault="00863BF3">
      <w:pPr>
        <w:suppressAutoHyphens/>
        <w:jc w:val="both"/>
        <w:rPr>
          <w:szCs w:val="24"/>
        </w:rPr>
      </w:pPr>
    </w:p>
    <w:p w:rsidR="00863BF3" w:rsidRPr="00867AB0" w:rsidRDefault="00867AB0">
      <w:pPr>
        <w:suppressAutoHyphens/>
        <w:jc w:val="both"/>
        <w:rPr>
          <w:rFonts w:eastAsia="Calibri"/>
          <w:szCs w:val="24"/>
        </w:rPr>
      </w:pPr>
      <w:r w:rsidRPr="00867AB0">
        <w:rPr>
          <w:rFonts w:eastAsia="Calibri"/>
          <w:szCs w:val="24"/>
        </w:rPr>
        <w:t>Name of installation</w:t>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p>
    <w:p w:rsidR="00863BF3" w:rsidRPr="00867AB0" w:rsidRDefault="00863BF3">
      <w:pPr>
        <w:suppressAutoHyphens/>
        <w:jc w:val="both"/>
        <w:rPr>
          <w:szCs w:val="24"/>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050"/>
        <w:gridCol w:w="2031"/>
        <w:gridCol w:w="2710"/>
        <w:gridCol w:w="2830"/>
        <w:gridCol w:w="2885"/>
      </w:tblGrid>
      <w:tr w:rsidR="00863BF3" w:rsidRPr="00867AB0">
        <w:trPr>
          <w:cantSplit/>
          <w:trHeight w:val="300"/>
        </w:trPr>
        <w:tc>
          <w:tcPr>
            <w:tcW w:w="1921" w:type="pct"/>
            <w:gridSpan w:val="3"/>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 xml:space="preserve">Wastes to be </w:t>
            </w:r>
            <w:proofErr w:type="spellStart"/>
            <w:r w:rsidRPr="00867AB0">
              <w:rPr>
                <w:rFonts w:eastAsia="Calibri"/>
                <w:szCs w:val="24"/>
              </w:rPr>
              <w:t>disposed</w:t>
            </w:r>
            <w:r w:rsidRPr="00867AB0">
              <w:rPr>
                <w:szCs w:val="24"/>
              </w:rPr>
              <w:t>of</w:t>
            </w:r>
            <w:proofErr w:type="spellEnd"/>
            <w:r w:rsidRPr="00867AB0">
              <w:rPr>
                <w:szCs w:val="24"/>
              </w:rPr>
              <w:t xml:space="preserve"> other than those to be stored and </w:t>
            </w:r>
            <w:proofErr w:type="spellStart"/>
            <w:r w:rsidRPr="00867AB0">
              <w:rPr>
                <w:szCs w:val="24"/>
              </w:rPr>
              <w:t>prepared</w:t>
            </w:r>
            <w:r w:rsidRPr="00867AB0">
              <w:rPr>
                <w:rFonts w:eastAsia="Calibri"/>
                <w:szCs w:val="24"/>
              </w:rPr>
              <w:t>for</w:t>
            </w:r>
            <w:proofErr w:type="spellEnd"/>
            <w:r w:rsidRPr="00867AB0">
              <w:rPr>
                <w:rFonts w:eastAsia="Calibri"/>
                <w:szCs w:val="24"/>
              </w:rPr>
              <w:t xml:space="preserve"> disposal</w:t>
            </w:r>
          </w:p>
        </w:tc>
        <w:tc>
          <w:tcPr>
            <w:tcW w:w="3079" w:type="pct"/>
            <w:gridSpan w:val="3"/>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Disposal of waste</w:t>
            </w:r>
          </w:p>
        </w:tc>
      </w:tr>
      <w:tr w:rsidR="00863BF3" w:rsidRPr="00867AB0">
        <w:trPr>
          <w:cantSplit/>
          <w:trHeight w:val="761"/>
        </w:trPr>
        <w:tc>
          <w:tcPr>
            <w:tcW w:w="431"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vertAlign w:val="superscript"/>
              </w:rPr>
            </w:pPr>
            <w:r w:rsidRPr="00867AB0">
              <w:rPr>
                <w:rFonts w:eastAsia="Calibri"/>
                <w:szCs w:val="24"/>
              </w:rPr>
              <w:t>Code</w:t>
            </w:r>
          </w:p>
        </w:tc>
        <w:tc>
          <w:tcPr>
            <w:tcW w:w="749"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Title</w:t>
            </w:r>
          </w:p>
        </w:tc>
        <w:tc>
          <w:tcPr>
            <w:tcW w:w="742"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Revised name</w:t>
            </w:r>
          </w:p>
        </w:tc>
        <w:tc>
          <w:tcPr>
            <w:tcW w:w="990"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Waste disposal activity code (D1–D7, D10)</w:t>
            </w:r>
          </w:p>
        </w:tc>
        <w:tc>
          <w:tcPr>
            <w:tcW w:w="1034" w:type="pct"/>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Design capacity of the installation</w:t>
            </w:r>
          </w:p>
        </w:tc>
        <w:tc>
          <w:tcPr>
            <w:tcW w:w="1055"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Maximum allowable total amount of waste, t/m</w:t>
            </w:r>
          </w:p>
        </w:tc>
      </w:tr>
      <w:tr w:rsidR="00863BF3" w:rsidRPr="00867AB0">
        <w:trPr>
          <w:cantSplit/>
          <w:trHeight w:val="279"/>
        </w:trPr>
        <w:tc>
          <w:tcPr>
            <w:tcW w:w="431"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1</w:t>
            </w:r>
          </w:p>
        </w:tc>
        <w:tc>
          <w:tcPr>
            <w:tcW w:w="749"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2</w:t>
            </w:r>
          </w:p>
        </w:tc>
        <w:tc>
          <w:tcPr>
            <w:tcW w:w="742"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3</w:t>
            </w:r>
          </w:p>
        </w:tc>
        <w:tc>
          <w:tcPr>
            <w:tcW w:w="990"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4</w:t>
            </w:r>
          </w:p>
        </w:tc>
        <w:tc>
          <w:tcPr>
            <w:tcW w:w="1034" w:type="pct"/>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5</w:t>
            </w:r>
          </w:p>
        </w:tc>
        <w:tc>
          <w:tcPr>
            <w:tcW w:w="1055"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6</w:t>
            </w:r>
          </w:p>
        </w:tc>
      </w:tr>
      <w:tr w:rsidR="00863BF3" w:rsidRPr="00867AB0">
        <w:trPr>
          <w:cantSplit/>
          <w:trHeight w:val="243"/>
        </w:trPr>
        <w:tc>
          <w:tcPr>
            <w:tcW w:w="431"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749"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990"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1034" w:type="pct"/>
            <w:vMerge w:val="restar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c>
          <w:tcPr>
            <w:tcW w:w="1055" w:type="pct"/>
            <w:vMerge w:val="restar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r>
      <w:tr w:rsidR="00863BF3" w:rsidRPr="00867AB0">
        <w:trPr>
          <w:cantSplit/>
          <w:trHeight w:val="243"/>
        </w:trPr>
        <w:tc>
          <w:tcPr>
            <w:tcW w:w="431"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749"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742"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c>
          <w:tcPr>
            <w:tcW w:w="990"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1034"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105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r>
      <w:tr w:rsidR="00863BF3" w:rsidRPr="00867AB0">
        <w:trPr>
          <w:cantSplit/>
          <w:trHeight w:val="243"/>
        </w:trPr>
        <w:tc>
          <w:tcPr>
            <w:tcW w:w="431"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749"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742"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c>
          <w:tcPr>
            <w:tcW w:w="990"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1034"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105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r>
    </w:tbl>
    <w:p w:rsidR="00863BF3" w:rsidRPr="00867AB0" w:rsidRDefault="00863BF3">
      <w:pPr>
        <w:suppressAutoHyphens/>
        <w:jc w:val="both"/>
        <w:rPr>
          <w:szCs w:val="24"/>
        </w:rPr>
      </w:pPr>
    </w:p>
    <w:p w:rsidR="00863BF3" w:rsidRPr="00867AB0" w:rsidRDefault="00867AB0">
      <w:pPr>
        <w:suppressAutoHyphens/>
        <w:ind w:firstLine="567"/>
        <w:jc w:val="both"/>
        <w:rPr>
          <w:rFonts w:eastAsia="Calibri"/>
          <w:szCs w:val="24"/>
        </w:rPr>
      </w:pPr>
      <w:r w:rsidRPr="00867AB0">
        <w:rPr>
          <w:rFonts w:eastAsia="Calibri"/>
          <w:b/>
          <w:szCs w:val="24"/>
        </w:rPr>
        <w:t>Table 14:</w:t>
      </w:r>
      <w:r w:rsidRPr="00867AB0">
        <w:rPr>
          <w:rFonts w:eastAsia="Calibri"/>
          <w:szCs w:val="24"/>
        </w:rPr>
        <w:t>Permitted non-hazardous waste prepared for recovery and/or disposal</w:t>
      </w:r>
    </w:p>
    <w:p w:rsidR="00863BF3" w:rsidRPr="00867AB0" w:rsidRDefault="00863BF3">
      <w:pPr>
        <w:suppressAutoHyphens/>
        <w:jc w:val="both"/>
        <w:rPr>
          <w:szCs w:val="24"/>
        </w:rPr>
      </w:pPr>
    </w:p>
    <w:p w:rsidR="00863BF3" w:rsidRPr="00867AB0" w:rsidRDefault="00867AB0">
      <w:pPr>
        <w:suppressAutoHyphens/>
        <w:jc w:val="both"/>
        <w:rPr>
          <w:rFonts w:eastAsia="Calibri"/>
          <w:szCs w:val="24"/>
        </w:rPr>
      </w:pPr>
      <w:r w:rsidRPr="00867AB0">
        <w:rPr>
          <w:rFonts w:eastAsia="Calibri"/>
          <w:szCs w:val="24"/>
        </w:rPr>
        <w:t>Name of installation</w:t>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p>
    <w:p w:rsidR="00863BF3" w:rsidRPr="00867AB0" w:rsidRDefault="00863BF3">
      <w:pPr>
        <w:suppressAutoHyphens/>
        <w:jc w:val="both"/>
        <w:rPr>
          <w:szCs w:val="24"/>
        </w:rPr>
      </w:pPr>
    </w:p>
    <w:tbl>
      <w:tblPr>
        <w:tblW w:w="49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719"/>
        <w:gridCol w:w="1985"/>
        <w:gridCol w:w="5992"/>
        <w:gridCol w:w="3143"/>
      </w:tblGrid>
      <w:tr w:rsidR="00863BF3" w:rsidRPr="00867AB0">
        <w:trPr>
          <w:cantSplit/>
          <w:trHeight w:val="300"/>
        </w:trPr>
        <w:tc>
          <w:tcPr>
            <w:tcW w:w="1678" w:type="pct"/>
            <w:gridSpan w:val="3"/>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Waste to be prepared for recovery and/or disposal</w:t>
            </w:r>
          </w:p>
        </w:tc>
        <w:tc>
          <w:tcPr>
            <w:tcW w:w="3322" w:type="pct"/>
            <w:gridSpan w:val="2"/>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Preparation of waste for recovery and/or disposal</w:t>
            </w:r>
          </w:p>
        </w:tc>
      </w:tr>
      <w:tr w:rsidR="00863BF3" w:rsidRPr="00867AB0">
        <w:trPr>
          <w:cantSplit/>
          <w:trHeight w:val="855"/>
        </w:trPr>
        <w:tc>
          <w:tcPr>
            <w:tcW w:w="331"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vertAlign w:val="superscript"/>
              </w:rPr>
            </w:pPr>
            <w:r w:rsidRPr="00867AB0">
              <w:rPr>
                <w:rFonts w:eastAsia="Calibri"/>
                <w:szCs w:val="24"/>
              </w:rPr>
              <w:t>Code</w:t>
            </w:r>
          </w:p>
        </w:tc>
        <w:tc>
          <w:tcPr>
            <w:tcW w:w="625"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Title</w:t>
            </w:r>
          </w:p>
        </w:tc>
        <w:tc>
          <w:tcPr>
            <w:tcW w:w="722"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Revised name</w:t>
            </w:r>
          </w:p>
        </w:tc>
        <w:tc>
          <w:tcPr>
            <w:tcW w:w="2179"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vertAlign w:val="superscript"/>
              </w:rPr>
            </w:pPr>
            <w:r w:rsidRPr="00867AB0">
              <w:rPr>
                <w:szCs w:val="24"/>
              </w:rPr>
              <w:t>Waste management</w:t>
            </w:r>
            <w:r w:rsidRPr="00867AB0">
              <w:rPr>
                <w:rFonts w:eastAsia="Calibri"/>
                <w:szCs w:val="24"/>
              </w:rPr>
              <w:t xml:space="preserve"> activity code (D8, D9, D13, D14, R12, S5)</w:t>
            </w:r>
          </w:p>
        </w:tc>
        <w:tc>
          <w:tcPr>
            <w:tcW w:w="1144"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Design capacity of the installation, t/m</w:t>
            </w:r>
          </w:p>
        </w:tc>
      </w:tr>
      <w:tr w:rsidR="00863BF3" w:rsidRPr="00867AB0">
        <w:trPr>
          <w:cantSplit/>
          <w:trHeight w:val="311"/>
        </w:trPr>
        <w:tc>
          <w:tcPr>
            <w:tcW w:w="331"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2</w:t>
            </w:r>
          </w:p>
        </w:tc>
        <w:tc>
          <w:tcPr>
            <w:tcW w:w="722"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3</w:t>
            </w:r>
          </w:p>
        </w:tc>
        <w:tc>
          <w:tcPr>
            <w:tcW w:w="2179"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4</w:t>
            </w:r>
          </w:p>
        </w:tc>
        <w:tc>
          <w:tcPr>
            <w:tcW w:w="1144"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5</w:t>
            </w:r>
          </w:p>
        </w:tc>
      </w:tr>
      <w:tr w:rsidR="00863BF3" w:rsidRPr="00867AB0">
        <w:trPr>
          <w:cantSplit/>
          <w:trHeight w:val="181"/>
        </w:trPr>
        <w:tc>
          <w:tcPr>
            <w:tcW w:w="331"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625"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722"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2179"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1144" w:type="pct"/>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r>
      <w:tr w:rsidR="00863BF3" w:rsidRPr="00867AB0">
        <w:trPr>
          <w:cantSplit/>
          <w:trHeight w:val="271"/>
        </w:trPr>
        <w:tc>
          <w:tcPr>
            <w:tcW w:w="331"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625"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722"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2179"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r>
      <w:tr w:rsidR="00863BF3" w:rsidRPr="00867AB0">
        <w:trPr>
          <w:cantSplit/>
          <w:trHeight w:val="276"/>
        </w:trPr>
        <w:tc>
          <w:tcPr>
            <w:tcW w:w="331"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625"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722"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2179"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r>
    </w:tbl>
    <w:p w:rsidR="00863BF3" w:rsidRPr="00867AB0" w:rsidRDefault="00863BF3">
      <w:pPr>
        <w:suppressAutoHyphens/>
        <w:jc w:val="both"/>
        <w:rPr>
          <w:szCs w:val="24"/>
        </w:rPr>
      </w:pPr>
    </w:p>
    <w:p w:rsidR="00863BF3" w:rsidRPr="00867AB0" w:rsidRDefault="00867AB0">
      <w:pPr>
        <w:tabs>
          <w:tab w:val="left" w:pos="0"/>
          <w:tab w:val="left" w:pos="426"/>
          <w:tab w:val="left" w:pos="1985"/>
          <w:tab w:val="left" w:pos="2835"/>
          <w:tab w:val="left" w:pos="3828"/>
          <w:tab w:val="left" w:pos="5245"/>
          <w:tab w:val="left" w:pos="6946"/>
        </w:tabs>
        <w:suppressAutoHyphens/>
        <w:ind w:firstLine="567"/>
        <w:jc w:val="both"/>
        <w:rPr>
          <w:rFonts w:eastAsia="Calibri"/>
          <w:szCs w:val="24"/>
        </w:rPr>
      </w:pPr>
      <w:r w:rsidRPr="00867AB0">
        <w:rPr>
          <w:rFonts w:eastAsia="Calibri"/>
          <w:b/>
          <w:bCs/>
          <w:szCs w:val="24"/>
        </w:rPr>
        <w:t>Table 15:</w:t>
      </w:r>
      <w:r w:rsidRPr="00867AB0">
        <w:rPr>
          <w:rFonts w:eastAsia="Calibri"/>
          <w:bCs/>
          <w:szCs w:val="24"/>
        </w:rPr>
        <w:t>Authorised quantity of non-hazardous waste</w:t>
      </w:r>
    </w:p>
    <w:p w:rsidR="00863BF3" w:rsidRPr="00867AB0" w:rsidRDefault="00863BF3">
      <w:pPr>
        <w:suppressAutoHyphens/>
        <w:jc w:val="both"/>
        <w:rPr>
          <w:szCs w:val="24"/>
        </w:rPr>
      </w:pPr>
    </w:p>
    <w:p w:rsidR="00863BF3" w:rsidRPr="00867AB0" w:rsidRDefault="00867AB0">
      <w:pPr>
        <w:suppressAutoHyphens/>
        <w:jc w:val="both"/>
        <w:rPr>
          <w:rFonts w:eastAsia="Calibri"/>
          <w:szCs w:val="24"/>
        </w:rPr>
      </w:pPr>
      <w:r w:rsidRPr="00867AB0">
        <w:rPr>
          <w:rFonts w:eastAsia="Calibri"/>
          <w:szCs w:val="24"/>
        </w:rPr>
        <w:t xml:space="preserve">Name of installation </w:t>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p>
    <w:p w:rsidR="00863BF3" w:rsidRPr="00867AB0" w:rsidRDefault="00863BF3">
      <w:pPr>
        <w:suppressAutoHyphens/>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2075"/>
        <w:gridCol w:w="2015"/>
        <w:gridCol w:w="2617"/>
        <w:gridCol w:w="3621"/>
        <w:gridCol w:w="2214"/>
      </w:tblGrid>
      <w:tr w:rsidR="00863BF3" w:rsidRPr="00867AB0">
        <w:trPr>
          <w:cantSplit/>
        </w:trPr>
        <w:tc>
          <w:tcPr>
            <w:tcW w:w="1912"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Waste</w:t>
            </w:r>
          </w:p>
        </w:tc>
        <w:tc>
          <w:tcPr>
            <w:tcW w:w="2279"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63BF3" w:rsidRPr="00867AB0" w:rsidRDefault="00867AB0">
            <w:pPr>
              <w:suppressAutoHyphens/>
              <w:jc w:val="center"/>
              <w:rPr>
                <w:rFonts w:eastAsia="Calibri"/>
                <w:szCs w:val="24"/>
              </w:rPr>
            </w:pPr>
            <w:r w:rsidRPr="00867AB0">
              <w:rPr>
                <w:rFonts w:eastAsia="Calibri"/>
                <w:szCs w:val="24"/>
              </w:rPr>
              <w:t xml:space="preserve"> </w:t>
            </w:r>
            <w:proofErr w:type="spellStart"/>
            <w:r w:rsidRPr="00867AB0">
              <w:rPr>
                <w:rFonts w:eastAsia="Calibri"/>
                <w:szCs w:val="24"/>
              </w:rPr>
              <w:t>Storage</w:t>
            </w:r>
            <w:r w:rsidRPr="00867AB0">
              <w:rPr>
                <w:szCs w:val="24"/>
              </w:rPr>
              <w:t>of</w:t>
            </w:r>
            <w:proofErr w:type="spellEnd"/>
            <w:r w:rsidRPr="00867AB0">
              <w:rPr>
                <w:szCs w:val="24"/>
              </w:rPr>
              <w:t xml:space="preserve"> waste</w:t>
            </w:r>
          </w:p>
        </w:tc>
        <w:tc>
          <w:tcPr>
            <w:tcW w:w="809"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 xml:space="preserve">Further treatment of </w:t>
            </w:r>
            <w:r w:rsidRPr="00867AB0">
              <w:rPr>
                <w:rFonts w:eastAsia="Calibri"/>
                <w:szCs w:val="24"/>
              </w:rPr>
              <w:lastRenderedPageBreak/>
              <w:t>waste</w:t>
            </w:r>
          </w:p>
        </w:tc>
      </w:tr>
      <w:tr w:rsidR="00863BF3" w:rsidRPr="00867AB0">
        <w:trPr>
          <w:cantSplit/>
          <w:trHeight w:val="855"/>
        </w:trPr>
        <w:tc>
          <w:tcPr>
            <w:tcW w:w="41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lastRenderedPageBreak/>
              <w:t>Code</w:t>
            </w:r>
          </w:p>
        </w:tc>
        <w:tc>
          <w:tcPr>
            <w:tcW w:w="75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Title</w:t>
            </w:r>
          </w:p>
        </w:tc>
        <w:tc>
          <w:tcPr>
            <w:tcW w:w="73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Revised name</w:t>
            </w:r>
          </w:p>
        </w:tc>
        <w:tc>
          <w:tcPr>
            <w:tcW w:w="95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7AB0">
            <w:pPr>
              <w:suppressAutoHyphens/>
              <w:jc w:val="center"/>
              <w:rPr>
                <w:rFonts w:eastAsia="Calibri"/>
                <w:szCs w:val="24"/>
              </w:rPr>
            </w:pPr>
            <w:r w:rsidRPr="00867AB0">
              <w:rPr>
                <w:szCs w:val="24"/>
              </w:rPr>
              <w:t xml:space="preserve">Waste management </w:t>
            </w:r>
            <w:r w:rsidRPr="00867AB0">
              <w:rPr>
                <w:rFonts w:eastAsia="Calibri"/>
                <w:szCs w:val="24"/>
              </w:rPr>
              <w:t>activity code (R13 and/or D15)</w:t>
            </w:r>
          </w:p>
          <w:p w:rsidR="00863BF3" w:rsidRPr="00867AB0" w:rsidRDefault="00863BF3">
            <w:pPr>
              <w:suppressAutoHyphens/>
              <w:jc w:val="center"/>
              <w:rPr>
                <w:rFonts w:eastAsia="Calibri"/>
                <w:szCs w:val="24"/>
              </w:rPr>
            </w:pPr>
          </w:p>
        </w:tc>
        <w:tc>
          <w:tcPr>
            <w:tcW w:w="132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Maximum quantity of waste, including waste resulting from treatment, to be stored simultaneously, t</w:t>
            </w:r>
          </w:p>
        </w:tc>
        <w:tc>
          <w:tcPr>
            <w:tcW w:w="809"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center"/>
              <w:rPr>
                <w:rFonts w:eastAsia="Calibri"/>
                <w:szCs w:val="24"/>
              </w:rPr>
            </w:pPr>
          </w:p>
        </w:tc>
      </w:tr>
      <w:tr w:rsidR="00863BF3" w:rsidRPr="00867AB0">
        <w:trPr>
          <w:cantSplit/>
          <w:trHeight w:val="369"/>
        </w:trPr>
        <w:tc>
          <w:tcPr>
            <w:tcW w:w="41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lastRenderedPageBreak/>
              <w:t>1</w:t>
            </w:r>
          </w:p>
        </w:tc>
        <w:tc>
          <w:tcPr>
            <w:tcW w:w="75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2</w:t>
            </w:r>
          </w:p>
        </w:tc>
        <w:tc>
          <w:tcPr>
            <w:tcW w:w="73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3</w:t>
            </w:r>
          </w:p>
        </w:tc>
        <w:tc>
          <w:tcPr>
            <w:tcW w:w="95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4</w:t>
            </w:r>
          </w:p>
        </w:tc>
        <w:tc>
          <w:tcPr>
            <w:tcW w:w="132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5</w:t>
            </w:r>
          </w:p>
        </w:tc>
        <w:tc>
          <w:tcPr>
            <w:tcW w:w="8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6</w:t>
            </w:r>
          </w:p>
        </w:tc>
      </w:tr>
      <w:tr w:rsidR="00863BF3" w:rsidRPr="00867AB0">
        <w:trPr>
          <w:cantSplit/>
          <w:trHeight w:val="243"/>
        </w:trPr>
        <w:tc>
          <w:tcPr>
            <w:tcW w:w="41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jc w:val="both"/>
              <w:rPr>
                <w:rFonts w:eastAsia="Calibri"/>
                <w:szCs w:val="24"/>
              </w:rPr>
            </w:pPr>
          </w:p>
        </w:tc>
        <w:tc>
          <w:tcPr>
            <w:tcW w:w="75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jc w:val="both"/>
              <w:rPr>
                <w:rFonts w:eastAsia="Calibri"/>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jc w:val="both"/>
              <w:rPr>
                <w:rFonts w:eastAsia="Calibri"/>
                <w:szCs w:val="24"/>
              </w:rPr>
            </w:pPr>
          </w:p>
        </w:tc>
        <w:tc>
          <w:tcPr>
            <w:tcW w:w="95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suppressAutoHyphens/>
              <w:jc w:val="both"/>
              <w:rPr>
                <w:rFonts w:eastAsia="Calibri"/>
                <w:szCs w:val="24"/>
              </w:rPr>
            </w:pPr>
          </w:p>
        </w:tc>
        <w:tc>
          <w:tcPr>
            <w:tcW w:w="1323"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jc w:val="both"/>
              <w:rPr>
                <w:rFonts w:eastAsia="Calibri"/>
                <w:szCs w:val="24"/>
              </w:rPr>
            </w:pPr>
          </w:p>
        </w:tc>
        <w:tc>
          <w:tcPr>
            <w:tcW w:w="8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suppressAutoHyphens/>
              <w:jc w:val="both"/>
              <w:rPr>
                <w:rFonts w:eastAsia="Calibri"/>
                <w:szCs w:val="24"/>
              </w:rPr>
            </w:pPr>
          </w:p>
        </w:tc>
      </w:tr>
      <w:tr w:rsidR="00863BF3" w:rsidRPr="00867AB0">
        <w:trPr>
          <w:cantSplit/>
          <w:trHeight w:val="243"/>
        </w:trPr>
        <w:tc>
          <w:tcPr>
            <w:tcW w:w="41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jc w:val="both"/>
              <w:rPr>
                <w:rFonts w:eastAsia="Calibri"/>
                <w:szCs w:val="24"/>
              </w:rPr>
            </w:pPr>
          </w:p>
        </w:tc>
        <w:tc>
          <w:tcPr>
            <w:tcW w:w="75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jc w:val="both"/>
              <w:rPr>
                <w:rFonts w:eastAsia="Calibri"/>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jc w:val="both"/>
              <w:rPr>
                <w:rFonts w:eastAsia="Calibri"/>
                <w:szCs w:val="24"/>
              </w:rPr>
            </w:pPr>
          </w:p>
        </w:tc>
        <w:tc>
          <w:tcPr>
            <w:tcW w:w="95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suppressAutoHyphens/>
              <w:jc w:val="both"/>
              <w:rPr>
                <w:rFonts w:eastAsia="Calibri"/>
                <w:szCs w:val="24"/>
              </w:rPr>
            </w:pPr>
          </w:p>
        </w:tc>
        <w:tc>
          <w:tcPr>
            <w:tcW w:w="1323"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8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suppressAutoHyphens/>
              <w:jc w:val="both"/>
              <w:rPr>
                <w:rFonts w:eastAsia="Calibri"/>
                <w:szCs w:val="24"/>
              </w:rPr>
            </w:pPr>
          </w:p>
        </w:tc>
      </w:tr>
      <w:tr w:rsidR="00863BF3" w:rsidRPr="00867AB0">
        <w:trPr>
          <w:cantSplit/>
          <w:trHeight w:val="243"/>
        </w:trPr>
        <w:tc>
          <w:tcPr>
            <w:tcW w:w="41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jc w:val="both"/>
              <w:rPr>
                <w:rFonts w:eastAsia="Calibri"/>
                <w:szCs w:val="24"/>
              </w:rPr>
            </w:pPr>
          </w:p>
        </w:tc>
        <w:tc>
          <w:tcPr>
            <w:tcW w:w="75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jc w:val="both"/>
              <w:rPr>
                <w:rFonts w:eastAsia="Calibri"/>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63BF3" w:rsidRPr="00867AB0" w:rsidRDefault="00863BF3">
            <w:pPr>
              <w:suppressAutoHyphens/>
              <w:jc w:val="both"/>
              <w:rPr>
                <w:rFonts w:eastAsia="Calibri"/>
                <w:szCs w:val="24"/>
              </w:rPr>
            </w:pPr>
          </w:p>
        </w:tc>
        <w:tc>
          <w:tcPr>
            <w:tcW w:w="95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suppressAutoHyphens/>
              <w:jc w:val="both"/>
              <w:rPr>
                <w:rFonts w:eastAsia="Calibri"/>
                <w:szCs w:val="24"/>
              </w:rPr>
            </w:pPr>
          </w:p>
        </w:tc>
        <w:tc>
          <w:tcPr>
            <w:tcW w:w="1323"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8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63BF3" w:rsidRPr="00867AB0" w:rsidRDefault="00863BF3">
            <w:pPr>
              <w:suppressAutoHyphens/>
              <w:jc w:val="both"/>
              <w:rPr>
                <w:rFonts w:eastAsia="Calibri"/>
                <w:szCs w:val="24"/>
              </w:rPr>
            </w:pPr>
          </w:p>
        </w:tc>
      </w:tr>
    </w:tbl>
    <w:p w:rsidR="00863BF3" w:rsidRPr="00867AB0" w:rsidRDefault="00863BF3">
      <w:pPr>
        <w:suppressAutoHyphens/>
        <w:jc w:val="both"/>
        <w:rPr>
          <w:szCs w:val="24"/>
        </w:rPr>
      </w:pPr>
    </w:p>
    <w:p w:rsidR="00863BF3" w:rsidRPr="00867AB0" w:rsidRDefault="00867AB0">
      <w:pPr>
        <w:suppressAutoHyphens/>
        <w:ind w:firstLine="567"/>
        <w:jc w:val="both"/>
        <w:rPr>
          <w:rFonts w:eastAsia="Calibri"/>
          <w:szCs w:val="24"/>
        </w:rPr>
      </w:pPr>
      <w:r w:rsidRPr="00867AB0">
        <w:rPr>
          <w:rFonts w:eastAsia="Calibri"/>
          <w:b/>
          <w:szCs w:val="24"/>
        </w:rPr>
        <w:t>Table 16:</w:t>
      </w:r>
      <w:r w:rsidRPr="00867AB0">
        <w:rPr>
          <w:rFonts w:eastAsia="Calibri"/>
          <w:szCs w:val="24"/>
        </w:rPr>
        <w:t>Maximum quantity of non-hazardous waste allowed on the site prior to collection (S8)</w:t>
      </w:r>
    </w:p>
    <w:p w:rsidR="00863BF3" w:rsidRPr="00867AB0" w:rsidRDefault="00863BF3">
      <w:pPr>
        <w:suppressAutoHyphens/>
        <w:jc w:val="both"/>
        <w:rPr>
          <w:szCs w:val="24"/>
        </w:rPr>
      </w:pPr>
    </w:p>
    <w:p w:rsidR="00863BF3" w:rsidRPr="00867AB0" w:rsidRDefault="00867AB0">
      <w:pPr>
        <w:suppressAutoHyphens/>
        <w:jc w:val="both"/>
        <w:rPr>
          <w:rFonts w:eastAsia="Calibri"/>
          <w:szCs w:val="24"/>
        </w:rPr>
      </w:pPr>
      <w:r w:rsidRPr="00867AB0">
        <w:rPr>
          <w:rFonts w:eastAsia="Calibri"/>
          <w:szCs w:val="24"/>
        </w:rPr>
        <w:t xml:space="preserve">Name of installation </w:t>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p>
    <w:p w:rsidR="00863BF3" w:rsidRPr="00867AB0" w:rsidRDefault="00863BF3">
      <w:pPr>
        <w:suppressAutoHyphens/>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253"/>
        <w:gridCol w:w="2231"/>
        <w:gridCol w:w="5273"/>
        <w:gridCol w:w="2838"/>
      </w:tblGrid>
      <w:tr w:rsidR="00863BF3" w:rsidRPr="00867AB0">
        <w:trPr>
          <w:cantSplit/>
        </w:trPr>
        <w:tc>
          <w:tcPr>
            <w:tcW w:w="2059" w:type="pct"/>
            <w:gridSpan w:val="3"/>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Waste</w:t>
            </w:r>
          </w:p>
        </w:tc>
        <w:tc>
          <w:tcPr>
            <w:tcW w:w="1912"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Storage of waste</w:t>
            </w:r>
          </w:p>
        </w:tc>
        <w:tc>
          <w:tcPr>
            <w:tcW w:w="1029" w:type="pct"/>
            <w:vMerge w:val="restar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Further treatment of waste</w:t>
            </w:r>
          </w:p>
        </w:tc>
      </w:tr>
      <w:tr w:rsidR="00863BF3" w:rsidRPr="00867AB0">
        <w:trPr>
          <w:cantSplit/>
          <w:trHeight w:val="855"/>
        </w:trPr>
        <w:tc>
          <w:tcPr>
            <w:tcW w:w="433"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Code</w:t>
            </w:r>
          </w:p>
        </w:tc>
        <w:tc>
          <w:tcPr>
            <w:tcW w:w="817"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Title</w:t>
            </w:r>
          </w:p>
        </w:tc>
        <w:tc>
          <w:tcPr>
            <w:tcW w:w="809"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Revised name</w:t>
            </w:r>
          </w:p>
        </w:tc>
        <w:tc>
          <w:tcPr>
            <w:tcW w:w="1912" w:type="pct"/>
            <w:tcBorders>
              <w:top w:val="single" w:sz="4" w:space="0" w:color="auto"/>
              <w:left w:val="single" w:sz="4" w:space="0" w:color="auto"/>
              <w:bottom w:val="single" w:sz="4" w:space="0" w:color="auto"/>
              <w:right w:val="single" w:sz="4" w:space="0" w:color="auto"/>
            </w:tcBorders>
            <w:vAlign w:val="center"/>
          </w:tcPr>
          <w:p w:rsidR="00863BF3" w:rsidRPr="00867AB0" w:rsidRDefault="00867AB0">
            <w:pPr>
              <w:suppressAutoHyphens/>
              <w:jc w:val="center"/>
              <w:rPr>
                <w:rFonts w:eastAsia="Calibri"/>
                <w:szCs w:val="24"/>
              </w:rPr>
            </w:pPr>
            <w:r w:rsidRPr="00867AB0">
              <w:rPr>
                <w:rFonts w:eastAsia="Calibri"/>
                <w:szCs w:val="24"/>
              </w:rPr>
              <w:t>Maximum total quantity of waste allowed at the same time, t</w:t>
            </w:r>
          </w:p>
        </w:tc>
        <w:tc>
          <w:tcPr>
            <w:tcW w:w="1029"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center"/>
              <w:rPr>
                <w:rFonts w:eastAsia="Calibri"/>
                <w:szCs w:val="24"/>
              </w:rPr>
            </w:pPr>
          </w:p>
        </w:tc>
      </w:tr>
      <w:tr w:rsidR="00863BF3" w:rsidRPr="00867AB0">
        <w:trPr>
          <w:cantSplit/>
          <w:trHeight w:val="221"/>
        </w:trPr>
        <w:tc>
          <w:tcPr>
            <w:tcW w:w="433"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1</w:t>
            </w:r>
          </w:p>
        </w:tc>
        <w:tc>
          <w:tcPr>
            <w:tcW w:w="817"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2</w:t>
            </w:r>
          </w:p>
        </w:tc>
        <w:tc>
          <w:tcPr>
            <w:tcW w:w="809"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3</w:t>
            </w:r>
          </w:p>
        </w:tc>
        <w:tc>
          <w:tcPr>
            <w:tcW w:w="1912"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4</w:t>
            </w:r>
          </w:p>
        </w:tc>
        <w:tc>
          <w:tcPr>
            <w:tcW w:w="1029" w:type="pc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5</w:t>
            </w:r>
          </w:p>
        </w:tc>
      </w:tr>
      <w:tr w:rsidR="00863BF3" w:rsidRPr="00867AB0">
        <w:trPr>
          <w:cantSplit/>
          <w:trHeight w:val="243"/>
        </w:trPr>
        <w:tc>
          <w:tcPr>
            <w:tcW w:w="433"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809"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1912" w:type="pct"/>
            <w:vMerge w:val="restar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1029"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r>
      <w:tr w:rsidR="00863BF3" w:rsidRPr="00867AB0">
        <w:trPr>
          <w:cantSplit/>
          <w:trHeight w:val="243"/>
        </w:trPr>
        <w:tc>
          <w:tcPr>
            <w:tcW w:w="433"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809"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191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1029"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r>
      <w:tr w:rsidR="00863BF3" w:rsidRPr="00867AB0">
        <w:trPr>
          <w:cantSplit/>
          <w:trHeight w:val="243"/>
        </w:trPr>
        <w:tc>
          <w:tcPr>
            <w:tcW w:w="433"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809" w:type="pct"/>
            <w:tcBorders>
              <w:top w:val="single" w:sz="4" w:space="0" w:color="auto"/>
              <w:left w:val="single" w:sz="4" w:space="0" w:color="auto"/>
              <w:bottom w:val="single" w:sz="4" w:space="0" w:color="auto"/>
              <w:right w:val="single" w:sz="4" w:space="0" w:color="auto"/>
            </w:tcBorders>
            <w:vAlign w:val="center"/>
          </w:tcPr>
          <w:p w:rsidR="00863BF3" w:rsidRPr="00867AB0" w:rsidRDefault="00863BF3">
            <w:pPr>
              <w:suppressAutoHyphens/>
              <w:jc w:val="both"/>
              <w:rPr>
                <w:rFonts w:eastAsia="Calibri"/>
                <w:szCs w:val="24"/>
              </w:rPr>
            </w:pPr>
          </w:p>
        </w:tc>
        <w:tc>
          <w:tcPr>
            <w:tcW w:w="191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1029"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r>
    </w:tbl>
    <w:p w:rsidR="00863BF3" w:rsidRPr="00867AB0" w:rsidRDefault="00863BF3">
      <w:pPr>
        <w:tabs>
          <w:tab w:val="left" w:pos="993"/>
        </w:tabs>
        <w:suppressAutoHyphens/>
        <w:ind w:firstLine="567"/>
        <w:jc w:val="both"/>
        <w:rPr>
          <w:rFonts w:eastAsia="Calibri"/>
          <w:b/>
          <w:szCs w:val="24"/>
        </w:rPr>
      </w:pPr>
    </w:p>
    <w:p w:rsidR="00863BF3" w:rsidRPr="00867AB0" w:rsidRDefault="00867AB0">
      <w:pPr>
        <w:tabs>
          <w:tab w:val="left" w:pos="993"/>
        </w:tabs>
        <w:suppressAutoHyphens/>
        <w:ind w:firstLine="567"/>
        <w:jc w:val="both"/>
        <w:rPr>
          <w:szCs w:val="24"/>
        </w:rPr>
      </w:pPr>
      <w:r w:rsidRPr="00867AB0">
        <w:rPr>
          <w:szCs w:val="24"/>
        </w:rPr>
        <w:t>12.2. Treatment of hazardous waste (recovery or disposal, including storage and preparation for recovery or disposal):</w:t>
      </w:r>
    </w:p>
    <w:p w:rsidR="00863BF3" w:rsidRPr="00867AB0" w:rsidRDefault="00863BF3">
      <w:pPr>
        <w:tabs>
          <w:tab w:val="left" w:pos="993"/>
        </w:tabs>
        <w:suppressAutoHyphens/>
        <w:ind w:firstLine="567"/>
        <w:jc w:val="both"/>
        <w:rPr>
          <w:b/>
          <w:szCs w:val="24"/>
        </w:rPr>
      </w:pP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alibri"/>
          <w:szCs w:val="24"/>
        </w:rPr>
      </w:pPr>
      <w:r w:rsidRPr="00867AB0">
        <w:rPr>
          <w:rFonts w:eastAsia="Calibri"/>
          <w:b/>
          <w:szCs w:val="24"/>
        </w:rPr>
        <w:t>Table 17:</w:t>
      </w:r>
      <w:r w:rsidRPr="00867AB0">
        <w:rPr>
          <w:rFonts w:eastAsia="Calibri"/>
          <w:szCs w:val="24"/>
        </w:rPr>
        <w:t>Hazardous</w:t>
      </w:r>
      <w:r w:rsidRPr="00867AB0">
        <w:rPr>
          <w:szCs w:val="24"/>
        </w:rPr>
        <w:t xml:space="preserve"> </w:t>
      </w:r>
      <w:r w:rsidRPr="00867AB0">
        <w:rPr>
          <w:rFonts w:eastAsia="Calibri"/>
          <w:szCs w:val="24"/>
        </w:rPr>
        <w:t xml:space="preserve">wastes </w:t>
      </w:r>
      <w:proofErr w:type="spellStart"/>
      <w:r w:rsidRPr="00867AB0">
        <w:rPr>
          <w:rFonts w:eastAsia="Calibri"/>
          <w:szCs w:val="24"/>
        </w:rPr>
        <w:t>authorised</w:t>
      </w:r>
      <w:proofErr w:type="spellEnd"/>
      <w:r w:rsidRPr="00867AB0">
        <w:rPr>
          <w:rFonts w:eastAsia="Calibri"/>
          <w:szCs w:val="24"/>
        </w:rPr>
        <w:t xml:space="preserve"> for use </w:t>
      </w:r>
      <w:r w:rsidRPr="00867AB0">
        <w:rPr>
          <w:szCs w:val="24"/>
        </w:rPr>
        <w:t xml:space="preserve">other than those to be stored and prepared </w:t>
      </w:r>
      <w:proofErr w:type="spellStart"/>
      <w:r w:rsidRPr="00867AB0">
        <w:rPr>
          <w:szCs w:val="24"/>
        </w:rPr>
        <w:t>for</w:t>
      </w:r>
      <w:r w:rsidRPr="00867AB0">
        <w:rPr>
          <w:rFonts w:eastAsia="Calibri"/>
          <w:szCs w:val="24"/>
        </w:rPr>
        <w:t>use</w:t>
      </w:r>
      <w:proofErr w:type="spellEnd"/>
    </w:p>
    <w:p w:rsidR="00863BF3" w:rsidRPr="00867AB0" w:rsidRDefault="00863BF3">
      <w:pPr>
        <w:suppressAutoHyphens/>
        <w:ind w:firstLine="567"/>
        <w:jc w:val="both"/>
        <w:rPr>
          <w:szCs w:val="24"/>
        </w:rPr>
      </w:pPr>
    </w:p>
    <w:p w:rsidR="00863BF3" w:rsidRPr="00867AB0" w:rsidRDefault="00867AB0">
      <w:pPr>
        <w:suppressAutoHyphens/>
        <w:jc w:val="both"/>
        <w:rPr>
          <w:rFonts w:eastAsia="Calibri"/>
          <w:szCs w:val="24"/>
        </w:rPr>
      </w:pPr>
      <w:r w:rsidRPr="00867AB0">
        <w:rPr>
          <w:rFonts w:eastAsia="Calibri"/>
          <w:szCs w:val="24"/>
        </w:rPr>
        <w:t>Name of installation</w:t>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p>
    <w:p w:rsidR="00863BF3" w:rsidRPr="00867AB0" w:rsidRDefault="00863BF3">
      <w:pPr>
        <w:suppressAutoHyphens/>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459"/>
        <w:gridCol w:w="1412"/>
        <w:gridCol w:w="1009"/>
        <w:gridCol w:w="1412"/>
        <w:gridCol w:w="2018"/>
        <w:gridCol w:w="2618"/>
        <w:gridCol w:w="2415"/>
      </w:tblGrid>
      <w:tr w:rsidR="00863BF3" w:rsidRPr="00867AB0">
        <w:trPr>
          <w:cantSplit/>
        </w:trPr>
        <w:tc>
          <w:tcPr>
            <w:tcW w:w="49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Dangerous</w:t>
            </w:r>
          </w:p>
          <w:p w:rsidR="00863BF3" w:rsidRPr="00867AB0" w:rsidRDefault="00867AB0">
            <w:pPr>
              <w:suppressAutoHyphens/>
              <w:jc w:val="center"/>
              <w:rPr>
                <w:rFonts w:eastAsia="Calibri"/>
                <w:szCs w:val="24"/>
              </w:rPr>
            </w:pPr>
            <w:r w:rsidRPr="00867AB0">
              <w:rPr>
                <w:rFonts w:eastAsia="Calibri"/>
                <w:szCs w:val="24"/>
              </w:rPr>
              <w:t>marking of the waste technological stream</w:t>
            </w:r>
          </w:p>
        </w:tc>
        <w:tc>
          <w:tcPr>
            <w:tcW w:w="53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Name of the technological stream of hazardous waste</w:t>
            </w:r>
          </w:p>
        </w:tc>
        <w:tc>
          <w:tcPr>
            <w:tcW w:w="51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Waste code</w:t>
            </w:r>
          </w:p>
        </w:tc>
        <w:tc>
          <w:tcPr>
            <w:tcW w:w="368" w:type="pct"/>
            <w:vMerge w:val="restar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Name of the waste</w:t>
            </w:r>
          </w:p>
        </w:tc>
        <w:tc>
          <w:tcPr>
            <w:tcW w:w="51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Revised name of waste</w:t>
            </w:r>
          </w:p>
        </w:tc>
        <w:tc>
          <w:tcPr>
            <w:tcW w:w="1691"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 xml:space="preserve">Recovery of waste </w:t>
            </w:r>
          </w:p>
        </w:tc>
        <w:tc>
          <w:tcPr>
            <w:tcW w:w="882"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rPr>
                <w:rFonts w:eastAsia="Calibri"/>
                <w:szCs w:val="24"/>
              </w:rPr>
            </w:pPr>
          </w:p>
        </w:tc>
      </w:tr>
      <w:tr w:rsidR="00863BF3" w:rsidRPr="00867AB0">
        <w:trPr>
          <w:cantSplit/>
          <w:trHeight w:val="855"/>
        </w:trPr>
        <w:tc>
          <w:tcPr>
            <w:tcW w:w="49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center"/>
              <w:rPr>
                <w:rFonts w:eastAsia="Calibri"/>
                <w:szCs w:val="24"/>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center"/>
              <w:rPr>
                <w:rFonts w:eastAsia="Calibri"/>
                <w:szCs w:val="24"/>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center"/>
              <w:rPr>
                <w:rFonts w:eastAsia="Calibri"/>
                <w:szCs w:val="24"/>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center"/>
              <w:rPr>
                <w:rFonts w:eastAsia="Calibri"/>
                <w:szCs w:val="24"/>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center"/>
              <w:rPr>
                <w:rFonts w:eastAsia="Calibri"/>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Waste recovery activity code</w:t>
            </w:r>
          </w:p>
          <w:p w:rsidR="00863BF3" w:rsidRPr="00867AB0" w:rsidRDefault="00867AB0">
            <w:pPr>
              <w:suppressAutoHyphens/>
              <w:jc w:val="center"/>
              <w:rPr>
                <w:rFonts w:eastAsia="Calibri"/>
                <w:szCs w:val="24"/>
              </w:rPr>
            </w:pPr>
            <w:r w:rsidRPr="00867AB0">
              <w:rPr>
                <w:rFonts w:eastAsia="Calibri"/>
                <w:szCs w:val="24"/>
              </w:rPr>
              <w:t>(R1-R11)</w:t>
            </w:r>
          </w:p>
        </w:tc>
        <w:tc>
          <w:tcPr>
            <w:tcW w:w="9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7AB0">
            <w:pPr>
              <w:suppressAutoHyphens/>
              <w:jc w:val="center"/>
              <w:rPr>
                <w:rFonts w:eastAsia="Calibri"/>
                <w:szCs w:val="24"/>
              </w:rPr>
            </w:pPr>
            <w:r w:rsidRPr="00867AB0">
              <w:rPr>
                <w:rFonts w:eastAsia="Calibri"/>
                <w:szCs w:val="24"/>
              </w:rPr>
              <w:t>Design capacity of the installation, t/m</w:t>
            </w:r>
          </w:p>
          <w:p w:rsidR="00863BF3" w:rsidRPr="00867AB0" w:rsidRDefault="00863BF3">
            <w:pPr>
              <w:suppressAutoHyphens/>
              <w:jc w:val="center"/>
              <w:rPr>
                <w:rFonts w:eastAsia="Calibri"/>
                <w:szCs w:val="24"/>
              </w:rPr>
            </w:pPr>
          </w:p>
        </w:tc>
        <w:tc>
          <w:tcPr>
            <w:tcW w:w="882" w:type="pct"/>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Further treatment of waste</w:t>
            </w:r>
          </w:p>
        </w:tc>
      </w:tr>
      <w:tr w:rsidR="00863BF3" w:rsidRPr="00867AB0">
        <w:trPr>
          <w:cantSplit/>
          <w:trHeight w:val="243"/>
        </w:trPr>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lastRenderedPageBreak/>
              <w:t>1</w:t>
            </w:r>
          </w:p>
        </w:tc>
        <w:tc>
          <w:tcPr>
            <w:tcW w:w="5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2</w:t>
            </w: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3</w:t>
            </w:r>
          </w:p>
        </w:tc>
        <w:tc>
          <w:tcPr>
            <w:tcW w:w="368" w:type="pct"/>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4</w:t>
            </w: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5</w:t>
            </w:r>
          </w:p>
        </w:tc>
        <w:tc>
          <w:tcPr>
            <w:tcW w:w="7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6</w:t>
            </w:r>
          </w:p>
        </w:tc>
        <w:tc>
          <w:tcPr>
            <w:tcW w:w="9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7</w:t>
            </w:r>
          </w:p>
        </w:tc>
        <w:tc>
          <w:tcPr>
            <w:tcW w:w="882" w:type="pct"/>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8</w:t>
            </w:r>
          </w:p>
        </w:tc>
      </w:tr>
      <w:tr w:rsidR="00863BF3" w:rsidRPr="00867AB0">
        <w:trPr>
          <w:cantSplit/>
          <w:trHeight w:val="243"/>
        </w:trPr>
        <w:tc>
          <w:tcPr>
            <w:tcW w:w="49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jc w:val="both"/>
              <w:rPr>
                <w:rFonts w:eastAsia="Calibri"/>
                <w:szCs w:val="24"/>
              </w:rPr>
            </w:pPr>
          </w:p>
        </w:tc>
        <w:tc>
          <w:tcPr>
            <w:tcW w:w="53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jc w:val="both"/>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jc w:val="both"/>
              <w:rPr>
                <w:rFonts w:eastAsia="Calibri"/>
                <w:szCs w:val="24"/>
              </w:rPr>
            </w:pPr>
          </w:p>
        </w:tc>
        <w:tc>
          <w:tcPr>
            <w:tcW w:w="368"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jc w:val="both"/>
              <w:rPr>
                <w:rFonts w:eastAsia="Calibri"/>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jc w:val="both"/>
              <w:rPr>
                <w:rFonts w:eastAsia="Calibri"/>
                <w:szCs w:val="24"/>
              </w:rPr>
            </w:pPr>
          </w:p>
        </w:tc>
        <w:tc>
          <w:tcPr>
            <w:tcW w:w="95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jc w:val="both"/>
              <w:rPr>
                <w:rFonts w:eastAsia="Calibri"/>
                <w:szCs w:val="24"/>
              </w:rPr>
            </w:pPr>
          </w:p>
        </w:tc>
        <w:tc>
          <w:tcPr>
            <w:tcW w:w="882"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r>
      <w:tr w:rsidR="00863BF3" w:rsidRPr="00867AB0">
        <w:trPr>
          <w:cantSplit/>
          <w:trHeight w:val="243"/>
        </w:trPr>
        <w:tc>
          <w:tcPr>
            <w:tcW w:w="49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jc w:val="both"/>
              <w:rPr>
                <w:rFonts w:eastAsia="Calibri"/>
                <w:szCs w:val="24"/>
              </w:rPr>
            </w:pPr>
          </w:p>
        </w:tc>
        <w:tc>
          <w:tcPr>
            <w:tcW w:w="368"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jc w:val="both"/>
              <w:rPr>
                <w:rFonts w:eastAsia="Calibri"/>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jc w:val="both"/>
              <w:rPr>
                <w:rFonts w:eastAsia="Calibri"/>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882"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r>
      <w:tr w:rsidR="00863BF3" w:rsidRPr="00867AB0">
        <w:trPr>
          <w:cantSplit/>
          <w:trHeight w:val="243"/>
        </w:trPr>
        <w:tc>
          <w:tcPr>
            <w:tcW w:w="49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jc w:val="both"/>
              <w:rPr>
                <w:rFonts w:eastAsia="Calibri"/>
                <w:szCs w:val="24"/>
              </w:rPr>
            </w:pPr>
          </w:p>
        </w:tc>
        <w:tc>
          <w:tcPr>
            <w:tcW w:w="368"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jc w:val="both"/>
              <w:rPr>
                <w:rFonts w:eastAsia="Calibri"/>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jc w:val="both"/>
              <w:rPr>
                <w:rFonts w:eastAsia="Calibri"/>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882"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r>
      <w:tr w:rsidR="00863BF3" w:rsidRPr="00867AB0">
        <w:trPr>
          <w:cantSplit/>
          <w:trHeight w:val="243"/>
        </w:trPr>
        <w:tc>
          <w:tcPr>
            <w:tcW w:w="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1</w:t>
            </w:r>
          </w:p>
        </w:tc>
        <w:tc>
          <w:tcPr>
            <w:tcW w:w="5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2</w:t>
            </w: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3</w:t>
            </w:r>
          </w:p>
        </w:tc>
        <w:tc>
          <w:tcPr>
            <w:tcW w:w="368" w:type="pct"/>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4</w:t>
            </w: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5</w:t>
            </w:r>
          </w:p>
        </w:tc>
        <w:tc>
          <w:tcPr>
            <w:tcW w:w="7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6</w:t>
            </w:r>
          </w:p>
        </w:tc>
        <w:tc>
          <w:tcPr>
            <w:tcW w:w="9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7</w:t>
            </w:r>
          </w:p>
        </w:tc>
        <w:tc>
          <w:tcPr>
            <w:tcW w:w="882"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center"/>
              <w:rPr>
                <w:rFonts w:eastAsia="Calibri"/>
                <w:szCs w:val="24"/>
              </w:rPr>
            </w:pPr>
          </w:p>
        </w:tc>
      </w:tr>
      <w:tr w:rsidR="00863BF3" w:rsidRPr="00867AB0">
        <w:trPr>
          <w:cantSplit/>
          <w:trHeight w:val="243"/>
        </w:trPr>
        <w:tc>
          <w:tcPr>
            <w:tcW w:w="49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jc w:val="both"/>
              <w:rPr>
                <w:rFonts w:eastAsia="Calibri"/>
                <w:szCs w:val="24"/>
              </w:rPr>
            </w:pPr>
          </w:p>
        </w:tc>
        <w:tc>
          <w:tcPr>
            <w:tcW w:w="53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jc w:val="both"/>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jc w:val="both"/>
              <w:rPr>
                <w:rFonts w:eastAsia="Calibri"/>
                <w:szCs w:val="24"/>
              </w:rPr>
            </w:pPr>
          </w:p>
        </w:tc>
        <w:tc>
          <w:tcPr>
            <w:tcW w:w="368"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jc w:val="both"/>
              <w:rPr>
                <w:rFonts w:eastAsia="Calibri"/>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jc w:val="both"/>
              <w:rPr>
                <w:rFonts w:eastAsia="Calibri"/>
                <w:szCs w:val="24"/>
              </w:rPr>
            </w:pPr>
          </w:p>
        </w:tc>
        <w:tc>
          <w:tcPr>
            <w:tcW w:w="95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jc w:val="both"/>
              <w:rPr>
                <w:rFonts w:eastAsia="Calibri"/>
                <w:szCs w:val="24"/>
              </w:rPr>
            </w:pPr>
          </w:p>
        </w:tc>
        <w:tc>
          <w:tcPr>
            <w:tcW w:w="882"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r>
      <w:tr w:rsidR="00863BF3" w:rsidRPr="00867AB0">
        <w:trPr>
          <w:cantSplit/>
          <w:trHeight w:val="243"/>
        </w:trPr>
        <w:tc>
          <w:tcPr>
            <w:tcW w:w="49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jc w:val="both"/>
              <w:rPr>
                <w:rFonts w:eastAsia="Calibri"/>
                <w:szCs w:val="24"/>
              </w:rPr>
            </w:pPr>
          </w:p>
        </w:tc>
        <w:tc>
          <w:tcPr>
            <w:tcW w:w="368"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jc w:val="both"/>
              <w:rPr>
                <w:rFonts w:eastAsia="Calibri"/>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jc w:val="both"/>
              <w:rPr>
                <w:rFonts w:eastAsia="Calibri"/>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882"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r>
      <w:tr w:rsidR="00863BF3" w:rsidRPr="00867AB0">
        <w:trPr>
          <w:cantSplit/>
          <w:trHeight w:val="243"/>
        </w:trPr>
        <w:tc>
          <w:tcPr>
            <w:tcW w:w="49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jc w:val="both"/>
              <w:rPr>
                <w:rFonts w:eastAsia="Calibri"/>
                <w:szCs w:val="24"/>
              </w:rPr>
            </w:pPr>
          </w:p>
        </w:tc>
        <w:tc>
          <w:tcPr>
            <w:tcW w:w="368"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jc w:val="both"/>
              <w:rPr>
                <w:rFonts w:eastAsia="Calibri"/>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jc w:val="both"/>
              <w:rPr>
                <w:rFonts w:eastAsia="Calibri"/>
                <w:szCs w:val="24"/>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both"/>
              <w:rPr>
                <w:rFonts w:eastAsia="Calibri"/>
                <w:szCs w:val="24"/>
              </w:rPr>
            </w:pPr>
          </w:p>
        </w:tc>
        <w:tc>
          <w:tcPr>
            <w:tcW w:w="882"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jc w:val="both"/>
              <w:rPr>
                <w:rFonts w:eastAsia="Calibri"/>
                <w:szCs w:val="24"/>
              </w:rPr>
            </w:pPr>
          </w:p>
        </w:tc>
      </w:tr>
    </w:tbl>
    <w:p w:rsidR="00863BF3" w:rsidRPr="00867AB0" w:rsidRDefault="00863BF3">
      <w:pPr>
        <w:suppressAutoHyphens/>
        <w:jc w:val="both"/>
        <w:rPr>
          <w:szCs w:val="24"/>
        </w:rPr>
      </w:pPr>
    </w:p>
    <w:p w:rsidR="00863BF3" w:rsidRPr="00867AB0" w:rsidRDefault="00867AB0">
      <w:pPr>
        <w:suppressAutoHyphens/>
        <w:ind w:firstLine="567"/>
        <w:jc w:val="both"/>
        <w:rPr>
          <w:rFonts w:eastAsia="Calibri"/>
          <w:szCs w:val="24"/>
        </w:rPr>
      </w:pPr>
      <w:r w:rsidRPr="00867AB0">
        <w:rPr>
          <w:rFonts w:eastAsia="Calibri"/>
          <w:b/>
          <w:szCs w:val="24"/>
        </w:rPr>
        <w:t>Table 18:</w:t>
      </w:r>
      <w:r w:rsidRPr="00867AB0">
        <w:rPr>
          <w:rFonts w:eastAsia="Calibri"/>
          <w:szCs w:val="24"/>
        </w:rPr>
        <w:t xml:space="preserve">Hazardous </w:t>
      </w:r>
      <w:proofErr w:type="spellStart"/>
      <w:r w:rsidRPr="00867AB0">
        <w:rPr>
          <w:rFonts w:eastAsia="Calibri"/>
          <w:szCs w:val="24"/>
        </w:rPr>
        <w:t>wastes</w:t>
      </w:r>
      <w:r w:rsidRPr="00867AB0">
        <w:rPr>
          <w:szCs w:val="24"/>
        </w:rPr>
        <w:t>authorised</w:t>
      </w:r>
      <w:r w:rsidRPr="00867AB0">
        <w:rPr>
          <w:rFonts w:eastAsia="Calibri"/>
          <w:szCs w:val="24"/>
        </w:rPr>
        <w:t>for</w:t>
      </w:r>
      <w:proofErr w:type="spellEnd"/>
      <w:r w:rsidRPr="00867AB0">
        <w:rPr>
          <w:rFonts w:eastAsia="Calibri"/>
          <w:szCs w:val="24"/>
        </w:rPr>
        <w:t xml:space="preserve"> disposal other than those intended to be stored and prepared for disposal</w:t>
      </w:r>
    </w:p>
    <w:p w:rsidR="00863BF3" w:rsidRPr="00867AB0" w:rsidRDefault="00863BF3">
      <w:pPr>
        <w:suppressAutoHyphens/>
        <w:rPr>
          <w:szCs w:val="24"/>
        </w:rPr>
      </w:pPr>
    </w:p>
    <w:p w:rsidR="00863BF3" w:rsidRPr="00867AB0" w:rsidRDefault="00867AB0">
      <w:pPr>
        <w:suppressAutoHyphens/>
        <w:rPr>
          <w:rFonts w:eastAsia="Calibri"/>
          <w:szCs w:val="24"/>
        </w:rPr>
      </w:pPr>
      <w:r w:rsidRPr="00867AB0">
        <w:rPr>
          <w:rFonts w:eastAsia="Calibri"/>
          <w:szCs w:val="24"/>
        </w:rPr>
        <w:t>Name of installation</w:t>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p>
    <w:p w:rsidR="00863BF3" w:rsidRPr="00867AB0" w:rsidRDefault="00863BF3">
      <w:pPr>
        <w:suppressAutoHyphens/>
        <w:rPr>
          <w:szCs w:val="24"/>
        </w:rPr>
      </w:pPr>
    </w:p>
    <w:tbl>
      <w:tblPr>
        <w:tblW w:w="5041"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1820"/>
        <w:gridCol w:w="1012"/>
        <w:gridCol w:w="1416"/>
        <w:gridCol w:w="1821"/>
        <w:gridCol w:w="2022"/>
        <w:gridCol w:w="1821"/>
        <w:gridCol w:w="2205"/>
      </w:tblGrid>
      <w:tr w:rsidR="00863BF3" w:rsidRPr="00867AB0">
        <w:trPr>
          <w:cantSplit/>
          <w:trHeight w:val="300"/>
        </w:trPr>
        <w:tc>
          <w:tcPr>
            <w:tcW w:w="113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Marking the technological stream of hazardous waste</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Hazardous waste technology stream name</w:t>
            </w:r>
          </w:p>
        </w:tc>
        <w:tc>
          <w:tcPr>
            <w:tcW w:w="70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Rain-coding code</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Replacement for casting</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Revised name of waste</w:t>
            </w:r>
          </w:p>
        </w:tc>
        <w:tc>
          <w:tcPr>
            <w:tcW w:w="423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Disposal of waste</w:t>
            </w:r>
          </w:p>
        </w:tc>
      </w:tr>
      <w:tr w:rsidR="00863BF3" w:rsidRPr="00867AB0">
        <w:trPr>
          <w:cantSplit/>
          <w:trHeight w:val="855"/>
        </w:trPr>
        <w:tc>
          <w:tcPr>
            <w:tcW w:w="113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Waste disposal activity code (D1–D7, D10, D12)</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Design capacity of the installation</w:t>
            </w: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Maximum allowable</w:t>
            </w:r>
          </w:p>
          <w:p w:rsidR="00863BF3" w:rsidRPr="00867AB0" w:rsidRDefault="00867AB0">
            <w:pPr>
              <w:suppressAutoHyphens/>
              <w:jc w:val="center"/>
              <w:rPr>
                <w:rFonts w:eastAsia="Calibri"/>
                <w:szCs w:val="24"/>
              </w:rPr>
            </w:pPr>
            <w:r w:rsidRPr="00867AB0">
              <w:rPr>
                <w:rFonts w:eastAsia="Calibri"/>
                <w:szCs w:val="24"/>
              </w:rPr>
              <w:t>total amount of waste to be disposed of, t/m</w:t>
            </w:r>
          </w:p>
        </w:tc>
      </w:tr>
      <w:tr w:rsidR="00863BF3" w:rsidRPr="00867AB0">
        <w:trPr>
          <w:cantSplit/>
          <w:trHeight w:val="243"/>
        </w:trPr>
        <w:tc>
          <w:tcPr>
            <w:tcW w:w="11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1</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2</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4</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5</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6</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7</w:t>
            </w:r>
          </w:p>
        </w:tc>
        <w:tc>
          <w:tcPr>
            <w:tcW w:w="1545" w:type="dxa"/>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8</w:t>
            </w:r>
          </w:p>
        </w:tc>
      </w:tr>
      <w:tr w:rsidR="00863BF3" w:rsidRPr="00867AB0">
        <w:trPr>
          <w:cantSplit/>
          <w:trHeight w:val="243"/>
        </w:trPr>
        <w:tc>
          <w:tcPr>
            <w:tcW w:w="113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545" w:type="dxa"/>
            <w:vMerge w:val="restar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r>
      <w:tr w:rsidR="00863BF3" w:rsidRPr="00867AB0">
        <w:trPr>
          <w:cantSplit/>
          <w:trHeight w:val="243"/>
        </w:trPr>
        <w:tc>
          <w:tcPr>
            <w:tcW w:w="113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r>
      <w:tr w:rsidR="00863BF3" w:rsidRPr="00867AB0">
        <w:trPr>
          <w:cantSplit/>
          <w:trHeight w:val="243"/>
        </w:trPr>
        <w:tc>
          <w:tcPr>
            <w:tcW w:w="113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r>
      <w:tr w:rsidR="00863BF3" w:rsidRPr="00867AB0">
        <w:trPr>
          <w:cantSplit/>
          <w:trHeight w:val="243"/>
        </w:trPr>
        <w:tc>
          <w:tcPr>
            <w:tcW w:w="11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1</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2</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4</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5</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6</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7</w:t>
            </w:r>
          </w:p>
        </w:tc>
        <w:tc>
          <w:tcPr>
            <w:tcW w:w="1545" w:type="dxa"/>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8</w:t>
            </w:r>
          </w:p>
        </w:tc>
      </w:tr>
      <w:tr w:rsidR="00863BF3" w:rsidRPr="00867AB0">
        <w:trPr>
          <w:cantSplit/>
          <w:trHeight w:val="243"/>
        </w:trPr>
        <w:tc>
          <w:tcPr>
            <w:tcW w:w="113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545" w:type="dxa"/>
            <w:vMerge w:val="restar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r>
      <w:tr w:rsidR="00863BF3" w:rsidRPr="00867AB0">
        <w:trPr>
          <w:cantSplit/>
          <w:trHeight w:val="243"/>
        </w:trPr>
        <w:tc>
          <w:tcPr>
            <w:tcW w:w="113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r>
      <w:tr w:rsidR="00863BF3" w:rsidRPr="00867AB0">
        <w:trPr>
          <w:cantSplit/>
          <w:trHeight w:val="243"/>
        </w:trPr>
        <w:tc>
          <w:tcPr>
            <w:tcW w:w="1138"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992" w:type="dxa"/>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r>
    </w:tbl>
    <w:p w:rsidR="00863BF3" w:rsidRPr="00867AB0" w:rsidRDefault="00863BF3">
      <w:pPr>
        <w:suppressAutoHyphens/>
        <w:rPr>
          <w:szCs w:val="24"/>
        </w:rPr>
      </w:pPr>
    </w:p>
    <w:p w:rsidR="00863BF3" w:rsidRPr="00867AB0" w:rsidRDefault="00867AB0">
      <w:pPr>
        <w:suppressAutoHyphens/>
        <w:ind w:firstLine="567"/>
        <w:rPr>
          <w:rFonts w:eastAsia="Calibri"/>
          <w:szCs w:val="24"/>
        </w:rPr>
      </w:pPr>
      <w:r w:rsidRPr="00867AB0">
        <w:rPr>
          <w:rFonts w:eastAsia="Calibri"/>
          <w:b/>
          <w:szCs w:val="24"/>
        </w:rPr>
        <w:t>Table 19</w:t>
      </w:r>
      <w:r w:rsidRPr="00867AB0">
        <w:rPr>
          <w:rFonts w:eastAsia="Calibri"/>
          <w:szCs w:val="24"/>
        </w:rPr>
        <w:t>: Hazardous wastes permitted to be prepared for recovery and/or disposal</w:t>
      </w:r>
    </w:p>
    <w:p w:rsidR="00863BF3" w:rsidRPr="00867AB0" w:rsidRDefault="00863BF3">
      <w:pPr>
        <w:suppressAutoHyphens/>
        <w:rPr>
          <w:szCs w:val="24"/>
        </w:rPr>
      </w:pPr>
    </w:p>
    <w:p w:rsidR="00863BF3" w:rsidRPr="00867AB0" w:rsidRDefault="00867AB0">
      <w:pPr>
        <w:suppressAutoHyphens/>
        <w:rPr>
          <w:rFonts w:eastAsia="Calibri"/>
          <w:szCs w:val="24"/>
        </w:rPr>
      </w:pPr>
      <w:r w:rsidRPr="00867AB0">
        <w:rPr>
          <w:rFonts w:eastAsia="Calibri"/>
          <w:szCs w:val="24"/>
        </w:rPr>
        <w:t>Name of installation</w:t>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p>
    <w:p w:rsidR="00863BF3" w:rsidRPr="00867AB0" w:rsidRDefault="00863BF3">
      <w:pPr>
        <w:suppressAutoHyphens/>
        <w:rPr>
          <w:szCs w:val="24"/>
        </w:rPr>
      </w:pPr>
    </w:p>
    <w:tbl>
      <w:tblPr>
        <w:tblW w:w="5068"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042"/>
        <w:gridCol w:w="1321"/>
        <w:gridCol w:w="2036"/>
        <w:gridCol w:w="1892"/>
        <w:gridCol w:w="2783"/>
        <w:gridCol w:w="1756"/>
      </w:tblGrid>
      <w:tr w:rsidR="00863BF3" w:rsidRPr="00867AB0">
        <w:trPr>
          <w:cantSplit/>
          <w:trHeight w:val="300"/>
        </w:trPr>
        <w:tc>
          <w:tcPr>
            <w:tcW w:w="736"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 xml:space="preserve">Labelling of the technological </w:t>
            </w:r>
            <w:r w:rsidRPr="00867AB0">
              <w:rPr>
                <w:rFonts w:eastAsia="Calibri"/>
                <w:szCs w:val="24"/>
              </w:rPr>
              <w:lastRenderedPageBreak/>
              <w:t>stream of hazardous waste</w:t>
            </w:r>
          </w:p>
        </w:tc>
        <w:tc>
          <w:tcPr>
            <w:tcW w:w="736"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lastRenderedPageBreak/>
              <w:t xml:space="preserve">Name of the technological </w:t>
            </w:r>
            <w:r w:rsidRPr="00867AB0">
              <w:rPr>
                <w:rFonts w:eastAsia="Calibri"/>
                <w:szCs w:val="24"/>
              </w:rPr>
              <w:lastRenderedPageBreak/>
              <w:t>stream of hazardous waste</w:t>
            </w:r>
          </w:p>
        </w:tc>
        <w:tc>
          <w:tcPr>
            <w:tcW w:w="476"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lastRenderedPageBreak/>
              <w:t>Waste code</w:t>
            </w:r>
          </w:p>
        </w:tc>
        <w:tc>
          <w:tcPr>
            <w:tcW w:w="734" w:type="pct"/>
            <w:vMerge w:val="restar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Name of the waste</w:t>
            </w:r>
          </w:p>
        </w:tc>
        <w:tc>
          <w:tcPr>
            <w:tcW w:w="68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Revised name of waste</w:t>
            </w:r>
          </w:p>
        </w:tc>
        <w:tc>
          <w:tcPr>
            <w:tcW w:w="1636"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63BF3" w:rsidRPr="00867AB0" w:rsidRDefault="00867AB0">
            <w:pPr>
              <w:suppressAutoHyphens/>
              <w:jc w:val="center"/>
              <w:rPr>
                <w:rFonts w:eastAsia="Calibri"/>
                <w:szCs w:val="24"/>
              </w:rPr>
            </w:pPr>
            <w:r w:rsidRPr="00867AB0">
              <w:rPr>
                <w:rFonts w:eastAsia="Calibri"/>
                <w:szCs w:val="24"/>
              </w:rPr>
              <w:t>Preparation of waste for recovery and/or disposal</w:t>
            </w:r>
          </w:p>
        </w:tc>
      </w:tr>
      <w:tr w:rsidR="00863BF3" w:rsidRPr="00867AB0">
        <w:trPr>
          <w:cantSplit/>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100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vertAlign w:val="superscript"/>
              </w:rPr>
            </w:pPr>
            <w:r w:rsidRPr="00867AB0">
              <w:rPr>
                <w:rFonts w:eastAsia="Calibri"/>
                <w:szCs w:val="24"/>
              </w:rPr>
              <w:t xml:space="preserve"> </w:t>
            </w:r>
            <w:r w:rsidRPr="00867AB0">
              <w:rPr>
                <w:szCs w:val="24"/>
              </w:rPr>
              <w:t>Waste management</w:t>
            </w:r>
            <w:r w:rsidRPr="00867AB0">
              <w:rPr>
                <w:rFonts w:eastAsia="Calibri"/>
                <w:szCs w:val="24"/>
              </w:rPr>
              <w:t xml:space="preserve"> activity code (D8, D9, D13, D14, R12, S5) </w:t>
            </w:r>
          </w:p>
        </w:tc>
        <w:tc>
          <w:tcPr>
            <w:tcW w:w="6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63BF3" w:rsidRPr="00867AB0" w:rsidRDefault="00867AB0">
            <w:pPr>
              <w:suppressAutoHyphens/>
              <w:jc w:val="center"/>
              <w:rPr>
                <w:rFonts w:eastAsia="Calibri"/>
                <w:szCs w:val="24"/>
              </w:rPr>
            </w:pPr>
            <w:r w:rsidRPr="00867AB0">
              <w:rPr>
                <w:rFonts w:eastAsia="Calibri"/>
                <w:szCs w:val="24"/>
              </w:rPr>
              <w:t>Design capacity of the installation, t/m</w:t>
            </w:r>
          </w:p>
        </w:tc>
      </w:tr>
      <w:tr w:rsidR="00863BF3" w:rsidRPr="00867AB0">
        <w:trPr>
          <w:cantSplit/>
          <w:trHeight w:val="243"/>
        </w:trPr>
        <w:tc>
          <w:tcPr>
            <w:tcW w:w="7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lastRenderedPageBreak/>
              <w:t>1</w:t>
            </w:r>
          </w:p>
        </w:tc>
        <w:tc>
          <w:tcPr>
            <w:tcW w:w="7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2</w:t>
            </w:r>
          </w:p>
        </w:tc>
        <w:tc>
          <w:tcPr>
            <w:tcW w:w="4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3</w:t>
            </w:r>
          </w:p>
        </w:tc>
        <w:tc>
          <w:tcPr>
            <w:tcW w:w="734" w:type="pct"/>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4</w:t>
            </w:r>
          </w:p>
        </w:tc>
        <w:tc>
          <w:tcPr>
            <w:tcW w:w="6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5</w:t>
            </w:r>
          </w:p>
        </w:tc>
        <w:tc>
          <w:tcPr>
            <w:tcW w:w="10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6</w:t>
            </w:r>
          </w:p>
        </w:tc>
        <w:tc>
          <w:tcPr>
            <w:tcW w:w="6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7</w:t>
            </w:r>
          </w:p>
        </w:tc>
      </w:tr>
      <w:tr w:rsidR="00863BF3" w:rsidRPr="00867AB0">
        <w:trPr>
          <w:cantSplit/>
          <w:trHeight w:val="243"/>
        </w:trPr>
        <w:tc>
          <w:tcPr>
            <w:tcW w:w="73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73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4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734"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6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0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63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r>
      <w:tr w:rsidR="00863BF3" w:rsidRPr="00867AB0">
        <w:trPr>
          <w:cantSplit/>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4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734"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6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0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r>
      <w:tr w:rsidR="00863BF3" w:rsidRPr="00867AB0">
        <w:trPr>
          <w:cantSplit/>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4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734"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6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0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r>
      <w:tr w:rsidR="00863BF3" w:rsidRPr="00867AB0">
        <w:trPr>
          <w:cantSplit/>
          <w:trHeight w:val="243"/>
        </w:trPr>
        <w:tc>
          <w:tcPr>
            <w:tcW w:w="7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1</w:t>
            </w:r>
          </w:p>
        </w:tc>
        <w:tc>
          <w:tcPr>
            <w:tcW w:w="7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2</w:t>
            </w:r>
          </w:p>
        </w:tc>
        <w:tc>
          <w:tcPr>
            <w:tcW w:w="4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3</w:t>
            </w:r>
          </w:p>
        </w:tc>
        <w:tc>
          <w:tcPr>
            <w:tcW w:w="734" w:type="pct"/>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4</w:t>
            </w:r>
          </w:p>
        </w:tc>
        <w:tc>
          <w:tcPr>
            <w:tcW w:w="6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5</w:t>
            </w:r>
          </w:p>
        </w:tc>
        <w:tc>
          <w:tcPr>
            <w:tcW w:w="10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6</w:t>
            </w:r>
          </w:p>
        </w:tc>
        <w:tc>
          <w:tcPr>
            <w:tcW w:w="6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7</w:t>
            </w:r>
          </w:p>
        </w:tc>
      </w:tr>
      <w:tr w:rsidR="00863BF3" w:rsidRPr="00867AB0">
        <w:trPr>
          <w:cantSplit/>
          <w:trHeight w:val="243"/>
        </w:trPr>
        <w:tc>
          <w:tcPr>
            <w:tcW w:w="73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73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4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734"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6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0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63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r>
      <w:tr w:rsidR="00863BF3" w:rsidRPr="00867AB0">
        <w:trPr>
          <w:cantSplit/>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4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734"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6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0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r>
      <w:tr w:rsidR="00863BF3" w:rsidRPr="00867AB0">
        <w:trPr>
          <w:cantSplit/>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4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734"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6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0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r>
    </w:tbl>
    <w:p w:rsidR="00863BF3" w:rsidRPr="00867AB0" w:rsidRDefault="00863BF3">
      <w:pPr>
        <w:suppressAutoHyphens/>
        <w:rPr>
          <w:szCs w:val="24"/>
        </w:rPr>
      </w:pPr>
    </w:p>
    <w:p w:rsidR="00863BF3" w:rsidRPr="00867AB0" w:rsidRDefault="00867AB0">
      <w:pPr>
        <w:tabs>
          <w:tab w:val="left" w:pos="0"/>
          <w:tab w:val="left" w:pos="426"/>
          <w:tab w:val="left" w:pos="1985"/>
          <w:tab w:val="left" w:pos="2835"/>
          <w:tab w:val="left" w:pos="3828"/>
          <w:tab w:val="left" w:pos="5245"/>
          <w:tab w:val="left" w:pos="6946"/>
        </w:tabs>
        <w:suppressAutoHyphens/>
        <w:ind w:firstLine="567"/>
        <w:rPr>
          <w:rFonts w:eastAsia="Calibri"/>
          <w:szCs w:val="24"/>
        </w:rPr>
      </w:pPr>
      <w:r w:rsidRPr="00867AB0">
        <w:rPr>
          <w:rFonts w:eastAsia="Calibri"/>
          <w:b/>
          <w:szCs w:val="24"/>
        </w:rPr>
        <w:t>Table 20:</w:t>
      </w:r>
      <w:r w:rsidRPr="00867AB0">
        <w:rPr>
          <w:rFonts w:eastAsia="Calibri"/>
          <w:szCs w:val="24"/>
        </w:rPr>
        <w:t>Maximum</w:t>
      </w:r>
      <w:r w:rsidRPr="00867AB0">
        <w:rPr>
          <w:rFonts w:eastAsia="Calibri"/>
          <w:bCs/>
          <w:szCs w:val="24"/>
        </w:rPr>
        <w:t xml:space="preserve"> quantity of hazardous waste to be stored</w:t>
      </w:r>
    </w:p>
    <w:p w:rsidR="00863BF3" w:rsidRPr="00867AB0" w:rsidRDefault="00863BF3">
      <w:pPr>
        <w:suppressAutoHyphens/>
        <w:rPr>
          <w:szCs w:val="24"/>
        </w:rPr>
      </w:pPr>
    </w:p>
    <w:p w:rsidR="00863BF3" w:rsidRPr="00867AB0" w:rsidRDefault="00867AB0">
      <w:pPr>
        <w:suppressAutoHyphens/>
        <w:rPr>
          <w:rFonts w:eastAsia="Calibri"/>
          <w:szCs w:val="24"/>
        </w:rPr>
      </w:pPr>
      <w:r w:rsidRPr="00867AB0">
        <w:rPr>
          <w:rFonts w:eastAsia="Calibri"/>
          <w:szCs w:val="24"/>
        </w:rPr>
        <w:t xml:space="preserve">Name of installation </w:t>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p>
    <w:p w:rsidR="00863BF3" w:rsidRPr="00867AB0" w:rsidRDefault="00863BF3">
      <w:pPr>
        <w:suppressAutoHyphens/>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686"/>
        <w:gridCol w:w="1006"/>
        <w:gridCol w:w="1009"/>
        <w:gridCol w:w="1815"/>
        <w:gridCol w:w="1815"/>
        <w:gridCol w:w="3024"/>
        <w:gridCol w:w="2015"/>
      </w:tblGrid>
      <w:tr w:rsidR="00863BF3" w:rsidRPr="00867AB0">
        <w:trPr>
          <w:cantSplit/>
        </w:trPr>
        <w:tc>
          <w:tcPr>
            <w:tcW w:w="48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Indication of the techno-logical flow of hazardous waste</w:t>
            </w:r>
          </w:p>
        </w:tc>
        <w:tc>
          <w:tcPr>
            <w:tcW w:w="61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The name of the waste techno-gas stream of hazardous waste</w:t>
            </w:r>
          </w:p>
        </w:tc>
        <w:tc>
          <w:tcPr>
            <w:tcW w:w="36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Rain-coding code</w:t>
            </w:r>
          </w:p>
        </w:tc>
        <w:tc>
          <w:tcPr>
            <w:tcW w:w="36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Rainbow-Dini-M</w:t>
            </w:r>
          </w:p>
        </w:tc>
        <w:tc>
          <w:tcPr>
            <w:tcW w:w="66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Revised name of waste</w:t>
            </w:r>
          </w:p>
        </w:tc>
        <w:tc>
          <w:tcPr>
            <w:tcW w:w="176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 xml:space="preserve"> </w:t>
            </w:r>
            <w:proofErr w:type="spellStart"/>
            <w:r w:rsidRPr="00867AB0">
              <w:rPr>
                <w:rFonts w:eastAsia="Calibri"/>
                <w:szCs w:val="24"/>
              </w:rPr>
              <w:t>Storage</w:t>
            </w:r>
            <w:r w:rsidRPr="00867AB0">
              <w:rPr>
                <w:szCs w:val="24"/>
              </w:rPr>
              <w:t>of</w:t>
            </w:r>
            <w:proofErr w:type="spellEnd"/>
            <w:r w:rsidRPr="00867AB0">
              <w:rPr>
                <w:szCs w:val="24"/>
              </w:rPr>
              <w:t xml:space="preserve"> waste</w:t>
            </w:r>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Further treatment of waste</w:t>
            </w:r>
          </w:p>
        </w:tc>
      </w:tr>
      <w:tr w:rsidR="00863BF3" w:rsidRPr="00867AB0">
        <w:trPr>
          <w:cantSplit/>
          <w:trHeight w:val="855"/>
        </w:trPr>
        <w:tc>
          <w:tcPr>
            <w:tcW w:w="48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center"/>
              <w:rPr>
                <w:rFonts w:eastAsia="Calibri"/>
                <w:szCs w:val="24"/>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center"/>
              <w:rPr>
                <w:rFonts w:eastAsia="Calibri"/>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center"/>
              <w:rPr>
                <w:rFonts w:eastAsia="Calibri"/>
                <w:szCs w:val="24"/>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center"/>
              <w:rPr>
                <w:rFonts w:eastAsia="Calibri"/>
                <w:szCs w:val="24"/>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center"/>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szCs w:val="24"/>
              </w:rPr>
              <w:t>Waste management</w:t>
            </w:r>
            <w:r w:rsidRPr="00867AB0">
              <w:rPr>
                <w:rFonts w:eastAsia="Calibri"/>
                <w:szCs w:val="24"/>
              </w:rPr>
              <w:t xml:space="preserve"> activity code (R13 and/or D15)</w:t>
            </w:r>
          </w:p>
        </w:tc>
        <w:tc>
          <w:tcPr>
            <w:tcW w:w="11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vertAlign w:val="superscript"/>
              </w:rPr>
            </w:pPr>
            <w:r w:rsidRPr="00867AB0">
              <w:rPr>
                <w:rFonts w:eastAsia="Calibri"/>
                <w:szCs w:val="24"/>
              </w:rPr>
              <w:t>Maximum quantity of waste, including waste resulting from treatment, to be stored simultaneously, t</w:t>
            </w:r>
          </w:p>
        </w:tc>
        <w:tc>
          <w:tcPr>
            <w:tcW w:w="73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jc w:val="center"/>
              <w:rPr>
                <w:rFonts w:eastAsia="Calibri"/>
                <w:szCs w:val="24"/>
              </w:rPr>
            </w:pPr>
          </w:p>
        </w:tc>
      </w:tr>
      <w:tr w:rsidR="00863BF3" w:rsidRPr="00867AB0">
        <w:trPr>
          <w:cantSplit/>
          <w:trHeight w:val="243"/>
        </w:trPr>
        <w:tc>
          <w:tcPr>
            <w:tcW w:w="4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1</w:t>
            </w:r>
          </w:p>
        </w:tc>
        <w:tc>
          <w:tcPr>
            <w:tcW w:w="6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2</w:t>
            </w:r>
          </w:p>
        </w:tc>
        <w:tc>
          <w:tcPr>
            <w:tcW w:w="36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3</w:t>
            </w:r>
          </w:p>
        </w:tc>
        <w:tc>
          <w:tcPr>
            <w:tcW w:w="3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4</w:t>
            </w: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5</w:t>
            </w: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6</w:t>
            </w:r>
          </w:p>
        </w:tc>
        <w:tc>
          <w:tcPr>
            <w:tcW w:w="11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7</w:t>
            </w:r>
          </w:p>
        </w:tc>
        <w:tc>
          <w:tcPr>
            <w:tcW w:w="7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8</w:t>
            </w:r>
          </w:p>
        </w:tc>
      </w:tr>
      <w:tr w:rsidR="00863BF3" w:rsidRPr="00867AB0">
        <w:trPr>
          <w:cantSplit/>
          <w:trHeight w:val="243"/>
        </w:trPr>
        <w:tc>
          <w:tcPr>
            <w:tcW w:w="48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61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36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3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10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7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r>
      <w:tr w:rsidR="00863BF3" w:rsidRPr="00867AB0">
        <w:trPr>
          <w:cantSplit/>
          <w:trHeight w:val="243"/>
        </w:trPr>
        <w:tc>
          <w:tcPr>
            <w:tcW w:w="48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36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3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103"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7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r>
      <w:tr w:rsidR="00863BF3" w:rsidRPr="00867AB0">
        <w:trPr>
          <w:cantSplit/>
          <w:trHeight w:val="243"/>
        </w:trPr>
        <w:tc>
          <w:tcPr>
            <w:tcW w:w="48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36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3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103"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7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r>
      <w:tr w:rsidR="00863BF3" w:rsidRPr="00867AB0">
        <w:trPr>
          <w:cantSplit/>
          <w:trHeight w:val="243"/>
        </w:trPr>
        <w:tc>
          <w:tcPr>
            <w:tcW w:w="4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1</w:t>
            </w:r>
          </w:p>
        </w:tc>
        <w:tc>
          <w:tcPr>
            <w:tcW w:w="6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2</w:t>
            </w:r>
          </w:p>
        </w:tc>
        <w:tc>
          <w:tcPr>
            <w:tcW w:w="36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3</w:t>
            </w:r>
          </w:p>
        </w:tc>
        <w:tc>
          <w:tcPr>
            <w:tcW w:w="3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4</w:t>
            </w: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5</w:t>
            </w: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6</w:t>
            </w:r>
          </w:p>
        </w:tc>
        <w:tc>
          <w:tcPr>
            <w:tcW w:w="11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7</w:t>
            </w:r>
          </w:p>
        </w:tc>
        <w:tc>
          <w:tcPr>
            <w:tcW w:w="7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8</w:t>
            </w:r>
          </w:p>
        </w:tc>
      </w:tr>
      <w:tr w:rsidR="00863BF3" w:rsidRPr="00867AB0">
        <w:trPr>
          <w:cantSplit/>
          <w:trHeight w:val="243"/>
        </w:trPr>
        <w:tc>
          <w:tcPr>
            <w:tcW w:w="48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61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36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3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10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7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r>
      <w:tr w:rsidR="00863BF3" w:rsidRPr="00867AB0">
        <w:trPr>
          <w:cantSplit/>
          <w:trHeight w:val="243"/>
        </w:trPr>
        <w:tc>
          <w:tcPr>
            <w:tcW w:w="48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36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3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103"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7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r>
      <w:tr w:rsidR="00863BF3" w:rsidRPr="00867AB0">
        <w:trPr>
          <w:cantSplit/>
          <w:trHeight w:val="243"/>
        </w:trPr>
        <w:tc>
          <w:tcPr>
            <w:tcW w:w="48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36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3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103"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7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r>
    </w:tbl>
    <w:p w:rsidR="00863BF3" w:rsidRPr="00867AB0" w:rsidRDefault="00863BF3">
      <w:pPr>
        <w:suppressAutoHyphens/>
        <w:rPr>
          <w:szCs w:val="24"/>
        </w:rPr>
      </w:pPr>
    </w:p>
    <w:p w:rsidR="00863BF3" w:rsidRPr="00867AB0" w:rsidRDefault="00867AB0">
      <w:pPr>
        <w:suppressAutoHyphens/>
        <w:ind w:firstLine="567"/>
        <w:jc w:val="both"/>
        <w:rPr>
          <w:rFonts w:eastAsia="Calibri"/>
          <w:szCs w:val="24"/>
        </w:rPr>
      </w:pPr>
      <w:r w:rsidRPr="00867AB0">
        <w:rPr>
          <w:rFonts w:eastAsia="Calibri"/>
          <w:b/>
          <w:szCs w:val="24"/>
        </w:rPr>
        <w:t>Table 21:</w:t>
      </w:r>
      <w:r w:rsidRPr="00867AB0">
        <w:rPr>
          <w:rFonts w:eastAsia="Calibri"/>
          <w:szCs w:val="24"/>
        </w:rPr>
        <w:t>Permitted quantity of hazardous waste on site until collection (S8)</w:t>
      </w:r>
    </w:p>
    <w:p w:rsidR="00863BF3" w:rsidRPr="00867AB0" w:rsidRDefault="00863BF3">
      <w:pPr>
        <w:suppressAutoHyphens/>
        <w:rPr>
          <w:szCs w:val="24"/>
        </w:rPr>
      </w:pPr>
    </w:p>
    <w:p w:rsidR="00863BF3" w:rsidRPr="00867AB0" w:rsidRDefault="00867AB0">
      <w:pPr>
        <w:suppressAutoHyphens/>
        <w:rPr>
          <w:rFonts w:eastAsia="Calibri"/>
          <w:szCs w:val="24"/>
        </w:rPr>
      </w:pPr>
      <w:r w:rsidRPr="00867AB0">
        <w:rPr>
          <w:rFonts w:eastAsia="Calibri"/>
          <w:szCs w:val="24"/>
        </w:rPr>
        <w:t xml:space="preserve">Name of installation </w:t>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r w:rsidRPr="00867AB0">
        <w:rPr>
          <w:rFonts w:eastAsia="Calibri"/>
          <w:szCs w:val="24"/>
        </w:rPr>
        <w:sym w:font="Symbol" w:char="F05F"/>
      </w:r>
    </w:p>
    <w:p w:rsidR="00863BF3" w:rsidRPr="00867AB0" w:rsidRDefault="00863BF3">
      <w:pPr>
        <w:suppressAutoHyphens/>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2006"/>
        <w:gridCol w:w="1404"/>
        <w:gridCol w:w="1603"/>
        <w:gridCol w:w="1804"/>
        <w:gridCol w:w="2805"/>
        <w:gridCol w:w="2202"/>
      </w:tblGrid>
      <w:tr w:rsidR="00863BF3" w:rsidRPr="00867AB0">
        <w:trPr>
          <w:cantSplit/>
        </w:trPr>
        <w:tc>
          <w:tcPr>
            <w:tcW w:w="66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Labelling of the waste hazardous waste technology stream</w:t>
            </w:r>
          </w:p>
        </w:tc>
        <w:tc>
          <w:tcPr>
            <w:tcW w:w="73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Name of the technological stream of hazardous waste</w:t>
            </w:r>
          </w:p>
        </w:tc>
        <w:tc>
          <w:tcPr>
            <w:tcW w:w="51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Waste code</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rsidR="00863BF3" w:rsidRPr="00867AB0" w:rsidRDefault="00867AB0">
            <w:pPr>
              <w:suppressAutoHyphens/>
              <w:jc w:val="center"/>
              <w:rPr>
                <w:rFonts w:eastAsia="Calibri"/>
                <w:szCs w:val="24"/>
              </w:rPr>
            </w:pPr>
            <w:r w:rsidRPr="00867AB0">
              <w:rPr>
                <w:rFonts w:eastAsia="Calibri"/>
                <w:szCs w:val="24"/>
              </w:rPr>
              <w:t>Name of waste</w:t>
            </w:r>
          </w:p>
        </w:tc>
        <w:tc>
          <w:tcPr>
            <w:tcW w:w="66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Revised name of waste</w:t>
            </w:r>
          </w:p>
        </w:tc>
        <w:tc>
          <w:tcPr>
            <w:tcW w:w="10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Storage of waste</w:t>
            </w:r>
          </w:p>
        </w:tc>
        <w:tc>
          <w:tcPr>
            <w:tcW w:w="80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Further treatment of waste</w:t>
            </w:r>
          </w:p>
        </w:tc>
      </w:tr>
      <w:tr w:rsidR="00863BF3" w:rsidRPr="00867AB0">
        <w:trPr>
          <w:cantSplit/>
          <w:trHeight w:val="855"/>
        </w:trPr>
        <w:tc>
          <w:tcPr>
            <w:tcW w:w="66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10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Maximum total quantity of waste allowed at the same time, t</w:t>
            </w:r>
          </w:p>
        </w:tc>
        <w:tc>
          <w:tcPr>
            <w:tcW w:w="809"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r>
      <w:tr w:rsidR="00863BF3" w:rsidRPr="00867AB0">
        <w:trPr>
          <w:cantSplit/>
          <w:trHeight w:val="243"/>
        </w:trPr>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1</w:t>
            </w:r>
          </w:p>
        </w:tc>
        <w:tc>
          <w:tcPr>
            <w:tcW w:w="7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2</w:t>
            </w: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3</w:t>
            </w:r>
          </w:p>
        </w:tc>
        <w:tc>
          <w:tcPr>
            <w:tcW w:w="588" w:type="pct"/>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4</w:t>
            </w: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5</w:t>
            </w:r>
          </w:p>
        </w:tc>
        <w:tc>
          <w:tcPr>
            <w:tcW w:w="10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6</w:t>
            </w:r>
          </w:p>
        </w:tc>
        <w:tc>
          <w:tcPr>
            <w:tcW w:w="8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7</w:t>
            </w:r>
          </w:p>
        </w:tc>
      </w:tr>
      <w:tr w:rsidR="00863BF3" w:rsidRPr="00867AB0">
        <w:trPr>
          <w:cantSplit/>
          <w:trHeight w:val="243"/>
        </w:trPr>
        <w:tc>
          <w:tcPr>
            <w:tcW w:w="66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73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588"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02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p w:rsidR="00863BF3" w:rsidRPr="00867AB0" w:rsidRDefault="00863BF3">
            <w:pPr>
              <w:suppressAutoHyphens/>
              <w:rPr>
                <w:rFonts w:eastAsia="Calibri"/>
                <w:szCs w:val="24"/>
              </w:rPr>
            </w:pPr>
          </w:p>
          <w:p w:rsidR="00863BF3" w:rsidRPr="00867AB0" w:rsidRDefault="00863BF3">
            <w:pPr>
              <w:suppressAutoHyphens/>
              <w:rPr>
                <w:rFonts w:eastAsia="Calibri"/>
                <w:szCs w:val="24"/>
              </w:rPr>
            </w:pPr>
          </w:p>
          <w:p w:rsidR="00863BF3" w:rsidRPr="00867AB0" w:rsidRDefault="00863BF3">
            <w:pPr>
              <w:suppressAutoHyphens/>
              <w:rPr>
                <w:rFonts w:eastAsia="Calibri"/>
                <w:szCs w:val="24"/>
              </w:rPr>
            </w:pPr>
          </w:p>
        </w:tc>
        <w:tc>
          <w:tcPr>
            <w:tcW w:w="8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r>
      <w:tr w:rsidR="00863BF3" w:rsidRPr="00867AB0">
        <w:trPr>
          <w:cantSplit/>
          <w:trHeight w:val="781"/>
        </w:trPr>
        <w:tc>
          <w:tcPr>
            <w:tcW w:w="66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588"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8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r>
      <w:tr w:rsidR="00863BF3" w:rsidRPr="00867AB0">
        <w:trPr>
          <w:cantSplit/>
          <w:trHeight w:val="243"/>
        </w:trPr>
        <w:tc>
          <w:tcPr>
            <w:tcW w:w="66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588"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8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r>
      <w:tr w:rsidR="00863BF3" w:rsidRPr="00867AB0">
        <w:trPr>
          <w:cantSplit/>
          <w:trHeight w:val="243"/>
        </w:trPr>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1</w:t>
            </w:r>
          </w:p>
        </w:tc>
        <w:tc>
          <w:tcPr>
            <w:tcW w:w="7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2</w:t>
            </w: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3</w:t>
            </w:r>
          </w:p>
        </w:tc>
        <w:tc>
          <w:tcPr>
            <w:tcW w:w="588" w:type="pct"/>
            <w:tcBorders>
              <w:top w:val="single" w:sz="4" w:space="0" w:color="auto"/>
              <w:left w:val="single" w:sz="4" w:space="0" w:color="auto"/>
              <w:bottom w:val="single" w:sz="4" w:space="0" w:color="auto"/>
              <w:right w:val="single" w:sz="4" w:space="0" w:color="auto"/>
            </w:tcBorders>
            <w:hideMark/>
          </w:tcPr>
          <w:p w:rsidR="00863BF3" w:rsidRPr="00867AB0" w:rsidRDefault="00867AB0">
            <w:pPr>
              <w:suppressAutoHyphens/>
              <w:jc w:val="center"/>
              <w:rPr>
                <w:rFonts w:eastAsia="Calibri"/>
                <w:szCs w:val="24"/>
              </w:rPr>
            </w:pPr>
            <w:r w:rsidRPr="00867AB0">
              <w:rPr>
                <w:rFonts w:eastAsia="Calibri"/>
                <w:szCs w:val="24"/>
              </w:rPr>
              <w:t>4</w:t>
            </w: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5</w:t>
            </w:r>
          </w:p>
        </w:tc>
        <w:tc>
          <w:tcPr>
            <w:tcW w:w="10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63BF3" w:rsidRPr="00867AB0" w:rsidRDefault="00867AB0">
            <w:pPr>
              <w:suppressAutoHyphens/>
              <w:jc w:val="center"/>
              <w:rPr>
                <w:rFonts w:eastAsia="Calibri"/>
                <w:szCs w:val="24"/>
              </w:rPr>
            </w:pPr>
            <w:r w:rsidRPr="00867AB0">
              <w:rPr>
                <w:rFonts w:eastAsia="Calibri"/>
                <w:szCs w:val="24"/>
              </w:rPr>
              <w:t>6</w:t>
            </w:r>
          </w:p>
        </w:tc>
        <w:tc>
          <w:tcPr>
            <w:tcW w:w="8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3BF3" w:rsidRPr="00867AB0" w:rsidRDefault="00867AB0">
            <w:pPr>
              <w:suppressAutoHyphens/>
              <w:jc w:val="center"/>
              <w:rPr>
                <w:rFonts w:eastAsia="Calibri"/>
                <w:szCs w:val="24"/>
              </w:rPr>
            </w:pPr>
            <w:r w:rsidRPr="00867AB0">
              <w:rPr>
                <w:rFonts w:eastAsia="Calibri"/>
                <w:szCs w:val="24"/>
              </w:rPr>
              <w:t>7</w:t>
            </w:r>
          </w:p>
        </w:tc>
      </w:tr>
      <w:tr w:rsidR="00863BF3" w:rsidRPr="00867AB0">
        <w:trPr>
          <w:cantSplit/>
          <w:trHeight w:val="243"/>
        </w:trPr>
        <w:tc>
          <w:tcPr>
            <w:tcW w:w="66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73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588"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02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8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r>
      <w:tr w:rsidR="00863BF3" w:rsidRPr="00867AB0">
        <w:trPr>
          <w:cantSplit/>
          <w:trHeight w:val="243"/>
        </w:trPr>
        <w:tc>
          <w:tcPr>
            <w:tcW w:w="66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588"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8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r>
      <w:tr w:rsidR="00863BF3" w:rsidRPr="00867AB0">
        <w:trPr>
          <w:cantSplit/>
          <w:trHeight w:val="243"/>
        </w:trPr>
        <w:tc>
          <w:tcPr>
            <w:tcW w:w="662"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3BF3">
            <w:pPr>
              <w:suppressAutoHyphens/>
              <w:rPr>
                <w:rFonts w:eastAsia="Calibri"/>
                <w:szCs w:val="24"/>
              </w:rPr>
            </w:pPr>
          </w:p>
        </w:tc>
        <w:tc>
          <w:tcPr>
            <w:tcW w:w="588" w:type="pct"/>
            <w:tcBorders>
              <w:top w:val="single" w:sz="4" w:space="0" w:color="auto"/>
              <w:left w:val="single" w:sz="4" w:space="0" w:color="auto"/>
              <w:bottom w:val="single" w:sz="4" w:space="0" w:color="auto"/>
              <w:right w:val="single" w:sz="4" w:space="0" w:color="auto"/>
            </w:tcBorders>
          </w:tcPr>
          <w:p w:rsidR="00863BF3" w:rsidRPr="00867AB0" w:rsidRDefault="00863BF3">
            <w:pPr>
              <w:suppressAutoHyphens/>
              <w:rPr>
                <w:rFonts w:eastAsia="Calibri"/>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3BF3" w:rsidRPr="00867AB0" w:rsidRDefault="00863BF3">
            <w:pPr>
              <w:suppressAutoHyphens/>
              <w:rPr>
                <w:rFonts w:eastAsia="Calibri"/>
                <w:szCs w:val="24"/>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rsidR="00863BF3" w:rsidRPr="00867AB0" w:rsidRDefault="00863BF3">
            <w:pPr>
              <w:suppressAutoHyphens/>
              <w:rPr>
                <w:rFonts w:eastAsia="Calibri"/>
                <w:szCs w:val="24"/>
              </w:rPr>
            </w:pPr>
          </w:p>
        </w:tc>
        <w:tc>
          <w:tcPr>
            <w:tcW w:w="8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63BF3" w:rsidRPr="00867AB0" w:rsidRDefault="00867AB0">
            <w:pPr>
              <w:suppressAutoHyphens/>
              <w:jc w:val="right"/>
              <w:rPr>
                <w:rFonts w:eastAsia="Calibri"/>
                <w:szCs w:val="24"/>
              </w:rPr>
            </w:pPr>
            <w:r w:rsidRPr="00867AB0">
              <w:rPr>
                <w:rFonts w:eastAsia="Calibri"/>
                <w:szCs w:val="24"/>
              </w:rPr>
              <w:t>“</w:t>
            </w:r>
          </w:p>
        </w:tc>
      </w:tr>
    </w:tbl>
    <w:p w:rsidR="00863BF3" w:rsidRPr="00867AB0" w:rsidRDefault="00863BF3">
      <w:pPr>
        <w:suppressAutoHyphens/>
        <w:rPr>
          <w:sz w:val="22"/>
          <w:szCs w:val="24"/>
        </w:rPr>
      </w:pP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317"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rPr>
          <w:sz w:val="22"/>
          <w:szCs w:val="24"/>
        </w:rPr>
      </w:pPr>
      <w:r w:rsidRPr="00867AB0">
        <w:rPr>
          <w:sz w:val="22"/>
          <w:szCs w:val="24"/>
        </w:rPr>
        <w:t xml:space="preserve">13. Conditions according to the information specified </w:t>
      </w:r>
      <w:proofErr w:type="spellStart"/>
      <w:r w:rsidRPr="00867AB0">
        <w:rPr>
          <w:sz w:val="22"/>
          <w:szCs w:val="24"/>
        </w:rPr>
        <w:t>in</w:t>
      </w:r>
      <w:r w:rsidRPr="00867AB0">
        <w:rPr>
          <w:sz w:val="22"/>
          <w:szCs w:val="24"/>
          <w:vertAlign w:val="superscript"/>
        </w:rPr>
        <w:t>paragraphs</w:t>
      </w:r>
      <w:proofErr w:type="spellEnd"/>
      <w:r w:rsidRPr="00867AB0">
        <w:rPr>
          <w:sz w:val="22"/>
          <w:szCs w:val="24"/>
          <w:vertAlign w:val="superscript"/>
        </w:rPr>
        <w:t xml:space="preserve"> </w:t>
      </w:r>
      <w:r w:rsidRPr="00867AB0">
        <w:rPr>
          <w:sz w:val="22"/>
          <w:szCs w:val="24"/>
        </w:rPr>
        <w:t>8 and 81 of the Environmental Requirements for the Incineration of Waste approved by Order No. 699 of the Minister of Environment of the Republic of Lithuania of 31 December 2002 on the approval of environmental requirements for the incineration of waste.</w:t>
      </w:r>
      <w:r w:rsidRPr="00867AB0">
        <w:rPr>
          <w:sz w:val="22"/>
        </w:rPr>
        <w:t xml:space="preserve"> </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318" w:history="1">
        <w:r w:rsidRPr="00867AB0">
          <w:rPr>
            <w:rFonts w:eastAsia="MS Mincho"/>
            <w:i/>
            <w:iCs/>
            <w:color w:val="0000FF" w:themeColor="hyperlink"/>
            <w:sz w:val="20"/>
            <w:u w:val="single"/>
          </w:rPr>
          <w:t>D1-798</w:t>
        </w:r>
      </w:hyperlink>
      <w:r w:rsidRPr="00867AB0">
        <w:rPr>
          <w:rFonts w:eastAsia="MS Mincho"/>
          <w:i/>
          <w:iCs/>
          <w:sz w:val="20"/>
        </w:rPr>
        <w:t>, 2017-09-29 published TAR 2017-10-09, i.e. 2017-15989</w:t>
      </w:r>
    </w:p>
    <w:p w:rsidR="00863BF3" w:rsidRPr="00867AB0" w:rsidRDefault="00863BF3"/>
    <w:p w:rsidR="00863BF3" w:rsidRPr="00867AB0" w:rsidRDefault="00867AB0">
      <w:pPr>
        <w:ind w:firstLine="567"/>
        <w:jc w:val="both"/>
      </w:pPr>
      <w:r w:rsidRPr="00867AB0">
        <w:rPr>
          <w:sz w:val="22"/>
          <w:szCs w:val="24"/>
        </w:rPr>
        <w:t>14. Conditions according to the requirements of paragraphs 50, 51 and 52 of the Rules for the Installation, Operation, Closure and Maintenance of Waste Landfills approved by Order No. 444 of the Minister of Environment of the Republic of Lithuania of 18 October 2000 on the approval of Rules for the Installation, Operation, Closure and Maintenance of Waste Landfills.</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319" w:history="1">
        <w:r w:rsidRPr="00867AB0">
          <w:rPr>
            <w:rFonts w:eastAsia="MS Mincho"/>
            <w:i/>
            <w:iCs/>
            <w:color w:val="0000FF" w:themeColor="hyperlink"/>
            <w:sz w:val="20"/>
            <w:u w:val="single"/>
          </w:rPr>
          <w:t>D1-798</w:t>
        </w:r>
      </w:hyperlink>
      <w:r w:rsidRPr="00867AB0">
        <w:rPr>
          <w:rFonts w:eastAsia="MS Mincho"/>
          <w:i/>
          <w:iCs/>
          <w:sz w:val="20"/>
        </w:rPr>
        <w:t>, 2017-09-29 published TAR 2017-10-09, i.e. 2017-15989</w:t>
      </w:r>
    </w:p>
    <w:p w:rsidR="00863BF3" w:rsidRPr="00867AB0" w:rsidRDefault="00863BF3"/>
    <w:p w:rsidR="00863BF3" w:rsidRPr="00867AB0" w:rsidRDefault="00867AB0">
      <w:pPr>
        <w:ind w:firstLine="567"/>
        <w:jc w:val="both"/>
        <w:rPr>
          <w:sz w:val="22"/>
          <w:szCs w:val="24"/>
        </w:rPr>
      </w:pPr>
      <w:r w:rsidRPr="00867AB0">
        <w:rPr>
          <w:sz w:val="22"/>
          <w:szCs w:val="24"/>
        </w:rPr>
        <w:t>15. Waste monitoring measures.</w:t>
      </w:r>
    </w:p>
    <w:p w:rsidR="00863BF3" w:rsidRPr="00867AB0" w:rsidRDefault="00863BF3">
      <w:pPr>
        <w:ind w:firstLine="567"/>
        <w:jc w:val="both"/>
        <w:rPr>
          <w:sz w:val="22"/>
          <w:szCs w:val="24"/>
        </w:rPr>
      </w:pPr>
    </w:p>
    <w:p w:rsidR="00863BF3" w:rsidRPr="00867AB0" w:rsidRDefault="00867AB0">
      <w:pPr>
        <w:ind w:firstLine="567"/>
        <w:jc w:val="both"/>
        <w:rPr>
          <w:bCs/>
          <w:sz w:val="22"/>
          <w:szCs w:val="24"/>
        </w:rPr>
      </w:pPr>
      <w:r w:rsidRPr="00867AB0">
        <w:rPr>
          <w:sz w:val="22"/>
          <w:szCs w:val="24"/>
        </w:rPr>
        <w:t>16.</w:t>
      </w:r>
      <w:r w:rsidRPr="00867AB0">
        <w:rPr>
          <w:bCs/>
          <w:sz w:val="22"/>
          <w:szCs w:val="24"/>
        </w:rPr>
        <w:t xml:space="preserve">Requirements for the environmental monitoring (monitoring) of economic entities, implementation of an economic entity’s monitoring </w:t>
      </w:r>
      <w:proofErr w:type="spellStart"/>
      <w:r w:rsidRPr="00867AB0">
        <w:rPr>
          <w:bCs/>
          <w:sz w:val="22"/>
          <w:szCs w:val="24"/>
        </w:rPr>
        <w:t>programme</w:t>
      </w:r>
      <w:proofErr w:type="spellEnd"/>
      <w:r w:rsidRPr="00867AB0">
        <w:rPr>
          <w:bCs/>
          <w:sz w:val="22"/>
          <w:szCs w:val="24"/>
        </w:rPr>
        <w:t>.</w:t>
      </w:r>
    </w:p>
    <w:p w:rsidR="00863BF3" w:rsidRPr="00867AB0" w:rsidRDefault="00863BF3">
      <w:pPr>
        <w:ind w:firstLine="567"/>
        <w:jc w:val="both"/>
        <w:rPr>
          <w:spacing w:val="-3"/>
          <w:sz w:val="22"/>
          <w:szCs w:val="24"/>
        </w:rPr>
      </w:pPr>
    </w:p>
    <w:p w:rsidR="00863BF3" w:rsidRPr="00867AB0" w:rsidRDefault="00867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2"/>
          <w:szCs w:val="24"/>
        </w:rPr>
      </w:pPr>
      <w:r w:rsidRPr="00867AB0">
        <w:rPr>
          <w:sz w:val="22"/>
          <w:szCs w:val="24"/>
        </w:rPr>
        <w:lastRenderedPageBreak/>
        <w:t>17. Noise emissions, noise management requirements and noise abatement measures shall be allowed.</w:t>
      </w:r>
      <w:r w:rsidRPr="00867AB0">
        <w:rPr>
          <w:sz w:val="22"/>
        </w:rPr>
        <w:t xml:space="preserve"> </w:t>
      </w: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320"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3BF3"/>
    <w:p w:rsidR="00863BF3" w:rsidRPr="00867AB0" w:rsidRDefault="00867AB0">
      <w:pPr>
        <w:ind w:firstLine="567"/>
        <w:jc w:val="both"/>
        <w:rPr>
          <w:sz w:val="22"/>
          <w:szCs w:val="24"/>
        </w:rPr>
      </w:pPr>
      <w:r w:rsidRPr="00867AB0">
        <w:rPr>
          <w:sz w:val="22"/>
          <w:szCs w:val="24"/>
        </w:rPr>
        <w:t>18. Limitation of the operating time of the installation.</w:t>
      </w:r>
    </w:p>
    <w:p w:rsidR="00863BF3" w:rsidRPr="00867AB0" w:rsidRDefault="00867AB0">
      <w:pPr>
        <w:ind w:firstLine="567"/>
        <w:jc w:val="both"/>
        <w:rPr>
          <w:sz w:val="22"/>
          <w:szCs w:val="24"/>
        </w:rPr>
      </w:pPr>
      <w:r w:rsidRPr="00867AB0">
        <w:t xml:space="preserve">Units of </w:t>
      </w:r>
      <w:proofErr w:type="spellStart"/>
      <w:r w:rsidRPr="00867AB0">
        <w:t>the</w:t>
      </w:r>
      <w:r w:rsidRPr="00867AB0">
        <w:rPr>
          <w:sz w:val="22"/>
          <w:szCs w:val="24"/>
        </w:rPr>
        <w:t>installation</w:t>
      </w:r>
      <w:proofErr w:type="spellEnd"/>
      <w:r w:rsidRPr="00867AB0">
        <w:rPr>
          <w:sz w:val="22"/>
          <w:szCs w:val="24"/>
        </w:rPr>
        <w:t>, workshops or other parts of the installation whose working time may be restricted, and the reasons where adverse effects of the activity cannot be limited by other means. Specific conditions (e.g. limiting the possibility of noise-emitting activities at weekends and evenings/nights (sand treatment, steam treatment, etc.), start/break time of the noise-emitting production process, other conditions).</w:t>
      </w:r>
    </w:p>
    <w:p w:rsidR="00863BF3" w:rsidRPr="00867AB0" w:rsidRDefault="00863BF3">
      <w:pPr>
        <w:suppressAutoHyphens/>
        <w:ind w:firstLine="567"/>
        <w:jc w:val="both"/>
        <w:textAlignment w:val="baseline"/>
        <w:rPr>
          <w:sz w:val="22"/>
          <w:szCs w:val="24"/>
        </w:rPr>
      </w:pPr>
    </w:p>
    <w:p w:rsidR="00863BF3" w:rsidRPr="00867AB0" w:rsidRDefault="00867AB0">
      <w:pPr>
        <w:widowControl w:val="0"/>
        <w:ind w:firstLine="567"/>
        <w:jc w:val="both"/>
        <w:rPr>
          <w:strike/>
        </w:rPr>
      </w:pPr>
      <w:r w:rsidRPr="00867AB0">
        <w:t xml:space="preserve">19. </w:t>
      </w:r>
      <w:proofErr w:type="spellStart"/>
      <w:r w:rsidRPr="00867AB0">
        <w:t>Authorised</w:t>
      </w:r>
      <w:proofErr w:type="spellEnd"/>
      <w:r w:rsidRPr="00867AB0">
        <w:t xml:space="preserve"> </w:t>
      </w:r>
      <w:proofErr w:type="spellStart"/>
      <w:r w:rsidRPr="00867AB0">
        <w:t>odour</w:t>
      </w:r>
      <w:proofErr w:type="spellEnd"/>
      <w:r w:rsidRPr="00867AB0">
        <w:t xml:space="preserve"> emissions and odor management/reduction measures.</w:t>
      </w:r>
    </w:p>
    <w:p w:rsidR="00863BF3" w:rsidRPr="00867AB0" w:rsidRDefault="00863BF3"/>
    <w:p w:rsidR="00863BF3" w:rsidRPr="00867AB0" w:rsidRDefault="00867AB0">
      <w:pPr>
        <w:suppressAutoHyphens/>
        <w:ind w:firstLine="567"/>
        <w:jc w:val="both"/>
      </w:pPr>
      <w:r w:rsidRPr="00867AB0">
        <w:t>Table</w:t>
      </w:r>
      <w:r w:rsidRPr="00867AB0">
        <w:rPr>
          <w:b/>
        </w:rPr>
        <w:t>22:</w:t>
      </w:r>
      <w:r w:rsidRPr="00867AB0">
        <w:t xml:space="preserve">Authorised </w:t>
      </w:r>
      <w:proofErr w:type="spellStart"/>
      <w:r w:rsidRPr="00867AB0">
        <w:t>odour</w:t>
      </w:r>
      <w:proofErr w:type="spellEnd"/>
      <w:r w:rsidRPr="00867AB0">
        <w:t xml:space="preserve"> discharge</w:t>
      </w:r>
    </w:p>
    <w:p w:rsidR="00863BF3" w:rsidRPr="00867AB0" w:rsidRDefault="00863BF3">
      <w:pPr>
        <w:suppressAutoHyphens/>
        <w:jc w:val="both"/>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2011"/>
        <w:gridCol w:w="3618"/>
        <w:gridCol w:w="2096"/>
        <w:gridCol w:w="4713"/>
      </w:tblGrid>
      <w:tr w:rsidR="00863BF3" w:rsidRPr="00867AB0">
        <w:trPr>
          <w:trHeight w:val="619"/>
        </w:trPr>
        <w:tc>
          <w:tcPr>
            <w:tcW w:w="466" w:type="pct"/>
            <w:vMerge w:val="restart"/>
            <w:shd w:val="clear" w:color="auto" w:fill="auto"/>
            <w:vAlign w:val="center"/>
            <w:hideMark/>
          </w:tcPr>
          <w:p w:rsidR="00863BF3" w:rsidRPr="00867AB0" w:rsidRDefault="00867AB0">
            <w:pPr>
              <w:suppressAutoHyphens/>
              <w:jc w:val="center"/>
            </w:pPr>
            <w:proofErr w:type="spellStart"/>
            <w:r w:rsidRPr="00867AB0">
              <w:rPr>
                <w:bCs/>
              </w:rPr>
              <w:t>Odour</w:t>
            </w:r>
            <w:proofErr w:type="spellEnd"/>
            <w:r w:rsidRPr="00867AB0">
              <w:rPr>
                <w:bCs/>
              </w:rPr>
              <w:t xml:space="preserve"> source No</w:t>
            </w:r>
          </w:p>
        </w:tc>
        <w:tc>
          <w:tcPr>
            <w:tcW w:w="2816" w:type="pct"/>
            <w:gridSpan w:val="3"/>
            <w:shd w:val="clear" w:color="auto" w:fill="auto"/>
            <w:vAlign w:val="center"/>
          </w:tcPr>
          <w:p w:rsidR="00863BF3" w:rsidRPr="00867AB0" w:rsidRDefault="00867AB0">
            <w:pPr>
              <w:suppressAutoHyphens/>
              <w:jc w:val="center"/>
              <w:rPr>
                <w:bCs/>
              </w:rPr>
            </w:pPr>
            <w:r w:rsidRPr="00867AB0">
              <w:rPr>
                <w:bCs/>
              </w:rPr>
              <w:t xml:space="preserve">Measures for the management/reduction of </w:t>
            </w:r>
            <w:proofErr w:type="spellStart"/>
            <w:r w:rsidRPr="00867AB0">
              <w:rPr>
                <w:bCs/>
              </w:rPr>
              <w:t>odour</w:t>
            </w:r>
            <w:proofErr w:type="spellEnd"/>
          </w:p>
        </w:tc>
        <w:tc>
          <w:tcPr>
            <w:tcW w:w="1719" w:type="pct"/>
            <w:vMerge w:val="restart"/>
            <w:vAlign w:val="center"/>
          </w:tcPr>
          <w:p w:rsidR="00863BF3" w:rsidRPr="00867AB0" w:rsidRDefault="00867AB0">
            <w:pPr>
              <w:suppressAutoHyphens/>
              <w:jc w:val="center"/>
              <w:rPr>
                <w:bCs/>
              </w:rPr>
            </w:pPr>
            <w:r w:rsidRPr="00867AB0">
              <w:rPr>
                <w:bCs/>
              </w:rPr>
              <w:t xml:space="preserve">Allowed </w:t>
            </w:r>
            <w:proofErr w:type="spellStart"/>
            <w:r w:rsidRPr="00867AB0">
              <w:rPr>
                <w:bCs/>
              </w:rPr>
              <w:t>odour</w:t>
            </w:r>
            <w:proofErr w:type="spellEnd"/>
            <w:r w:rsidRPr="00867AB0">
              <w:rPr>
                <w:bCs/>
              </w:rPr>
              <w:t xml:space="preserve"> emission index</w:t>
            </w:r>
          </w:p>
          <w:p w:rsidR="00863BF3" w:rsidRPr="00867AB0" w:rsidRDefault="00867AB0">
            <w:pPr>
              <w:suppressAutoHyphens/>
              <w:jc w:val="center"/>
              <w:rPr>
                <w:bCs/>
              </w:rPr>
            </w:pPr>
            <w:r w:rsidRPr="00867AB0">
              <w:t>OUE/s, OUE/m/s, OUE/m²/s</w:t>
            </w:r>
            <w:r w:rsidRPr="00867AB0">
              <w:rPr>
                <w:bCs/>
                <w:vertAlign w:val="superscript"/>
              </w:rPr>
              <w:t>, OUE</w:t>
            </w:r>
            <w:r w:rsidRPr="00867AB0">
              <w:t>/m³/s</w:t>
            </w:r>
          </w:p>
        </w:tc>
      </w:tr>
      <w:tr w:rsidR="00863BF3" w:rsidRPr="00867AB0">
        <w:trPr>
          <w:trHeight w:val="283"/>
        </w:trPr>
        <w:tc>
          <w:tcPr>
            <w:tcW w:w="466" w:type="pct"/>
            <w:vMerge/>
            <w:shd w:val="clear" w:color="auto" w:fill="auto"/>
            <w:vAlign w:val="center"/>
            <w:hideMark/>
          </w:tcPr>
          <w:p w:rsidR="00863BF3" w:rsidRPr="00867AB0" w:rsidRDefault="00863BF3">
            <w:pPr>
              <w:suppressAutoHyphens/>
              <w:jc w:val="center"/>
            </w:pPr>
          </w:p>
        </w:tc>
        <w:tc>
          <w:tcPr>
            <w:tcW w:w="733" w:type="pct"/>
            <w:shd w:val="clear" w:color="auto" w:fill="auto"/>
            <w:vAlign w:val="center"/>
          </w:tcPr>
          <w:p w:rsidR="00863BF3" w:rsidRPr="00867AB0" w:rsidRDefault="00867AB0">
            <w:pPr>
              <w:suppressAutoHyphens/>
              <w:jc w:val="center"/>
            </w:pPr>
            <w:r w:rsidRPr="00867AB0">
              <w:t>title</w:t>
            </w:r>
          </w:p>
        </w:tc>
        <w:tc>
          <w:tcPr>
            <w:tcW w:w="1319" w:type="pct"/>
            <w:shd w:val="clear" w:color="auto" w:fill="auto"/>
            <w:vAlign w:val="center"/>
          </w:tcPr>
          <w:p w:rsidR="00863BF3" w:rsidRPr="00867AB0" w:rsidRDefault="00867AB0">
            <w:pPr>
              <w:suppressAutoHyphens/>
              <w:jc w:val="center"/>
            </w:pPr>
            <w:r w:rsidRPr="00867AB0">
              <w:t>installation location, coordinates, LKS</w:t>
            </w:r>
          </w:p>
        </w:tc>
        <w:tc>
          <w:tcPr>
            <w:tcW w:w="764" w:type="pct"/>
            <w:vAlign w:val="center"/>
          </w:tcPr>
          <w:p w:rsidR="00863BF3" w:rsidRPr="00867AB0" w:rsidRDefault="00867AB0">
            <w:pPr>
              <w:suppressAutoHyphens/>
              <w:jc w:val="center"/>
            </w:pPr>
            <w:r w:rsidRPr="00867AB0">
              <w:t>efficiency, %</w:t>
            </w:r>
          </w:p>
        </w:tc>
        <w:tc>
          <w:tcPr>
            <w:tcW w:w="1719" w:type="pct"/>
            <w:vMerge/>
          </w:tcPr>
          <w:p w:rsidR="00863BF3" w:rsidRPr="00867AB0" w:rsidRDefault="00863BF3">
            <w:pPr>
              <w:suppressAutoHyphens/>
              <w:jc w:val="center"/>
            </w:pPr>
          </w:p>
        </w:tc>
      </w:tr>
      <w:tr w:rsidR="00863BF3" w:rsidRPr="00867AB0">
        <w:trPr>
          <w:trHeight w:val="283"/>
        </w:trPr>
        <w:tc>
          <w:tcPr>
            <w:tcW w:w="466" w:type="pct"/>
            <w:shd w:val="clear" w:color="auto" w:fill="auto"/>
            <w:vAlign w:val="center"/>
          </w:tcPr>
          <w:p w:rsidR="00863BF3" w:rsidRPr="00867AB0" w:rsidRDefault="00867AB0">
            <w:pPr>
              <w:suppressAutoHyphens/>
              <w:jc w:val="center"/>
            </w:pPr>
            <w:r w:rsidRPr="00867AB0">
              <w:t>1</w:t>
            </w:r>
          </w:p>
        </w:tc>
        <w:tc>
          <w:tcPr>
            <w:tcW w:w="733" w:type="pct"/>
            <w:shd w:val="clear" w:color="auto" w:fill="auto"/>
            <w:vAlign w:val="center"/>
          </w:tcPr>
          <w:p w:rsidR="00863BF3" w:rsidRPr="00867AB0" w:rsidRDefault="00867AB0">
            <w:pPr>
              <w:suppressAutoHyphens/>
              <w:jc w:val="center"/>
            </w:pPr>
            <w:r w:rsidRPr="00867AB0">
              <w:t>2</w:t>
            </w:r>
          </w:p>
        </w:tc>
        <w:tc>
          <w:tcPr>
            <w:tcW w:w="1319" w:type="pct"/>
            <w:shd w:val="clear" w:color="auto" w:fill="auto"/>
            <w:vAlign w:val="center"/>
          </w:tcPr>
          <w:p w:rsidR="00863BF3" w:rsidRPr="00867AB0" w:rsidRDefault="00867AB0">
            <w:pPr>
              <w:suppressAutoHyphens/>
              <w:jc w:val="center"/>
            </w:pPr>
            <w:r w:rsidRPr="00867AB0">
              <w:t>3</w:t>
            </w:r>
          </w:p>
        </w:tc>
        <w:tc>
          <w:tcPr>
            <w:tcW w:w="764" w:type="pct"/>
            <w:vAlign w:val="center"/>
          </w:tcPr>
          <w:p w:rsidR="00863BF3" w:rsidRPr="00867AB0" w:rsidRDefault="00867AB0">
            <w:pPr>
              <w:suppressAutoHyphens/>
              <w:jc w:val="center"/>
            </w:pPr>
            <w:r w:rsidRPr="00867AB0">
              <w:t>4</w:t>
            </w:r>
          </w:p>
        </w:tc>
        <w:tc>
          <w:tcPr>
            <w:tcW w:w="1719" w:type="pct"/>
            <w:vAlign w:val="center"/>
          </w:tcPr>
          <w:p w:rsidR="00863BF3" w:rsidRPr="00867AB0" w:rsidRDefault="00867AB0">
            <w:pPr>
              <w:suppressAutoHyphens/>
              <w:jc w:val="center"/>
            </w:pPr>
            <w:r w:rsidRPr="00867AB0">
              <w:t>5</w:t>
            </w:r>
          </w:p>
        </w:tc>
      </w:tr>
      <w:tr w:rsidR="00863BF3" w:rsidRPr="00867AB0">
        <w:trPr>
          <w:trHeight w:val="283"/>
        </w:trPr>
        <w:tc>
          <w:tcPr>
            <w:tcW w:w="466" w:type="pct"/>
            <w:shd w:val="clear" w:color="auto" w:fill="auto"/>
          </w:tcPr>
          <w:p w:rsidR="00863BF3" w:rsidRPr="00867AB0" w:rsidRDefault="00863BF3">
            <w:pPr>
              <w:suppressAutoHyphens/>
              <w:jc w:val="center"/>
            </w:pPr>
          </w:p>
        </w:tc>
        <w:tc>
          <w:tcPr>
            <w:tcW w:w="733" w:type="pct"/>
            <w:shd w:val="clear" w:color="auto" w:fill="auto"/>
          </w:tcPr>
          <w:p w:rsidR="00863BF3" w:rsidRPr="00867AB0" w:rsidRDefault="00863BF3">
            <w:pPr>
              <w:suppressAutoHyphens/>
              <w:jc w:val="center"/>
            </w:pPr>
          </w:p>
        </w:tc>
        <w:tc>
          <w:tcPr>
            <w:tcW w:w="1319" w:type="pct"/>
            <w:shd w:val="clear" w:color="auto" w:fill="auto"/>
          </w:tcPr>
          <w:p w:rsidR="00863BF3" w:rsidRPr="00867AB0" w:rsidRDefault="00863BF3">
            <w:pPr>
              <w:suppressAutoHyphens/>
              <w:jc w:val="center"/>
            </w:pPr>
          </w:p>
        </w:tc>
        <w:tc>
          <w:tcPr>
            <w:tcW w:w="764" w:type="pct"/>
            <w:vAlign w:val="center"/>
          </w:tcPr>
          <w:p w:rsidR="00863BF3" w:rsidRPr="00867AB0" w:rsidRDefault="00863BF3">
            <w:pPr>
              <w:suppressAutoHyphens/>
              <w:jc w:val="center"/>
            </w:pPr>
          </w:p>
        </w:tc>
        <w:tc>
          <w:tcPr>
            <w:tcW w:w="1719" w:type="pct"/>
          </w:tcPr>
          <w:p w:rsidR="00863BF3" w:rsidRPr="00867AB0" w:rsidRDefault="00863BF3">
            <w:pPr>
              <w:suppressAutoHyphens/>
              <w:jc w:val="center"/>
            </w:pPr>
          </w:p>
        </w:tc>
      </w:tr>
      <w:tr w:rsidR="00863BF3" w:rsidRPr="00867AB0">
        <w:trPr>
          <w:trHeight w:val="283"/>
        </w:trPr>
        <w:tc>
          <w:tcPr>
            <w:tcW w:w="466" w:type="pct"/>
            <w:shd w:val="clear" w:color="auto" w:fill="auto"/>
          </w:tcPr>
          <w:p w:rsidR="00863BF3" w:rsidRPr="00867AB0" w:rsidRDefault="00863BF3">
            <w:pPr>
              <w:suppressAutoHyphens/>
              <w:jc w:val="both"/>
              <w:rPr>
                <w:b/>
              </w:rPr>
            </w:pPr>
          </w:p>
        </w:tc>
        <w:tc>
          <w:tcPr>
            <w:tcW w:w="733" w:type="pct"/>
            <w:shd w:val="clear" w:color="auto" w:fill="auto"/>
          </w:tcPr>
          <w:p w:rsidR="00863BF3" w:rsidRPr="00867AB0" w:rsidRDefault="00863BF3">
            <w:pPr>
              <w:suppressAutoHyphens/>
              <w:jc w:val="both"/>
              <w:rPr>
                <w:b/>
              </w:rPr>
            </w:pPr>
          </w:p>
        </w:tc>
        <w:tc>
          <w:tcPr>
            <w:tcW w:w="1319" w:type="pct"/>
            <w:shd w:val="clear" w:color="auto" w:fill="auto"/>
          </w:tcPr>
          <w:p w:rsidR="00863BF3" w:rsidRPr="00867AB0" w:rsidRDefault="00863BF3">
            <w:pPr>
              <w:suppressAutoHyphens/>
              <w:jc w:val="both"/>
              <w:rPr>
                <w:b/>
              </w:rPr>
            </w:pPr>
          </w:p>
        </w:tc>
        <w:tc>
          <w:tcPr>
            <w:tcW w:w="764" w:type="pct"/>
            <w:vAlign w:val="center"/>
          </w:tcPr>
          <w:p w:rsidR="00863BF3" w:rsidRPr="00867AB0" w:rsidRDefault="00863BF3">
            <w:pPr>
              <w:suppressAutoHyphens/>
              <w:jc w:val="both"/>
              <w:rPr>
                <w:b/>
              </w:rPr>
            </w:pPr>
          </w:p>
        </w:tc>
        <w:tc>
          <w:tcPr>
            <w:tcW w:w="1719" w:type="pct"/>
          </w:tcPr>
          <w:p w:rsidR="00863BF3" w:rsidRPr="00867AB0" w:rsidRDefault="00863BF3">
            <w:pPr>
              <w:suppressAutoHyphens/>
              <w:jc w:val="both"/>
              <w:rPr>
                <w:b/>
              </w:rPr>
            </w:pPr>
          </w:p>
        </w:tc>
      </w:tr>
      <w:tr w:rsidR="00863BF3" w:rsidRPr="00867AB0">
        <w:trPr>
          <w:trHeight w:val="283"/>
        </w:trPr>
        <w:tc>
          <w:tcPr>
            <w:tcW w:w="466" w:type="pct"/>
            <w:shd w:val="clear" w:color="auto" w:fill="auto"/>
          </w:tcPr>
          <w:p w:rsidR="00863BF3" w:rsidRPr="00867AB0" w:rsidRDefault="00863BF3">
            <w:pPr>
              <w:suppressAutoHyphens/>
              <w:jc w:val="both"/>
              <w:rPr>
                <w:b/>
              </w:rPr>
            </w:pPr>
          </w:p>
        </w:tc>
        <w:tc>
          <w:tcPr>
            <w:tcW w:w="733" w:type="pct"/>
            <w:shd w:val="clear" w:color="auto" w:fill="auto"/>
          </w:tcPr>
          <w:p w:rsidR="00863BF3" w:rsidRPr="00867AB0" w:rsidRDefault="00863BF3">
            <w:pPr>
              <w:suppressAutoHyphens/>
              <w:jc w:val="both"/>
              <w:rPr>
                <w:b/>
              </w:rPr>
            </w:pPr>
          </w:p>
        </w:tc>
        <w:tc>
          <w:tcPr>
            <w:tcW w:w="1319" w:type="pct"/>
            <w:shd w:val="clear" w:color="auto" w:fill="auto"/>
          </w:tcPr>
          <w:p w:rsidR="00863BF3" w:rsidRPr="00867AB0" w:rsidRDefault="00863BF3">
            <w:pPr>
              <w:suppressAutoHyphens/>
              <w:jc w:val="both"/>
              <w:rPr>
                <w:b/>
              </w:rPr>
            </w:pPr>
          </w:p>
        </w:tc>
        <w:tc>
          <w:tcPr>
            <w:tcW w:w="764" w:type="pct"/>
            <w:vAlign w:val="center"/>
          </w:tcPr>
          <w:p w:rsidR="00863BF3" w:rsidRPr="00867AB0" w:rsidRDefault="00863BF3">
            <w:pPr>
              <w:suppressAutoHyphens/>
              <w:jc w:val="both"/>
              <w:rPr>
                <w:b/>
              </w:rPr>
            </w:pPr>
          </w:p>
        </w:tc>
        <w:tc>
          <w:tcPr>
            <w:tcW w:w="1719" w:type="pct"/>
          </w:tcPr>
          <w:p w:rsidR="00863BF3" w:rsidRPr="00867AB0" w:rsidRDefault="00867AB0">
            <w:pPr>
              <w:suppressAutoHyphens/>
              <w:jc w:val="right"/>
              <w:rPr>
                <w:b/>
              </w:rPr>
            </w:pPr>
            <w:r w:rsidRPr="00867AB0">
              <w:rPr>
                <w:b/>
              </w:rPr>
              <w:t>“</w:t>
            </w:r>
          </w:p>
        </w:tc>
      </w:tr>
    </w:tbl>
    <w:p w:rsidR="00863BF3" w:rsidRPr="00867AB0" w:rsidRDefault="00863BF3">
      <w:pPr>
        <w:suppressAutoHyphens/>
        <w:jc w:val="both"/>
        <w:rPr>
          <w:sz w:val="22"/>
          <w:szCs w:val="24"/>
        </w:rPr>
      </w:pPr>
    </w:p>
    <w:p w:rsidR="00863BF3" w:rsidRPr="00867AB0" w:rsidRDefault="00867AB0">
      <w:pPr>
        <w:rPr>
          <w:rFonts w:eastAsia="MS Mincho"/>
          <w:i/>
          <w:iCs/>
          <w:sz w:val="20"/>
        </w:rPr>
      </w:pPr>
      <w:r w:rsidRPr="00867AB0">
        <w:rPr>
          <w:rFonts w:eastAsia="MS Mincho"/>
          <w:i/>
          <w:iCs/>
          <w:sz w:val="20"/>
        </w:rPr>
        <w:t>Amendments to point.:</w:t>
      </w:r>
    </w:p>
    <w:p w:rsidR="00863BF3" w:rsidRPr="00867AB0" w:rsidRDefault="00867AB0">
      <w:pPr>
        <w:jc w:val="both"/>
        <w:rPr>
          <w:rFonts w:eastAsia="MS Mincho"/>
          <w:i/>
          <w:iCs/>
          <w:sz w:val="20"/>
        </w:rPr>
      </w:pPr>
      <w:r w:rsidRPr="00867AB0">
        <w:rPr>
          <w:rFonts w:eastAsia="MS Mincho"/>
          <w:i/>
          <w:iCs/>
          <w:sz w:val="20"/>
        </w:rPr>
        <w:t xml:space="preserve">No </w:t>
      </w:r>
      <w:hyperlink r:id="rId321" w:history="1">
        <w:r w:rsidRPr="00867AB0">
          <w:rPr>
            <w:rFonts w:eastAsia="MS Mincho"/>
            <w:i/>
            <w:iCs/>
            <w:color w:val="0000FF" w:themeColor="hyperlink"/>
            <w:sz w:val="20"/>
            <w:u w:val="single"/>
          </w:rPr>
          <w:t>D1-75</w:t>
        </w:r>
      </w:hyperlink>
      <w:r w:rsidRPr="00867AB0">
        <w:rPr>
          <w:rFonts w:eastAsia="MS Mincho"/>
          <w:i/>
          <w:iCs/>
          <w:sz w:val="20"/>
        </w:rPr>
        <w:t>, 2018-01-31 published TAR 2018-02-01, i.e. 2018-01594</w:t>
      </w:r>
    </w:p>
    <w:p w:rsidR="00863BF3" w:rsidRPr="00867AB0" w:rsidRDefault="00867AB0">
      <w:pPr>
        <w:jc w:val="both"/>
        <w:rPr>
          <w:rFonts w:eastAsia="MS Mincho"/>
          <w:i/>
          <w:iCs/>
          <w:sz w:val="20"/>
        </w:rPr>
      </w:pPr>
      <w:r w:rsidRPr="00867AB0">
        <w:rPr>
          <w:rFonts w:eastAsia="MS Mincho"/>
          <w:i/>
          <w:iCs/>
          <w:sz w:val="20"/>
        </w:rPr>
        <w:t xml:space="preserve">No </w:t>
      </w:r>
      <w:hyperlink r:id="rId322"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ind w:firstLine="567"/>
        <w:jc w:val="both"/>
        <w:rPr>
          <w:sz w:val="22"/>
          <w:szCs w:val="24"/>
        </w:rPr>
      </w:pPr>
      <w:r w:rsidRPr="00867AB0">
        <w:rPr>
          <w:sz w:val="22"/>
          <w:szCs w:val="24"/>
        </w:rPr>
        <w:t>20. Other permit conditions and requirements according to paragraph 65 of the Rules.</w:t>
      </w:r>
    </w:p>
    <w:p w:rsidR="00863BF3" w:rsidRPr="00867AB0" w:rsidRDefault="00863BF3">
      <w:pPr>
        <w:ind w:firstLine="567"/>
        <w:jc w:val="center"/>
        <w:rPr>
          <w:b/>
          <w:sz w:val="18"/>
          <w:szCs w:val="24"/>
        </w:rPr>
      </w:pPr>
    </w:p>
    <w:p w:rsidR="00863BF3" w:rsidRPr="00867AB0" w:rsidRDefault="00867AB0">
      <w:pPr>
        <w:ind w:firstLine="567"/>
        <w:jc w:val="both"/>
        <w:rPr>
          <w:b/>
          <w:bCs/>
          <w:sz w:val="22"/>
        </w:rPr>
      </w:pPr>
      <w:r w:rsidRPr="00867AB0">
        <w:t>Chapter 3:</w:t>
      </w:r>
      <w:r w:rsidRPr="00867AB0">
        <w:rPr>
          <w:rFonts w:eastAsia="MS Mincho"/>
          <w:i/>
          <w:iCs/>
          <w:sz w:val="20"/>
        </w:rPr>
        <w:t>Repealed as of 01 January 2016.</w:t>
      </w:r>
    </w:p>
    <w:p w:rsidR="00863BF3" w:rsidRPr="00867AB0" w:rsidRDefault="00867AB0">
      <w:pPr>
        <w:rPr>
          <w:rFonts w:eastAsia="MS Mincho"/>
          <w:i/>
          <w:iCs/>
          <w:sz w:val="20"/>
        </w:rPr>
      </w:pPr>
      <w:r w:rsidRPr="00867AB0">
        <w:rPr>
          <w:rFonts w:eastAsia="MS Mincho"/>
          <w:i/>
          <w:iCs/>
          <w:sz w:val="20"/>
        </w:rPr>
        <w:t>Destruction of the Chapter:</w:t>
      </w:r>
    </w:p>
    <w:p w:rsidR="00863BF3" w:rsidRPr="00867AB0" w:rsidRDefault="00867AB0">
      <w:pPr>
        <w:jc w:val="both"/>
        <w:rPr>
          <w:rFonts w:eastAsia="MS Mincho"/>
          <w:i/>
          <w:iCs/>
          <w:sz w:val="20"/>
        </w:rPr>
      </w:pPr>
      <w:r w:rsidRPr="00867AB0">
        <w:rPr>
          <w:rFonts w:eastAsia="MS Mincho"/>
          <w:i/>
          <w:iCs/>
          <w:sz w:val="20"/>
        </w:rPr>
        <w:t xml:space="preserve">No </w:t>
      </w:r>
      <w:hyperlink r:id="rId323"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rPr>
          <w:rFonts w:eastAsia="MS Mincho"/>
          <w:i/>
          <w:iCs/>
          <w:sz w:val="20"/>
        </w:rPr>
      </w:pPr>
      <w:r w:rsidRPr="00867AB0">
        <w:rPr>
          <w:rFonts w:eastAsia="MS Mincho"/>
          <w:i/>
          <w:iCs/>
          <w:sz w:val="20"/>
        </w:rPr>
        <w:t>Amendments to the Annex:</w:t>
      </w:r>
    </w:p>
    <w:p w:rsidR="00863BF3" w:rsidRPr="00867AB0" w:rsidRDefault="00867AB0">
      <w:pPr>
        <w:jc w:val="both"/>
        <w:rPr>
          <w:rFonts w:eastAsia="MS Mincho"/>
          <w:i/>
          <w:iCs/>
          <w:sz w:val="20"/>
        </w:rPr>
      </w:pPr>
      <w:r w:rsidRPr="00867AB0">
        <w:rPr>
          <w:rFonts w:eastAsia="MS Mincho"/>
          <w:i/>
          <w:iCs/>
          <w:sz w:val="20"/>
        </w:rPr>
        <w:t xml:space="preserve">No </w:t>
      </w:r>
      <w:hyperlink r:id="rId324"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sectPr w:rsidR="00863BF3" w:rsidRPr="00867AB0">
          <w:headerReference w:type="default" r:id="rId325"/>
          <w:headerReference w:type="first" r:id="rId326"/>
          <w:pgSz w:w="15840" w:h="12240" w:orient="landscape" w:code="1"/>
          <w:pgMar w:top="1701" w:right="1134" w:bottom="851" w:left="1134" w:header="720" w:footer="720" w:gutter="0"/>
          <w:cols w:space="720"/>
          <w:noEndnote/>
          <w:docGrid w:linePitch="326"/>
        </w:sectPr>
      </w:pPr>
    </w:p>
    <w:p w:rsidR="00D85945" w:rsidRDefault="00D85945" w:rsidP="00D8594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both"/>
        <w:rPr>
          <w:color w:val="000000"/>
          <w:szCs w:val="24"/>
        </w:rPr>
      </w:pPr>
      <w:r w:rsidRPr="00867AB0">
        <w:rPr>
          <w:color w:val="000000"/>
          <w:szCs w:val="24"/>
        </w:rPr>
        <w:lastRenderedPageBreak/>
        <w:t xml:space="preserve">Rules on the granting, updating and revocation of integrated pollution prevention and control permits </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rPr>
          <w:rFonts w:eastAsia="Calibri"/>
          <w:szCs w:val="24"/>
        </w:rPr>
      </w:pPr>
      <w:r w:rsidRPr="00867AB0">
        <w:rPr>
          <w:rFonts w:eastAsia="Calibri"/>
          <w:szCs w:val="24"/>
        </w:rPr>
        <w:t>Annex 5 – Appendix 1</w:t>
      </w: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Cs w:val="24"/>
        </w:rPr>
      </w:pPr>
      <w:r w:rsidRPr="00867AB0">
        <w:rPr>
          <w:rFonts w:eastAsia="Calibri"/>
          <w:b/>
          <w:szCs w:val="24"/>
        </w:rPr>
        <w:t>INTEGRATED POLLUTION PREVENTION AND CONTROL PERMIT</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Cs w:val="24"/>
        </w:rPr>
      </w:pPr>
      <w:r w:rsidRPr="00867AB0">
        <w:rPr>
          <w:rFonts w:eastAsia="Calibri"/>
          <w:b/>
          <w:szCs w:val="24"/>
        </w:rPr>
        <w:t>NO......................................ANNEXES</w:t>
      </w: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sidRPr="00867AB0">
        <w:rPr>
          <w:rFonts w:eastAsia="Calibri"/>
          <w:szCs w:val="24"/>
        </w:rPr>
        <w:t>1.</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sidRPr="00867AB0">
        <w:rPr>
          <w:rFonts w:eastAsia="Calibri"/>
          <w:szCs w:val="24"/>
        </w:rPr>
        <w:t>2.</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sidRPr="00867AB0">
        <w:rPr>
          <w:rFonts w:eastAsia="Calibri"/>
          <w:szCs w:val="24"/>
        </w:rPr>
        <w:t>3.</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sidRPr="00867AB0">
        <w:rPr>
          <w:rFonts w:eastAsia="Calibri"/>
          <w:szCs w:val="24"/>
        </w:rPr>
        <w:t>4.</w:t>
      </w: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sidRPr="00867AB0">
        <w:rPr>
          <w:rFonts w:eastAsia="Calibri"/>
          <w:szCs w:val="24"/>
        </w:rPr>
        <w:t>___ ___</w:t>
      </w:r>
    </w:p>
    <w:p w:rsidR="00863BF3" w:rsidRPr="00867AB0" w:rsidRDefault="00867AB0">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sidRPr="00867AB0">
        <w:rPr>
          <w:rFonts w:eastAsia="Calibri"/>
          <w:szCs w:val="24"/>
        </w:rPr>
        <w:t>(Date of establishment of the list of annexes)</w:t>
      </w: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sidRPr="00867AB0">
        <w:rPr>
          <w:rFonts w:eastAsia="Calibri"/>
          <w:szCs w:val="24"/>
        </w:rPr>
        <w:t>Director of AAA ___ ___</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48"/>
        <w:jc w:val="both"/>
        <w:rPr>
          <w:rFonts w:eastAsia="Calibri"/>
          <w:szCs w:val="24"/>
        </w:rPr>
      </w:pPr>
      <w:r w:rsidRPr="00867AB0">
        <w:rPr>
          <w:rFonts w:eastAsia="Calibri"/>
          <w:szCs w:val="24"/>
        </w:rPr>
        <w:t>(Name)</w:t>
      </w:r>
      <w:r w:rsidRPr="00867AB0">
        <w:rPr>
          <w:rFonts w:eastAsia="Calibri"/>
          <w:szCs w:val="24"/>
        </w:rPr>
        <w:tab/>
      </w:r>
      <w:r w:rsidRPr="00867AB0">
        <w:rPr>
          <w:rFonts w:eastAsia="Calibri"/>
          <w:szCs w:val="24"/>
        </w:rPr>
        <w:tab/>
      </w:r>
      <w:r w:rsidRPr="00867AB0">
        <w:rPr>
          <w:rFonts w:eastAsia="Calibri"/>
          <w:szCs w:val="24"/>
        </w:rPr>
        <w:tab/>
        <w:t xml:space="preserve"> (signature)</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64"/>
        <w:jc w:val="both"/>
        <w:rPr>
          <w:rFonts w:eastAsia="Calibri"/>
          <w:szCs w:val="24"/>
        </w:rPr>
      </w:pPr>
      <w:r w:rsidRPr="00867AB0">
        <w:rPr>
          <w:rFonts w:eastAsia="Calibri"/>
          <w:szCs w:val="24"/>
        </w:rPr>
        <w:t>A. V</w:t>
      </w: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sz w:val="22"/>
          <w:szCs w:val="24"/>
        </w:rPr>
      </w:pPr>
    </w:p>
    <w:p w:rsidR="00863BF3" w:rsidRPr="00867AB0" w:rsidRDefault="00867AB0">
      <w:pPr>
        <w:rPr>
          <w:rFonts w:eastAsia="MS Mincho"/>
          <w:i/>
          <w:iCs/>
          <w:sz w:val="20"/>
        </w:rPr>
      </w:pPr>
      <w:r w:rsidRPr="00867AB0">
        <w:rPr>
          <w:rFonts w:eastAsia="MS Mincho"/>
          <w:i/>
          <w:iCs/>
          <w:sz w:val="20"/>
        </w:rPr>
        <w:t>The following Annex is added:</w:t>
      </w:r>
    </w:p>
    <w:p w:rsidR="00863BF3" w:rsidRPr="00867AB0" w:rsidRDefault="00867AB0">
      <w:pPr>
        <w:jc w:val="both"/>
        <w:rPr>
          <w:rFonts w:eastAsia="MS Mincho"/>
          <w:i/>
          <w:iCs/>
          <w:sz w:val="20"/>
        </w:rPr>
      </w:pPr>
      <w:r w:rsidRPr="00867AB0">
        <w:rPr>
          <w:rFonts w:eastAsia="MS Mincho"/>
          <w:i/>
          <w:iCs/>
          <w:sz w:val="20"/>
        </w:rPr>
        <w:t xml:space="preserve">No </w:t>
      </w:r>
      <w:hyperlink r:id="rId327"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3BF3">
      <w:pPr>
        <w:widowControl w:val="0"/>
        <w:ind w:firstLine="567"/>
        <w:jc w:val="both"/>
        <w:sectPr w:rsidR="00863BF3" w:rsidRPr="00867AB0">
          <w:headerReference w:type="even" r:id="rId328"/>
          <w:headerReference w:type="default" r:id="rId329"/>
          <w:footerReference w:type="even" r:id="rId330"/>
          <w:footerReference w:type="default" r:id="rId331"/>
          <w:headerReference w:type="first" r:id="rId332"/>
          <w:footerReference w:type="first" r:id="rId333"/>
          <w:type w:val="continuous"/>
          <w:pgSz w:w="12240" w:h="15840" w:code="1"/>
          <w:pgMar w:top="1701" w:right="1134" w:bottom="1134" w:left="1701" w:header="720" w:footer="720" w:gutter="0"/>
          <w:cols w:space="720"/>
          <w:noEndnote/>
          <w:docGrid w:linePitch="326"/>
        </w:sectPr>
      </w:pPr>
    </w:p>
    <w:p w:rsidR="00863BF3" w:rsidRPr="00867AB0" w:rsidRDefault="00863BF3">
      <w:pPr>
        <w:widowControl w:val="0"/>
        <w:ind w:firstLine="567"/>
        <w:jc w:val="both"/>
      </w:pPr>
    </w:p>
    <w:p w:rsidR="00D85945" w:rsidRDefault="00D85945">
      <w:pPr>
        <w:keepNext/>
        <w:ind w:left="4535"/>
        <w:outlineLvl w:val="1"/>
        <w:rPr>
          <w:color w:val="000000"/>
          <w:szCs w:val="24"/>
        </w:rPr>
      </w:pPr>
      <w:r w:rsidRPr="00867AB0">
        <w:rPr>
          <w:color w:val="000000"/>
          <w:szCs w:val="24"/>
        </w:rPr>
        <w:t xml:space="preserve">Rules on the granting, updating and revocation of integrated pollution prevention and control permits </w:t>
      </w:r>
    </w:p>
    <w:p w:rsidR="00863BF3" w:rsidRPr="00867AB0" w:rsidRDefault="00867AB0">
      <w:pPr>
        <w:keepNext/>
        <w:ind w:left="4535"/>
        <w:outlineLvl w:val="1"/>
        <w:rPr>
          <w:bCs/>
          <w:iCs/>
          <w:szCs w:val="24"/>
        </w:rPr>
      </w:pPr>
      <w:r w:rsidRPr="00867AB0">
        <w:rPr>
          <w:bCs/>
          <w:iCs/>
          <w:szCs w:val="24"/>
        </w:rPr>
        <w:t>Annex 6 (information)</w:t>
      </w:r>
    </w:p>
    <w:p w:rsidR="00863BF3" w:rsidRPr="00867AB0" w:rsidRDefault="00863BF3">
      <w:pPr>
        <w:rPr>
          <w:szCs w:val="24"/>
        </w:rPr>
      </w:pPr>
    </w:p>
    <w:p w:rsidR="00863BF3" w:rsidRPr="00867AB0" w:rsidRDefault="00867AB0">
      <w:pPr>
        <w:jc w:val="center"/>
        <w:rPr>
          <w:b/>
          <w:szCs w:val="24"/>
        </w:rPr>
      </w:pPr>
      <w:r w:rsidRPr="00867AB0">
        <w:rPr>
          <w:b/>
          <w:szCs w:val="24"/>
        </w:rPr>
        <w:t>EXPLANATIONS CONCERNING THE COMPLETION OF CERTAIN PARTS OF THE APPLICATION</w:t>
      </w:r>
    </w:p>
    <w:p w:rsidR="00863BF3" w:rsidRPr="00867AB0" w:rsidRDefault="00863BF3">
      <w:pPr>
        <w:rPr>
          <w:szCs w:val="24"/>
        </w:rPr>
      </w:pPr>
    </w:p>
    <w:p w:rsidR="00863BF3" w:rsidRPr="00867AB0" w:rsidRDefault="00867AB0">
      <w:pPr>
        <w:jc w:val="center"/>
        <w:rPr>
          <w:b/>
          <w:szCs w:val="24"/>
        </w:rPr>
      </w:pPr>
      <w:r w:rsidRPr="00867AB0">
        <w:rPr>
          <w:b/>
          <w:szCs w:val="24"/>
        </w:rPr>
        <w:t>COMPLETION OF THE PART II ‘INFORMATION ON THE INSTALLATION AND ITS ECONOMIC ACTIVITIES’</w:t>
      </w:r>
    </w:p>
    <w:p w:rsidR="00863BF3" w:rsidRPr="00867AB0" w:rsidRDefault="00863BF3">
      <w:pPr>
        <w:jc w:val="center"/>
        <w:rPr>
          <w:b/>
          <w:szCs w:val="24"/>
        </w:rPr>
      </w:pPr>
    </w:p>
    <w:p w:rsidR="00863BF3" w:rsidRPr="00867AB0" w:rsidRDefault="00867AB0">
      <w:pPr>
        <w:ind w:firstLine="567"/>
        <w:jc w:val="both"/>
        <w:rPr>
          <w:szCs w:val="24"/>
        </w:rPr>
      </w:pPr>
      <w:r w:rsidRPr="00867AB0">
        <w:rPr>
          <w:b/>
          <w:szCs w:val="24"/>
        </w:rPr>
        <w:t>Table 2</w:t>
      </w:r>
      <w:r w:rsidRPr="00867AB0">
        <w:rPr>
          <w:szCs w:val="24"/>
        </w:rPr>
        <w:t xml:space="preserve"> provides information on the energy and technological resources planned by the operator in the installations operated by the operator. Where the operator plans different quantities of energy and technological resources for the individual year of validity of the </w:t>
      </w:r>
      <w:proofErr w:type="spellStart"/>
      <w:r w:rsidRPr="00867AB0">
        <w:rPr>
          <w:szCs w:val="24"/>
        </w:rPr>
        <w:t>authorisation</w:t>
      </w:r>
      <w:proofErr w:type="spellEnd"/>
      <w:r w:rsidRPr="00867AB0">
        <w:rPr>
          <w:szCs w:val="24"/>
        </w:rPr>
        <w:t xml:space="preserve">, it may be extended for the purposes of </w:t>
      </w:r>
      <w:r w:rsidRPr="00867AB0">
        <w:rPr>
          <w:b/>
          <w:szCs w:val="24"/>
        </w:rPr>
        <w:t>Table 2</w:t>
      </w:r>
      <w:r w:rsidRPr="00867AB0">
        <w:rPr>
          <w:szCs w:val="24"/>
        </w:rPr>
        <w:t xml:space="preserve"> by repeating box 3 for each specific period of head 3 to be used.</w:t>
      </w:r>
    </w:p>
    <w:p w:rsidR="00863BF3" w:rsidRPr="00867AB0" w:rsidRDefault="00867AB0">
      <w:pPr>
        <w:ind w:firstLine="567"/>
        <w:jc w:val="both"/>
        <w:rPr>
          <w:szCs w:val="24"/>
        </w:rPr>
      </w:pPr>
      <w:r w:rsidRPr="00867AB0">
        <w:rPr>
          <w:b/>
          <w:szCs w:val="24"/>
        </w:rPr>
        <w:t>Table 3</w:t>
      </w:r>
      <w:r w:rsidRPr="00867AB0">
        <w:rPr>
          <w:szCs w:val="24"/>
        </w:rPr>
        <w:t xml:space="preserve"> provides information on the capacity of the installations operated by the operator and the planned energy production. Where the operator plans different quantities of energy production for the individual year of validity of the </w:t>
      </w:r>
      <w:proofErr w:type="spellStart"/>
      <w:r w:rsidRPr="00867AB0">
        <w:rPr>
          <w:szCs w:val="24"/>
        </w:rPr>
        <w:t>authorisation</w:t>
      </w:r>
      <w:proofErr w:type="spellEnd"/>
      <w:r w:rsidRPr="00867AB0">
        <w:rPr>
          <w:szCs w:val="24"/>
        </w:rPr>
        <w:t xml:space="preserve">, it may be extended for the purposes of </w:t>
      </w:r>
      <w:r w:rsidRPr="00867AB0">
        <w:rPr>
          <w:b/>
          <w:szCs w:val="24"/>
        </w:rPr>
        <w:t>Table 3</w:t>
      </w:r>
      <w:r w:rsidRPr="00867AB0">
        <w:rPr>
          <w:szCs w:val="24"/>
        </w:rPr>
        <w:t xml:space="preserve"> by repeating the graphs containing information on the expected production volume for each given period of time on the head of the graphs.</w:t>
      </w:r>
    </w:p>
    <w:p w:rsidR="00863BF3" w:rsidRPr="00867AB0" w:rsidRDefault="00863BF3">
      <w:pPr>
        <w:rPr>
          <w:szCs w:val="24"/>
        </w:rPr>
      </w:pPr>
    </w:p>
    <w:p w:rsidR="00863BF3" w:rsidRPr="00867AB0" w:rsidRDefault="00867AB0">
      <w:pPr>
        <w:jc w:val="center"/>
        <w:rPr>
          <w:b/>
          <w:szCs w:val="24"/>
        </w:rPr>
      </w:pPr>
      <w:r w:rsidRPr="00867AB0">
        <w:rPr>
          <w:b/>
          <w:szCs w:val="24"/>
        </w:rPr>
        <w:t>COMPLETION OF PART III ‘PRODUCTION PROCESSES’ OF THE APPLICATION</w:t>
      </w:r>
    </w:p>
    <w:p w:rsidR="00863BF3" w:rsidRPr="00867AB0" w:rsidRDefault="00863BF3">
      <w:pPr>
        <w:jc w:val="center"/>
        <w:rPr>
          <w:b/>
          <w:szCs w:val="24"/>
        </w:rPr>
      </w:pPr>
    </w:p>
    <w:p w:rsidR="00863BF3" w:rsidRPr="00867AB0" w:rsidRDefault="00867AB0">
      <w:pPr>
        <w:ind w:firstLine="567"/>
        <w:jc w:val="both"/>
        <w:rPr>
          <w:iCs/>
          <w:szCs w:val="24"/>
        </w:rPr>
      </w:pPr>
      <w:r w:rsidRPr="00867AB0">
        <w:t>Point</w:t>
      </w:r>
      <w:r w:rsidRPr="00867AB0">
        <w:rPr>
          <w:szCs w:val="24"/>
        </w:rPr>
        <w:t xml:space="preserve">10 </w:t>
      </w:r>
      <w:proofErr w:type="spellStart"/>
      <w:r w:rsidRPr="00867AB0">
        <w:rPr>
          <w:szCs w:val="24"/>
        </w:rPr>
        <w:t>describes</w:t>
      </w:r>
      <w:r w:rsidRPr="00867AB0">
        <w:rPr>
          <w:iCs/>
          <w:szCs w:val="24"/>
        </w:rPr>
        <w:t>each</w:t>
      </w:r>
      <w:proofErr w:type="spellEnd"/>
      <w:r w:rsidRPr="00867AB0">
        <w:rPr>
          <w:iCs/>
          <w:szCs w:val="24"/>
        </w:rPr>
        <w:t xml:space="preserve"> activity carried out or planned in the installation that produces both emissions and all sources of pollution. The processes, when and by which pollutants occur. A diagram of the technological processes carried out in the installation shall be provided indicating the incoming flows of raw materials, additional materials, fuel, energy, outflows, waste, emissions to ambient air, noise and </w:t>
      </w:r>
      <w:proofErr w:type="spellStart"/>
      <w:r w:rsidRPr="00867AB0">
        <w:rPr>
          <w:iCs/>
          <w:szCs w:val="24"/>
        </w:rPr>
        <w:t>odour</w:t>
      </w:r>
      <w:proofErr w:type="spellEnd"/>
      <w:r w:rsidRPr="00867AB0">
        <w:rPr>
          <w:iCs/>
          <w:szCs w:val="24"/>
        </w:rPr>
        <w:t xml:space="preserve">. </w:t>
      </w:r>
    </w:p>
    <w:p w:rsidR="00863BF3" w:rsidRPr="00867AB0" w:rsidRDefault="00863BF3">
      <w:pPr>
        <w:ind w:firstLine="567"/>
        <w:jc w:val="both"/>
        <w:rPr>
          <w:b/>
          <w:szCs w:val="24"/>
        </w:rPr>
      </w:pPr>
    </w:p>
    <w:p w:rsidR="00863BF3" w:rsidRPr="00867AB0" w:rsidRDefault="00867AB0">
      <w:pPr>
        <w:jc w:val="center"/>
        <w:rPr>
          <w:b/>
          <w:szCs w:val="24"/>
        </w:rPr>
      </w:pPr>
      <w:r w:rsidRPr="00867AB0">
        <w:rPr>
          <w:b/>
          <w:szCs w:val="24"/>
        </w:rPr>
        <w:t>COMPLETION OF SUB-APPLICATION IV ‘USE, STORAGE OF RAW MATERIALS AND MATERIALS’</w:t>
      </w:r>
    </w:p>
    <w:p w:rsidR="00863BF3" w:rsidRPr="00867AB0" w:rsidRDefault="00863BF3">
      <w:pPr>
        <w:ind w:firstLine="567"/>
        <w:rPr>
          <w:szCs w:val="24"/>
        </w:rPr>
      </w:pPr>
    </w:p>
    <w:p w:rsidR="00863BF3" w:rsidRPr="00867AB0" w:rsidRDefault="00867AB0">
      <w:pPr>
        <w:ind w:firstLine="567"/>
        <w:jc w:val="both"/>
        <w:rPr>
          <w:b/>
          <w:szCs w:val="24"/>
        </w:rPr>
      </w:pPr>
      <w:r w:rsidRPr="00867AB0">
        <w:rPr>
          <w:b/>
          <w:szCs w:val="24"/>
        </w:rPr>
        <w:t xml:space="preserve">Table 6 </w:t>
      </w:r>
      <w:r w:rsidRPr="00867AB0">
        <w:rPr>
          <w:szCs w:val="24"/>
        </w:rPr>
        <w:t>shall include information on the substances and mixtures containing solvents to be used and stored in installations operated by the operator and their quantities:</w:t>
      </w:r>
    </w:p>
    <w:p w:rsidR="00863BF3" w:rsidRPr="00867AB0" w:rsidRDefault="00867AB0">
      <w:pPr>
        <w:ind w:firstLine="567"/>
        <w:jc w:val="both"/>
        <w:rPr>
          <w:szCs w:val="24"/>
        </w:rPr>
      </w:pPr>
      <w:r w:rsidRPr="00867AB0">
        <w:rPr>
          <w:szCs w:val="24"/>
        </w:rPr>
        <w:t>1. Columns 1 and 8 shall be completed in accordance with Annexes 1 and 2 to the Solvent Procedure;</w:t>
      </w:r>
    </w:p>
    <w:p w:rsidR="00863BF3" w:rsidRPr="00867AB0" w:rsidRDefault="00867AB0">
      <w:pPr>
        <w:ind w:firstLine="567"/>
        <w:jc w:val="both"/>
        <w:rPr>
          <w:szCs w:val="24"/>
        </w:rPr>
      </w:pPr>
      <w:r w:rsidRPr="00867AB0">
        <w:rPr>
          <w:szCs w:val="24"/>
        </w:rPr>
        <w:t xml:space="preserve">2. The data in columns 2-6 are presented in accordance with the procedure of classification and labelling of dangerous substances and preparations approved by Order No 532/742 of the Minister of Environment of the Republic of Lithuania and the Minister of Health of the Republic of Lithuania of 19 December 2000 (Official Gazette, No </w:t>
      </w:r>
      <w:hyperlink r:id="rId334" w:tgtFrame="_blank" w:history="1">
        <w:r w:rsidRPr="00867AB0">
          <w:rPr>
            <w:color w:val="0000FF" w:themeColor="hyperlink"/>
            <w:szCs w:val="24"/>
            <w:u w:val="single"/>
          </w:rPr>
          <w:t>81-3501</w:t>
        </w:r>
      </w:hyperlink>
      <w:r w:rsidRPr="00867AB0">
        <w:rPr>
          <w:szCs w:val="24"/>
        </w:rPr>
        <w:t>, 2002), safety data sheets of individual substances or mixtures.</w:t>
      </w:r>
    </w:p>
    <w:p w:rsidR="00863BF3" w:rsidRPr="00867AB0" w:rsidRDefault="00867AB0">
      <w:pPr>
        <w:suppressAutoHyphens/>
        <w:ind w:firstLine="567"/>
        <w:jc w:val="both"/>
        <w:textAlignment w:val="baseline"/>
        <w:rPr>
          <w:szCs w:val="24"/>
        </w:rPr>
      </w:pPr>
      <w:r w:rsidRPr="00867AB0">
        <w:rPr>
          <w:szCs w:val="24"/>
        </w:rPr>
        <w:t xml:space="preserve">3. The row “Total by activity” shows the total estimated (maximum) solvent consumption and the </w:t>
      </w:r>
      <w:r w:rsidRPr="00867AB0">
        <w:rPr>
          <w:color w:val="000000"/>
          <w:szCs w:val="24"/>
        </w:rPr>
        <w:t xml:space="preserve">limit of solvent </w:t>
      </w:r>
      <w:proofErr w:type="spellStart"/>
      <w:r w:rsidRPr="00867AB0">
        <w:rPr>
          <w:color w:val="000000"/>
          <w:szCs w:val="24"/>
        </w:rPr>
        <w:t>consumption</w:t>
      </w:r>
      <w:r w:rsidRPr="00867AB0">
        <w:rPr>
          <w:szCs w:val="24"/>
        </w:rPr>
        <w:t>.In</w:t>
      </w:r>
      <w:proofErr w:type="spellEnd"/>
      <w:r w:rsidRPr="00867AB0">
        <w:rPr>
          <w:szCs w:val="24"/>
        </w:rPr>
        <w:t xml:space="preserve"> the case of activities involving solvent-containing substances and mixtures, the table shall be supplemented by rows for each activity. </w:t>
      </w:r>
    </w:p>
    <w:p w:rsidR="00863BF3" w:rsidRPr="00867AB0" w:rsidRDefault="00863BF3">
      <w:pPr>
        <w:suppressAutoHyphens/>
        <w:ind w:firstLine="567"/>
        <w:jc w:val="both"/>
        <w:textAlignment w:val="baseline"/>
        <w:rPr>
          <w:szCs w:val="24"/>
        </w:rPr>
      </w:pPr>
    </w:p>
    <w:p w:rsidR="00863BF3" w:rsidRPr="00867AB0" w:rsidRDefault="00867AB0">
      <w:pPr>
        <w:ind w:firstLine="567"/>
        <w:jc w:val="center"/>
        <w:rPr>
          <w:b/>
          <w:szCs w:val="24"/>
        </w:rPr>
      </w:pPr>
      <w:r w:rsidRPr="00867AB0">
        <w:rPr>
          <w:b/>
          <w:szCs w:val="24"/>
        </w:rPr>
        <w:lastRenderedPageBreak/>
        <w:t>COMPLETION OF THE APPLICATION PART V ‘RECOVERY OF WATER’</w:t>
      </w:r>
    </w:p>
    <w:p w:rsidR="00863BF3" w:rsidRPr="00867AB0" w:rsidRDefault="00863BF3">
      <w:pPr>
        <w:ind w:firstLine="567"/>
        <w:jc w:val="center"/>
        <w:rPr>
          <w:b/>
          <w:szCs w:val="24"/>
        </w:rPr>
      </w:pPr>
    </w:p>
    <w:p w:rsidR="00863BF3" w:rsidRPr="00867AB0" w:rsidRDefault="00867AB0">
      <w:pPr>
        <w:ind w:firstLine="567"/>
        <w:jc w:val="both"/>
        <w:rPr>
          <w:b/>
          <w:szCs w:val="24"/>
        </w:rPr>
      </w:pPr>
      <w:r w:rsidRPr="00867AB0">
        <w:rPr>
          <w:b/>
          <w:szCs w:val="24"/>
        </w:rPr>
        <w:t>This paragraph shall provide information on water bodies and the amount of water to be extracted.</w:t>
      </w:r>
    </w:p>
    <w:p w:rsidR="00863BF3" w:rsidRPr="00867AB0" w:rsidRDefault="00867AB0">
      <w:pPr>
        <w:ind w:firstLine="567"/>
        <w:jc w:val="both"/>
        <w:rPr>
          <w:szCs w:val="24"/>
        </w:rPr>
      </w:pPr>
      <w:r w:rsidRPr="00867AB0">
        <w:rPr>
          <w:szCs w:val="24"/>
        </w:rPr>
        <w:t>Requirements for</w:t>
      </w:r>
      <w:r w:rsidR="00D85945">
        <w:rPr>
          <w:szCs w:val="24"/>
        </w:rPr>
        <w:t xml:space="preserve"> </w:t>
      </w:r>
      <w:r w:rsidRPr="00D85945">
        <w:rPr>
          <w:szCs w:val="24"/>
        </w:rPr>
        <w:t xml:space="preserve">the completion of </w:t>
      </w:r>
      <w:r w:rsidRPr="00D85945">
        <w:rPr>
          <w:b/>
          <w:szCs w:val="24"/>
        </w:rPr>
        <w:t>Table 7</w:t>
      </w:r>
      <w:r w:rsidRPr="00D85945">
        <w:rPr>
          <w:szCs w:val="24"/>
        </w:rPr>
        <w:t>:</w:t>
      </w:r>
    </w:p>
    <w:p w:rsidR="00863BF3" w:rsidRPr="00867AB0" w:rsidRDefault="00867AB0">
      <w:pPr>
        <w:ind w:firstLine="567"/>
        <w:jc w:val="both"/>
        <w:rPr>
          <w:szCs w:val="24"/>
        </w:rPr>
      </w:pPr>
      <w:r w:rsidRPr="00867AB0">
        <w:rPr>
          <w:szCs w:val="24"/>
        </w:rPr>
        <w:t>1. The table is to be completed when it is planned to produce 100 m³</w:t>
      </w:r>
      <w:r w:rsidRPr="00867AB0">
        <w:rPr>
          <w:szCs w:val="24"/>
          <w:vertAlign w:val="superscript"/>
        </w:rPr>
        <w:t>per</w:t>
      </w:r>
      <w:r w:rsidRPr="00867AB0">
        <w:rPr>
          <w:szCs w:val="24"/>
        </w:rPr>
        <w:t xml:space="preserve"> day (average annual collection) or more water from one body of surface water.</w:t>
      </w:r>
    </w:p>
    <w:p w:rsidR="00863BF3" w:rsidRPr="00867AB0" w:rsidRDefault="00867A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867AB0">
        <w:rPr>
          <w:szCs w:val="24"/>
        </w:rPr>
        <w:t>2. The number of the water extraction point shall correspond to the number given in the layout/plan of the water extraction facility in the area.</w:t>
      </w:r>
    </w:p>
    <w:p w:rsidR="00863BF3" w:rsidRPr="00867AB0" w:rsidRDefault="00867A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867AB0">
        <w:rPr>
          <w:szCs w:val="24"/>
        </w:rPr>
        <w:t xml:space="preserve">3. The identification code of a water body shall be established in accordance with Order No 594 of the Minister of Environment of the Republic of Lithuania of 12 December 2001 on the Approval of the Classification of Rivers and Ponds of the Republic of Lithuania (Official Gazette, No </w:t>
      </w:r>
      <w:hyperlink r:id="rId335" w:tgtFrame="_blank" w:history="1">
        <w:r w:rsidRPr="00867AB0">
          <w:rPr>
            <w:color w:val="0000FF" w:themeColor="hyperlink"/>
            <w:szCs w:val="24"/>
            <w:u w:val="single"/>
          </w:rPr>
          <w:t>107-3888</w:t>
        </w:r>
      </w:hyperlink>
      <w:r w:rsidRPr="00867AB0">
        <w:rPr>
          <w:szCs w:val="24"/>
        </w:rPr>
        <w:t xml:space="preserve">, 2001) and Order No 130 of the Minister of Environment of the Republic of Lithuania of 21 March 2003 on the Approval of the Classification of Lakes of the Republic of Lithuania (Official Gazette, No </w:t>
      </w:r>
      <w:hyperlink r:id="rId336" w:tgtFrame="_blank" w:history="1">
        <w:r w:rsidRPr="00867AB0">
          <w:rPr>
            <w:color w:val="0000FF" w:themeColor="hyperlink"/>
            <w:szCs w:val="24"/>
            <w:u w:val="single"/>
          </w:rPr>
          <w:t>34-1442</w:t>
        </w:r>
      </w:hyperlink>
      <w:r w:rsidRPr="00867AB0">
        <w:rPr>
          <w:szCs w:val="24"/>
        </w:rPr>
        <w:t>, 2003).</w:t>
      </w:r>
    </w:p>
    <w:p w:rsidR="00863BF3" w:rsidRPr="00867AB0" w:rsidRDefault="00867A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867AB0">
        <w:rPr>
          <w:szCs w:val="24"/>
        </w:rPr>
        <w:t>4. The size of a lake or pond is determined by the area and the average depth of the water body concerned.</w:t>
      </w:r>
    </w:p>
    <w:p w:rsidR="00863BF3" w:rsidRPr="00867AB0" w:rsidRDefault="00867A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867AB0">
        <w:rPr>
          <w:szCs w:val="24"/>
        </w:rPr>
        <w:t>5.‘Coordinates of the water extraction point’ means the coordinates in the Global Positioning System (GPS) of the point at which water is extracted from a water body.</w:t>
      </w:r>
    </w:p>
    <w:p w:rsidR="00863BF3" w:rsidRPr="00867AB0" w:rsidRDefault="00863BF3">
      <w:pPr>
        <w:ind w:firstLine="567"/>
        <w:rPr>
          <w:szCs w:val="24"/>
        </w:rPr>
      </w:pPr>
    </w:p>
    <w:p w:rsidR="00863BF3" w:rsidRPr="00867AB0" w:rsidRDefault="00867AB0">
      <w:pPr>
        <w:jc w:val="center"/>
        <w:rPr>
          <w:b/>
          <w:szCs w:val="24"/>
        </w:rPr>
      </w:pPr>
      <w:r w:rsidRPr="00867AB0">
        <w:rPr>
          <w:b/>
          <w:szCs w:val="24"/>
        </w:rPr>
        <w:t>FILLING IN PART VI ‘POLLUTION INTO AMBIENT AIR’ OF THE APPLICATION</w:t>
      </w:r>
    </w:p>
    <w:p w:rsidR="00863BF3" w:rsidRPr="00867AB0" w:rsidRDefault="00863BF3">
      <w:pPr>
        <w:jc w:val="center"/>
        <w:rPr>
          <w:b/>
          <w:szCs w:val="24"/>
        </w:rPr>
      </w:pPr>
    </w:p>
    <w:p w:rsidR="00863BF3" w:rsidRPr="00867AB0" w:rsidRDefault="00867AB0">
      <w:pPr>
        <w:ind w:firstLine="567"/>
        <w:jc w:val="both"/>
        <w:rPr>
          <w:b/>
          <w:szCs w:val="24"/>
        </w:rPr>
      </w:pPr>
      <w:r w:rsidRPr="00867AB0">
        <w:rPr>
          <w:b/>
          <w:szCs w:val="24"/>
        </w:rPr>
        <w:t>A. This Part shall contain information on:</w:t>
      </w:r>
    </w:p>
    <w:p w:rsidR="00863BF3" w:rsidRPr="00867AB0" w:rsidRDefault="00867AB0">
      <w:pPr>
        <w:ind w:firstLine="567"/>
        <w:jc w:val="both"/>
        <w:rPr>
          <w:szCs w:val="24"/>
        </w:rPr>
      </w:pPr>
      <w:r w:rsidRPr="00867AB0">
        <w:rPr>
          <w:szCs w:val="24"/>
        </w:rPr>
        <w:t xml:space="preserve">A.1. The planned emissions to ambient air of all installations operated by the operator, as determined in accordance with the requirements of the Rules (for information are provided </w:t>
      </w:r>
      <w:r w:rsidRPr="00867AB0">
        <w:rPr>
          <w:b/>
          <w:szCs w:val="24"/>
        </w:rPr>
        <w:t>in Table 9</w:t>
      </w:r>
      <w:r w:rsidRPr="00867AB0">
        <w:rPr>
          <w:szCs w:val="24"/>
        </w:rPr>
        <w:t xml:space="preserve"> ‘Emissions to ambient air’, completed taking into account the provisions of points </w:t>
      </w:r>
      <w:r w:rsidRPr="00867AB0">
        <w:rPr>
          <w:b/>
          <w:szCs w:val="24"/>
        </w:rPr>
        <w:t>B</w:t>
      </w:r>
      <w:r w:rsidRPr="00867AB0">
        <w:rPr>
          <w:szCs w:val="24"/>
        </w:rPr>
        <w:t xml:space="preserve"> and </w:t>
      </w:r>
      <w:r w:rsidRPr="00867AB0">
        <w:rPr>
          <w:b/>
          <w:szCs w:val="24"/>
        </w:rPr>
        <w:t>C</w:t>
      </w:r>
      <w:r w:rsidRPr="00867AB0">
        <w:rPr>
          <w:szCs w:val="24"/>
        </w:rPr>
        <w:t xml:space="preserve"> of this Annex);</w:t>
      </w:r>
    </w:p>
    <w:p w:rsidR="00863BF3" w:rsidRPr="00867AB0" w:rsidRDefault="00867AB0">
      <w:pPr>
        <w:ind w:firstLine="567"/>
        <w:jc w:val="both"/>
        <w:rPr>
          <w:szCs w:val="24"/>
        </w:rPr>
      </w:pPr>
      <w:r w:rsidRPr="00867AB0">
        <w:rPr>
          <w:szCs w:val="24"/>
        </w:rPr>
        <w:t xml:space="preserve">A.2. physical data of the operator for each installation operating on the stationary sources of ambient air pollution (for information to be provided </w:t>
      </w:r>
      <w:r w:rsidRPr="00867AB0">
        <w:rPr>
          <w:b/>
          <w:szCs w:val="24"/>
        </w:rPr>
        <w:t xml:space="preserve">in Table 10 </w:t>
      </w:r>
      <w:r w:rsidRPr="00867AB0">
        <w:rPr>
          <w:szCs w:val="24"/>
        </w:rPr>
        <w:t xml:space="preserve">‘Physical data on stationary sources of ambient air pollution’, completed taking into account the provisions of points </w:t>
      </w:r>
      <w:r w:rsidRPr="00867AB0">
        <w:rPr>
          <w:b/>
          <w:szCs w:val="24"/>
        </w:rPr>
        <w:t>B</w:t>
      </w:r>
      <w:r w:rsidRPr="00867AB0">
        <w:rPr>
          <w:szCs w:val="24"/>
        </w:rPr>
        <w:t xml:space="preserve"> and </w:t>
      </w:r>
      <w:r w:rsidRPr="00867AB0">
        <w:rPr>
          <w:b/>
          <w:szCs w:val="24"/>
        </w:rPr>
        <w:t>D</w:t>
      </w:r>
      <w:r w:rsidRPr="00867AB0">
        <w:rPr>
          <w:szCs w:val="24"/>
        </w:rPr>
        <w:t xml:space="preserve"> of this Annex);</w:t>
      </w:r>
    </w:p>
    <w:p w:rsidR="00863BF3" w:rsidRPr="00867AB0" w:rsidRDefault="00867AB0">
      <w:pPr>
        <w:ind w:firstLine="567"/>
        <w:jc w:val="both"/>
        <w:rPr>
          <w:sz w:val="20"/>
          <w:szCs w:val="24"/>
        </w:rPr>
      </w:pPr>
      <w:r w:rsidRPr="00867AB0">
        <w:rPr>
          <w:szCs w:val="24"/>
        </w:rPr>
        <w:t xml:space="preserve">A.3. pollution into ambient air from each installation operated by the operator (for information to be provided </w:t>
      </w:r>
      <w:r w:rsidRPr="00867AB0">
        <w:rPr>
          <w:b/>
          <w:szCs w:val="24"/>
        </w:rPr>
        <w:t>in Table 11</w:t>
      </w:r>
      <w:r w:rsidRPr="00867AB0">
        <w:rPr>
          <w:szCs w:val="24"/>
        </w:rPr>
        <w:t xml:space="preserve"> ‘Environmental air pollution’, completed according to the provisions of points </w:t>
      </w:r>
      <w:r w:rsidRPr="00867AB0">
        <w:rPr>
          <w:b/>
          <w:szCs w:val="24"/>
        </w:rPr>
        <w:t>B and E</w:t>
      </w:r>
      <w:r w:rsidRPr="00867AB0">
        <w:rPr>
          <w:szCs w:val="24"/>
        </w:rPr>
        <w:t xml:space="preserve"> of this Annex);</w:t>
      </w:r>
    </w:p>
    <w:p w:rsidR="00863BF3" w:rsidRPr="00867AB0" w:rsidRDefault="00867AB0">
      <w:pPr>
        <w:ind w:firstLine="567"/>
        <w:jc w:val="both"/>
        <w:rPr>
          <w:szCs w:val="24"/>
        </w:rPr>
      </w:pPr>
      <w:r w:rsidRPr="00867AB0">
        <w:rPr>
          <w:szCs w:val="24"/>
        </w:rPr>
        <w:t xml:space="preserve">A.4. ambient air pollution treatment plants and pollution prevention measures (for information see </w:t>
      </w:r>
      <w:r w:rsidRPr="00867AB0">
        <w:rPr>
          <w:b/>
          <w:szCs w:val="24"/>
        </w:rPr>
        <w:t xml:space="preserve">Table 12 </w:t>
      </w:r>
      <w:r w:rsidRPr="00867AB0">
        <w:rPr>
          <w:szCs w:val="24"/>
        </w:rPr>
        <w:t>‘</w:t>
      </w:r>
      <w:proofErr w:type="spellStart"/>
      <w:r w:rsidRPr="00867AB0">
        <w:rPr>
          <w:szCs w:val="24"/>
        </w:rPr>
        <w:t>Environmentation</w:t>
      </w:r>
      <w:proofErr w:type="spellEnd"/>
      <w:r w:rsidRPr="00867AB0">
        <w:rPr>
          <w:szCs w:val="24"/>
        </w:rPr>
        <w:t xml:space="preserve"> plants and pollution prevention measures’ completed in accordance with the provisions of points </w:t>
      </w:r>
      <w:r w:rsidRPr="00867AB0">
        <w:rPr>
          <w:b/>
          <w:szCs w:val="24"/>
        </w:rPr>
        <w:t>B</w:t>
      </w:r>
      <w:r w:rsidRPr="00867AB0">
        <w:rPr>
          <w:szCs w:val="24"/>
        </w:rPr>
        <w:t xml:space="preserve"> and </w:t>
      </w:r>
      <w:r w:rsidRPr="00867AB0">
        <w:rPr>
          <w:b/>
          <w:szCs w:val="24"/>
        </w:rPr>
        <w:t>F</w:t>
      </w:r>
      <w:r w:rsidRPr="00867AB0">
        <w:rPr>
          <w:szCs w:val="24"/>
        </w:rPr>
        <w:t xml:space="preserve"> of this Annex);</w:t>
      </w:r>
    </w:p>
    <w:p w:rsidR="00863BF3" w:rsidRPr="00867AB0" w:rsidRDefault="00867AB0">
      <w:pPr>
        <w:ind w:firstLine="567"/>
        <w:jc w:val="both"/>
        <w:rPr>
          <w:szCs w:val="24"/>
        </w:rPr>
      </w:pPr>
      <w:r w:rsidRPr="00867AB0">
        <w:rPr>
          <w:szCs w:val="24"/>
        </w:rPr>
        <w:t xml:space="preserve">A.5. pollution into ambient air under unusual (extraordinary) operating conditions (for information to be provided </w:t>
      </w:r>
      <w:r w:rsidRPr="00867AB0">
        <w:rPr>
          <w:b/>
          <w:szCs w:val="24"/>
        </w:rPr>
        <w:t xml:space="preserve">in Table 13 </w:t>
      </w:r>
      <w:r w:rsidRPr="00867AB0">
        <w:rPr>
          <w:szCs w:val="24"/>
        </w:rPr>
        <w:t xml:space="preserve">‘Conformation to ambient air under unusual/excessive operating conditions’ completed according to the provisions of points </w:t>
      </w:r>
      <w:r w:rsidRPr="00867AB0">
        <w:rPr>
          <w:b/>
          <w:szCs w:val="24"/>
        </w:rPr>
        <w:t>B</w:t>
      </w:r>
      <w:r w:rsidRPr="00867AB0">
        <w:rPr>
          <w:szCs w:val="24"/>
        </w:rPr>
        <w:t xml:space="preserve"> and </w:t>
      </w:r>
      <w:r w:rsidRPr="00867AB0">
        <w:rPr>
          <w:b/>
          <w:szCs w:val="24"/>
        </w:rPr>
        <w:t>G</w:t>
      </w:r>
      <w:r w:rsidRPr="00867AB0">
        <w:rPr>
          <w:szCs w:val="24"/>
        </w:rPr>
        <w:t xml:space="preserve"> of this Annex).</w:t>
      </w:r>
    </w:p>
    <w:p w:rsidR="00863BF3" w:rsidRPr="00867AB0" w:rsidRDefault="00863BF3">
      <w:pPr>
        <w:ind w:firstLine="567"/>
        <w:jc w:val="both"/>
        <w:rPr>
          <w:b/>
          <w:szCs w:val="24"/>
        </w:rPr>
      </w:pPr>
    </w:p>
    <w:p w:rsidR="00863BF3" w:rsidRPr="00867AB0" w:rsidRDefault="00867AB0">
      <w:pPr>
        <w:ind w:firstLine="567"/>
        <w:jc w:val="both"/>
        <w:rPr>
          <w:b/>
          <w:szCs w:val="24"/>
        </w:rPr>
      </w:pPr>
      <w:r w:rsidRPr="00867AB0">
        <w:rPr>
          <w:b/>
          <w:szCs w:val="24"/>
        </w:rPr>
        <w:t>B. In the tables for this part of the application:</w:t>
      </w:r>
    </w:p>
    <w:p w:rsidR="00863BF3" w:rsidRPr="00867AB0" w:rsidRDefault="00867AB0">
      <w:pPr>
        <w:ind w:firstLine="567"/>
        <w:jc w:val="both"/>
        <w:rPr>
          <w:i/>
          <w:szCs w:val="24"/>
        </w:rPr>
      </w:pPr>
      <w:r w:rsidRPr="00867AB0">
        <w:rPr>
          <w:szCs w:val="24"/>
        </w:rPr>
        <w:t xml:space="preserve">B.1. the names and codes of pollutants emitted to ambient air shall be presented in accordance with the inventory rules or the Procedure for Reporting and Reporting of the Emissions of Pollutants to ambient air approved by Order No 408 of the Minister of Environment of the Republic of Lithuania of 20 December 1999 (Official Gazette, No </w:t>
      </w:r>
      <w:hyperlink r:id="rId337" w:tgtFrame="_blank" w:history="1">
        <w:r w:rsidRPr="00867AB0">
          <w:rPr>
            <w:color w:val="0000FF" w:themeColor="hyperlink"/>
            <w:szCs w:val="24"/>
            <w:u w:val="single"/>
          </w:rPr>
          <w:t>8-213</w:t>
        </w:r>
      </w:hyperlink>
      <w:r w:rsidRPr="00867AB0">
        <w:rPr>
          <w:szCs w:val="24"/>
        </w:rPr>
        <w:t xml:space="preserve">, 2000); The 2012 </w:t>
      </w:r>
      <w:r w:rsidRPr="00867AB0">
        <w:rPr>
          <w:szCs w:val="24"/>
        </w:rPr>
        <w:lastRenderedPageBreak/>
        <w:t>amendment) (hereinafter referred to as the “accounting procedure”) provided by the list of ambient air pollutants and their codes</w:t>
      </w:r>
      <w:r w:rsidRPr="00867AB0">
        <w:rPr>
          <w:i/>
          <w:szCs w:val="24"/>
        </w:rPr>
        <w:t>;</w:t>
      </w:r>
    </w:p>
    <w:p w:rsidR="00863BF3" w:rsidRPr="00867AB0" w:rsidRDefault="00867AB0">
      <w:pPr>
        <w:ind w:firstLine="567"/>
        <w:jc w:val="both"/>
        <w:rPr>
          <w:szCs w:val="24"/>
        </w:rPr>
      </w:pPr>
      <w:r w:rsidRPr="00867AB0">
        <w:rPr>
          <w:szCs w:val="24"/>
        </w:rPr>
        <w:t>B.2. physical data on stationary sources of ambient air pollution shall be provided in accordance with the inventory report (in the case of an installation in operation) or the environmental impact assessment documents of the proposed economic activity referred to in point 15 of Annex 3 to the Rules;</w:t>
      </w:r>
    </w:p>
    <w:p w:rsidR="00863BF3" w:rsidRPr="00867AB0" w:rsidRDefault="00867AB0">
      <w:pPr>
        <w:ind w:firstLine="567"/>
        <w:jc w:val="both"/>
        <w:rPr>
          <w:szCs w:val="24"/>
        </w:rPr>
      </w:pPr>
      <w:r w:rsidRPr="00867AB0">
        <w:rPr>
          <w:szCs w:val="24"/>
        </w:rPr>
        <w:t>B.3. the names and codes of the ambient air purification plants shall be given in accordance with the exhaust gas purification plant and their code list provided in the inventory rules or in the Accounting Procedure;</w:t>
      </w:r>
    </w:p>
    <w:p w:rsidR="00863BF3" w:rsidRPr="00867AB0" w:rsidRDefault="00867AB0">
      <w:pPr>
        <w:ind w:firstLine="567"/>
        <w:jc w:val="both"/>
        <w:rPr>
          <w:szCs w:val="24"/>
        </w:rPr>
      </w:pPr>
      <w:r w:rsidRPr="00867AB0">
        <w:t xml:space="preserve">B.4. The concentration of pollutants to ambient air shall be reported to normal conditions (101,3 </w:t>
      </w:r>
      <w:proofErr w:type="spellStart"/>
      <w:r w:rsidRPr="00867AB0">
        <w:t>kPa</w:t>
      </w:r>
      <w:proofErr w:type="spellEnd"/>
      <w:r w:rsidRPr="00867AB0">
        <w:t xml:space="preserve"> and 0 </w:t>
      </w:r>
      <w:proofErr w:type="spellStart"/>
      <w:r w:rsidRPr="00867AB0">
        <w:rPr>
          <w:szCs w:val="24"/>
          <w:vertAlign w:val="superscript"/>
        </w:rPr>
        <w:t>oC</w:t>
      </w:r>
      <w:proofErr w:type="spellEnd"/>
      <w:r w:rsidRPr="00867AB0">
        <w:t>).</w:t>
      </w:r>
    </w:p>
    <w:p w:rsidR="00863BF3" w:rsidRPr="00867AB0" w:rsidRDefault="00863BF3">
      <w:pPr>
        <w:ind w:firstLine="567"/>
        <w:jc w:val="both"/>
        <w:rPr>
          <w:b/>
          <w:szCs w:val="24"/>
        </w:rPr>
      </w:pPr>
    </w:p>
    <w:p w:rsidR="00863BF3" w:rsidRPr="00867AB0" w:rsidRDefault="00867AB0">
      <w:pPr>
        <w:ind w:firstLine="567"/>
        <w:jc w:val="both"/>
        <w:rPr>
          <w:szCs w:val="24"/>
        </w:rPr>
      </w:pPr>
      <w:r w:rsidRPr="00867AB0">
        <w:rPr>
          <w:b/>
          <w:szCs w:val="24"/>
        </w:rPr>
        <w:t>C.</w:t>
      </w:r>
      <w:r w:rsidRPr="00867AB0">
        <w:rPr>
          <w:szCs w:val="24"/>
        </w:rPr>
        <w:t xml:space="preserve"> </w:t>
      </w:r>
      <w:r w:rsidRPr="00867AB0">
        <w:rPr>
          <w:b/>
          <w:szCs w:val="24"/>
        </w:rPr>
        <w:t>Table 9</w:t>
      </w:r>
      <w:r w:rsidRPr="00867AB0">
        <w:rPr>
          <w:szCs w:val="24"/>
        </w:rPr>
        <w:t xml:space="preserve"> of the application contains information on planned emissions to ambient air:</w:t>
      </w:r>
    </w:p>
    <w:p w:rsidR="00863BF3" w:rsidRPr="00867AB0" w:rsidRDefault="00867AB0">
      <w:pPr>
        <w:ind w:firstLine="567"/>
        <w:jc w:val="both"/>
        <w:rPr>
          <w:szCs w:val="24"/>
        </w:rPr>
      </w:pPr>
      <w:r w:rsidRPr="00867AB0">
        <w:rPr>
          <w:szCs w:val="24"/>
        </w:rPr>
        <w:t>C.1. volatile organic compounds other than methane (hereinafter VOC) are to be recorded in individual rows in alphabetical order, code, emissions and expected emissions for each of them, and for the rows ‘Food organic compounds (in alphabetical order): ’, the total VOC content shall be entered in column 3;</w:t>
      </w:r>
    </w:p>
    <w:p w:rsidR="00863BF3" w:rsidRPr="00867AB0" w:rsidRDefault="00867AB0">
      <w:pPr>
        <w:ind w:firstLine="567"/>
        <w:jc w:val="both"/>
        <w:rPr>
          <w:rFonts w:eastAsia="MS Mincho"/>
          <w:szCs w:val="24"/>
        </w:rPr>
      </w:pPr>
      <w:r w:rsidRPr="00867AB0">
        <w:rPr>
          <w:szCs w:val="24"/>
        </w:rPr>
        <w:t xml:space="preserve">C.2. Other pollutants other than oxides of nitrogen, particulate matter, </w:t>
      </w:r>
      <w:proofErr w:type="spellStart"/>
      <w:r w:rsidRPr="00867AB0">
        <w:rPr>
          <w:szCs w:val="24"/>
        </w:rPr>
        <w:t>sulphur</w:t>
      </w:r>
      <w:proofErr w:type="spellEnd"/>
      <w:r w:rsidRPr="00867AB0">
        <w:rPr>
          <w:szCs w:val="24"/>
        </w:rPr>
        <w:t xml:space="preserve"> dioxide, ammonia and VOC are recorded in separate rows in alphabetical order under the line “Other pollutants (in alphabetical order): ”;</w:t>
      </w:r>
    </w:p>
    <w:p w:rsidR="00863BF3" w:rsidRPr="00867AB0" w:rsidRDefault="00867AB0">
      <w:pPr>
        <w:ind w:firstLine="567"/>
        <w:jc w:val="both"/>
        <w:rPr>
          <w:szCs w:val="24"/>
        </w:rPr>
      </w:pPr>
      <w:r w:rsidRPr="00867AB0">
        <w:rPr>
          <w:szCs w:val="24"/>
        </w:rPr>
        <w:t>Row C.3. ‘Total’ contains the total requested emissions.</w:t>
      </w:r>
    </w:p>
    <w:p w:rsidR="00863BF3" w:rsidRPr="00867AB0" w:rsidRDefault="00863BF3">
      <w:pPr>
        <w:ind w:firstLine="567"/>
        <w:jc w:val="both"/>
        <w:rPr>
          <w:b/>
          <w:szCs w:val="24"/>
        </w:rPr>
      </w:pPr>
    </w:p>
    <w:p w:rsidR="00863BF3" w:rsidRPr="00867AB0" w:rsidRDefault="00867AB0">
      <w:pPr>
        <w:ind w:firstLine="567"/>
        <w:jc w:val="both"/>
        <w:rPr>
          <w:szCs w:val="24"/>
        </w:rPr>
      </w:pPr>
      <w:r w:rsidRPr="00867AB0">
        <w:rPr>
          <w:b/>
          <w:szCs w:val="24"/>
        </w:rPr>
        <w:t>D.</w:t>
      </w:r>
      <w:r w:rsidRPr="00867AB0">
        <w:rPr>
          <w:szCs w:val="24"/>
        </w:rPr>
        <w:t xml:space="preserve"> For physical data from stationary sources, a separate </w:t>
      </w:r>
      <w:r w:rsidRPr="00867AB0">
        <w:rPr>
          <w:b/>
          <w:szCs w:val="24"/>
        </w:rPr>
        <w:t>table 10</w:t>
      </w:r>
      <w:r w:rsidRPr="00867AB0">
        <w:rPr>
          <w:szCs w:val="24"/>
        </w:rPr>
        <w:t xml:space="preserve"> shall be completed for each installation:</w:t>
      </w:r>
    </w:p>
    <w:p w:rsidR="00863BF3" w:rsidRPr="00867AB0" w:rsidRDefault="00867AB0">
      <w:pPr>
        <w:ind w:firstLine="567"/>
        <w:jc w:val="both"/>
        <w:rPr>
          <w:szCs w:val="24"/>
        </w:rPr>
      </w:pPr>
      <w:r w:rsidRPr="00867AB0">
        <w:rPr>
          <w:szCs w:val="24"/>
        </w:rPr>
        <w:t>D.1. the name of the specific installation shall be displayed at the top of this table;</w:t>
      </w:r>
    </w:p>
    <w:p w:rsidR="00863BF3" w:rsidRPr="00867AB0" w:rsidRDefault="00867AB0">
      <w:pPr>
        <w:ind w:firstLine="567"/>
        <w:jc w:val="both"/>
        <w:rPr>
          <w:szCs w:val="24"/>
        </w:rPr>
      </w:pPr>
      <w:r w:rsidRPr="00867AB0">
        <w:rPr>
          <w:szCs w:val="24"/>
        </w:rPr>
        <w:t>D.2. for activities carried out on the installation, data shall be provided from the inventory report;</w:t>
      </w:r>
    </w:p>
    <w:p w:rsidR="00863BF3" w:rsidRPr="00867AB0" w:rsidRDefault="00867AB0">
      <w:pPr>
        <w:ind w:firstLine="567"/>
        <w:jc w:val="both"/>
        <w:rPr>
          <w:szCs w:val="24"/>
        </w:rPr>
      </w:pPr>
      <w:r w:rsidRPr="00867AB0">
        <w:rPr>
          <w:szCs w:val="24"/>
        </w:rPr>
        <w:t>D.3. for the activity to be carried out in the installation, data shall be submitted in accordance with documents of the environmental impact assessment of the proposed economic activity.</w:t>
      </w:r>
    </w:p>
    <w:p w:rsidR="00863BF3" w:rsidRPr="00867AB0" w:rsidRDefault="00863BF3">
      <w:pPr>
        <w:ind w:firstLine="567"/>
        <w:jc w:val="both"/>
        <w:rPr>
          <w:b/>
          <w:szCs w:val="24"/>
        </w:rPr>
      </w:pPr>
    </w:p>
    <w:p w:rsidR="00863BF3" w:rsidRPr="00867AB0" w:rsidRDefault="00867AB0">
      <w:pPr>
        <w:ind w:firstLine="567"/>
        <w:jc w:val="both"/>
        <w:rPr>
          <w:szCs w:val="24"/>
        </w:rPr>
      </w:pPr>
      <w:r w:rsidRPr="00867AB0">
        <w:rPr>
          <w:b/>
          <w:szCs w:val="24"/>
        </w:rPr>
        <w:t>E.</w:t>
      </w:r>
      <w:r w:rsidRPr="00867AB0">
        <w:rPr>
          <w:szCs w:val="24"/>
        </w:rPr>
        <w:t xml:space="preserve"> </w:t>
      </w:r>
      <w:r w:rsidRPr="00867AB0">
        <w:rPr>
          <w:b/>
          <w:szCs w:val="24"/>
        </w:rPr>
        <w:t>Table 11</w:t>
      </w:r>
      <w:r w:rsidRPr="00867AB0">
        <w:rPr>
          <w:szCs w:val="24"/>
        </w:rPr>
        <w:t xml:space="preserve"> of the application contains information on ambient air pollution from each individual installation whose name is shown at the top of the table:</w:t>
      </w:r>
    </w:p>
    <w:p w:rsidR="00863BF3" w:rsidRPr="00867AB0" w:rsidRDefault="00867AB0">
      <w:pPr>
        <w:ind w:firstLine="567"/>
        <w:jc w:val="both"/>
        <w:rPr>
          <w:szCs w:val="24"/>
        </w:rPr>
      </w:pPr>
      <w:r w:rsidRPr="00867AB0">
        <w:rPr>
          <w:szCs w:val="24"/>
        </w:rPr>
        <w:t>In column 5 of the table E.1., the units in which each single emission figure is shown in column 6 of the pollutant in columns 3 and 4 shall be shown;</w:t>
      </w:r>
    </w:p>
    <w:p w:rsidR="00863BF3" w:rsidRPr="00867AB0" w:rsidRDefault="00867AB0">
      <w:pPr>
        <w:ind w:firstLine="567"/>
        <w:jc w:val="both"/>
        <w:rPr>
          <w:szCs w:val="24"/>
        </w:rPr>
      </w:pPr>
      <w:r w:rsidRPr="00867AB0">
        <w:rPr>
          <w:szCs w:val="24"/>
        </w:rPr>
        <w:t>In column 7 of the table E.2., the data are summed up for the whole unit (in the row “Total unit”).</w:t>
      </w:r>
    </w:p>
    <w:p w:rsidR="00863BF3" w:rsidRPr="00867AB0" w:rsidRDefault="00863BF3">
      <w:pPr>
        <w:ind w:firstLine="567"/>
        <w:jc w:val="both"/>
        <w:rPr>
          <w:szCs w:val="24"/>
        </w:rPr>
      </w:pPr>
    </w:p>
    <w:p w:rsidR="00863BF3" w:rsidRPr="00867AB0" w:rsidRDefault="00867AB0">
      <w:pPr>
        <w:ind w:firstLine="567"/>
        <w:jc w:val="both"/>
        <w:rPr>
          <w:szCs w:val="24"/>
        </w:rPr>
      </w:pPr>
      <w:r w:rsidRPr="00867AB0">
        <w:rPr>
          <w:b/>
          <w:szCs w:val="24"/>
        </w:rPr>
        <w:t xml:space="preserve">F. </w:t>
      </w:r>
      <w:r w:rsidRPr="00867AB0">
        <w:rPr>
          <w:szCs w:val="24"/>
        </w:rPr>
        <w:t xml:space="preserve">For each installation that is equipped with at least one ambient air pollution treatment plant or is subject to measures to prevent ambient air pollution, the following information shall be provided in </w:t>
      </w:r>
      <w:r w:rsidRPr="00867AB0">
        <w:rPr>
          <w:b/>
          <w:szCs w:val="24"/>
        </w:rPr>
        <w:t>Table 12</w:t>
      </w:r>
      <w:r w:rsidRPr="00867AB0">
        <w:rPr>
          <w:szCs w:val="24"/>
        </w:rPr>
        <w:t xml:space="preserve"> ‘</w:t>
      </w:r>
      <w:proofErr w:type="spellStart"/>
      <w:r w:rsidRPr="00867AB0">
        <w:rPr>
          <w:szCs w:val="24"/>
        </w:rPr>
        <w:t>Environmentation</w:t>
      </w:r>
      <w:proofErr w:type="spellEnd"/>
      <w:r w:rsidRPr="00867AB0">
        <w:rPr>
          <w:szCs w:val="24"/>
        </w:rPr>
        <w:t xml:space="preserve"> plants and pollution prevention measures’ for each installation for the treatment of air pollutants:</w:t>
      </w:r>
    </w:p>
    <w:p w:rsidR="00863BF3" w:rsidRPr="00867AB0" w:rsidRDefault="00867AB0">
      <w:pPr>
        <w:ind w:firstLine="567"/>
        <w:jc w:val="both"/>
        <w:rPr>
          <w:szCs w:val="24"/>
        </w:rPr>
      </w:pPr>
      <w:r w:rsidRPr="00867AB0">
        <w:rPr>
          <w:szCs w:val="24"/>
        </w:rPr>
        <w:t>F.1. for each treatment plant, the name of the plant shall be accompanied by information describing the treatment plant (design, operation, design or actual level of remediation, if any);</w:t>
      </w:r>
    </w:p>
    <w:p w:rsidR="00863BF3" w:rsidRPr="00867AB0" w:rsidRDefault="00867AB0">
      <w:pPr>
        <w:ind w:firstLine="567"/>
        <w:jc w:val="both"/>
        <w:rPr>
          <w:szCs w:val="24"/>
        </w:rPr>
      </w:pPr>
      <w:r w:rsidRPr="00867AB0">
        <w:rPr>
          <w:szCs w:val="24"/>
        </w:rPr>
        <w:t>F.2. where pollution prevention measures are applied, reference may be made to the schemes, supporting or illustrative substances attached in the Annex to the application.</w:t>
      </w:r>
    </w:p>
    <w:p w:rsidR="00863BF3" w:rsidRPr="00867AB0" w:rsidRDefault="00863BF3">
      <w:pPr>
        <w:ind w:firstLine="567"/>
        <w:jc w:val="both"/>
        <w:rPr>
          <w:b/>
          <w:szCs w:val="24"/>
        </w:rPr>
      </w:pPr>
    </w:p>
    <w:p w:rsidR="00863BF3" w:rsidRPr="00867AB0" w:rsidRDefault="00867AB0">
      <w:pPr>
        <w:ind w:firstLine="567"/>
        <w:jc w:val="both"/>
        <w:rPr>
          <w:szCs w:val="24"/>
        </w:rPr>
      </w:pPr>
      <w:r w:rsidRPr="00867AB0">
        <w:rPr>
          <w:b/>
          <w:szCs w:val="24"/>
        </w:rPr>
        <w:lastRenderedPageBreak/>
        <w:t xml:space="preserve">G. </w:t>
      </w:r>
      <w:r w:rsidRPr="00867AB0">
        <w:rPr>
          <w:szCs w:val="24"/>
        </w:rPr>
        <w:t xml:space="preserve">To provide data on pollution into ambient air under unusual/excessive operating conditions, a separate </w:t>
      </w:r>
      <w:r w:rsidRPr="00867AB0">
        <w:rPr>
          <w:b/>
          <w:szCs w:val="24"/>
        </w:rPr>
        <w:t>table 13</w:t>
      </w:r>
      <w:r w:rsidRPr="00867AB0">
        <w:rPr>
          <w:szCs w:val="24"/>
        </w:rPr>
        <w:t xml:space="preserve"> ‘Conference to ambient air under unusual/extraordinary operating conditions’ shall be completed for each installation:</w:t>
      </w:r>
    </w:p>
    <w:p w:rsidR="00863BF3" w:rsidRPr="00867AB0" w:rsidRDefault="00867AB0">
      <w:pPr>
        <w:ind w:firstLine="567"/>
        <w:jc w:val="both"/>
        <w:rPr>
          <w:szCs w:val="24"/>
        </w:rPr>
      </w:pPr>
      <w:r w:rsidRPr="00867AB0">
        <w:rPr>
          <w:szCs w:val="24"/>
        </w:rPr>
        <w:t>The name of the specific installation shall be indicated at the top of table G.1.;</w:t>
      </w:r>
    </w:p>
    <w:p w:rsidR="00863BF3" w:rsidRPr="00867AB0" w:rsidRDefault="00867AB0">
      <w:pPr>
        <w:ind w:firstLine="567"/>
        <w:jc w:val="both"/>
        <w:rPr>
          <w:szCs w:val="24"/>
        </w:rPr>
      </w:pPr>
      <w:r w:rsidRPr="00867AB0">
        <w:rPr>
          <w:szCs w:val="24"/>
        </w:rPr>
        <w:t>G.2. for the activities carried out on the installation, data shall be provided from the inventory report;</w:t>
      </w:r>
    </w:p>
    <w:p w:rsidR="00863BF3" w:rsidRPr="00867AB0" w:rsidRDefault="00867AB0">
      <w:pPr>
        <w:ind w:firstLine="567"/>
        <w:jc w:val="both"/>
        <w:rPr>
          <w:szCs w:val="24"/>
        </w:rPr>
      </w:pPr>
      <w:r w:rsidRPr="00867AB0">
        <w:rPr>
          <w:szCs w:val="24"/>
        </w:rPr>
        <w:t>G.3. for the activity to be carried out in the installation, data shall be submitted in accordance with documents of the environmental impact assessment of the proposed economic activity;</w:t>
      </w:r>
    </w:p>
    <w:p w:rsidR="00863BF3" w:rsidRPr="00867AB0" w:rsidRDefault="00867AB0">
      <w:pPr>
        <w:ind w:firstLine="567"/>
        <w:jc w:val="both"/>
        <w:rPr>
          <w:szCs w:val="24"/>
        </w:rPr>
      </w:pPr>
      <w:r w:rsidRPr="00867AB0">
        <w:rPr>
          <w:szCs w:val="24"/>
        </w:rPr>
        <w:t>G.4. must indicate the maximum values that may be available under abnormal (extraordinary) operating conditions specified in the technical regulation of the installation, or other type of installation document.</w:t>
      </w:r>
    </w:p>
    <w:p w:rsidR="00863BF3" w:rsidRPr="00867AB0" w:rsidRDefault="00863BF3">
      <w:pPr>
        <w:ind w:firstLine="567"/>
        <w:jc w:val="both"/>
        <w:rPr>
          <w:b/>
          <w:szCs w:val="24"/>
        </w:rPr>
      </w:pPr>
    </w:p>
    <w:p w:rsidR="00863BF3" w:rsidRPr="00867AB0" w:rsidRDefault="00867AB0">
      <w:pPr>
        <w:jc w:val="center"/>
        <w:rPr>
          <w:b/>
          <w:szCs w:val="24"/>
        </w:rPr>
      </w:pPr>
      <w:r w:rsidRPr="00867AB0">
        <w:rPr>
          <w:b/>
          <w:szCs w:val="24"/>
        </w:rPr>
        <w:t>COMPLETION OF PART VIII ‘EMISSIONS OF POLLUTANTS INTO THE ENVIRONMENT’ OF THE APPLICATION</w:t>
      </w:r>
    </w:p>
    <w:p w:rsidR="00863BF3" w:rsidRPr="00867AB0" w:rsidRDefault="00863BF3">
      <w:pPr>
        <w:jc w:val="center"/>
        <w:rPr>
          <w:b/>
          <w:szCs w:val="24"/>
        </w:rPr>
      </w:pPr>
    </w:p>
    <w:p w:rsidR="00863BF3" w:rsidRPr="00867AB0" w:rsidRDefault="00867AB0">
      <w:pPr>
        <w:ind w:firstLine="567"/>
        <w:jc w:val="both"/>
        <w:rPr>
          <w:b/>
          <w:szCs w:val="24"/>
        </w:rPr>
      </w:pPr>
      <w:r w:rsidRPr="00867AB0">
        <w:rPr>
          <w:b/>
          <w:szCs w:val="24"/>
        </w:rPr>
        <w:t>A. The following part of the application must contain the following information:</w:t>
      </w:r>
    </w:p>
    <w:p w:rsidR="00863BF3" w:rsidRPr="00867AB0" w:rsidRDefault="00867AB0">
      <w:pPr>
        <w:ind w:firstLine="567"/>
        <w:jc w:val="both"/>
        <w:rPr>
          <w:szCs w:val="24"/>
        </w:rPr>
      </w:pPr>
      <w:r w:rsidRPr="00867AB0">
        <w:rPr>
          <w:szCs w:val="24"/>
        </w:rPr>
        <w:t xml:space="preserve">A.1. on the surface water body (receiver) to which the discharge is planned (for information provided </w:t>
      </w:r>
      <w:r w:rsidRPr="00867AB0">
        <w:rPr>
          <w:b/>
          <w:szCs w:val="24"/>
        </w:rPr>
        <w:t>in Table 15</w:t>
      </w:r>
      <w:r w:rsidRPr="00867AB0">
        <w:rPr>
          <w:szCs w:val="24"/>
        </w:rPr>
        <w:t xml:space="preserve">, completed according to the provisions of point </w:t>
      </w:r>
      <w:r w:rsidRPr="00867AB0">
        <w:rPr>
          <w:b/>
          <w:szCs w:val="24"/>
        </w:rPr>
        <w:t>B</w:t>
      </w:r>
      <w:r w:rsidRPr="00867AB0">
        <w:rPr>
          <w:szCs w:val="24"/>
        </w:rPr>
        <w:t xml:space="preserve"> of this Annex).This table shall be completed if a discharge to the surface water body is envisaged;</w:t>
      </w:r>
    </w:p>
    <w:p w:rsidR="00863BF3" w:rsidRPr="00867AB0" w:rsidRDefault="00867AB0">
      <w:pPr>
        <w:ind w:firstLine="567"/>
        <w:jc w:val="both"/>
        <w:rPr>
          <w:szCs w:val="24"/>
        </w:rPr>
      </w:pPr>
      <w:r w:rsidRPr="00867AB0">
        <w:rPr>
          <w:szCs w:val="24"/>
        </w:rPr>
        <w:t xml:space="preserve">A.2. on the point/receiver of effluent discharges (except surface water bodies) to which waste water is to be discharged (for information provided </w:t>
      </w:r>
      <w:r w:rsidRPr="00867AB0">
        <w:rPr>
          <w:b/>
          <w:szCs w:val="24"/>
        </w:rPr>
        <w:t>in Table 16</w:t>
      </w:r>
      <w:r w:rsidRPr="00867AB0">
        <w:rPr>
          <w:szCs w:val="24"/>
        </w:rPr>
        <w:t xml:space="preserve"> completed according to the provisions of point </w:t>
      </w:r>
      <w:r w:rsidRPr="00867AB0">
        <w:rPr>
          <w:b/>
          <w:szCs w:val="24"/>
        </w:rPr>
        <w:t>C</w:t>
      </w:r>
      <w:r w:rsidRPr="00867AB0">
        <w:rPr>
          <w:szCs w:val="24"/>
        </w:rPr>
        <w:t xml:space="preserve"> of this Annex).This table shall be filled in when the waste water is planned to be infiltrated into the ground in the filtration facilities installed for that purpose, transferred for management to other persons (discharged into sewer systems belonging to other persons), accumulate in tanks by periodically transporting, etc.);</w:t>
      </w:r>
    </w:p>
    <w:p w:rsidR="00863BF3" w:rsidRPr="00867AB0" w:rsidRDefault="00867AB0">
      <w:pPr>
        <w:ind w:firstLine="567"/>
        <w:jc w:val="both"/>
        <w:rPr>
          <w:szCs w:val="24"/>
        </w:rPr>
      </w:pPr>
      <w:r w:rsidRPr="00867AB0">
        <w:rPr>
          <w:szCs w:val="24"/>
        </w:rPr>
        <w:t xml:space="preserve">A.3. on effluent sources/dischargers (for information to be provided </w:t>
      </w:r>
      <w:r w:rsidRPr="00867AB0">
        <w:rPr>
          <w:b/>
          <w:szCs w:val="24"/>
        </w:rPr>
        <w:t>in Table 17</w:t>
      </w:r>
      <w:r w:rsidRPr="00867AB0">
        <w:rPr>
          <w:szCs w:val="24"/>
        </w:rPr>
        <w:t xml:space="preserve"> completed in accordance with the provisions of point </w:t>
      </w:r>
      <w:r w:rsidRPr="00867AB0">
        <w:rPr>
          <w:b/>
          <w:szCs w:val="24"/>
        </w:rPr>
        <w:t>D</w:t>
      </w:r>
      <w:r w:rsidRPr="00867AB0">
        <w:rPr>
          <w:szCs w:val="24"/>
        </w:rPr>
        <w:t xml:space="preserve"> of this Annex);</w:t>
      </w:r>
    </w:p>
    <w:p w:rsidR="00863BF3" w:rsidRPr="00867AB0" w:rsidRDefault="00867AB0">
      <w:pPr>
        <w:ind w:firstLine="567"/>
        <w:jc w:val="both"/>
        <w:rPr>
          <w:szCs w:val="24"/>
        </w:rPr>
      </w:pPr>
      <w:r w:rsidRPr="00867AB0">
        <w:rPr>
          <w:szCs w:val="24"/>
        </w:rPr>
        <w:t xml:space="preserve">A.4. on the pollution of the planned discharges of waste water (the information shall be provided </w:t>
      </w:r>
      <w:r w:rsidRPr="00867AB0">
        <w:rPr>
          <w:b/>
          <w:szCs w:val="24"/>
        </w:rPr>
        <w:t>in Table 18</w:t>
      </w:r>
      <w:r w:rsidRPr="00867AB0">
        <w:rPr>
          <w:szCs w:val="24"/>
        </w:rPr>
        <w:t xml:space="preserve">, completed in accordance with the provisions of point </w:t>
      </w:r>
      <w:r w:rsidRPr="00867AB0">
        <w:rPr>
          <w:b/>
          <w:szCs w:val="24"/>
        </w:rPr>
        <w:t>E</w:t>
      </w:r>
      <w:r w:rsidRPr="00867AB0">
        <w:rPr>
          <w:szCs w:val="24"/>
        </w:rPr>
        <w:t xml:space="preserve"> of this Annex);</w:t>
      </w:r>
    </w:p>
    <w:p w:rsidR="00863BF3" w:rsidRPr="00867AB0" w:rsidRDefault="00867AB0">
      <w:pPr>
        <w:ind w:firstLine="567"/>
        <w:jc w:val="both"/>
        <w:rPr>
          <w:szCs w:val="24"/>
        </w:rPr>
      </w:pPr>
      <w:r w:rsidRPr="00867AB0">
        <w:rPr>
          <w:szCs w:val="24"/>
        </w:rPr>
        <w:t xml:space="preserve">A.5. on the waste water and pollution abatement measures used in the establishment/installation (for information provided </w:t>
      </w:r>
      <w:r w:rsidRPr="00867AB0">
        <w:rPr>
          <w:b/>
          <w:szCs w:val="24"/>
        </w:rPr>
        <w:t>in Table 19</w:t>
      </w:r>
      <w:r w:rsidRPr="00867AB0">
        <w:rPr>
          <w:szCs w:val="24"/>
        </w:rPr>
        <w:t xml:space="preserve">, completed according to the provisions of point </w:t>
      </w:r>
      <w:r w:rsidRPr="00867AB0">
        <w:rPr>
          <w:b/>
          <w:szCs w:val="24"/>
        </w:rPr>
        <w:t>F</w:t>
      </w:r>
      <w:r w:rsidRPr="00867AB0">
        <w:rPr>
          <w:szCs w:val="24"/>
        </w:rPr>
        <w:t xml:space="preserve"> of this Annex);</w:t>
      </w:r>
    </w:p>
    <w:p w:rsidR="00863BF3" w:rsidRPr="00867AB0" w:rsidRDefault="00867AB0">
      <w:pPr>
        <w:ind w:firstLine="567"/>
        <w:jc w:val="both"/>
        <w:rPr>
          <w:szCs w:val="24"/>
        </w:rPr>
      </w:pPr>
      <w:r w:rsidRPr="00867AB0">
        <w:rPr>
          <w:szCs w:val="24"/>
        </w:rPr>
        <w:t xml:space="preserve">A.6. on planned measures to protect waters against pollution (for information provided </w:t>
      </w:r>
      <w:r w:rsidRPr="00867AB0">
        <w:rPr>
          <w:b/>
          <w:szCs w:val="24"/>
        </w:rPr>
        <w:t>in Table 20</w:t>
      </w:r>
      <w:r w:rsidRPr="00867AB0">
        <w:rPr>
          <w:szCs w:val="24"/>
        </w:rPr>
        <w:t xml:space="preserve"> completed in accordance with the provisions of point </w:t>
      </w:r>
      <w:r w:rsidRPr="00867AB0">
        <w:rPr>
          <w:b/>
          <w:szCs w:val="24"/>
        </w:rPr>
        <w:t>G</w:t>
      </w:r>
      <w:r w:rsidRPr="00867AB0">
        <w:rPr>
          <w:szCs w:val="24"/>
        </w:rPr>
        <w:t xml:space="preserve"> of this Annex);</w:t>
      </w:r>
    </w:p>
    <w:p w:rsidR="00863BF3" w:rsidRPr="00867AB0" w:rsidRDefault="00867AB0">
      <w:pPr>
        <w:ind w:firstLine="567"/>
        <w:jc w:val="both"/>
        <w:rPr>
          <w:szCs w:val="24"/>
        </w:rPr>
      </w:pPr>
      <w:r w:rsidRPr="00867AB0">
        <w:rPr>
          <w:szCs w:val="24"/>
        </w:rPr>
        <w:t xml:space="preserve">A.7. on industries and other subscribers from which the waste water is planned to be taken and the characteristics of the waste water to be accepted (for information to be provided </w:t>
      </w:r>
      <w:r w:rsidRPr="00867AB0">
        <w:rPr>
          <w:b/>
          <w:szCs w:val="24"/>
        </w:rPr>
        <w:t>in Table 21</w:t>
      </w:r>
      <w:r w:rsidRPr="00867AB0">
        <w:rPr>
          <w:szCs w:val="24"/>
        </w:rPr>
        <w:t xml:space="preserve">, completed according to the provisions of point </w:t>
      </w:r>
      <w:r w:rsidRPr="00867AB0">
        <w:rPr>
          <w:b/>
          <w:szCs w:val="24"/>
        </w:rPr>
        <w:t>H</w:t>
      </w:r>
      <w:r w:rsidRPr="00867AB0">
        <w:rPr>
          <w:szCs w:val="24"/>
        </w:rPr>
        <w:t xml:space="preserve"> of this Annex).This table is to be completed when it is planned to receive waste water from other undertakings/subscribers;</w:t>
      </w:r>
    </w:p>
    <w:p w:rsidR="00863BF3" w:rsidRPr="00867AB0" w:rsidRDefault="00867AB0">
      <w:pPr>
        <w:ind w:firstLine="567"/>
        <w:jc w:val="both"/>
        <w:rPr>
          <w:szCs w:val="24"/>
        </w:rPr>
      </w:pPr>
      <w:r w:rsidRPr="00867AB0">
        <w:rPr>
          <w:szCs w:val="24"/>
        </w:rPr>
        <w:t xml:space="preserve">A.8. for waste water metering plants (for information to be provided </w:t>
      </w:r>
      <w:r w:rsidRPr="00867AB0">
        <w:rPr>
          <w:b/>
          <w:szCs w:val="24"/>
        </w:rPr>
        <w:t>in Table 22</w:t>
      </w:r>
      <w:r w:rsidRPr="00867AB0">
        <w:rPr>
          <w:szCs w:val="24"/>
        </w:rPr>
        <w:t xml:space="preserve"> completed in accordance with the provisions of point </w:t>
      </w:r>
      <w:r w:rsidRPr="00867AB0">
        <w:rPr>
          <w:b/>
          <w:szCs w:val="24"/>
        </w:rPr>
        <w:t>I</w:t>
      </w:r>
      <w:r w:rsidRPr="00867AB0">
        <w:rPr>
          <w:szCs w:val="24"/>
        </w:rPr>
        <w:t xml:space="preserve"> of this Annex).This table is to be completed for each release device.</w:t>
      </w:r>
    </w:p>
    <w:p w:rsidR="00863BF3" w:rsidRPr="00867AB0" w:rsidRDefault="00863BF3">
      <w:pPr>
        <w:ind w:firstLine="567"/>
        <w:jc w:val="both"/>
        <w:rPr>
          <w:b/>
          <w:szCs w:val="24"/>
        </w:rPr>
      </w:pPr>
    </w:p>
    <w:p w:rsidR="00863BF3" w:rsidRPr="00867AB0" w:rsidRDefault="00867AB0">
      <w:pPr>
        <w:ind w:firstLine="567"/>
        <w:jc w:val="both"/>
        <w:rPr>
          <w:b/>
          <w:szCs w:val="24"/>
        </w:rPr>
      </w:pPr>
      <w:r w:rsidRPr="00867AB0">
        <w:rPr>
          <w:b/>
          <w:szCs w:val="24"/>
        </w:rPr>
        <w:t>B. Information on the body of surface water (receiver) into which waste water is planned to be discharged shall indicate:</w:t>
      </w:r>
    </w:p>
    <w:p w:rsidR="00863BF3" w:rsidRPr="00867AB0" w:rsidRDefault="00867AB0">
      <w:pPr>
        <w:ind w:firstLine="567"/>
        <w:jc w:val="both"/>
        <w:rPr>
          <w:szCs w:val="24"/>
        </w:rPr>
      </w:pPr>
      <w:r w:rsidRPr="00867AB0">
        <w:rPr>
          <w:szCs w:val="24"/>
        </w:rPr>
        <w:lastRenderedPageBreak/>
        <w:t>B.1. the first column shall indicate the sequence number of the received (surface water body) of the waste water. The acceptance must be marked in the diagram accompanying the application;</w:t>
      </w:r>
    </w:p>
    <w:p w:rsidR="00863BF3" w:rsidRPr="00867AB0" w:rsidRDefault="00867AB0">
      <w:pPr>
        <w:ind w:firstLine="567"/>
        <w:jc w:val="both"/>
        <w:rPr>
          <w:szCs w:val="24"/>
        </w:rPr>
      </w:pPr>
      <w:r w:rsidRPr="00867AB0">
        <w:rPr>
          <w:szCs w:val="24"/>
        </w:rPr>
        <w:t xml:space="preserve">B.2. The second column shall indicate the body of surface water into which the waste water is to be discharged or in which the discharge device is to be discharged (if the water body is to be discharged without a name (e.g. land reclamation ditch, pond, etc.) the category of the body shall be indicated: a river, lake, pond, pond, land reclamation ditch, etc.; The code of the water body shall be indicated in compliance with Order No 594 of the Minister of Environment of the Republic of Lithuania of 12 December 2001 on the Approval of the Classification of Rivers and Ponds of the Republic of Lithuania (Official Gazette, No </w:t>
      </w:r>
      <w:hyperlink r:id="rId338" w:tgtFrame="_blank" w:history="1">
        <w:r w:rsidRPr="00867AB0">
          <w:rPr>
            <w:color w:val="0000FF" w:themeColor="hyperlink"/>
            <w:szCs w:val="24"/>
            <w:u w:val="single"/>
          </w:rPr>
          <w:t>107-3888</w:t>
        </w:r>
      </w:hyperlink>
      <w:r w:rsidRPr="00867AB0">
        <w:rPr>
          <w:szCs w:val="24"/>
        </w:rPr>
        <w:t xml:space="preserve">, 2001) and Order No 130 of the Minister of Environment of the Republic of Lithuania of 21 March 2003 on the Approval of the Classification of Lakes of the Republic of Lithuania (Official Gazette, No </w:t>
      </w:r>
      <w:hyperlink r:id="rId339" w:tgtFrame="_blank" w:history="1">
        <w:r w:rsidRPr="00867AB0">
          <w:rPr>
            <w:color w:val="0000FF" w:themeColor="hyperlink"/>
            <w:szCs w:val="24"/>
            <w:u w:val="single"/>
          </w:rPr>
          <w:t>34-1442</w:t>
        </w:r>
      </w:hyperlink>
      <w:r w:rsidRPr="00867AB0">
        <w:rPr>
          <w:szCs w:val="24"/>
        </w:rPr>
        <w:t>, 2003);</w:t>
      </w:r>
    </w:p>
    <w:p w:rsidR="00863BF3" w:rsidRPr="00867AB0" w:rsidRDefault="00867AB0">
      <w:pPr>
        <w:ind w:firstLine="567"/>
        <w:jc w:val="both"/>
        <w:rPr>
          <w:szCs w:val="24"/>
        </w:rPr>
      </w:pPr>
      <w:r w:rsidRPr="00867AB0">
        <w:rPr>
          <w:szCs w:val="24"/>
        </w:rPr>
        <w:t>B.3. The fourth column shall be completed in accordance with the description of the procedure for calculating the environmental water flow rate;</w:t>
      </w:r>
    </w:p>
    <w:p w:rsidR="00863BF3" w:rsidRPr="00867AB0" w:rsidRDefault="00867AB0">
      <w:pPr>
        <w:ind w:firstLine="567"/>
        <w:jc w:val="both"/>
        <w:rPr>
          <w:szCs w:val="24"/>
        </w:rPr>
      </w:pPr>
      <w:r w:rsidRPr="00867AB0">
        <w:rPr>
          <w:szCs w:val="24"/>
        </w:rPr>
        <w:t>B.4. Columns 5 to 10 shall be filled in when the application is to be accompanied by a calculation of the impact on the receiver of the discharged waste water;</w:t>
      </w:r>
    </w:p>
    <w:p w:rsidR="00863BF3" w:rsidRPr="00867AB0" w:rsidRDefault="00867AB0">
      <w:pPr>
        <w:ind w:firstLine="567"/>
        <w:jc w:val="both"/>
        <w:rPr>
          <w:szCs w:val="24"/>
        </w:rPr>
      </w:pPr>
      <w:r w:rsidRPr="00867AB0">
        <w:rPr>
          <w:szCs w:val="24"/>
        </w:rPr>
        <w:t>B.5. Column 5 shows the parameters used to measure the impact of waste water on the receiving vessel;</w:t>
      </w:r>
    </w:p>
    <w:p w:rsidR="00863BF3" w:rsidRPr="00867AB0" w:rsidRDefault="00867AB0">
      <w:pPr>
        <w:ind w:firstLine="567"/>
        <w:jc w:val="both"/>
        <w:rPr>
          <w:szCs w:val="24"/>
        </w:rPr>
      </w:pPr>
      <w:r w:rsidRPr="00867AB0">
        <w:rPr>
          <w:szCs w:val="24"/>
        </w:rPr>
        <w:t>B.6. Columns 6 to 7 indicate the status of the water body above the discharger;</w:t>
      </w:r>
    </w:p>
    <w:p w:rsidR="00863BF3" w:rsidRPr="00867AB0" w:rsidRDefault="00867AB0">
      <w:pPr>
        <w:ind w:firstLine="567"/>
        <w:jc w:val="both"/>
        <w:rPr>
          <w:b/>
          <w:szCs w:val="24"/>
        </w:rPr>
      </w:pPr>
      <w:r w:rsidRPr="00867AB0">
        <w:rPr>
          <w:szCs w:val="24"/>
        </w:rPr>
        <w:t xml:space="preserve">B.7. Columns 8-10 shall indicate the results of the permitted effect on a water body at the planned discharge point, performed in accordance with the procedure laid down by legal acts. The calculation/justification of the permissible effects is attached to the application (may include an extract from the EIA report). </w:t>
      </w:r>
    </w:p>
    <w:p w:rsidR="00863BF3" w:rsidRPr="00867AB0" w:rsidRDefault="00867AB0">
      <w:pPr>
        <w:rPr>
          <w:rFonts w:eastAsia="MS Mincho"/>
          <w:i/>
          <w:iCs/>
          <w:sz w:val="20"/>
        </w:rPr>
      </w:pPr>
      <w:r w:rsidRPr="00867AB0">
        <w:rPr>
          <w:rFonts w:eastAsia="MS Mincho"/>
          <w:i/>
          <w:iCs/>
          <w:sz w:val="20"/>
        </w:rPr>
        <w:t>Amendments to section.:</w:t>
      </w:r>
    </w:p>
    <w:p w:rsidR="00863BF3" w:rsidRPr="00867AB0" w:rsidRDefault="00867AB0">
      <w:pPr>
        <w:jc w:val="both"/>
        <w:rPr>
          <w:rFonts w:eastAsia="MS Mincho"/>
          <w:i/>
          <w:iCs/>
          <w:sz w:val="20"/>
        </w:rPr>
      </w:pPr>
      <w:r w:rsidRPr="00867AB0">
        <w:rPr>
          <w:rFonts w:eastAsia="MS Mincho"/>
          <w:i/>
          <w:iCs/>
          <w:sz w:val="20"/>
        </w:rPr>
        <w:t xml:space="preserve">No </w:t>
      </w:r>
      <w:hyperlink r:id="rId340"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7AB0">
      <w:pPr>
        <w:ind w:firstLine="567"/>
        <w:jc w:val="both"/>
        <w:rPr>
          <w:b/>
          <w:szCs w:val="24"/>
        </w:rPr>
      </w:pPr>
      <w:r w:rsidRPr="00867AB0">
        <w:rPr>
          <w:b/>
          <w:szCs w:val="24"/>
        </w:rPr>
        <w:t>C. Information on the point of discharge/receiver (except surface water bodies) to which waste water is planned to be discharged shall indicate:</w:t>
      </w:r>
    </w:p>
    <w:p w:rsidR="00863BF3" w:rsidRPr="00867AB0" w:rsidRDefault="00867AB0">
      <w:pPr>
        <w:ind w:firstLine="567"/>
        <w:jc w:val="both"/>
        <w:rPr>
          <w:szCs w:val="24"/>
        </w:rPr>
      </w:pPr>
      <w:r w:rsidRPr="00867AB0">
        <w:rPr>
          <w:szCs w:val="24"/>
        </w:rPr>
        <w:t xml:space="preserve">C.1. in the first column, the sequence number of the waste water received. The numbering of the receivers shall continue with the last adopted number of the body of water (surface water body) shown in </w:t>
      </w:r>
      <w:r w:rsidRPr="00867AB0">
        <w:rPr>
          <w:b/>
          <w:szCs w:val="24"/>
        </w:rPr>
        <w:t>Table 15</w:t>
      </w:r>
      <w:r w:rsidRPr="00867AB0">
        <w:rPr>
          <w:szCs w:val="24"/>
        </w:rPr>
        <w:t>.The number must coincide with the number at which the waste water discharge/receiver is marked with the application in the object/installation scheme;</w:t>
      </w:r>
    </w:p>
    <w:p w:rsidR="00863BF3" w:rsidRPr="00867AB0" w:rsidRDefault="00867AB0">
      <w:pPr>
        <w:ind w:firstLine="567"/>
        <w:jc w:val="both"/>
        <w:rPr>
          <w:szCs w:val="24"/>
        </w:rPr>
      </w:pPr>
      <w:r w:rsidRPr="00867AB0">
        <w:rPr>
          <w:szCs w:val="24"/>
        </w:rPr>
        <w:t xml:space="preserve">C.2. The second column must describe where and by what means the discharge/removal of waste water from the facility/installation is envisaged (e.g. waste water is stored in </w:t>
      </w:r>
      <w:proofErr w:type="spellStart"/>
      <w:r w:rsidRPr="00867AB0">
        <w:rPr>
          <w:szCs w:val="24"/>
        </w:rPr>
        <w:t>a</w:t>
      </w:r>
      <w:r w:rsidRPr="00867AB0">
        <w:rPr>
          <w:szCs w:val="24"/>
          <w:vertAlign w:val="superscript"/>
        </w:rPr>
        <w:t>reservoir</w:t>
      </w:r>
      <w:proofErr w:type="spellEnd"/>
      <w:r w:rsidRPr="00867AB0">
        <w:rPr>
          <w:szCs w:val="24"/>
        </w:rPr>
        <w:t xml:space="preserve"> of 300 m³ capacity and is carried out once a month to an urban treatment plant (specifying the carrier, name of the treatment plant and operator); The sewage is infiltrated in the ground by 1000</w:t>
      </w:r>
      <w:r w:rsidRPr="00867AB0">
        <w:rPr>
          <w:szCs w:val="24"/>
          <w:vertAlign w:val="superscript"/>
        </w:rPr>
        <w:t>m² underground</w:t>
      </w:r>
      <w:r w:rsidRPr="00867AB0">
        <w:rPr>
          <w:szCs w:val="24"/>
        </w:rPr>
        <w:t xml:space="preserve"> filtration field; discharge of waste water into sewer networks (identification of the person operating the networks, etc.);</w:t>
      </w:r>
    </w:p>
    <w:p w:rsidR="00863BF3" w:rsidRPr="00867AB0" w:rsidRDefault="00867AB0">
      <w:pPr>
        <w:ind w:firstLine="567"/>
        <w:jc w:val="both"/>
        <w:rPr>
          <w:szCs w:val="24"/>
        </w:rPr>
      </w:pPr>
      <w:r w:rsidRPr="00867AB0">
        <w:rPr>
          <w:szCs w:val="24"/>
        </w:rPr>
        <w:t>C.3. The third column indicates the legal basis of the discharge of waste water (e.g. if waste water is planned to be discharged into sewer networks belonging to other persons, the date of the contract of purchase and sale of waste water treatment facilities, duration, number and names of the parties to the agreement; if the waste water is planned to be infiltrated into soil, the date of signing of the act on acceptance of the filtering equipment as fit for use, the name of the person who has formed the commission of acceptance, etc. shall be indicated);</w:t>
      </w:r>
    </w:p>
    <w:p w:rsidR="00863BF3" w:rsidRPr="00867AB0" w:rsidRDefault="00867AB0">
      <w:pPr>
        <w:ind w:firstLine="567"/>
        <w:jc w:val="both"/>
        <w:rPr>
          <w:szCs w:val="24"/>
        </w:rPr>
      </w:pPr>
      <w:r w:rsidRPr="00867AB0">
        <w:rPr>
          <w:szCs w:val="24"/>
        </w:rPr>
        <w:t xml:space="preserve">C.4. information on the accepted load shall be provided if the permissible load of the person receiving the described (intended to be used) waste water is limited (e.g. the limit </w:t>
      </w:r>
      <w:r w:rsidRPr="00867AB0">
        <w:rPr>
          <w:szCs w:val="24"/>
        </w:rPr>
        <w:lastRenderedPageBreak/>
        <w:t>conditions laid down in the contract of purchase-sale of waste water treatment facilities; the design of the designated load-adjusted filtration units, etc.);</w:t>
      </w:r>
    </w:p>
    <w:p w:rsidR="00863BF3" w:rsidRPr="00867AB0" w:rsidRDefault="00867AB0">
      <w:pPr>
        <w:ind w:firstLine="567"/>
        <w:jc w:val="both"/>
        <w:rPr>
          <w:szCs w:val="24"/>
        </w:rPr>
      </w:pPr>
      <w:r w:rsidRPr="00867AB0">
        <w:rPr>
          <w:szCs w:val="24"/>
        </w:rPr>
        <w:t>C.5. Column 6 indicates the parameters that may limit the reception of the applicant’s intended discharge.</w:t>
      </w:r>
    </w:p>
    <w:p w:rsidR="00863BF3" w:rsidRPr="00867AB0" w:rsidRDefault="00863BF3">
      <w:pPr>
        <w:ind w:firstLine="567"/>
        <w:jc w:val="both"/>
        <w:rPr>
          <w:b/>
          <w:szCs w:val="24"/>
        </w:rPr>
      </w:pPr>
    </w:p>
    <w:p w:rsidR="00863BF3" w:rsidRPr="00867AB0" w:rsidRDefault="00867AB0">
      <w:pPr>
        <w:ind w:firstLine="567"/>
        <w:jc w:val="both"/>
        <w:rPr>
          <w:b/>
          <w:szCs w:val="24"/>
        </w:rPr>
      </w:pPr>
      <w:r w:rsidRPr="00867AB0">
        <w:rPr>
          <w:b/>
          <w:szCs w:val="24"/>
        </w:rPr>
        <w:t>D. Information on effluent sources and/or discharges shall include:</w:t>
      </w:r>
    </w:p>
    <w:p w:rsidR="00863BF3" w:rsidRPr="00867AB0" w:rsidRDefault="00867AB0">
      <w:pPr>
        <w:ind w:firstLine="567"/>
        <w:jc w:val="both"/>
        <w:rPr>
          <w:szCs w:val="24"/>
        </w:rPr>
      </w:pPr>
      <w:r w:rsidRPr="00867AB0">
        <w:rPr>
          <w:szCs w:val="24"/>
        </w:rPr>
        <w:t xml:space="preserve">D.1. in the first column: the effluent or source number (the source of waste water is described when the waste water is discharged into the environment or transferred to other persons other than the stationary discharge device (e.g. exit by </w:t>
      </w:r>
      <w:proofErr w:type="spellStart"/>
      <w:r w:rsidRPr="00867AB0">
        <w:rPr>
          <w:szCs w:val="24"/>
        </w:rPr>
        <w:t>asenisation</w:t>
      </w:r>
      <w:proofErr w:type="spellEnd"/>
      <w:r w:rsidRPr="00867AB0">
        <w:rPr>
          <w:szCs w:val="24"/>
        </w:rPr>
        <w:t xml:space="preserve"> machines, etc.).The number indicated in the table shall correspond to the number by which the discharger or source is marked in the attached plan;</w:t>
      </w:r>
    </w:p>
    <w:p w:rsidR="00863BF3" w:rsidRPr="00867AB0" w:rsidRDefault="00867AB0">
      <w:pPr>
        <w:ind w:firstLine="567"/>
        <w:jc w:val="both"/>
        <w:rPr>
          <w:szCs w:val="24"/>
        </w:rPr>
      </w:pPr>
      <w:r w:rsidRPr="00867AB0">
        <w:rPr>
          <w:szCs w:val="24"/>
        </w:rPr>
        <w:t>D.2. The second column indicates the coordinate points/places at which the effluent discharges into the environment (e.g. the last well before discharge to the underground filtration plant, end of the discharge device, etc.) discharged into sewer networks belonging to other persons, transferred to mobile containers or otherwise taken from a source;</w:t>
      </w:r>
    </w:p>
    <w:p w:rsidR="00863BF3" w:rsidRPr="00867AB0" w:rsidRDefault="00867AB0">
      <w:pPr>
        <w:ind w:firstLine="567"/>
        <w:jc w:val="both"/>
        <w:rPr>
          <w:szCs w:val="24"/>
        </w:rPr>
      </w:pPr>
      <w:r w:rsidRPr="00867AB0">
        <w:rPr>
          <w:szCs w:val="24"/>
        </w:rPr>
        <w:t xml:space="preserve">D.3. The third column shall indicate the number of the person to whom the waste water is intended to be discharged through the described discharge device or from the waste water source described from Table </w:t>
      </w:r>
      <w:r w:rsidRPr="00867AB0">
        <w:rPr>
          <w:b/>
          <w:szCs w:val="24"/>
        </w:rPr>
        <w:t>16</w:t>
      </w:r>
      <w:r w:rsidRPr="00867AB0">
        <w:rPr>
          <w:szCs w:val="24"/>
        </w:rPr>
        <w:t xml:space="preserve"> or </w:t>
      </w:r>
      <w:r w:rsidRPr="00867AB0">
        <w:rPr>
          <w:b/>
          <w:szCs w:val="24"/>
        </w:rPr>
        <w:t>Table 17</w:t>
      </w:r>
      <w:r w:rsidRPr="00867AB0">
        <w:rPr>
          <w:szCs w:val="24"/>
        </w:rPr>
        <w:t>;</w:t>
      </w:r>
    </w:p>
    <w:p w:rsidR="00863BF3" w:rsidRPr="00867AB0" w:rsidRDefault="00867AB0">
      <w:pPr>
        <w:ind w:firstLine="567"/>
        <w:jc w:val="both"/>
        <w:rPr>
          <w:szCs w:val="24"/>
        </w:rPr>
      </w:pPr>
      <w:r w:rsidRPr="00867AB0">
        <w:rPr>
          <w:szCs w:val="24"/>
        </w:rPr>
        <w:t xml:space="preserve">D.4. the fourth column shall indicate the type of waste water (industrial, domestic, surface, mixed, slurry, brewers, etc.) and the activity (activities) resulting in waste water intended to be discharged through the described discharge device or from the waste water source described; Where subscribers are to be discharged via the issuer, the number of subscribers shall also be indicated in accordance </w:t>
      </w:r>
      <w:proofErr w:type="spellStart"/>
      <w:r w:rsidRPr="00867AB0">
        <w:rPr>
          <w:szCs w:val="24"/>
        </w:rPr>
        <w:t>with</w:t>
      </w:r>
      <w:r w:rsidRPr="00867AB0">
        <w:rPr>
          <w:b/>
          <w:szCs w:val="24"/>
        </w:rPr>
        <w:t>Table</w:t>
      </w:r>
      <w:proofErr w:type="spellEnd"/>
      <w:r w:rsidRPr="00867AB0">
        <w:rPr>
          <w:szCs w:val="24"/>
        </w:rPr>
        <w:t xml:space="preserve"> </w:t>
      </w:r>
      <w:r w:rsidRPr="00867AB0">
        <w:rPr>
          <w:b/>
          <w:szCs w:val="24"/>
        </w:rPr>
        <w:t>21</w:t>
      </w:r>
      <w:r w:rsidRPr="00867AB0">
        <w:rPr>
          <w:szCs w:val="24"/>
        </w:rPr>
        <w:t xml:space="preserve"> (if the waste water from different subscribers is to be released through different issuers);</w:t>
      </w:r>
    </w:p>
    <w:p w:rsidR="00863BF3" w:rsidRPr="00867AB0" w:rsidRDefault="00867AB0">
      <w:pPr>
        <w:ind w:firstLine="567"/>
        <w:jc w:val="both"/>
        <w:rPr>
          <w:szCs w:val="24"/>
        </w:rPr>
      </w:pPr>
      <w:r w:rsidRPr="00867AB0">
        <w:rPr>
          <w:szCs w:val="24"/>
        </w:rPr>
        <w:t>D.5. The fifth column shall indicate the type of discharge or waste water source (e.g. quay, vagina, bottom, surface filtration, underground filtration, discharger into sewer networks, storage tank, etc.) and technical data (land discharge distance, depth, diameter, capacity, etc.);</w:t>
      </w:r>
    </w:p>
    <w:p w:rsidR="00863BF3" w:rsidRPr="00867AB0" w:rsidRDefault="00867AB0">
      <w:pPr>
        <w:ind w:firstLine="567"/>
        <w:jc w:val="both"/>
        <w:rPr>
          <w:szCs w:val="24"/>
        </w:rPr>
      </w:pPr>
      <w:r w:rsidRPr="00867AB0">
        <w:rPr>
          <w:szCs w:val="24"/>
        </w:rPr>
        <w:t xml:space="preserve">D.6. The sixth column describes the location of the discharge device, e.g. the position of the discharge device in relation to the course (right bank, left bank, </w:t>
      </w:r>
      <w:proofErr w:type="spellStart"/>
      <w:r w:rsidRPr="00867AB0">
        <w:rPr>
          <w:szCs w:val="24"/>
        </w:rPr>
        <w:t>centre</w:t>
      </w:r>
      <w:proofErr w:type="spellEnd"/>
      <w:r w:rsidRPr="00867AB0">
        <w:rPr>
          <w:szCs w:val="24"/>
        </w:rPr>
        <w:t xml:space="preserve"> of the river), point of connection to the drain (street name, etc.);</w:t>
      </w:r>
    </w:p>
    <w:p w:rsidR="00863BF3" w:rsidRPr="00867AB0" w:rsidRDefault="00867AB0">
      <w:pPr>
        <w:ind w:firstLine="567"/>
        <w:jc w:val="both"/>
        <w:rPr>
          <w:szCs w:val="24"/>
        </w:rPr>
      </w:pPr>
      <w:r w:rsidRPr="00867AB0">
        <w:rPr>
          <w:szCs w:val="24"/>
        </w:rPr>
        <w:t xml:space="preserve">D.7. The maximum amount of effluent to be discharged in columns 7 and 8 shall not exceed the maximum possible hydraulic load received as indicated in </w:t>
      </w:r>
      <w:r w:rsidRPr="00867AB0">
        <w:rPr>
          <w:b/>
          <w:szCs w:val="24"/>
        </w:rPr>
        <w:t>Tables 15 or 16</w:t>
      </w:r>
      <w:r w:rsidRPr="00867AB0">
        <w:rPr>
          <w:szCs w:val="24"/>
        </w:rPr>
        <w:t>.</w:t>
      </w:r>
    </w:p>
    <w:p w:rsidR="00863BF3" w:rsidRPr="00867AB0" w:rsidRDefault="00863BF3">
      <w:pPr>
        <w:ind w:firstLine="567"/>
        <w:jc w:val="both"/>
        <w:rPr>
          <w:b/>
          <w:szCs w:val="24"/>
        </w:rPr>
      </w:pPr>
    </w:p>
    <w:p w:rsidR="00863BF3" w:rsidRPr="00867AB0" w:rsidRDefault="00867AB0">
      <w:pPr>
        <w:ind w:firstLine="567"/>
        <w:jc w:val="both"/>
        <w:rPr>
          <w:b/>
          <w:szCs w:val="24"/>
        </w:rPr>
      </w:pPr>
      <w:r w:rsidRPr="00867AB0">
        <w:rPr>
          <w:b/>
          <w:szCs w:val="24"/>
        </w:rPr>
        <w:t>E. When providing information on the pollution of the planned waste water discharge, the following shall be indicated:</w:t>
      </w:r>
    </w:p>
    <w:p w:rsidR="00863BF3" w:rsidRPr="00867AB0" w:rsidRDefault="00867AB0">
      <w:pPr>
        <w:ind w:firstLine="567"/>
        <w:jc w:val="both"/>
        <w:rPr>
          <w:szCs w:val="24"/>
        </w:rPr>
      </w:pPr>
      <w:r w:rsidRPr="00867AB0">
        <w:rPr>
          <w:szCs w:val="24"/>
        </w:rPr>
        <w:t xml:space="preserve">For E.1. in the first column, the release device/source number according to </w:t>
      </w:r>
      <w:r w:rsidRPr="00867AB0">
        <w:rPr>
          <w:b/>
          <w:szCs w:val="24"/>
        </w:rPr>
        <w:t>Table 17</w:t>
      </w:r>
      <w:r w:rsidRPr="00867AB0">
        <w:rPr>
          <w:szCs w:val="24"/>
        </w:rPr>
        <w:t>;</w:t>
      </w:r>
    </w:p>
    <w:p w:rsidR="00863BF3" w:rsidRPr="00867AB0" w:rsidRDefault="00867AB0">
      <w:pPr>
        <w:ind w:firstLine="567"/>
        <w:jc w:val="both"/>
        <w:rPr>
          <w:szCs w:val="24"/>
        </w:rPr>
      </w:pPr>
      <w:r w:rsidRPr="00867AB0">
        <w:rPr>
          <w:szCs w:val="24"/>
        </w:rPr>
        <w:t>E.2. The second column shows the pollutants for which a permit is required under the legislation in force;</w:t>
      </w:r>
    </w:p>
    <w:p w:rsidR="00863BF3" w:rsidRPr="00867AB0" w:rsidRDefault="00867AB0">
      <w:pPr>
        <w:ind w:firstLine="567"/>
        <w:jc w:val="both"/>
        <w:rPr>
          <w:szCs w:val="24"/>
        </w:rPr>
      </w:pPr>
      <w:r w:rsidRPr="00867AB0">
        <w:rPr>
          <w:szCs w:val="24"/>
        </w:rPr>
        <w:t>E.3. in column, the maximum expected concentration of the pollutant in the instantaneous or average daily sewage sample before treatment;</w:t>
      </w:r>
    </w:p>
    <w:p w:rsidR="00863BF3" w:rsidRPr="00867AB0" w:rsidRDefault="00867AB0">
      <w:pPr>
        <w:ind w:firstLine="567"/>
        <w:jc w:val="both"/>
        <w:rPr>
          <w:szCs w:val="24"/>
        </w:rPr>
      </w:pPr>
      <w:r w:rsidRPr="00867AB0">
        <w:rPr>
          <w:szCs w:val="24"/>
        </w:rPr>
        <w:t>E.4. in column four: the maximum expected annual average concentration of the pollutant in the effluent prior to treatment. Columns 3 to 6 shall be completed if the waste water is to be treated before discharge from the facility/installation;</w:t>
      </w:r>
    </w:p>
    <w:p w:rsidR="00863BF3" w:rsidRPr="00867AB0" w:rsidRDefault="00867AB0">
      <w:pPr>
        <w:ind w:firstLine="567"/>
        <w:jc w:val="both"/>
        <w:rPr>
          <w:szCs w:val="24"/>
        </w:rPr>
      </w:pPr>
      <w:r w:rsidRPr="00867AB0">
        <w:rPr>
          <w:szCs w:val="24"/>
        </w:rPr>
        <w:t>E.5. In column 6, the maximum allowable concentration (MRLs) of the pollutant in the instantaneous/average daily sample of waste water determined/calculated in accordance with the applicable legislation and Regulations (depending on the acceptance, the nature of the activities carried out, etc.).The application must be accompanied by a justification for setting the MRL;</w:t>
      </w:r>
    </w:p>
    <w:p w:rsidR="00863BF3" w:rsidRPr="00867AB0" w:rsidRDefault="00867AB0">
      <w:pPr>
        <w:ind w:firstLine="567"/>
        <w:jc w:val="both"/>
        <w:rPr>
          <w:szCs w:val="24"/>
        </w:rPr>
      </w:pPr>
      <w:r w:rsidRPr="00867AB0">
        <w:rPr>
          <w:szCs w:val="24"/>
        </w:rPr>
        <w:lastRenderedPageBreak/>
        <w:t xml:space="preserve">E.6. In column 7, the desired level of the pollutant in the instantaneous or average daily effluent sample (MRL/LLC) is to be entered in the permit. For a pollutant to be set in the </w:t>
      </w:r>
      <w:proofErr w:type="spellStart"/>
      <w:r w:rsidRPr="00867AB0">
        <w:rPr>
          <w:szCs w:val="24"/>
        </w:rPr>
        <w:t>authorisation</w:t>
      </w:r>
      <w:proofErr w:type="spellEnd"/>
      <w:r w:rsidRPr="00867AB0">
        <w:rPr>
          <w:szCs w:val="24"/>
        </w:rPr>
        <w:t xml:space="preserve"> in excess of the MRL indicated in column 7 (i.e. when a LL is requested), the application must be accompanied by an appropriate justification in accordance with the requirements of the Rules.</w:t>
      </w:r>
    </w:p>
    <w:p w:rsidR="00863BF3" w:rsidRPr="00867AB0" w:rsidRDefault="00867AB0">
      <w:pPr>
        <w:ind w:firstLine="567"/>
        <w:jc w:val="both"/>
        <w:rPr>
          <w:szCs w:val="24"/>
        </w:rPr>
      </w:pPr>
      <w:r w:rsidRPr="00867AB0">
        <w:rPr>
          <w:szCs w:val="24"/>
        </w:rPr>
        <w:t>E.7. In column 8, the maximum allowable annual concentration (MRLs) for a pollutant determined/calculated in accordance with the applicable legislation and Regulations (depending on the acceptance, the nature of the activities carried out, etc.).The application must be accompanied by a justification for setting the MRL;</w:t>
      </w:r>
    </w:p>
    <w:p w:rsidR="00863BF3" w:rsidRPr="00867AB0" w:rsidRDefault="00867AB0">
      <w:pPr>
        <w:ind w:firstLine="567"/>
        <w:jc w:val="both"/>
        <w:rPr>
          <w:szCs w:val="24"/>
        </w:rPr>
      </w:pPr>
      <w:r w:rsidRPr="00867AB0">
        <w:rPr>
          <w:szCs w:val="24"/>
        </w:rPr>
        <w:t xml:space="preserve">E.8. In column 9, the desired average annual concentration (MRL/LLC) for the pollutant in the permit. For a pollutant to be set in the </w:t>
      </w:r>
      <w:proofErr w:type="spellStart"/>
      <w:r w:rsidRPr="00867AB0">
        <w:rPr>
          <w:szCs w:val="24"/>
        </w:rPr>
        <w:t>authorisation</w:t>
      </w:r>
      <w:proofErr w:type="spellEnd"/>
      <w:r w:rsidRPr="00867AB0">
        <w:rPr>
          <w:szCs w:val="24"/>
        </w:rPr>
        <w:t xml:space="preserve"> in excess of the MRL indicated in column 8 (i.e. when a LL is requested), the application must be accompanied by an appropriate justification in accordance with the requirements of the Rules.</w:t>
      </w:r>
    </w:p>
    <w:p w:rsidR="00863BF3" w:rsidRPr="00867AB0" w:rsidRDefault="00867AB0">
      <w:pPr>
        <w:ind w:firstLine="567"/>
        <w:jc w:val="both"/>
        <w:rPr>
          <w:szCs w:val="24"/>
        </w:rPr>
      </w:pPr>
      <w:r w:rsidRPr="00867AB0">
        <w:rPr>
          <w:szCs w:val="24"/>
        </w:rPr>
        <w:t>E.9. In column 10, the maximum daily emission limit (DLT) (depending on the acceptance, type of activity, etc.) established/calculated in accordance with the applicable legislation and the Regulations. The application must be accompanied by a calculation of the DLT;</w:t>
      </w:r>
    </w:p>
    <w:p w:rsidR="00863BF3" w:rsidRPr="00867AB0" w:rsidRDefault="00867AB0">
      <w:pPr>
        <w:ind w:firstLine="567"/>
        <w:jc w:val="both"/>
        <w:rPr>
          <w:szCs w:val="24"/>
        </w:rPr>
      </w:pPr>
      <w:r w:rsidRPr="00867AB0">
        <w:rPr>
          <w:szCs w:val="24"/>
        </w:rPr>
        <w:t>E.10. In column 11, the desired daily release limit (permissible contamination) is to be established in the permit. The application must be accompanied by an appropriate justification in accordance with the requirements of the Regulations and regulations in order to determine the permitted pollution above the DLT shown in column 11 (i.e. when an LLT is requested).</w:t>
      </w:r>
    </w:p>
    <w:p w:rsidR="00863BF3" w:rsidRPr="00867AB0" w:rsidRDefault="00867AB0">
      <w:pPr>
        <w:ind w:firstLine="567"/>
        <w:jc w:val="both"/>
        <w:rPr>
          <w:szCs w:val="24"/>
        </w:rPr>
      </w:pPr>
      <w:r w:rsidRPr="00867AB0">
        <w:rPr>
          <w:szCs w:val="24"/>
        </w:rPr>
        <w:t>E.11. In column 12, the maximum annual emission limit (DLT) (depending on the acceptance, type of activity, etc.) established/calculated in accordance with the applicable legislation and the Regulations. The application must be accompanied by a calculation of the DLT;</w:t>
      </w:r>
    </w:p>
    <w:p w:rsidR="00863BF3" w:rsidRPr="00867AB0" w:rsidRDefault="00867AB0">
      <w:pPr>
        <w:ind w:firstLine="567"/>
        <w:jc w:val="both"/>
        <w:rPr>
          <w:szCs w:val="24"/>
        </w:rPr>
      </w:pPr>
      <w:r w:rsidRPr="00867AB0">
        <w:rPr>
          <w:szCs w:val="24"/>
        </w:rPr>
        <w:t>E.12. In column 13, the desired annual emission limit (permitted pollution) is to be established in the permit. The application must be accompanied by an appropriate justification in accordance with the requirements of the Regulations and regulations in order to determine the permitted pollution above the MLT shown in column 13 (i.e. when an LLT is requested).</w:t>
      </w:r>
    </w:p>
    <w:p w:rsidR="00863BF3" w:rsidRPr="00867AB0" w:rsidRDefault="00863BF3">
      <w:pPr>
        <w:ind w:firstLine="567"/>
        <w:jc w:val="both"/>
        <w:rPr>
          <w:b/>
          <w:szCs w:val="24"/>
        </w:rPr>
      </w:pPr>
    </w:p>
    <w:p w:rsidR="00863BF3" w:rsidRPr="00867AB0" w:rsidRDefault="00867AB0">
      <w:pPr>
        <w:ind w:firstLine="567"/>
        <w:jc w:val="both"/>
        <w:rPr>
          <w:b/>
          <w:szCs w:val="24"/>
        </w:rPr>
      </w:pPr>
      <w:r w:rsidRPr="00867AB0">
        <w:rPr>
          <w:b/>
          <w:szCs w:val="24"/>
        </w:rPr>
        <w:t>F. When providing information on waste water and pollution abatement measures used in the facility/installation, the following shall be indicated:</w:t>
      </w:r>
    </w:p>
    <w:p w:rsidR="00863BF3" w:rsidRPr="00867AB0" w:rsidRDefault="00867AB0">
      <w:pPr>
        <w:ind w:firstLine="567"/>
        <w:jc w:val="both"/>
        <w:rPr>
          <w:szCs w:val="24"/>
        </w:rPr>
      </w:pPr>
      <w:r w:rsidRPr="00867AB0">
        <w:rPr>
          <w:szCs w:val="24"/>
        </w:rPr>
        <w:t>F.1. the number of the waste water or pollution abatement measure shall be entered in the first column;</w:t>
      </w:r>
    </w:p>
    <w:p w:rsidR="00863BF3" w:rsidRPr="00867AB0" w:rsidRDefault="00867AB0">
      <w:pPr>
        <w:ind w:firstLine="567"/>
        <w:jc w:val="both"/>
        <w:rPr>
          <w:szCs w:val="24"/>
        </w:rPr>
      </w:pPr>
      <w:r w:rsidRPr="00867AB0">
        <w:rPr>
          <w:szCs w:val="24"/>
        </w:rPr>
        <w:t xml:space="preserve">F.2. in the second column: the number of the waste water source/discharger from </w:t>
      </w:r>
      <w:r w:rsidRPr="00867AB0">
        <w:rPr>
          <w:b/>
          <w:szCs w:val="24"/>
        </w:rPr>
        <w:t>Table 17</w:t>
      </w:r>
      <w:r w:rsidRPr="00867AB0">
        <w:rPr>
          <w:szCs w:val="24"/>
        </w:rPr>
        <w:t>, during which a description of the measure is applied to reduce the impact of discharges;</w:t>
      </w:r>
    </w:p>
    <w:p w:rsidR="00863BF3" w:rsidRPr="00867AB0" w:rsidRDefault="00867AB0">
      <w:pPr>
        <w:ind w:firstLine="567"/>
        <w:jc w:val="both"/>
        <w:rPr>
          <w:szCs w:val="24"/>
        </w:rPr>
      </w:pPr>
      <w:r w:rsidRPr="00867AB0">
        <w:rPr>
          <w:szCs w:val="24"/>
        </w:rPr>
        <w:t>F.3. a brief description of the waste water reduction (e.g. carwashes water circulatory system, etc.) or pollution abatement (industrial, domestic, surface water treatment plants, etc.) and its purpose (e.g. removal of petroleum products and drowning substances from surface waste water, reduction of waste water, etc.) in column F..</w:t>
      </w:r>
    </w:p>
    <w:p w:rsidR="00863BF3" w:rsidRPr="00867AB0" w:rsidRDefault="00867AB0">
      <w:pPr>
        <w:ind w:firstLine="567"/>
        <w:jc w:val="both"/>
        <w:rPr>
          <w:szCs w:val="24"/>
        </w:rPr>
      </w:pPr>
      <w:r w:rsidRPr="00867AB0">
        <w:rPr>
          <w:szCs w:val="24"/>
        </w:rPr>
        <w:t>F.4. in the fourth column, the date of implementation of the measure;</w:t>
      </w:r>
    </w:p>
    <w:p w:rsidR="00863BF3" w:rsidRPr="00867AB0" w:rsidRDefault="00867AB0">
      <w:pPr>
        <w:ind w:firstLine="567"/>
        <w:jc w:val="both"/>
        <w:rPr>
          <w:szCs w:val="24"/>
        </w:rPr>
      </w:pPr>
      <w:r w:rsidRPr="00867AB0">
        <w:rPr>
          <w:szCs w:val="24"/>
        </w:rPr>
        <w:t>F.5. Columns 5 to 7 indicate the design characteristics of the instrument as specified in the design documentation. Columns 5, 6 show design indicators for reducing waste water and pollution related to the parameters requested in the permit (e.g. plant efficiency: m³/</w:t>
      </w:r>
      <w:proofErr w:type="spellStart"/>
      <w:r w:rsidRPr="00867AB0">
        <w:rPr>
          <w:szCs w:val="24"/>
        </w:rPr>
        <w:t>d</w:t>
      </w:r>
      <w:r w:rsidRPr="00867AB0">
        <w:rPr>
          <w:szCs w:val="24"/>
          <w:vertAlign w:val="superscript"/>
        </w:rPr>
        <w:t>,</w:t>
      </w:r>
      <w:r w:rsidRPr="00867AB0">
        <w:rPr>
          <w:szCs w:val="24"/>
        </w:rPr>
        <w:t>circulatory</w:t>
      </w:r>
      <w:proofErr w:type="spellEnd"/>
      <w:r w:rsidRPr="00867AB0">
        <w:rPr>
          <w:szCs w:val="24"/>
        </w:rPr>
        <w:t xml:space="preserve"> flow – l/s; design contamination of waste water entering the treatment plant according to OBD, N, P, petroleum products, total Cr, etc. – mg/l, t/</w:t>
      </w:r>
      <w:proofErr w:type="spellStart"/>
      <w:r w:rsidRPr="00867AB0">
        <w:rPr>
          <w:szCs w:val="24"/>
        </w:rPr>
        <w:t>d.residual</w:t>
      </w:r>
      <w:proofErr w:type="spellEnd"/>
      <w:r w:rsidRPr="00867AB0">
        <w:rPr>
          <w:szCs w:val="24"/>
        </w:rPr>
        <w:t xml:space="preserve"> contamination according to OBD, N, P, petroleum products, total Cr, etc. – mg/l; clean-up efficiency – per cent or similar.</w:t>
      </w:r>
    </w:p>
    <w:p w:rsidR="00863BF3" w:rsidRPr="00867AB0" w:rsidRDefault="00863BF3">
      <w:pPr>
        <w:ind w:firstLine="567"/>
        <w:jc w:val="both"/>
        <w:rPr>
          <w:b/>
          <w:szCs w:val="24"/>
        </w:rPr>
      </w:pPr>
    </w:p>
    <w:p w:rsidR="00863BF3" w:rsidRPr="00867AB0" w:rsidRDefault="00867AB0">
      <w:pPr>
        <w:ind w:firstLine="567"/>
        <w:jc w:val="both"/>
        <w:rPr>
          <w:b/>
          <w:szCs w:val="24"/>
        </w:rPr>
      </w:pPr>
      <w:r w:rsidRPr="00867AB0">
        <w:rPr>
          <w:b/>
          <w:szCs w:val="24"/>
        </w:rPr>
        <w:lastRenderedPageBreak/>
        <w:t>G. The information on the measures envisaged for the protection of waters against pollution shall include:</w:t>
      </w:r>
    </w:p>
    <w:p w:rsidR="00863BF3" w:rsidRPr="00867AB0" w:rsidRDefault="00867AB0">
      <w:pPr>
        <w:ind w:firstLine="567"/>
        <w:jc w:val="both"/>
        <w:rPr>
          <w:szCs w:val="24"/>
        </w:rPr>
      </w:pPr>
      <w:r w:rsidRPr="00867AB0">
        <w:rPr>
          <w:szCs w:val="24"/>
        </w:rPr>
        <w:t>G.1. shall indicate in the first column the sequential number of the measure;</w:t>
      </w:r>
    </w:p>
    <w:p w:rsidR="00863BF3" w:rsidRPr="00867AB0" w:rsidRDefault="00867AB0">
      <w:pPr>
        <w:ind w:firstLine="567"/>
        <w:jc w:val="both"/>
        <w:rPr>
          <w:szCs w:val="24"/>
        </w:rPr>
      </w:pPr>
      <w:r w:rsidRPr="00867AB0">
        <w:rPr>
          <w:szCs w:val="24"/>
        </w:rPr>
        <w:t xml:space="preserve">G.2. in the second column: the number of the waste water source/discharger from </w:t>
      </w:r>
      <w:r w:rsidRPr="00867AB0">
        <w:rPr>
          <w:b/>
          <w:szCs w:val="24"/>
        </w:rPr>
        <w:t>Table 17 in</w:t>
      </w:r>
      <w:r w:rsidRPr="00867AB0">
        <w:rPr>
          <w:szCs w:val="24"/>
        </w:rPr>
        <w:t xml:space="preserve"> which the described measure has been implemented to reduce the impact of discharges;</w:t>
      </w:r>
    </w:p>
    <w:p w:rsidR="00863BF3" w:rsidRPr="00867AB0" w:rsidRDefault="00867AB0">
      <w:pPr>
        <w:ind w:firstLine="567"/>
        <w:jc w:val="both"/>
        <w:rPr>
          <w:szCs w:val="24"/>
        </w:rPr>
      </w:pPr>
      <w:r w:rsidRPr="00867AB0">
        <w:rPr>
          <w:szCs w:val="24"/>
        </w:rPr>
        <w:t xml:space="preserve">G.3. in the third column: brief description of the measure (e.g. </w:t>
      </w:r>
      <w:proofErr w:type="spellStart"/>
      <w:r w:rsidRPr="00867AB0">
        <w:rPr>
          <w:szCs w:val="24"/>
        </w:rPr>
        <w:t>modernisation</w:t>
      </w:r>
      <w:proofErr w:type="spellEnd"/>
      <w:r w:rsidRPr="00867AB0">
        <w:rPr>
          <w:szCs w:val="24"/>
        </w:rPr>
        <w:t xml:space="preserve"> of waste water treatment plants through N and P disposal; introduction of an environmentally friendly production technology, excluding the use of substances hazardous to the aquatic environment (identification of the names of the technology to be abandoned and implemented); changing the feed base to reduce the amount of nutrients in holes, etc.).In the case of a step-by-step implementation, each stage of implementation of the measure must be described as a separate instrument, with intermediate results being achieved;</w:t>
      </w:r>
    </w:p>
    <w:p w:rsidR="00863BF3" w:rsidRPr="00867AB0" w:rsidRDefault="00867AB0">
      <w:pPr>
        <w:ind w:firstLine="567"/>
        <w:jc w:val="both"/>
        <w:rPr>
          <w:szCs w:val="24"/>
        </w:rPr>
      </w:pPr>
      <w:r w:rsidRPr="00867AB0">
        <w:rPr>
          <w:szCs w:val="24"/>
        </w:rPr>
        <w:t>G.4 provides a brief description of the planned environmental effect after the measure has been implemented (e.g. 20 per cent reduction in slurry formation; a 50 % reduction in mercury emissions, etc.);</w:t>
      </w:r>
    </w:p>
    <w:p w:rsidR="00863BF3" w:rsidRPr="00867AB0" w:rsidRDefault="00867AB0">
      <w:pPr>
        <w:ind w:firstLine="567"/>
        <w:jc w:val="both"/>
        <w:rPr>
          <w:szCs w:val="24"/>
        </w:rPr>
      </w:pPr>
      <w:r w:rsidRPr="00867AB0">
        <w:rPr>
          <w:szCs w:val="24"/>
        </w:rPr>
        <w:t xml:space="preserve">G.5. The fifth column indicates the numbers of the </w:t>
      </w:r>
      <w:proofErr w:type="spellStart"/>
      <w:r w:rsidRPr="00867AB0">
        <w:rPr>
          <w:szCs w:val="24"/>
        </w:rPr>
        <w:t>authorisation</w:t>
      </w:r>
      <w:proofErr w:type="spellEnd"/>
      <w:r w:rsidRPr="00867AB0">
        <w:rPr>
          <w:szCs w:val="24"/>
        </w:rPr>
        <w:t xml:space="preserve"> tables and the parameters that may be reviewed after the measure has been implemented or when the </w:t>
      </w:r>
      <w:proofErr w:type="spellStart"/>
      <w:r w:rsidRPr="00867AB0">
        <w:rPr>
          <w:szCs w:val="24"/>
        </w:rPr>
        <w:t>authorisation</w:t>
      </w:r>
      <w:proofErr w:type="spellEnd"/>
      <w:r w:rsidRPr="00867AB0">
        <w:rPr>
          <w:szCs w:val="24"/>
        </w:rPr>
        <w:t xml:space="preserve"> is modified;</w:t>
      </w:r>
    </w:p>
    <w:p w:rsidR="00863BF3" w:rsidRPr="00867AB0" w:rsidRDefault="00867AB0">
      <w:pPr>
        <w:ind w:firstLine="567"/>
        <w:jc w:val="both"/>
        <w:rPr>
          <w:szCs w:val="24"/>
        </w:rPr>
      </w:pPr>
      <w:r w:rsidRPr="00867AB0">
        <w:rPr>
          <w:szCs w:val="24"/>
        </w:rPr>
        <w:t>G.6. Graphs 6 to 7 indicate the planned dates for the start and end of the deployment of the measure.</w:t>
      </w:r>
    </w:p>
    <w:p w:rsidR="00863BF3" w:rsidRPr="00867AB0" w:rsidRDefault="00863BF3">
      <w:pPr>
        <w:ind w:firstLine="567"/>
        <w:jc w:val="both"/>
        <w:rPr>
          <w:b/>
          <w:szCs w:val="24"/>
        </w:rPr>
      </w:pPr>
    </w:p>
    <w:p w:rsidR="00863BF3" w:rsidRPr="00867AB0" w:rsidRDefault="00867AB0">
      <w:pPr>
        <w:ind w:firstLine="567"/>
        <w:jc w:val="both"/>
        <w:rPr>
          <w:b/>
          <w:szCs w:val="24"/>
        </w:rPr>
      </w:pPr>
      <w:r w:rsidRPr="00867AB0">
        <w:rPr>
          <w:b/>
          <w:szCs w:val="24"/>
        </w:rPr>
        <w:t>H. Information on industrial enterprises and other subscribers from which it is planned to receive waste water (non-surface) and the properties of the waste water planned to be received shall indicate:</w:t>
      </w:r>
    </w:p>
    <w:p w:rsidR="00863BF3" w:rsidRPr="00867AB0" w:rsidRDefault="00867AB0">
      <w:pPr>
        <w:ind w:firstLine="567"/>
        <w:jc w:val="both"/>
        <w:rPr>
          <w:szCs w:val="24"/>
        </w:rPr>
      </w:pPr>
      <w:r w:rsidRPr="00867AB0">
        <w:rPr>
          <w:szCs w:val="24"/>
        </w:rPr>
        <w:t>H.1. Column 4 refers to pollutants the discharges of which are regulated by legislation for the discharge of waste water;</w:t>
      </w:r>
    </w:p>
    <w:p w:rsidR="00863BF3" w:rsidRPr="00867AB0" w:rsidRDefault="00867AB0">
      <w:pPr>
        <w:ind w:firstLine="567"/>
        <w:jc w:val="both"/>
        <w:rPr>
          <w:szCs w:val="24"/>
        </w:rPr>
      </w:pPr>
      <w:r w:rsidRPr="00867AB0">
        <w:rPr>
          <w:szCs w:val="24"/>
        </w:rPr>
        <w:t>H.2. potentially polluting areas specified (described) in the legal acts in force regulating surface waste water treatment.</w:t>
      </w:r>
    </w:p>
    <w:p w:rsidR="00863BF3" w:rsidRPr="00867AB0" w:rsidRDefault="00863BF3">
      <w:pPr>
        <w:ind w:firstLine="567"/>
        <w:jc w:val="both"/>
        <w:rPr>
          <w:b/>
          <w:szCs w:val="24"/>
        </w:rPr>
      </w:pPr>
    </w:p>
    <w:p w:rsidR="00863BF3" w:rsidRPr="00867AB0" w:rsidRDefault="00867AB0">
      <w:pPr>
        <w:ind w:firstLine="567"/>
        <w:jc w:val="both"/>
        <w:rPr>
          <w:b/>
          <w:szCs w:val="24"/>
        </w:rPr>
      </w:pPr>
      <w:r w:rsidRPr="00867AB0">
        <w:rPr>
          <w:b/>
          <w:szCs w:val="24"/>
        </w:rPr>
        <w:t>I. Notification of waste water meters shall indicate:</w:t>
      </w:r>
    </w:p>
    <w:p w:rsidR="00863BF3" w:rsidRPr="00867AB0" w:rsidRDefault="00867AB0">
      <w:pPr>
        <w:ind w:firstLine="567"/>
        <w:jc w:val="both"/>
        <w:rPr>
          <w:szCs w:val="24"/>
        </w:rPr>
      </w:pPr>
      <w:r w:rsidRPr="00867AB0">
        <w:rPr>
          <w:szCs w:val="24"/>
        </w:rPr>
        <w:t>In the first column, the serial number of the metering facility. The number by which the monitor is marked in the table and shall be identical in the diagram accompanying the application;</w:t>
      </w:r>
    </w:p>
    <w:p w:rsidR="00863BF3" w:rsidRPr="00867AB0" w:rsidRDefault="00867AB0">
      <w:pPr>
        <w:ind w:firstLine="567"/>
        <w:jc w:val="both"/>
        <w:rPr>
          <w:szCs w:val="24"/>
        </w:rPr>
      </w:pPr>
      <w:r w:rsidRPr="00867AB0">
        <w:rPr>
          <w:szCs w:val="24"/>
        </w:rPr>
        <w:t xml:space="preserve">In the second column, the </w:t>
      </w:r>
      <w:proofErr w:type="spellStart"/>
      <w:r w:rsidRPr="00867AB0">
        <w:rPr>
          <w:szCs w:val="24"/>
        </w:rPr>
        <w:t>releaseor</w:t>
      </w:r>
      <w:proofErr w:type="spellEnd"/>
      <w:r w:rsidRPr="00867AB0">
        <w:rPr>
          <w:szCs w:val="24"/>
        </w:rPr>
        <w:t xml:space="preserve"> number from </w:t>
      </w:r>
      <w:r w:rsidRPr="00867AB0">
        <w:rPr>
          <w:b/>
          <w:szCs w:val="24"/>
        </w:rPr>
        <w:t>Table 17</w:t>
      </w:r>
      <w:r w:rsidRPr="00867AB0">
        <w:rPr>
          <w:szCs w:val="24"/>
        </w:rPr>
        <w:t>;</w:t>
      </w:r>
    </w:p>
    <w:p w:rsidR="00863BF3" w:rsidRPr="00867AB0" w:rsidRDefault="00867AB0">
      <w:pPr>
        <w:ind w:firstLine="567"/>
        <w:jc w:val="both"/>
        <w:rPr>
          <w:szCs w:val="24"/>
        </w:rPr>
      </w:pPr>
      <w:r w:rsidRPr="00867AB0">
        <w:rPr>
          <w:szCs w:val="24"/>
        </w:rPr>
        <w:t>I.3. The location of the instrument shall be described in the third column. In the absence of an accounting device, a description of how the accounting will be carried out;</w:t>
      </w:r>
    </w:p>
    <w:p w:rsidR="00863BF3" w:rsidRPr="00867AB0" w:rsidRDefault="00867AB0">
      <w:pPr>
        <w:ind w:firstLine="567"/>
        <w:jc w:val="both"/>
        <w:rPr>
          <w:szCs w:val="24"/>
        </w:rPr>
      </w:pPr>
      <w:r w:rsidRPr="00867AB0">
        <w:rPr>
          <w:szCs w:val="24"/>
        </w:rPr>
        <w:t>I.4. The fourth column shall contain the number by which the monitor is entered in the register of the installation/object.</w:t>
      </w:r>
    </w:p>
    <w:p w:rsidR="00863BF3" w:rsidRPr="00867AB0" w:rsidRDefault="00863BF3">
      <w:pPr>
        <w:ind w:firstLine="567"/>
        <w:jc w:val="both"/>
        <w:rPr>
          <w:szCs w:val="24"/>
        </w:rPr>
      </w:pPr>
    </w:p>
    <w:p w:rsidR="00863BF3" w:rsidRPr="00867AB0" w:rsidRDefault="00867AB0">
      <w:pPr>
        <w:suppressAutoHyphens/>
        <w:jc w:val="center"/>
        <w:rPr>
          <w:rFonts w:eastAsia="Calibri"/>
          <w:b/>
          <w:szCs w:val="24"/>
        </w:rPr>
      </w:pPr>
      <w:r w:rsidRPr="00867AB0">
        <w:rPr>
          <w:rFonts w:eastAsia="Calibri"/>
          <w:b/>
          <w:szCs w:val="24"/>
        </w:rPr>
        <w:t>COMPLETIONOF APPLICATION PART XI 'WASTE TREATMENT (RECOVERY OR</w:t>
      </w:r>
      <w:r w:rsidRPr="00867AB0">
        <w:rPr>
          <w:rFonts w:eastAsia="Calibri"/>
          <w:szCs w:val="24"/>
        </w:rPr>
        <w:t xml:space="preserve"> </w:t>
      </w:r>
      <w:r w:rsidRPr="00867AB0">
        <w:rPr>
          <w:rFonts w:eastAsia="Calibri"/>
          <w:b/>
          <w:szCs w:val="24"/>
        </w:rPr>
        <w:t>DISPOSAL, INCLUDING STORAGE AND PREPARATION FOR RECOVERY OR DISPOSAL)’</w:t>
      </w:r>
    </w:p>
    <w:p w:rsidR="00863BF3" w:rsidRPr="00867AB0" w:rsidRDefault="00863BF3">
      <w:pPr>
        <w:ind w:left="5182"/>
        <w:jc w:val="right"/>
        <w:rPr>
          <w:rFonts w:eastAsia="Calibri"/>
          <w:szCs w:val="24"/>
        </w:rPr>
      </w:pPr>
    </w:p>
    <w:p w:rsidR="00863BF3" w:rsidRPr="00867AB0" w:rsidRDefault="00867AB0">
      <w:pPr>
        <w:ind w:firstLine="567"/>
        <w:jc w:val="both"/>
        <w:rPr>
          <w:rFonts w:eastAsia="Calibri"/>
          <w:szCs w:val="24"/>
        </w:rPr>
      </w:pPr>
      <w:r w:rsidRPr="00867AB0">
        <w:rPr>
          <w:rFonts w:eastAsia="Calibri"/>
          <w:szCs w:val="24"/>
        </w:rPr>
        <w:t xml:space="preserve">A. Parts XI A and B of the application shall contain information on the intended treatment (recovery or disposal of non-hazardous and hazardous waste, including preparation  </w:t>
      </w:r>
      <w:proofErr w:type="spellStart"/>
      <w:r w:rsidRPr="00867AB0">
        <w:rPr>
          <w:rFonts w:eastAsia="Calibri"/>
          <w:szCs w:val="24"/>
        </w:rPr>
        <w:t>for</w:t>
      </w:r>
      <w:r w:rsidRPr="00867AB0">
        <w:rPr>
          <w:szCs w:val="24"/>
        </w:rPr>
        <w:t>storage</w:t>
      </w:r>
      <w:proofErr w:type="spellEnd"/>
      <w:r w:rsidRPr="00867AB0">
        <w:rPr>
          <w:szCs w:val="24"/>
        </w:rPr>
        <w:t>, recovery or disposal).Column for tables 23, 24, 25, 27, 28, 29, 30, 31, 32:</w:t>
      </w:r>
    </w:p>
    <w:p w:rsidR="00863BF3" w:rsidRPr="00867AB0" w:rsidRDefault="00867AB0">
      <w:pPr>
        <w:ind w:firstLine="567"/>
        <w:jc w:val="both"/>
        <w:rPr>
          <w:rFonts w:eastAsia="Calibri"/>
          <w:szCs w:val="24"/>
        </w:rPr>
      </w:pPr>
      <w:r w:rsidRPr="00867AB0">
        <w:rPr>
          <w:rFonts w:eastAsia="Calibri"/>
          <w:szCs w:val="24"/>
        </w:rPr>
        <w:lastRenderedPageBreak/>
        <w:t>In columns A.1. ‘Code’, a six-digit waste code from the list of waste referred to in Annex 1 to the Waste Management Rules, e.g. 15 01 03, is indicated;</w:t>
      </w:r>
    </w:p>
    <w:p w:rsidR="00863BF3" w:rsidRPr="00867AB0" w:rsidRDefault="00867AB0">
      <w:pPr>
        <w:ind w:firstLine="567"/>
        <w:jc w:val="both"/>
        <w:rPr>
          <w:rFonts w:eastAsia="Calibri"/>
          <w:szCs w:val="24"/>
        </w:rPr>
      </w:pPr>
      <w:r w:rsidRPr="00867AB0">
        <w:rPr>
          <w:rFonts w:eastAsia="Calibri"/>
          <w:szCs w:val="24"/>
        </w:rPr>
        <w:t>In column A.2. ‘Name’, the name of the waste shall be indicated in accordance with Annex 1 to the Waste Management Rules, e.g. wood packaging;</w:t>
      </w:r>
    </w:p>
    <w:p w:rsidR="00863BF3" w:rsidRPr="00867AB0" w:rsidRDefault="00867AB0">
      <w:pPr>
        <w:ind w:firstLine="567"/>
        <w:jc w:val="both"/>
        <w:rPr>
          <w:rFonts w:eastAsia="Calibri"/>
          <w:szCs w:val="24"/>
        </w:rPr>
      </w:pPr>
      <w:r w:rsidRPr="00867AB0">
        <w:rPr>
          <w:rFonts w:eastAsia="Calibri"/>
          <w:szCs w:val="24"/>
        </w:rPr>
        <w:t>In columns A.3. ‘Revised name’, a detailed description of the waste shall be provided, e.g. the revised name of the waste may be pallets, wooden boxes, etc.;</w:t>
      </w:r>
    </w:p>
    <w:p w:rsidR="00863BF3" w:rsidRPr="00867AB0" w:rsidRDefault="00867AB0">
      <w:pPr>
        <w:ind w:firstLine="567"/>
        <w:jc w:val="both"/>
        <w:rPr>
          <w:rFonts w:eastAsia="Calibri"/>
          <w:szCs w:val="24"/>
        </w:rPr>
      </w:pPr>
      <w:r w:rsidRPr="00867AB0">
        <w:t xml:space="preserve">Column A.4. “Notification of technological stream of hazardous waste” refers to the marking of the technological stream of hazardous waste in accordance with Annex 1 of the Rules for Licensing of Hazardous Waste Management approved by Order No 684 of the Minister of Environment of the Republic of Lithuania of 19 December 2003 on </w:t>
      </w:r>
      <w:proofErr w:type="spellStart"/>
      <w:r w:rsidRPr="00867AB0">
        <w:t>the</w:t>
      </w:r>
      <w:r w:rsidRPr="00867AB0">
        <w:rPr>
          <w:rFonts w:eastAsia="Calibri"/>
          <w:szCs w:val="24"/>
          <w:shd w:val="clear" w:color="auto" w:fill="FFFFFF"/>
        </w:rPr>
        <w:t>Approval</w:t>
      </w:r>
      <w:proofErr w:type="spellEnd"/>
      <w:r w:rsidRPr="00867AB0">
        <w:rPr>
          <w:rFonts w:eastAsia="Calibri"/>
          <w:szCs w:val="24"/>
          <w:shd w:val="clear" w:color="auto" w:fill="FFFFFF"/>
        </w:rPr>
        <w:t xml:space="preserve"> of Rules for Licensing</w:t>
      </w:r>
      <w:r w:rsidRPr="00867AB0">
        <w:t xml:space="preserve"> of the Management of Hazardous Waste (hereinafter referred to as the “Regulations for Licensing of Hazardous Waste Management”), e.g. TS-01;</w:t>
      </w:r>
    </w:p>
    <w:p w:rsidR="00863BF3" w:rsidRPr="00867AB0" w:rsidRDefault="00867AB0">
      <w:pPr>
        <w:ind w:firstLine="567"/>
        <w:jc w:val="both"/>
        <w:rPr>
          <w:rFonts w:eastAsia="Calibri"/>
          <w:szCs w:val="24"/>
        </w:rPr>
      </w:pPr>
      <w:r w:rsidRPr="00867AB0">
        <w:rPr>
          <w:rFonts w:eastAsia="Calibri"/>
          <w:szCs w:val="24"/>
        </w:rPr>
        <w:t>Column A.5. ‘Name of the technological stream of hazardous waste’ refers to the name of the technological stream of hazardous waste, in accordance with Annex 1 to the Rules for Licensing of Hazardous Waste, e.g. waste containing polychlorinated biphenyls (PCBs).</w:t>
      </w:r>
    </w:p>
    <w:p w:rsidR="00863BF3" w:rsidRPr="00867AB0" w:rsidRDefault="00863BF3">
      <w:pPr>
        <w:ind w:firstLine="567"/>
        <w:jc w:val="both"/>
        <w:rPr>
          <w:rFonts w:eastAsia="Calibri"/>
          <w:szCs w:val="24"/>
        </w:rPr>
      </w:pPr>
    </w:p>
    <w:p w:rsidR="00863BF3" w:rsidRPr="00867AB0" w:rsidRDefault="00867AB0">
      <w:pPr>
        <w:ind w:firstLine="567"/>
        <w:jc w:val="both"/>
        <w:rPr>
          <w:rFonts w:eastAsia="Calibri"/>
          <w:szCs w:val="24"/>
        </w:rPr>
      </w:pPr>
      <w:r w:rsidRPr="00867AB0">
        <w:rPr>
          <w:rFonts w:eastAsia="Calibri"/>
          <w:szCs w:val="24"/>
        </w:rPr>
        <w:t xml:space="preserve">B. 23, 28 </w:t>
      </w:r>
      <w:proofErr w:type="spellStart"/>
      <w:r w:rsidRPr="00867AB0">
        <w:rPr>
          <w:rFonts w:eastAsia="Calibri"/>
          <w:szCs w:val="24"/>
        </w:rPr>
        <w:t>for</w:t>
      </w:r>
      <w:r w:rsidRPr="00867AB0">
        <w:rPr>
          <w:szCs w:val="24"/>
        </w:rPr>
        <w:t>operators</w:t>
      </w:r>
      <w:proofErr w:type="spellEnd"/>
      <w:r w:rsidRPr="00867AB0">
        <w:rPr>
          <w:szCs w:val="24"/>
        </w:rPr>
        <w:t xml:space="preserve"> </w:t>
      </w:r>
      <w:proofErr w:type="spellStart"/>
      <w:r w:rsidRPr="00867AB0">
        <w:rPr>
          <w:szCs w:val="24"/>
        </w:rPr>
        <w:t>intending</w:t>
      </w:r>
      <w:r w:rsidRPr="00867AB0">
        <w:rPr>
          <w:rFonts w:eastAsia="Calibri"/>
          <w:szCs w:val="24"/>
        </w:rPr>
        <w:t>to</w:t>
      </w:r>
      <w:proofErr w:type="spellEnd"/>
      <w:r w:rsidRPr="00867AB0">
        <w:rPr>
          <w:rFonts w:eastAsia="Calibri"/>
          <w:szCs w:val="24"/>
        </w:rPr>
        <w:t xml:space="preserve"> recover waste  (except for storage and pre-treatment of waste intended for recovery). </w:t>
      </w:r>
    </w:p>
    <w:p w:rsidR="00863BF3" w:rsidRPr="00867AB0" w:rsidRDefault="00867AB0">
      <w:pPr>
        <w:ind w:firstLine="567"/>
        <w:jc w:val="both"/>
        <w:rPr>
          <w:rFonts w:eastAsia="Calibri"/>
          <w:szCs w:val="24"/>
        </w:rPr>
      </w:pPr>
      <w:r w:rsidRPr="00867AB0">
        <w:rPr>
          <w:rFonts w:eastAsia="Calibri"/>
          <w:szCs w:val="24"/>
        </w:rPr>
        <w:t>Under B.1 ‘Waste recovery activity code (R1 to R11)’, the waste recovery activity code (R1 to R11) shall be indicated in accordance with Annex 2 to the Waste Management Rules.</w:t>
      </w:r>
    </w:p>
    <w:p w:rsidR="00863BF3" w:rsidRPr="00867AB0" w:rsidRDefault="00867AB0">
      <w:pPr>
        <w:ind w:firstLine="629"/>
        <w:jc w:val="both"/>
        <w:rPr>
          <w:rFonts w:eastAsia="Calibri"/>
          <w:szCs w:val="24"/>
        </w:rPr>
      </w:pPr>
      <w:r w:rsidRPr="00867AB0">
        <w:rPr>
          <w:rFonts w:eastAsia="Calibri"/>
          <w:szCs w:val="24"/>
        </w:rPr>
        <w:t xml:space="preserve">Under B.2., ‘Design capacity of the installation, t/m’ shows the design capacity of the waste recovery facility in </w:t>
      </w:r>
      <w:proofErr w:type="spellStart"/>
      <w:r w:rsidRPr="00867AB0">
        <w:rPr>
          <w:rFonts w:eastAsia="Calibri"/>
          <w:szCs w:val="24"/>
        </w:rPr>
        <w:t>tonnes</w:t>
      </w:r>
      <w:proofErr w:type="spellEnd"/>
      <w:r w:rsidRPr="00867AB0">
        <w:rPr>
          <w:rFonts w:eastAsia="Calibri"/>
          <w:szCs w:val="24"/>
        </w:rPr>
        <w:t xml:space="preserve"> per year.</w:t>
      </w:r>
    </w:p>
    <w:p w:rsidR="00863BF3" w:rsidRPr="00867AB0" w:rsidRDefault="00867AB0">
      <w:pPr>
        <w:ind w:firstLine="567"/>
        <w:jc w:val="both"/>
        <w:rPr>
          <w:rFonts w:eastAsia="Calibri"/>
          <w:szCs w:val="24"/>
        </w:rPr>
      </w:pPr>
      <w:r w:rsidRPr="00867AB0">
        <w:rPr>
          <w:rFonts w:eastAsia="Calibri"/>
          <w:szCs w:val="24"/>
        </w:rPr>
        <w:t>B.3. In Tables 23, 28, under the heading ‘Planned further treatment of waste’, the planned further treatment (code and name) of waste generated from the recovery operation shall be reported in accordance with Annex 2 to the Waste Management Rules.</w:t>
      </w:r>
    </w:p>
    <w:p w:rsidR="00863BF3" w:rsidRPr="00867AB0" w:rsidRDefault="00863BF3">
      <w:pPr>
        <w:ind w:firstLine="567"/>
        <w:jc w:val="both"/>
        <w:rPr>
          <w:rFonts w:eastAsia="Calibri"/>
          <w:szCs w:val="24"/>
        </w:rPr>
      </w:pPr>
    </w:p>
    <w:p w:rsidR="00863BF3" w:rsidRPr="00867AB0" w:rsidRDefault="00867AB0">
      <w:pPr>
        <w:ind w:firstLine="567"/>
        <w:jc w:val="both"/>
        <w:rPr>
          <w:rFonts w:eastAsia="Calibri"/>
          <w:szCs w:val="24"/>
        </w:rPr>
      </w:pPr>
      <w:r w:rsidRPr="00867AB0">
        <w:rPr>
          <w:rFonts w:eastAsia="Calibri"/>
          <w:szCs w:val="24"/>
        </w:rPr>
        <w:t xml:space="preserve">C. Tables 24, 29 shall be completed by </w:t>
      </w:r>
      <w:r w:rsidRPr="00867AB0">
        <w:rPr>
          <w:szCs w:val="24"/>
        </w:rPr>
        <w:t xml:space="preserve">operators </w:t>
      </w:r>
      <w:r w:rsidRPr="00867AB0">
        <w:rPr>
          <w:rFonts w:eastAsia="Calibri"/>
          <w:szCs w:val="24"/>
        </w:rPr>
        <w:t xml:space="preserve">intending to dispose of waste  (other than those carrying out storage and pre-treatment of waste destined for disposal). </w:t>
      </w:r>
    </w:p>
    <w:p w:rsidR="00863BF3" w:rsidRPr="00867AB0" w:rsidRDefault="00867AB0">
      <w:pPr>
        <w:ind w:firstLine="567"/>
        <w:jc w:val="both"/>
        <w:rPr>
          <w:rFonts w:eastAsia="Calibri"/>
          <w:szCs w:val="24"/>
        </w:rPr>
      </w:pPr>
      <w:r w:rsidRPr="00867AB0">
        <w:rPr>
          <w:rFonts w:eastAsia="Calibri"/>
          <w:szCs w:val="24"/>
        </w:rPr>
        <w:t>Under C.1. ‘Code of waste disposal activity (D1–D7), D10)’, the code of the waste disposal activity (D1–D7), D10 shall be indicated in accordance with Annex 2 to the Waste Management Rules.</w:t>
      </w:r>
    </w:p>
    <w:p w:rsidR="00863BF3" w:rsidRPr="00867AB0" w:rsidRDefault="00867AB0">
      <w:pPr>
        <w:ind w:firstLine="629"/>
        <w:jc w:val="both"/>
        <w:rPr>
          <w:rFonts w:eastAsia="Calibri"/>
          <w:szCs w:val="24"/>
        </w:rPr>
      </w:pPr>
      <w:r w:rsidRPr="00867AB0">
        <w:rPr>
          <w:rFonts w:eastAsia="Calibri"/>
          <w:szCs w:val="24"/>
        </w:rPr>
        <w:t xml:space="preserve">Under C.2. ‘Design capacity of an installation’, the design capacity of the installation is shown. Operators of landfills shall indicate the design capacity of the installation over the entire life of the landfill in </w:t>
      </w:r>
      <w:proofErr w:type="spellStart"/>
      <w:r w:rsidRPr="00867AB0">
        <w:rPr>
          <w:rFonts w:eastAsia="Calibri"/>
          <w:szCs w:val="24"/>
        </w:rPr>
        <w:t>tonnes</w:t>
      </w:r>
      <w:proofErr w:type="spellEnd"/>
      <w:r w:rsidRPr="00867AB0">
        <w:rPr>
          <w:rFonts w:eastAsia="Calibri"/>
          <w:szCs w:val="24"/>
        </w:rPr>
        <w:t xml:space="preserve">. Operators of waste incineration plants or waste co-incineration plants shall indicate the capacity of a waste incineration plant or waste co-incineration plant in </w:t>
      </w:r>
      <w:proofErr w:type="spellStart"/>
      <w:r w:rsidRPr="00867AB0">
        <w:rPr>
          <w:rFonts w:eastAsia="Calibri"/>
          <w:szCs w:val="24"/>
        </w:rPr>
        <w:t>tonnes</w:t>
      </w:r>
      <w:proofErr w:type="spellEnd"/>
      <w:r w:rsidRPr="00867AB0">
        <w:rPr>
          <w:rFonts w:eastAsia="Calibri"/>
          <w:szCs w:val="24"/>
        </w:rPr>
        <w:t xml:space="preserve"> per year.</w:t>
      </w:r>
    </w:p>
    <w:p w:rsidR="00863BF3" w:rsidRPr="00867AB0" w:rsidRDefault="00867AB0">
      <w:pPr>
        <w:ind w:firstLine="567"/>
        <w:jc w:val="both"/>
        <w:rPr>
          <w:rFonts w:eastAsia="Calibri"/>
          <w:szCs w:val="24"/>
        </w:rPr>
      </w:pPr>
      <w:r w:rsidRPr="00867AB0">
        <w:rPr>
          <w:rFonts w:eastAsia="Calibri"/>
          <w:szCs w:val="24"/>
        </w:rPr>
        <w:t xml:space="preserve">Under C.3. ‘Maximum total amount of waste to be disposed of, t/m’, the maximum total (total volume of all waste disposed of) expected to be disposed of is expressed in </w:t>
      </w:r>
      <w:proofErr w:type="spellStart"/>
      <w:r w:rsidRPr="00867AB0">
        <w:rPr>
          <w:rFonts w:eastAsia="Calibri"/>
          <w:szCs w:val="24"/>
        </w:rPr>
        <w:t>tonnes</w:t>
      </w:r>
      <w:proofErr w:type="spellEnd"/>
      <w:r w:rsidRPr="00867AB0">
        <w:rPr>
          <w:rFonts w:eastAsia="Calibri"/>
          <w:szCs w:val="24"/>
        </w:rPr>
        <w:t xml:space="preserve"> per year. In the case of hazardous waste, the total amount of waste disposed of by technological stream of hazardous waste shall be reported in </w:t>
      </w:r>
      <w:proofErr w:type="spellStart"/>
      <w:r w:rsidRPr="00867AB0">
        <w:rPr>
          <w:rFonts w:eastAsia="Calibri"/>
          <w:szCs w:val="24"/>
        </w:rPr>
        <w:t>tonnes</w:t>
      </w:r>
      <w:proofErr w:type="spellEnd"/>
      <w:r w:rsidRPr="00867AB0">
        <w:rPr>
          <w:rFonts w:eastAsia="Calibri"/>
          <w:szCs w:val="24"/>
        </w:rPr>
        <w:t xml:space="preserve"> per year.</w:t>
      </w:r>
    </w:p>
    <w:p w:rsidR="00863BF3" w:rsidRPr="00867AB0" w:rsidRDefault="00863BF3">
      <w:pPr>
        <w:ind w:firstLine="567"/>
        <w:jc w:val="both"/>
        <w:rPr>
          <w:rFonts w:eastAsia="Calibri"/>
          <w:szCs w:val="24"/>
        </w:rPr>
      </w:pPr>
    </w:p>
    <w:p w:rsidR="00863BF3" w:rsidRPr="00867AB0" w:rsidRDefault="00867AB0">
      <w:pPr>
        <w:ind w:firstLine="567"/>
        <w:jc w:val="both"/>
        <w:rPr>
          <w:rFonts w:eastAsia="Calibri"/>
          <w:szCs w:val="24"/>
        </w:rPr>
      </w:pPr>
      <w:r w:rsidRPr="00867AB0">
        <w:rPr>
          <w:rFonts w:eastAsia="Calibri"/>
          <w:szCs w:val="24"/>
        </w:rPr>
        <w:t xml:space="preserve">D. Operators intending </w:t>
      </w:r>
      <w:proofErr w:type="spellStart"/>
      <w:r w:rsidRPr="00867AB0">
        <w:rPr>
          <w:rFonts w:eastAsia="Calibri"/>
          <w:szCs w:val="24"/>
        </w:rPr>
        <w:t>to</w:t>
      </w:r>
      <w:r w:rsidRPr="00867AB0">
        <w:rPr>
          <w:szCs w:val="24"/>
        </w:rPr>
        <w:t>prepare</w:t>
      </w:r>
      <w:proofErr w:type="spellEnd"/>
      <w:r w:rsidRPr="00867AB0">
        <w:rPr>
          <w:szCs w:val="24"/>
        </w:rPr>
        <w:t xml:space="preserve"> </w:t>
      </w:r>
      <w:r w:rsidRPr="00867AB0">
        <w:rPr>
          <w:rFonts w:eastAsia="Calibri"/>
          <w:szCs w:val="24"/>
        </w:rPr>
        <w:t xml:space="preserve">and/or dispose of waste shall be completed in </w:t>
      </w:r>
      <w:r w:rsidRPr="00867AB0">
        <w:rPr>
          <w:szCs w:val="24"/>
        </w:rPr>
        <w:t>Tables 25, 30</w:t>
      </w:r>
      <w:r w:rsidRPr="00867AB0">
        <w:rPr>
          <w:rFonts w:eastAsia="Calibri"/>
          <w:szCs w:val="24"/>
        </w:rPr>
        <w:t xml:space="preserve">. </w:t>
      </w:r>
    </w:p>
    <w:p w:rsidR="00863BF3" w:rsidRPr="00867AB0" w:rsidRDefault="00867AB0">
      <w:pPr>
        <w:ind w:firstLine="567"/>
        <w:jc w:val="both"/>
        <w:rPr>
          <w:rFonts w:eastAsia="Calibri"/>
          <w:szCs w:val="24"/>
        </w:rPr>
      </w:pPr>
      <w:r w:rsidRPr="00867AB0">
        <w:rPr>
          <w:rFonts w:eastAsia="Calibri"/>
          <w:szCs w:val="24"/>
        </w:rPr>
        <w:t>Under D.1.’ Code of waste management operations (D8, D9, D13, D14, R12, S5)', the code of preparation for recovery and/or disposal (D8, D9, D13, D14, R12, S5) is shown in accordance with Annex 2 to the Waste Management Rules.</w:t>
      </w:r>
    </w:p>
    <w:p w:rsidR="00863BF3" w:rsidRPr="00867AB0" w:rsidRDefault="00867AB0">
      <w:pPr>
        <w:ind w:firstLine="629"/>
        <w:jc w:val="both"/>
        <w:rPr>
          <w:rFonts w:eastAsia="Calibri"/>
          <w:szCs w:val="24"/>
        </w:rPr>
      </w:pPr>
      <w:r w:rsidRPr="00867AB0">
        <w:rPr>
          <w:rFonts w:eastAsia="Calibri"/>
          <w:szCs w:val="24"/>
        </w:rPr>
        <w:lastRenderedPageBreak/>
        <w:t xml:space="preserve">Under D.2. ‘Design capacity of the installation, t/m’ shows the design capacity of the installation in </w:t>
      </w:r>
      <w:proofErr w:type="spellStart"/>
      <w:r w:rsidRPr="00867AB0">
        <w:rPr>
          <w:rFonts w:eastAsia="Calibri"/>
          <w:szCs w:val="24"/>
        </w:rPr>
        <w:t>tonnes</w:t>
      </w:r>
      <w:proofErr w:type="spellEnd"/>
      <w:r w:rsidRPr="00867AB0">
        <w:rPr>
          <w:rFonts w:eastAsia="Calibri"/>
          <w:szCs w:val="24"/>
        </w:rPr>
        <w:t>/year of preparation for recovery and/or disposal.</w:t>
      </w:r>
    </w:p>
    <w:p w:rsidR="00863BF3" w:rsidRPr="00867AB0" w:rsidRDefault="00863BF3">
      <w:pPr>
        <w:ind w:firstLine="567"/>
        <w:jc w:val="both"/>
        <w:rPr>
          <w:rFonts w:eastAsia="Calibri"/>
          <w:szCs w:val="24"/>
        </w:rPr>
      </w:pPr>
    </w:p>
    <w:p w:rsidR="00863BF3" w:rsidRPr="00867AB0" w:rsidRDefault="00867AB0">
      <w:pPr>
        <w:ind w:firstLine="567"/>
        <w:jc w:val="both"/>
        <w:rPr>
          <w:rFonts w:eastAsia="Calibri"/>
          <w:szCs w:val="24"/>
        </w:rPr>
      </w:pPr>
      <w:r w:rsidRPr="00867AB0">
        <w:rPr>
          <w:rFonts w:eastAsia="Calibri"/>
          <w:szCs w:val="24"/>
        </w:rPr>
        <w:t xml:space="preserve">E. 26, 31 shall be completed by </w:t>
      </w:r>
      <w:r w:rsidRPr="00867AB0">
        <w:rPr>
          <w:szCs w:val="24"/>
        </w:rPr>
        <w:t>operators providing for the storage of waste intended for further recovery and/or disposal (the term ‘storage of waste’ shall be interpreted as laid down in the Law of the Republic of Lithuania on Waste Management)</w:t>
      </w:r>
      <w:r w:rsidRPr="00867AB0">
        <w:rPr>
          <w:rFonts w:eastAsia="Calibri"/>
          <w:szCs w:val="24"/>
        </w:rPr>
        <w:t xml:space="preserve">.The table must indicate the wastes and wastes to be stored by the undertakings that </w:t>
      </w:r>
      <w:r w:rsidRPr="00867AB0">
        <w:rPr>
          <w:szCs w:val="24"/>
        </w:rPr>
        <w:t xml:space="preserve">will result from the </w:t>
      </w:r>
      <w:r w:rsidRPr="00867AB0">
        <w:rPr>
          <w:rFonts w:eastAsia="Calibri"/>
          <w:szCs w:val="24"/>
        </w:rPr>
        <w:t>treatment of waste.</w:t>
      </w:r>
    </w:p>
    <w:p w:rsidR="00863BF3" w:rsidRPr="00867AB0" w:rsidRDefault="00867AB0">
      <w:pPr>
        <w:ind w:firstLine="567"/>
        <w:jc w:val="both"/>
        <w:rPr>
          <w:rFonts w:eastAsia="Calibri"/>
          <w:szCs w:val="24"/>
        </w:rPr>
      </w:pPr>
      <w:r w:rsidRPr="00867AB0">
        <w:rPr>
          <w:rFonts w:eastAsia="Calibri"/>
          <w:szCs w:val="24"/>
        </w:rPr>
        <w:t>Under E.1. '</w:t>
      </w:r>
      <w:proofErr w:type="spellStart"/>
      <w:r w:rsidRPr="00867AB0">
        <w:rPr>
          <w:rFonts w:eastAsia="Calibri"/>
          <w:szCs w:val="24"/>
        </w:rPr>
        <w:t>Code</w:t>
      </w:r>
      <w:r w:rsidRPr="00867AB0">
        <w:t>of</w:t>
      </w:r>
      <w:r w:rsidRPr="00867AB0">
        <w:rPr>
          <w:szCs w:val="24"/>
        </w:rPr>
        <w:t>waste</w:t>
      </w:r>
      <w:proofErr w:type="spellEnd"/>
      <w:r w:rsidRPr="00867AB0">
        <w:rPr>
          <w:szCs w:val="24"/>
        </w:rPr>
        <w:t xml:space="preserve"> management</w:t>
      </w:r>
      <w:r w:rsidRPr="00867AB0">
        <w:rPr>
          <w:rFonts w:eastAsia="Calibri"/>
          <w:szCs w:val="24"/>
        </w:rPr>
        <w:t xml:space="preserve"> operations (R13 and/or D15)', the waste storage activity code (R13 and/or D15) shall be indicated in accordance with Annex 2 to the Waste Management Rules.</w:t>
      </w:r>
    </w:p>
    <w:p w:rsidR="00863BF3" w:rsidRPr="00867AB0" w:rsidRDefault="00867AB0">
      <w:pPr>
        <w:ind w:firstLine="567"/>
        <w:jc w:val="both"/>
        <w:rPr>
          <w:rFonts w:eastAsia="Calibri"/>
          <w:szCs w:val="24"/>
        </w:rPr>
      </w:pPr>
      <w:r w:rsidRPr="00867AB0">
        <w:rPr>
          <w:rFonts w:eastAsia="Calibri"/>
          <w:szCs w:val="24"/>
        </w:rPr>
        <w:t xml:space="preserve">In column E.2. 'Maximum quantity of waste to be stored at the same time, including the total amount of waste produced during the management', t' shall indicate the maximum total (total) quantity of all waste planned to be stored </w:t>
      </w:r>
      <w:r w:rsidRPr="00867AB0">
        <w:rPr>
          <w:szCs w:val="24"/>
        </w:rPr>
        <w:t>and of</w:t>
      </w:r>
      <w:r w:rsidRPr="00867AB0">
        <w:rPr>
          <w:rFonts w:eastAsia="Calibri"/>
          <w:szCs w:val="24"/>
        </w:rPr>
        <w:t xml:space="preserve"> </w:t>
      </w:r>
      <w:r w:rsidRPr="00867AB0">
        <w:rPr>
          <w:szCs w:val="24"/>
        </w:rPr>
        <w:t>waste generated during the management of the waste to be considered at</w:t>
      </w:r>
      <w:r w:rsidRPr="00867AB0">
        <w:rPr>
          <w:rFonts w:eastAsia="Calibri"/>
          <w:szCs w:val="24"/>
        </w:rPr>
        <w:t xml:space="preserve"> the same time. In the case of hazardous waste, the total (total) amount of waste from each technological stream of hazardous waste shall be reported.</w:t>
      </w:r>
    </w:p>
    <w:p w:rsidR="00863BF3" w:rsidRPr="00867AB0" w:rsidRDefault="00867AB0">
      <w:pPr>
        <w:ind w:firstLine="567"/>
        <w:jc w:val="both"/>
        <w:rPr>
          <w:rFonts w:eastAsia="Calibri"/>
          <w:szCs w:val="24"/>
        </w:rPr>
      </w:pPr>
      <w:r w:rsidRPr="00867AB0">
        <w:rPr>
          <w:rFonts w:eastAsia="Calibri"/>
          <w:szCs w:val="24"/>
        </w:rPr>
        <w:t xml:space="preserve">Under E.3. ‘Planned further treatment of waste’, the planned further treatment of waste (code and name) is indicated in accordance with Annex 2 to the Waste Management Rules. In case an intermediate treatment activity is indicated, the final waste treatment activity (code and name) must also be indicated in accordance with Annex 2 to the Waste Management Rules. </w:t>
      </w:r>
    </w:p>
    <w:p w:rsidR="00863BF3" w:rsidRPr="00867AB0" w:rsidRDefault="00863BF3">
      <w:pPr>
        <w:ind w:firstLine="567"/>
        <w:jc w:val="both"/>
        <w:rPr>
          <w:rFonts w:eastAsia="Calibri"/>
          <w:szCs w:val="24"/>
        </w:rPr>
      </w:pPr>
    </w:p>
    <w:p w:rsidR="00863BF3" w:rsidRPr="00867AB0" w:rsidRDefault="00867AB0">
      <w:pPr>
        <w:ind w:firstLine="567"/>
        <w:jc w:val="both"/>
        <w:rPr>
          <w:rFonts w:eastAsia="Calibri"/>
          <w:szCs w:val="24"/>
        </w:rPr>
      </w:pPr>
      <w:r w:rsidRPr="00867AB0">
        <w:rPr>
          <w:rFonts w:eastAsia="Calibri"/>
          <w:szCs w:val="24"/>
        </w:rPr>
        <w:t xml:space="preserve">F. 27, Table 32 shall be completed by </w:t>
      </w:r>
      <w:r w:rsidRPr="00867AB0">
        <w:rPr>
          <w:szCs w:val="24"/>
        </w:rPr>
        <w:t>operators</w:t>
      </w:r>
      <w:r w:rsidRPr="00867AB0">
        <w:rPr>
          <w:rFonts w:eastAsia="Calibri"/>
          <w:szCs w:val="24"/>
        </w:rPr>
        <w:t xml:space="preserve"> </w:t>
      </w:r>
      <w:r w:rsidRPr="00867AB0">
        <w:rPr>
          <w:szCs w:val="24"/>
        </w:rPr>
        <w:t xml:space="preserve">who, </w:t>
      </w:r>
      <w:r w:rsidRPr="00867AB0">
        <w:rPr>
          <w:rFonts w:eastAsia="Calibri"/>
          <w:szCs w:val="24"/>
        </w:rPr>
        <w:t>outside waste management, keep hazardous waste for more than six months at source and for non-hazardous waste for more than one year prior to collection (S8).</w:t>
      </w:r>
    </w:p>
    <w:p w:rsidR="00863BF3" w:rsidRPr="00867AB0" w:rsidRDefault="00867AB0">
      <w:pPr>
        <w:ind w:firstLine="629"/>
        <w:jc w:val="both"/>
        <w:rPr>
          <w:rFonts w:eastAsia="Calibri"/>
          <w:szCs w:val="24"/>
        </w:rPr>
      </w:pPr>
      <w:r w:rsidRPr="00867AB0">
        <w:rPr>
          <w:rFonts w:eastAsia="Calibri"/>
          <w:szCs w:val="24"/>
        </w:rPr>
        <w:t xml:space="preserve">In column F.1. ‘Maximum total quantity of waste to be stored at a time, t’ shall indicate the maximum total (total) quantity of non-hazardous waste at source expected to be regarded simultaneously, expressed in </w:t>
      </w:r>
      <w:proofErr w:type="spellStart"/>
      <w:r w:rsidRPr="00867AB0">
        <w:rPr>
          <w:rFonts w:eastAsia="Calibri"/>
          <w:szCs w:val="24"/>
        </w:rPr>
        <w:t>tonnes</w:t>
      </w:r>
      <w:proofErr w:type="spellEnd"/>
      <w:r w:rsidRPr="00867AB0">
        <w:rPr>
          <w:rFonts w:eastAsia="Calibri"/>
          <w:szCs w:val="24"/>
        </w:rPr>
        <w:t>. In the case of hazardous waste, the total (total) amount of waste from each technological stream of hazardous waste shall be reported.</w:t>
      </w:r>
    </w:p>
    <w:p w:rsidR="00863BF3" w:rsidRPr="00867AB0" w:rsidRDefault="00867AB0">
      <w:pPr>
        <w:ind w:firstLine="567"/>
        <w:jc w:val="both"/>
      </w:pPr>
      <w:r w:rsidRPr="00867AB0">
        <w:rPr>
          <w:rFonts w:eastAsia="Calibri"/>
          <w:szCs w:val="24"/>
        </w:rPr>
        <w:t>Under F.2. ‘Planned further treatment of waste’, the planned further treatment of waste (code and name) is indicated in accordance with Annex 2 to the Waste Management Rules. In case an intermediate treatment activity is indicated, the final waste treatment activity (code and name) must also be indicated in accordance with Annex 2 to the Waste Management Rules.</w:t>
      </w:r>
    </w:p>
    <w:p w:rsidR="00863BF3" w:rsidRPr="00867AB0" w:rsidRDefault="00867AB0">
      <w:pPr>
        <w:rPr>
          <w:rFonts w:eastAsia="MS Mincho"/>
          <w:i/>
          <w:iCs/>
          <w:sz w:val="20"/>
        </w:rPr>
      </w:pPr>
      <w:r w:rsidRPr="00867AB0">
        <w:rPr>
          <w:rFonts w:eastAsia="MS Mincho"/>
          <w:i/>
          <w:iCs/>
          <w:sz w:val="20"/>
        </w:rPr>
        <w:t>Amendments to section.:</w:t>
      </w:r>
    </w:p>
    <w:p w:rsidR="00863BF3" w:rsidRPr="00867AB0" w:rsidRDefault="00867AB0">
      <w:pPr>
        <w:jc w:val="both"/>
        <w:rPr>
          <w:rFonts w:eastAsia="MS Mincho"/>
          <w:i/>
          <w:iCs/>
          <w:sz w:val="20"/>
        </w:rPr>
      </w:pPr>
      <w:r w:rsidRPr="00867AB0">
        <w:rPr>
          <w:rFonts w:eastAsia="MS Mincho"/>
          <w:i/>
          <w:iCs/>
          <w:sz w:val="20"/>
        </w:rPr>
        <w:t xml:space="preserve">No </w:t>
      </w:r>
      <w:hyperlink r:id="rId341" w:history="1">
        <w:r w:rsidRPr="00867AB0">
          <w:rPr>
            <w:rFonts w:eastAsia="MS Mincho"/>
            <w:i/>
            <w:iCs/>
            <w:color w:val="0000FF" w:themeColor="hyperlink"/>
            <w:sz w:val="20"/>
            <w:u w:val="single"/>
          </w:rPr>
          <w:t>D1-798</w:t>
        </w:r>
      </w:hyperlink>
      <w:r w:rsidRPr="00867AB0">
        <w:rPr>
          <w:rFonts w:eastAsia="MS Mincho"/>
          <w:i/>
          <w:iCs/>
          <w:sz w:val="20"/>
        </w:rPr>
        <w:t>, 2017-09-29 published TAR 2017-10-09, i.e. 2017-15989</w:t>
      </w:r>
    </w:p>
    <w:p w:rsidR="00863BF3" w:rsidRPr="00867AB0" w:rsidRDefault="00867AB0">
      <w:pPr>
        <w:jc w:val="both"/>
        <w:rPr>
          <w:rFonts w:eastAsia="MS Mincho"/>
          <w:i/>
          <w:iCs/>
          <w:sz w:val="20"/>
        </w:rPr>
      </w:pPr>
      <w:r w:rsidRPr="00867AB0">
        <w:rPr>
          <w:rFonts w:eastAsia="MS Mincho"/>
          <w:i/>
          <w:iCs/>
          <w:sz w:val="20"/>
        </w:rPr>
        <w:t xml:space="preserve">No </w:t>
      </w:r>
      <w:hyperlink r:id="rId342"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7AB0">
      <w:pPr>
        <w:suppressAutoHyphens/>
        <w:jc w:val="center"/>
        <w:rPr>
          <w:b/>
        </w:rPr>
      </w:pPr>
      <w:r w:rsidRPr="00867AB0">
        <w:rPr>
          <w:b/>
        </w:rPr>
        <w:t>COMPLETION OF APPLICATION PART XII ‘NOISE PROPAGATION AND ODOUR CONTROL’</w:t>
      </w:r>
    </w:p>
    <w:p w:rsidR="00863BF3" w:rsidRPr="00867AB0" w:rsidRDefault="00863BF3">
      <w:pPr>
        <w:suppressAutoHyphens/>
        <w:jc w:val="both"/>
      </w:pPr>
    </w:p>
    <w:p w:rsidR="00863BF3" w:rsidRPr="00867AB0" w:rsidRDefault="00867AB0">
      <w:pPr>
        <w:suppressAutoHyphens/>
        <w:ind w:firstLine="567"/>
        <w:jc w:val="both"/>
      </w:pPr>
      <w:r w:rsidRPr="00867AB0">
        <w:t xml:space="preserve">1. For activities carried out at an installation, physical data from stationary sources of </w:t>
      </w:r>
      <w:proofErr w:type="spellStart"/>
      <w:r w:rsidRPr="00867AB0">
        <w:t>odour</w:t>
      </w:r>
      <w:proofErr w:type="spellEnd"/>
      <w:r w:rsidRPr="00867AB0">
        <w:t xml:space="preserve"> shall be shown in Table 33 from the inventory report drawn up in accordance with the rules for inventory and reporting of emissions from and sources of ambient air pollution: in the case of the activity planned to be carried out in the installation, the documents of environmental impact assessment of the proposed economic activity, technical documents of the installation, documents of public health impact assessment of the proposed economic activity, design documentation of a construction works, where the procedures of environmental impact assessment of the proposed economic activity are not mandatory. The column “Coffee emission indicator” of Table 33 shall be filled out of documents of environmental impact assessment of the proposed economic </w:t>
      </w:r>
      <w:r w:rsidRPr="00867AB0">
        <w:lastRenderedPageBreak/>
        <w:t xml:space="preserve">activity, technical documents of the installation, documents of public health impact assessment of the proposed economic activity, construction projects and/or data on measurement of </w:t>
      </w:r>
      <w:proofErr w:type="spellStart"/>
      <w:r w:rsidRPr="00867AB0">
        <w:t>odour</w:t>
      </w:r>
      <w:proofErr w:type="spellEnd"/>
      <w:r w:rsidRPr="00867AB0">
        <w:t xml:space="preserve"> in stationary sources of </w:t>
      </w:r>
      <w:proofErr w:type="spellStart"/>
      <w:r w:rsidRPr="00867AB0">
        <w:t>odour</w:t>
      </w:r>
      <w:proofErr w:type="spellEnd"/>
      <w:r w:rsidRPr="00867AB0">
        <w:t xml:space="preserve">. If the </w:t>
      </w:r>
      <w:proofErr w:type="spellStart"/>
      <w:r w:rsidRPr="00867AB0">
        <w:t>odour</w:t>
      </w:r>
      <w:proofErr w:type="spellEnd"/>
      <w:r w:rsidRPr="00867AB0">
        <w:t xml:space="preserve"> emission index is calculated, it must be ensured that the </w:t>
      </w:r>
      <w:proofErr w:type="spellStart"/>
      <w:r w:rsidRPr="00867AB0">
        <w:t>odour</w:t>
      </w:r>
      <w:proofErr w:type="spellEnd"/>
      <w:r w:rsidRPr="00867AB0">
        <w:t xml:space="preserve"> concentration at the nearest receptor (after adjusting the calculated </w:t>
      </w:r>
      <w:proofErr w:type="spellStart"/>
      <w:r w:rsidRPr="00867AB0">
        <w:t>odour</w:t>
      </w:r>
      <w:proofErr w:type="spellEnd"/>
      <w:r w:rsidRPr="00867AB0">
        <w:t xml:space="preserve"> emission index) does not exceed the specified </w:t>
      </w:r>
      <w:proofErr w:type="spellStart"/>
      <w:r w:rsidRPr="00867AB0">
        <w:t>odour</w:t>
      </w:r>
      <w:proofErr w:type="spellEnd"/>
      <w:r w:rsidRPr="00867AB0">
        <w:t xml:space="preserve"> concentration limit.</w:t>
      </w:r>
    </w:p>
    <w:p w:rsidR="00863BF3" w:rsidRPr="00867AB0" w:rsidRDefault="00867AB0">
      <w:pPr>
        <w:suppressAutoHyphens/>
        <w:ind w:firstLine="567"/>
        <w:jc w:val="both"/>
      </w:pPr>
      <w:r w:rsidRPr="00867AB0">
        <w:t xml:space="preserve">2. For an installation subject to </w:t>
      </w:r>
      <w:proofErr w:type="spellStart"/>
      <w:r w:rsidRPr="00867AB0">
        <w:t>odour</w:t>
      </w:r>
      <w:proofErr w:type="spellEnd"/>
      <w:r w:rsidRPr="00867AB0">
        <w:t xml:space="preserve"> management/reduction measures, the information on the odor management/reducing measures applied in the sources of </w:t>
      </w:r>
      <w:proofErr w:type="spellStart"/>
      <w:r w:rsidRPr="00867AB0">
        <w:t>odour</w:t>
      </w:r>
      <w:proofErr w:type="spellEnd"/>
      <w:r w:rsidRPr="00867AB0">
        <w:t xml:space="preserve">, their efficiency (in percent) after the introduction and application of the specified </w:t>
      </w:r>
      <w:proofErr w:type="spellStart"/>
      <w:r w:rsidRPr="00867AB0">
        <w:t>odour</w:t>
      </w:r>
      <w:proofErr w:type="spellEnd"/>
      <w:r w:rsidRPr="00867AB0">
        <w:t xml:space="preserve"> control/reduction measures are presented in the form set out in Table 34. The efficiency column of ‘Flood management (reduction) measures’ is to be completed taking into account the effectiveness of </w:t>
      </w:r>
      <w:proofErr w:type="spellStart"/>
      <w:r w:rsidRPr="00867AB0">
        <w:t>odour</w:t>
      </w:r>
      <w:proofErr w:type="spellEnd"/>
      <w:r w:rsidRPr="00867AB0">
        <w:t xml:space="preserve"> reduction measures as specified in BAT, legislation or recommendations of the Republic of Lithuania or other countries, research data, technical specifications for installations, etc.</w:t>
      </w:r>
    </w:p>
    <w:p w:rsidR="00863BF3" w:rsidRPr="00867AB0" w:rsidRDefault="00867AB0">
      <w:pPr>
        <w:suppressAutoHyphens/>
        <w:ind w:firstLine="567"/>
        <w:jc w:val="both"/>
      </w:pPr>
      <w:r w:rsidRPr="00867AB0">
        <w:t xml:space="preserve">3. Table 35 ‘Effectiveness of measures to control/reducing fluids at nearest receptors’, taking into account the explanations in points 1 and 2, provides information on the </w:t>
      </w:r>
      <w:proofErr w:type="spellStart"/>
      <w:r w:rsidRPr="00867AB0">
        <w:t>odour</w:t>
      </w:r>
      <w:proofErr w:type="spellEnd"/>
      <w:r w:rsidRPr="00867AB0">
        <w:t xml:space="preserve"> concentration (OUE/m³) at the nearest sensitive receptor (OUE/m³) at the nearest sensitive receptor (in the immediate vicinity of the living environment</w:t>
      </w:r>
      <w:r w:rsidRPr="00867AB0">
        <w:rPr>
          <w:vertAlign w:val="superscript"/>
        </w:rPr>
        <w:t>)</w:t>
      </w:r>
      <w:r w:rsidRPr="00867AB0">
        <w:t xml:space="preserve">, measured or simulated in the source of contaminants. The column 'Determined </w:t>
      </w:r>
      <w:proofErr w:type="spellStart"/>
      <w:r w:rsidRPr="00867AB0">
        <w:t>odour</w:t>
      </w:r>
      <w:proofErr w:type="spellEnd"/>
      <w:r w:rsidRPr="00867AB0">
        <w:t xml:space="preserve"> concentration (OUE/m³</w:t>
      </w:r>
      <w:r w:rsidRPr="00867AB0">
        <w:rPr>
          <w:vertAlign w:val="superscript"/>
        </w:rPr>
        <w:t>)</w:t>
      </w:r>
      <w:r w:rsidRPr="00867AB0">
        <w:t xml:space="preserve">at the nearest sensitive </w:t>
      </w:r>
      <w:proofErr w:type="spellStart"/>
      <w:r w:rsidRPr="00867AB0">
        <w:t>receptor‘in</w:t>
      </w:r>
      <w:proofErr w:type="spellEnd"/>
      <w:r w:rsidRPr="00867AB0">
        <w:t xml:space="preserve"> Table 35 is to be filled in according to the results of </w:t>
      </w:r>
      <w:proofErr w:type="spellStart"/>
      <w:r w:rsidRPr="00867AB0">
        <w:t>odour</w:t>
      </w:r>
      <w:proofErr w:type="spellEnd"/>
      <w:r w:rsidRPr="00867AB0">
        <w:t xml:space="preserve"> modelling/calculation using the data in the </w:t>
      </w:r>
      <w:proofErr w:type="spellStart"/>
      <w:r w:rsidRPr="00867AB0">
        <w:t>column’OUE</w:t>
      </w:r>
      <w:proofErr w:type="spellEnd"/>
      <w:r w:rsidRPr="00867AB0">
        <w:t>/s, OUE/m/s, OUE/m²/s, OUE/m³/s, OUE</w:t>
      </w:r>
      <w:r w:rsidRPr="00867AB0">
        <w:rPr>
          <w:vertAlign w:val="superscript"/>
        </w:rPr>
        <w:t>/</w:t>
      </w:r>
      <w:r w:rsidRPr="00867AB0">
        <w:t>m³/s’ in Table 34.</w:t>
      </w:r>
    </w:p>
    <w:p w:rsidR="00863BF3" w:rsidRPr="00867AB0" w:rsidRDefault="00867AB0">
      <w:pPr>
        <w:suppressAutoHyphens/>
        <w:ind w:firstLine="567"/>
        <w:jc w:val="both"/>
      </w:pPr>
      <w:r w:rsidRPr="00867AB0">
        <w:t xml:space="preserve">4. When laboratory tests are performed to determine the </w:t>
      </w:r>
      <w:proofErr w:type="spellStart"/>
      <w:r w:rsidRPr="00867AB0">
        <w:t>odour</w:t>
      </w:r>
      <w:proofErr w:type="spellEnd"/>
      <w:r w:rsidRPr="00867AB0">
        <w:t xml:space="preserve"> concentration modelling and/or </w:t>
      </w:r>
      <w:proofErr w:type="spellStart"/>
      <w:r w:rsidRPr="00867AB0">
        <w:t>odour</w:t>
      </w:r>
      <w:proofErr w:type="spellEnd"/>
      <w:r w:rsidRPr="00867AB0">
        <w:t xml:space="preserve"> emission at a stationary source of </w:t>
      </w:r>
      <w:proofErr w:type="spellStart"/>
      <w:r w:rsidRPr="00867AB0">
        <w:t>odour</w:t>
      </w:r>
      <w:proofErr w:type="spellEnd"/>
      <w:r w:rsidRPr="00867AB0">
        <w:t xml:space="preserve">, air samples shall be taken to determine the </w:t>
      </w:r>
      <w:proofErr w:type="spellStart"/>
      <w:r w:rsidRPr="00867AB0">
        <w:t>odour</w:t>
      </w:r>
      <w:proofErr w:type="spellEnd"/>
      <w:r w:rsidRPr="00867AB0">
        <w:t xml:space="preserve"> concentration and laboratory tests of </w:t>
      </w:r>
      <w:proofErr w:type="spellStart"/>
      <w:r w:rsidRPr="00867AB0">
        <w:t>odour</w:t>
      </w:r>
      <w:proofErr w:type="spellEnd"/>
      <w:r w:rsidRPr="00867AB0">
        <w:t xml:space="preserve"> concentration shall be carried out using an accredited method in accordance with the Lithuanian standard LST EN 13725: 2004+AC: 2006 "Air quality. Determination of </w:t>
      </w:r>
      <w:proofErr w:type="spellStart"/>
      <w:r w:rsidRPr="00867AB0">
        <w:t>odour</w:t>
      </w:r>
      <w:proofErr w:type="spellEnd"/>
      <w:r w:rsidRPr="00867AB0">
        <w:t xml:space="preserve"> concentration by dynamic </w:t>
      </w:r>
      <w:proofErr w:type="spellStart"/>
      <w:r w:rsidRPr="00867AB0">
        <w:t>olfactometry</w:t>
      </w:r>
      <w:proofErr w:type="spellEnd"/>
      <w:r w:rsidRPr="00867AB0">
        <w:t>’.</w:t>
      </w:r>
    </w:p>
    <w:p w:rsidR="00863BF3" w:rsidRPr="00867AB0" w:rsidRDefault="00867AB0">
      <w:pPr>
        <w:suppressAutoHyphens/>
        <w:ind w:firstLine="567"/>
        <w:jc w:val="both"/>
        <w:rPr>
          <w:bCs/>
          <w:color w:val="000000"/>
          <w:szCs w:val="24"/>
        </w:rPr>
      </w:pPr>
      <w:r w:rsidRPr="00867AB0">
        <w:t xml:space="preserve">5. Modelling of </w:t>
      </w:r>
      <w:proofErr w:type="spellStart"/>
      <w:r w:rsidRPr="00867AB0">
        <w:t>odour</w:t>
      </w:r>
      <w:proofErr w:type="spellEnd"/>
      <w:r w:rsidRPr="00867AB0">
        <w:t xml:space="preserve"> dispersion is performed by selecting a calculation model according to the recommendations for the calculation of the models for the calculation of the emission of pollutants for assessment of the impact of agricultural activities on ambient air, approved by Order No. AV-200, 9th of December, 2008, of the Director of the Environmental Protection Agency "On the Approval of the Recommendations for the Calculation of the Models for the Calculation of the Distribution of Contaminants in Farming Activities for Environmental Air Assessment.</w:t>
      </w:r>
    </w:p>
    <w:p w:rsidR="00863BF3" w:rsidRPr="00867AB0" w:rsidRDefault="00867AB0">
      <w:pPr>
        <w:rPr>
          <w:rFonts w:eastAsia="MS Mincho"/>
          <w:i/>
          <w:iCs/>
          <w:sz w:val="20"/>
        </w:rPr>
      </w:pPr>
      <w:r w:rsidRPr="00867AB0">
        <w:rPr>
          <w:rFonts w:eastAsia="MS Mincho"/>
          <w:i/>
          <w:iCs/>
          <w:sz w:val="20"/>
        </w:rPr>
        <w:t>The following section is added:</w:t>
      </w:r>
    </w:p>
    <w:p w:rsidR="00863BF3" w:rsidRPr="00867AB0" w:rsidRDefault="00867AB0">
      <w:pPr>
        <w:jc w:val="both"/>
        <w:rPr>
          <w:rFonts w:eastAsia="MS Mincho"/>
          <w:i/>
          <w:iCs/>
          <w:sz w:val="20"/>
        </w:rPr>
      </w:pPr>
      <w:r w:rsidRPr="00867AB0">
        <w:rPr>
          <w:rFonts w:eastAsia="MS Mincho"/>
          <w:i/>
          <w:iCs/>
          <w:sz w:val="20"/>
        </w:rPr>
        <w:t xml:space="preserve">No </w:t>
      </w:r>
      <w:hyperlink r:id="rId343" w:history="1">
        <w:r w:rsidRPr="00867AB0">
          <w:rPr>
            <w:rFonts w:eastAsia="MS Mincho"/>
            <w:i/>
            <w:iCs/>
            <w:color w:val="0000FF" w:themeColor="hyperlink"/>
            <w:sz w:val="20"/>
            <w:u w:val="single"/>
          </w:rPr>
          <w:t>D1-424</w:t>
        </w:r>
      </w:hyperlink>
      <w:r w:rsidRPr="00867AB0">
        <w:rPr>
          <w:rFonts w:eastAsia="MS Mincho"/>
          <w:i/>
          <w:iCs/>
          <w:sz w:val="20"/>
        </w:rPr>
        <w:t>, 2020-07-16 published TAR 2020-07-16, i.e. 2020-15851</w:t>
      </w:r>
    </w:p>
    <w:p w:rsidR="00863BF3" w:rsidRPr="00867AB0" w:rsidRDefault="00863BF3"/>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sectPr w:rsidR="00863BF3" w:rsidRPr="00867AB0">
          <w:pgSz w:w="12240" w:h="15840" w:code="1"/>
          <w:pgMar w:top="1701" w:right="1134" w:bottom="1134" w:left="1701" w:header="720" w:footer="720" w:gutter="0"/>
          <w:pgNumType w:start="1"/>
          <w:cols w:space="720"/>
          <w:noEndnote/>
          <w:titlePg/>
          <w:docGrid w:linePitch="326"/>
        </w:sectPr>
      </w:pPr>
    </w:p>
    <w:p w:rsidR="00863BF3" w:rsidRPr="00867AB0" w:rsidRDefault="00D85945" w:rsidP="00D8594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39"/>
        <w:jc w:val="both"/>
        <w:rPr>
          <w:rFonts w:eastAsia="Calibri"/>
          <w:szCs w:val="24"/>
        </w:rPr>
      </w:pPr>
      <w:r w:rsidRPr="00867AB0">
        <w:rPr>
          <w:color w:val="000000"/>
          <w:szCs w:val="24"/>
        </w:rPr>
        <w:lastRenderedPageBreak/>
        <w:t>Rules on the granting, updating and revocation of integrated pollution prevention and control permits</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39"/>
        <w:jc w:val="both"/>
        <w:rPr>
          <w:rFonts w:eastAsia="Calibri"/>
          <w:szCs w:val="24"/>
        </w:rPr>
      </w:pPr>
      <w:r w:rsidRPr="00867AB0">
        <w:rPr>
          <w:rFonts w:eastAsia="Calibri"/>
          <w:szCs w:val="24"/>
        </w:rPr>
        <w:t>Annex 7 (information)</w:t>
      </w: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Cs w:val="24"/>
        </w:rPr>
      </w:pPr>
      <w:r w:rsidRPr="00867AB0">
        <w:rPr>
          <w:rFonts w:eastAsia="Calibri"/>
          <w:b/>
          <w:szCs w:val="24"/>
        </w:rPr>
        <w:t>PROCEDURE FOR FILLING IN THE TITLE SHEET (SURFACE) OF AN INTEGRATED POLLUTION PREVENTION AND CONTROL PERMIT</w:t>
      </w: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gridCol w:w="2677"/>
        <w:gridCol w:w="2677"/>
      </w:tblGrid>
      <w:tr w:rsidR="00863BF3" w:rsidRPr="00867AB0">
        <w:tc>
          <w:tcPr>
            <w:tcW w:w="2846" w:type="pct"/>
          </w:tcPr>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tc>
        <w:tc>
          <w:tcPr>
            <w:tcW w:w="1077" w:type="pct"/>
          </w:tcPr>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rPr>
            </w:pPr>
            <w:r w:rsidRPr="00867AB0">
              <w:rPr>
                <w:rFonts w:eastAsia="Calibri"/>
                <w:szCs w:val="24"/>
              </w:rPr>
              <w:t>IPPC permit shall be issued or renewed in accordance with the procedure laid down in the Rules</w:t>
            </w:r>
          </w:p>
        </w:tc>
        <w:tc>
          <w:tcPr>
            <w:tcW w:w="1077" w:type="pct"/>
          </w:tcPr>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rPr>
            </w:pPr>
            <w:r w:rsidRPr="00867AB0">
              <w:rPr>
                <w:rFonts w:eastAsia="Calibri"/>
                <w:szCs w:val="24"/>
              </w:rPr>
              <w:t>IPPC permit issued in accordance with IPPC rules 2002 shall be modified according to the procedure laid down in the Rules</w:t>
            </w:r>
          </w:p>
        </w:tc>
      </w:tr>
      <w:tr w:rsidR="00863BF3" w:rsidRPr="00867AB0">
        <w:tc>
          <w:tcPr>
            <w:tcW w:w="2846" w:type="pct"/>
          </w:tcPr>
          <w:p w:rsidR="00863BF3" w:rsidRPr="00867AB0" w:rsidRDefault="00867AB0">
            <w:pPr>
              <w:jc w:val="center"/>
              <w:rPr>
                <w:b/>
                <w:sz w:val="22"/>
                <w:szCs w:val="22"/>
              </w:rPr>
            </w:pPr>
            <w:r w:rsidRPr="00867AB0">
              <w:rPr>
                <w:b/>
                <w:sz w:val="22"/>
                <w:szCs w:val="22"/>
              </w:rPr>
              <w:t>(example of integrated form of permit for pollution prevention and control)</w:t>
            </w:r>
          </w:p>
          <w:p w:rsidR="00863BF3" w:rsidRPr="00867AB0" w:rsidRDefault="00863BF3">
            <w:pPr>
              <w:jc w:val="center"/>
              <w:rPr>
                <w:b/>
                <w:sz w:val="22"/>
                <w:szCs w:val="22"/>
              </w:rPr>
            </w:pPr>
          </w:p>
          <w:p w:rsidR="00863BF3" w:rsidRPr="00867AB0" w:rsidRDefault="00867AB0">
            <w:pPr>
              <w:jc w:val="center"/>
              <w:rPr>
                <w:sz w:val="22"/>
                <w:szCs w:val="22"/>
              </w:rPr>
            </w:pPr>
            <w:r w:rsidRPr="00867AB0">
              <w:rPr>
                <w:noProof/>
                <w:sz w:val="22"/>
                <w:szCs w:val="22"/>
                <w:lang w:val="en-GB" w:eastAsia="en-GB"/>
              </w:rPr>
              <w:drawing>
                <wp:inline distT="0" distB="0" distL="0" distR="0" wp14:anchorId="5DE0856E" wp14:editId="096BA42E">
                  <wp:extent cx="523875" cy="6191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rsidR="00863BF3" w:rsidRPr="00867AB0" w:rsidRDefault="00867AB0">
            <w:pPr>
              <w:jc w:val="center"/>
              <w:rPr>
                <w:b/>
                <w:sz w:val="22"/>
                <w:szCs w:val="22"/>
              </w:rPr>
            </w:pPr>
            <w:r w:rsidRPr="00867AB0">
              <w:rPr>
                <w:b/>
                <w:sz w:val="22"/>
                <w:szCs w:val="22"/>
              </w:rPr>
              <w:t>ENVIRONMENTAL PROTECTION AGENCY</w:t>
            </w:r>
          </w:p>
          <w:p w:rsidR="00863BF3" w:rsidRPr="00867AB0" w:rsidRDefault="00863BF3">
            <w:pPr>
              <w:jc w:val="center"/>
              <w:rPr>
                <w:b/>
                <w:sz w:val="22"/>
                <w:szCs w:val="22"/>
              </w:rPr>
            </w:pPr>
          </w:p>
          <w:p w:rsidR="00863BF3" w:rsidRPr="00867AB0" w:rsidRDefault="00867AB0">
            <w:pPr>
              <w:jc w:val="center"/>
              <w:rPr>
                <w:b/>
                <w:sz w:val="22"/>
                <w:szCs w:val="22"/>
              </w:rPr>
            </w:pPr>
            <w:r w:rsidRPr="00867AB0">
              <w:rPr>
                <w:b/>
                <w:sz w:val="22"/>
                <w:szCs w:val="22"/>
              </w:rPr>
              <w:t>INTEGRATED POLLUTION PREVENTION AND CONTROL</w:t>
            </w:r>
          </w:p>
          <w:p w:rsidR="00863BF3" w:rsidRPr="00867AB0" w:rsidRDefault="00D85945">
            <w:pPr>
              <w:jc w:val="center"/>
              <w:rPr>
                <w:b/>
                <w:sz w:val="22"/>
                <w:szCs w:val="22"/>
              </w:rPr>
            </w:pPr>
            <w:r>
              <w:rPr>
                <w:b/>
                <w:sz w:val="22"/>
                <w:szCs w:val="22"/>
              </w:rPr>
              <w:t>Permit</w:t>
            </w:r>
            <w:r w:rsidR="00867AB0" w:rsidRPr="00867AB0">
              <w:rPr>
                <w:b/>
                <w:sz w:val="22"/>
                <w:szCs w:val="22"/>
              </w:rPr>
              <w:t xml:space="preserve"> No___</w:t>
            </w:r>
          </w:p>
          <w:p w:rsidR="00863BF3" w:rsidRPr="00867AB0" w:rsidRDefault="00863BF3">
            <w:pPr>
              <w:jc w:val="center"/>
              <w:rPr>
                <w:b/>
                <w:sz w:val="22"/>
                <w:szCs w:val="22"/>
              </w:rPr>
            </w:pPr>
          </w:p>
          <w:p w:rsidR="00863BF3" w:rsidRPr="00867AB0" w:rsidRDefault="00863BF3">
            <w:pPr>
              <w:suppressAutoHyphens/>
              <w:jc w:val="right"/>
              <w:textAlignment w:val="baseline"/>
              <w:rPr>
                <w:sz w:val="22"/>
                <w:szCs w:val="22"/>
              </w:rPr>
            </w:pPr>
          </w:p>
          <w:p w:rsidR="00863BF3" w:rsidRPr="00867AB0" w:rsidRDefault="00863BF3">
            <w:pPr>
              <w:suppressAutoHyphens/>
              <w:jc w:val="right"/>
              <w:textAlignment w:val="baseline"/>
              <w:rPr>
                <w:sz w:val="22"/>
                <w:szCs w:val="22"/>
              </w:rPr>
            </w:pPr>
          </w:p>
          <w:p w:rsidR="00863BF3" w:rsidRPr="00867AB0" w:rsidRDefault="00863BF3">
            <w:pPr>
              <w:suppressAutoHyphens/>
              <w:jc w:val="right"/>
              <w:textAlignment w:val="baseline"/>
              <w:rPr>
                <w:sz w:val="22"/>
                <w:szCs w:val="22"/>
              </w:rPr>
            </w:pPr>
          </w:p>
          <w:p w:rsidR="00863BF3" w:rsidRPr="00867AB0" w:rsidRDefault="00863BF3">
            <w:pPr>
              <w:suppressAutoHyphens/>
              <w:jc w:val="right"/>
              <w:textAlignment w:val="baseline"/>
              <w:rPr>
                <w:sz w:val="22"/>
                <w:szCs w:val="22"/>
              </w:rPr>
            </w:pPr>
          </w:p>
          <w:p w:rsidR="00863BF3" w:rsidRPr="00867AB0" w:rsidRDefault="00863BF3">
            <w:pPr>
              <w:suppressAutoHyphens/>
              <w:jc w:val="right"/>
              <w:textAlignment w:val="baseline"/>
              <w:rPr>
                <w:sz w:val="22"/>
                <w:szCs w:val="22"/>
              </w:rPr>
            </w:pPr>
          </w:p>
          <w:p w:rsidR="00863BF3" w:rsidRPr="00867AB0" w:rsidRDefault="00863BF3">
            <w:pPr>
              <w:suppressAutoHyphens/>
              <w:jc w:val="right"/>
              <w:textAlignment w:val="baseline"/>
              <w:rPr>
                <w:sz w:val="22"/>
                <w:szCs w:val="22"/>
              </w:rPr>
            </w:pPr>
          </w:p>
          <w:p w:rsidR="00863BF3" w:rsidRPr="00867AB0" w:rsidRDefault="00867AB0">
            <w:pPr>
              <w:suppressAutoHyphens/>
              <w:jc w:val="right"/>
              <w:textAlignment w:val="baseline"/>
              <w:rPr>
                <w:sz w:val="22"/>
                <w:szCs w:val="22"/>
              </w:rPr>
            </w:pPr>
            <w:r w:rsidRPr="00867AB0">
              <w:rPr>
                <w:sz w:val="22"/>
                <w:szCs w:val="22"/>
              </w:rPr>
              <w:t>(Legal personal number)</w:t>
            </w:r>
          </w:p>
          <w:p w:rsidR="00863BF3" w:rsidRPr="00867AB0" w:rsidRDefault="00863BF3">
            <w:pPr>
              <w:tabs>
                <w:tab w:val="right" w:leader="underscore" w:pos="9072"/>
              </w:tabs>
              <w:jc w:val="center"/>
              <w:rPr>
                <w:sz w:val="22"/>
                <w:szCs w:val="22"/>
              </w:rPr>
            </w:pPr>
          </w:p>
          <w:p w:rsidR="00863BF3" w:rsidRPr="00867AB0" w:rsidRDefault="00867AB0">
            <w:pPr>
              <w:tabs>
                <w:tab w:val="right" w:leader="underscore" w:pos="9072"/>
              </w:tabs>
              <w:jc w:val="center"/>
              <w:rPr>
                <w:sz w:val="22"/>
                <w:szCs w:val="22"/>
              </w:rPr>
            </w:pPr>
            <w:r w:rsidRPr="00867AB0">
              <w:rPr>
                <w:sz w:val="22"/>
                <w:szCs w:val="22"/>
              </w:rPr>
              <w:t>_</w:t>
            </w:r>
            <w:r w:rsidRPr="00867AB0">
              <w:rPr>
                <w:sz w:val="22"/>
                <w:szCs w:val="22"/>
              </w:rPr>
              <w:tab/>
            </w:r>
          </w:p>
          <w:p w:rsidR="00863BF3" w:rsidRPr="00867AB0" w:rsidRDefault="00867AB0">
            <w:pPr>
              <w:tabs>
                <w:tab w:val="right" w:leader="underscore" w:pos="9072"/>
              </w:tabs>
              <w:jc w:val="center"/>
              <w:rPr>
                <w:sz w:val="22"/>
                <w:szCs w:val="22"/>
              </w:rPr>
            </w:pPr>
            <w:r w:rsidRPr="00867AB0">
              <w:rPr>
                <w:sz w:val="22"/>
                <w:szCs w:val="22"/>
              </w:rPr>
              <w:t>(name, address, telephone)</w:t>
            </w:r>
          </w:p>
          <w:p w:rsidR="00863BF3" w:rsidRPr="00867AB0" w:rsidRDefault="00863BF3">
            <w:pPr>
              <w:tabs>
                <w:tab w:val="right" w:leader="underscore" w:pos="9072"/>
              </w:tabs>
              <w:jc w:val="center"/>
              <w:rPr>
                <w:sz w:val="22"/>
                <w:szCs w:val="22"/>
              </w:rPr>
            </w:pPr>
          </w:p>
          <w:p w:rsidR="00863BF3" w:rsidRPr="00867AB0" w:rsidRDefault="00867AB0">
            <w:pPr>
              <w:tabs>
                <w:tab w:val="right" w:leader="underscore" w:pos="9072"/>
              </w:tabs>
              <w:jc w:val="center"/>
              <w:rPr>
                <w:sz w:val="22"/>
                <w:szCs w:val="22"/>
              </w:rPr>
            </w:pPr>
            <w:r w:rsidRPr="00867AB0">
              <w:rPr>
                <w:sz w:val="22"/>
                <w:szCs w:val="22"/>
              </w:rPr>
              <w:t>_</w:t>
            </w:r>
            <w:r w:rsidRPr="00867AB0">
              <w:rPr>
                <w:sz w:val="22"/>
                <w:szCs w:val="22"/>
              </w:rPr>
              <w:tab/>
            </w:r>
          </w:p>
          <w:p w:rsidR="00863BF3" w:rsidRPr="00867AB0" w:rsidRDefault="00863BF3">
            <w:pPr>
              <w:tabs>
                <w:tab w:val="right" w:leader="underscore" w:pos="9072"/>
              </w:tabs>
              <w:jc w:val="center"/>
              <w:rPr>
                <w:sz w:val="22"/>
                <w:szCs w:val="22"/>
              </w:rPr>
            </w:pPr>
          </w:p>
          <w:p w:rsidR="00863BF3" w:rsidRPr="00867AB0" w:rsidRDefault="00867AB0">
            <w:pPr>
              <w:tabs>
                <w:tab w:val="right" w:leader="underscore" w:pos="9072"/>
              </w:tabs>
              <w:jc w:val="center"/>
              <w:rPr>
                <w:sz w:val="22"/>
                <w:szCs w:val="22"/>
              </w:rPr>
            </w:pPr>
            <w:r w:rsidRPr="00867AB0">
              <w:rPr>
                <w:sz w:val="22"/>
                <w:szCs w:val="22"/>
              </w:rPr>
              <w:t>_</w:t>
            </w:r>
            <w:r w:rsidRPr="00867AB0">
              <w:rPr>
                <w:sz w:val="22"/>
                <w:szCs w:val="22"/>
              </w:rPr>
              <w:tab/>
            </w:r>
          </w:p>
          <w:p w:rsidR="00863BF3" w:rsidRPr="00867AB0" w:rsidRDefault="00867AB0">
            <w:pPr>
              <w:tabs>
                <w:tab w:val="right" w:leader="underscore" w:pos="9072"/>
              </w:tabs>
              <w:jc w:val="center"/>
              <w:rPr>
                <w:sz w:val="22"/>
                <w:szCs w:val="22"/>
              </w:rPr>
            </w:pPr>
            <w:r w:rsidRPr="00867AB0">
              <w:rPr>
                <w:sz w:val="22"/>
                <w:szCs w:val="22"/>
              </w:rPr>
              <w:t>(operator, address, telephone, fax number, e-mail address)</w:t>
            </w:r>
          </w:p>
          <w:p w:rsidR="00863BF3" w:rsidRPr="00867AB0" w:rsidRDefault="00863BF3">
            <w:pPr>
              <w:rPr>
                <w:sz w:val="22"/>
                <w:szCs w:val="22"/>
              </w:rPr>
            </w:pPr>
          </w:p>
          <w:p w:rsidR="00863BF3" w:rsidRPr="00867AB0" w:rsidRDefault="00867AB0">
            <w:pPr>
              <w:rPr>
                <w:sz w:val="22"/>
                <w:szCs w:val="22"/>
              </w:rPr>
            </w:pPr>
            <w:r w:rsidRPr="00867AB0">
              <w:rPr>
                <w:sz w:val="22"/>
                <w:szCs w:val="22"/>
              </w:rPr>
              <w:t xml:space="preserve">The </w:t>
            </w:r>
            <w:proofErr w:type="spellStart"/>
            <w:r w:rsidRPr="00867AB0">
              <w:rPr>
                <w:sz w:val="22"/>
                <w:szCs w:val="22"/>
              </w:rPr>
              <w:t>authorisation</w:t>
            </w:r>
            <w:proofErr w:type="spellEnd"/>
            <w:r w:rsidRPr="00867AB0">
              <w:rPr>
                <w:sz w:val="22"/>
                <w:szCs w:val="22"/>
              </w:rPr>
              <w:t xml:space="preserve"> (without attachments) shall consist of pages.</w:t>
            </w:r>
          </w:p>
          <w:p w:rsidR="00863BF3" w:rsidRPr="00867AB0" w:rsidRDefault="00863BF3">
            <w:pPr>
              <w:rPr>
                <w:sz w:val="22"/>
                <w:szCs w:val="22"/>
              </w:rPr>
            </w:pPr>
          </w:p>
          <w:p w:rsidR="00863BF3" w:rsidRPr="00867AB0" w:rsidRDefault="00863BF3">
            <w:pPr>
              <w:tabs>
                <w:tab w:val="right" w:pos="9071"/>
              </w:tabs>
              <w:rPr>
                <w:sz w:val="22"/>
                <w:szCs w:val="22"/>
              </w:rPr>
            </w:pPr>
          </w:p>
          <w:p w:rsidR="00863BF3" w:rsidRPr="00867AB0" w:rsidRDefault="00867AB0">
            <w:pPr>
              <w:tabs>
                <w:tab w:val="right" w:pos="9071"/>
              </w:tabs>
              <w:rPr>
                <w:sz w:val="22"/>
                <w:szCs w:val="22"/>
              </w:rPr>
            </w:pPr>
            <w:r w:rsidRPr="00867AB0">
              <w:rPr>
                <w:sz w:val="22"/>
                <w:szCs w:val="22"/>
              </w:rPr>
              <w:t>Issued by.................................D.A.V.</w:t>
            </w:r>
            <w:r w:rsidRPr="00867AB0">
              <w:rPr>
                <w:sz w:val="22"/>
                <w:szCs w:val="22"/>
              </w:rPr>
              <w:tab/>
            </w:r>
            <w:r w:rsidRPr="00867AB0">
              <w:rPr>
                <w:sz w:val="22"/>
                <w:szCs w:val="22"/>
              </w:rPr>
              <w:tab/>
            </w:r>
            <w:r w:rsidRPr="00867AB0">
              <w:rPr>
                <w:sz w:val="22"/>
                <w:szCs w:val="22"/>
              </w:rPr>
              <w:tab/>
            </w:r>
            <w:r w:rsidRPr="00867AB0">
              <w:rPr>
                <w:sz w:val="22"/>
                <w:szCs w:val="22"/>
              </w:rPr>
              <w:tab/>
            </w:r>
            <w:r w:rsidRPr="00867AB0">
              <w:rPr>
                <w:sz w:val="22"/>
                <w:szCs w:val="22"/>
              </w:rPr>
              <w:tab/>
            </w:r>
          </w:p>
          <w:p w:rsidR="00863BF3" w:rsidRPr="00867AB0" w:rsidRDefault="00863BF3">
            <w:pPr>
              <w:tabs>
                <w:tab w:val="right" w:pos="9071"/>
              </w:tabs>
              <w:rPr>
                <w:sz w:val="22"/>
                <w:szCs w:val="22"/>
              </w:rPr>
            </w:pPr>
          </w:p>
          <w:p w:rsidR="00863BF3" w:rsidRPr="00867AB0" w:rsidRDefault="00863BF3">
            <w:pPr>
              <w:tabs>
                <w:tab w:val="right" w:pos="9071"/>
              </w:tabs>
              <w:rPr>
                <w:sz w:val="22"/>
                <w:szCs w:val="22"/>
              </w:rPr>
            </w:pPr>
          </w:p>
          <w:p w:rsidR="00863BF3" w:rsidRPr="00867AB0" w:rsidRDefault="00863BF3">
            <w:pPr>
              <w:tabs>
                <w:tab w:val="right" w:pos="9071"/>
              </w:tabs>
              <w:rPr>
                <w:sz w:val="22"/>
                <w:szCs w:val="22"/>
              </w:rPr>
            </w:pPr>
          </w:p>
          <w:p w:rsidR="00863BF3" w:rsidRPr="00867AB0" w:rsidRDefault="00863BF3">
            <w:pPr>
              <w:tabs>
                <w:tab w:val="right" w:pos="9071"/>
              </w:tabs>
              <w:rPr>
                <w:sz w:val="22"/>
                <w:szCs w:val="22"/>
              </w:rPr>
            </w:pPr>
          </w:p>
          <w:p w:rsidR="00863BF3" w:rsidRPr="00867AB0" w:rsidRDefault="00867AB0">
            <w:pPr>
              <w:tabs>
                <w:tab w:val="right" w:pos="9071"/>
              </w:tabs>
              <w:rPr>
                <w:sz w:val="22"/>
                <w:szCs w:val="22"/>
              </w:rPr>
            </w:pPr>
            <w:r w:rsidRPr="00867AB0">
              <w:rPr>
                <w:sz w:val="22"/>
                <w:szCs w:val="22"/>
              </w:rPr>
              <w:t>Name of the regional Department of Environmental Protection which has issued the permit, dates of issuance, renewal and/or adjustment (if any) of the permit: ......................................</w:t>
            </w:r>
          </w:p>
          <w:p w:rsidR="00863BF3" w:rsidRPr="00867AB0" w:rsidRDefault="00863BF3">
            <w:pPr>
              <w:tabs>
                <w:tab w:val="right" w:pos="9071"/>
              </w:tabs>
              <w:rPr>
                <w:sz w:val="22"/>
                <w:szCs w:val="22"/>
              </w:rPr>
            </w:pPr>
          </w:p>
          <w:p w:rsidR="00863BF3" w:rsidRPr="00867AB0" w:rsidRDefault="00863BF3">
            <w:pPr>
              <w:tabs>
                <w:tab w:val="right" w:pos="9071"/>
              </w:tabs>
              <w:rPr>
                <w:sz w:val="22"/>
                <w:szCs w:val="22"/>
              </w:rPr>
            </w:pPr>
          </w:p>
          <w:p w:rsidR="00863BF3" w:rsidRPr="00867AB0" w:rsidRDefault="00863BF3">
            <w:pPr>
              <w:tabs>
                <w:tab w:val="right" w:pos="9071"/>
              </w:tabs>
              <w:rPr>
                <w:sz w:val="22"/>
                <w:szCs w:val="22"/>
              </w:rPr>
            </w:pPr>
          </w:p>
          <w:p w:rsidR="00863BF3" w:rsidRPr="00867AB0" w:rsidRDefault="00863BF3">
            <w:pPr>
              <w:tabs>
                <w:tab w:val="right" w:pos="9071"/>
              </w:tabs>
              <w:rPr>
                <w:sz w:val="22"/>
                <w:szCs w:val="22"/>
              </w:rPr>
            </w:pPr>
          </w:p>
          <w:p w:rsidR="00863BF3" w:rsidRPr="00867AB0" w:rsidRDefault="00863BF3">
            <w:pPr>
              <w:tabs>
                <w:tab w:val="right" w:pos="9071"/>
              </w:tabs>
              <w:rPr>
                <w:sz w:val="22"/>
                <w:szCs w:val="22"/>
              </w:rPr>
            </w:pPr>
          </w:p>
          <w:p w:rsidR="00863BF3" w:rsidRPr="00867AB0" w:rsidRDefault="00863BF3">
            <w:pPr>
              <w:tabs>
                <w:tab w:val="right" w:pos="9071"/>
              </w:tabs>
              <w:rPr>
                <w:sz w:val="22"/>
                <w:szCs w:val="22"/>
              </w:rPr>
            </w:pPr>
          </w:p>
          <w:p w:rsidR="00863BF3" w:rsidRPr="00867AB0" w:rsidRDefault="00867AB0">
            <w:pPr>
              <w:tabs>
                <w:tab w:val="right" w:pos="9071"/>
              </w:tabs>
              <w:rPr>
                <w:sz w:val="22"/>
                <w:szCs w:val="22"/>
              </w:rPr>
            </w:pPr>
            <w:r w:rsidRPr="00867AB0">
              <w:rPr>
                <w:sz w:val="22"/>
                <w:szCs w:val="22"/>
              </w:rPr>
              <w:t>Amended by.......................A.V.</w:t>
            </w:r>
            <w:r w:rsidRPr="00867AB0">
              <w:rPr>
                <w:sz w:val="22"/>
                <w:szCs w:val="22"/>
              </w:rPr>
              <w:tab/>
            </w:r>
            <w:r w:rsidRPr="00867AB0">
              <w:rPr>
                <w:sz w:val="22"/>
                <w:szCs w:val="22"/>
              </w:rPr>
              <w:tab/>
            </w:r>
            <w:r w:rsidRPr="00867AB0">
              <w:rPr>
                <w:sz w:val="22"/>
                <w:szCs w:val="22"/>
              </w:rPr>
              <w:tab/>
            </w:r>
          </w:p>
          <w:p w:rsidR="00863BF3" w:rsidRPr="00867AB0" w:rsidRDefault="00863BF3">
            <w:pPr>
              <w:tabs>
                <w:tab w:val="right" w:pos="9071"/>
              </w:tabs>
              <w:rPr>
                <w:sz w:val="22"/>
                <w:szCs w:val="22"/>
              </w:rPr>
            </w:pPr>
          </w:p>
          <w:p w:rsidR="00863BF3" w:rsidRPr="00867AB0" w:rsidRDefault="00863BF3">
            <w:pPr>
              <w:tabs>
                <w:tab w:val="right" w:pos="9071"/>
              </w:tabs>
              <w:rPr>
                <w:sz w:val="22"/>
                <w:szCs w:val="22"/>
              </w:rPr>
            </w:pPr>
          </w:p>
          <w:p w:rsidR="00863BF3" w:rsidRPr="00867AB0" w:rsidRDefault="00863BF3">
            <w:pPr>
              <w:tabs>
                <w:tab w:val="right" w:pos="9071"/>
              </w:tabs>
              <w:rPr>
                <w:sz w:val="22"/>
                <w:szCs w:val="22"/>
              </w:rPr>
            </w:pPr>
          </w:p>
          <w:p w:rsidR="00863BF3" w:rsidRPr="00867AB0" w:rsidRDefault="00863BF3">
            <w:pPr>
              <w:tabs>
                <w:tab w:val="right" w:pos="9071"/>
              </w:tabs>
              <w:rPr>
                <w:sz w:val="22"/>
                <w:szCs w:val="22"/>
              </w:rPr>
            </w:pPr>
          </w:p>
          <w:p w:rsidR="00863BF3" w:rsidRPr="00867AB0" w:rsidRDefault="00863BF3">
            <w:pPr>
              <w:tabs>
                <w:tab w:val="right" w:pos="9071"/>
              </w:tabs>
              <w:rPr>
                <w:sz w:val="22"/>
                <w:szCs w:val="22"/>
              </w:rPr>
            </w:pPr>
          </w:p>
          <w:p w:rsidR="00863BF3" w:rsidRPr="00867AB0" w:rsidRDefault="00863BF3">
            <w:pPr>
              <w:tabs>
                <w:tab w:val="right" w:pos="9071"/>
              </w:tabs>
              <w:rPr>
                <w:sz w:val="22"/>
                <w:szCs w:val="22"/>
              </w:rPr>
            </w:pPr>
          </w:p>
          <w:p w:rsidR="00863BF3" w:rsidRPr="00867AB0" w:rsidRDefault="00863BF3">
            <w:pPr>
              <w:tabs>
                <w:tab w:val="right" w:pos="9071"/>
              </w:tabs>
              <w:rPr>
                <w:sz w:val="22"/>
                <w:szCs w:val="22"/>
              </w:rPr>
            </w:pPr>
          </w:p>
          <w:p w:rsidR="00863BF3" w:rsidRPr="00867AB0" w:rsidRDefault="00863BF3">
            <w:pPr>
              <w:tabs>
                <w:tab w:val="right" w:pos="9071"/>
              </w:tabs>
              <w:rPr>
                <w:sz w:val="22"/>
                <w:szCs w:val="22"/>
              </w:rPr>
            </w:pPr>
          </w:p>
          <w:p w:rsidR="00863BF3" w:rsidRPr="00867AB0" w:rsidRDefault="00863BF3">
            <w:pPr>
              <w:tabs>
                <w:tab w:val="right" w:pos="9071"/>
              </w:tabs>
              <w:rPr>
                <w:sz w:val="22"/>
                <w:szCs w:val="22"/>
              </w:rPr>
            </w:pPr>
          </w:p>
          <w:p w:rsidR="00863BF3" w:rsidRPr="00867AB0" w:rsidRDefault="00867AB0">
            <w:pPr>
              <w:tabs>
                <w:tab w:val="right" w:pos="9071"/>
              </w:tabs>
              <w:rPr>
                <w:sz w:val="22"/>
                <w:szCs w:val="22"/>
              </w:rPr>
            </w:pPr>
            <w:r w:rsidRPr="00867AB0">
              <w:rPr>
                <w:sz w:val="22"/>
                <w:szCs w:val="22"/>
              </w:rPr>
              <w:t>Director___.......................___</w:t>
            </w:r>
          </w:p>
          <w:p w:rsidR="00863BF3" w:rsidRPr="00867AB0" w:rsidRDefault="00867AB0">
            <w:pPr>
              <w:tabs>
                <w:tab w:val="right" w:pos="9071"/>
              </w:tabs>
              <w:ind w:firstLine="1595"/>
              <w:rPr>
                <w:sz w:val="22"/>
                <w:szCs w:val="22"/>
              </w:rPr>
            </w:pPr>
            <w:r w:rsidRPr="00867AB0">
              <w:rPr>
                <w:sz w:val="22"/>
                <w:szCs w:val="22"/>
              </w:rPr>
              <w:t>(Name) (Signature)</w:t>
            </w:r>
          </w:p>
          <w:p w:rsidR="00863BF3" w:rsidRPr="00867AB0" w:rsidRDefault="00867AB0">
            <w:pPr>
              <w:tabs>
                <w:tab w:val="right" w:pos="9071"/>
              </w:tabs>
              <w:ind w:firstLine="4015"/>
              <w:rPr>
                <w:sz w:val="22"/>
                <w:szCs w:val="22"/>
              </w:rPr>
            </w:pPr>
            <w:r w:rsidRPr="00867AB0">
              <w:rPr>
                <w:sz w:val="22"/>
                <w:szCs w:val="22"/>
              </w:rPr>
              <w:t>A. V.</w:t>
            </w:r>
          </w:p>
          <w:p w:rsidR="00863BF3" w:rsidRPr="00867AB0" w:rsidRDefault="00863BF3">
            <w:pPr>
              <w:rPr>
                <w:sz w:val="22"/>
                <w:szCs w:val="22"/>
              </w:rPr>
            </w:pPr>
          </w:p>
          <w:p w:rsidR="00863BF3" w:rsidRPr="00867AB0" w:rsidRDefault="00867AB0">
            <w:pPr>
              <w:rPr>
                <w:sz w:val="22"/>
                <w:szCs w:val="22"/>
              </w:rPr>
            </w:pPr>
            <w:r w:rsidRPr="00867AB0">
              <w:rPr>
                <w:sz w:val="22"/>
                <w:szCs w:val="22"/>
              </w:rPr>
              <w:t>This permit is drawn up in the form of.............</w:t>
            </w:r>
          </w:p>
          <w:p w:rsidR="00863BF3" w:rsidRPr="00867AB0" w:rsidRDefault="00863BF3">
            <w:pPr>
              <w:rPr>
                <w:sz w:val="22"/>
                <w:szCs w:val="22"/>
              </w:rPr>
            </w:pPr>
          </w:p>
          <w:p w:rsidR="00863BF3" w:rsidRPr="00867AB0" w:rsidRDefault="00867AB0">
            <w:pPr>
              <w:rPr>
                <w:sz w:val="22"/>
                <w:szCs w:val="22"/>
              </w:rPr>
            </w:pPr>
            <w:r w:rsidRPr="00867AB0">
              <w:rPr>
                <w:sz w:val="22"/>
                <w:szCs w:val="22"/>
              </w:rPr>
              <w:t xml:space="preserve">The application for </w:t>
            </w:r>
            <w:proofErr w:type="spellStart"/>
            <w:r w:rsidRPr="00867AB0">
              <w:rPr>
                <w:sz w:val="22"/>
                <w:szCs w:val="22"/>
              </w:rPr>
              <w:t>authorisation</w:t>
            </w:r>
            <w:proofErr w:type="spellEnd"/>
            <w:r w:rsidRPr="00867AB0">
              <w:rPr>
                <w:sz w:val="22"/>
                <w:szCs w:val="22"/>
              </w:rPr>
              <w:t xml:space="preserve"> or renewal is in line with:</w:t>
            </w:r>
          </w:p>
          <w:p w:rsidR="00863BF3" w:rsidRPr="00867AB0" w:rsidRDefault="00863BF3">
            <w:pPr>
              <w:tabs>
                <w:tab w:val="num" w:pos="567"/>
              </w:tabs>
              <w:jc w:val="both"/>
              <w:rPr>
                <w:sz w:val="22"/>
                <w:szCs w:val="22"/>
              </w:rPr>
            </w:pPr>
          </w:p>
          <w:p w:rsidR="00863BF3" w:rsidRPr="00867AB0" w:rsidRDefault="00867AB0">
            <w:pPr>
              <w:tabs>
                <w:tab w:val="left" w:leader="underscore" w:pos="8901"/>
              </w:tabs>
              <w:jc w:val="center"/>
              <w:rPr>
                <w:sz w:val="22"/>
                <w:szCs w:val="22"/>
              </w:rPr>
            </w:pPr>
            <w:r w:rsidRPr="00867AB0">
              <w:rPr>
                <w:sz w:val="22"/>
                <w:szCs w:val="22"/>
              </w:rPr>
              <w:lastRenderedPageBreak/>
              <w:t>_</w:t>
            </w:r>
            <w:r w:rsidRPr="00867AB0">
              <w:rPr>
                <w:sz w:val="22"/>
                <w:szCs w:val="22"/>
              </w:rPr>
              <w:tab/>
            </w:r>
          </w:p>
          <w:p w:rsidR="00863BF3" w:rsidRPr="00867AB0" w:rsidRDefault="00867AB0">
            <w:pPr>
              <w:tabs>
                <w:tab w:val="num" w:pos="567"/>
              </w:tabs>
              <w:jc w:val="center"/>
              <w:rPr>
                <w:sz w:val="22"/>
                <w:szCs w:val="22"/>
              </w:rPr>
            </w:pPr>
            <w:r w:rsidRPr="00867AB0">
              <w:rPr>
                <w:sz w:val="22"/>
                <w:szCs w:val="22"/>
              </w:rPr>
              <w:t xml:space="preserve">(name of coordinating body, date of </w:t>
            </w:r>
            <w:proofErr w:type="spellStart"/>
            <w:r w:rsidRPr="00867AB0">
              <w:rPr>
                <w:sz w:val="22"/>
                <w:szCs w:val="22"/>
              </w:rPr>
              <w:t>harmonisation</w:t>
            </w:r>
            <w:proofErr w:type="spellEnd"/>
            <w:r w:rsidRPr="00867AB0">
              <w:rPr>
                <w:sz w:val="22"/>
                <w:szCs w:val="22"/>
              </w:rPr>
              <w:t>)</w:t>
            </w: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tc>
        <w:tc>
          <w:tcPr>
            <w:tcW w:w="1077" w:type="pct"/>
          </w:tcPr>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sidRPr="00867AB0">
              <w:rPr>
                <w:rFonts w:eastAsia="Calibri"/>
                <w:szCs w:val="24"/>
              </w:rPr>
              <w:t>The issuing of a new No AAA in accordance with the procedure laid down in the AAA and the replacement shall retain the same No.</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sidRPr="00867AB0">
              <w:rPr>
                <w:rFonts w:eastAsia="Calibri"/>
                <w:szCs w:val="24"/>
              </w:rPr>
              <w:t xml:space="preserve">In the case referred to in paragraph 2.3.3 of the Order on the Approval of Rules for Issuing, Replacement and Revoking </w:t>
            </w:r>
            <w:proofErr w:type="spellStart"/>
            <w:r w:rsidRPr="00867AB0">
              <w:rPr>
                <w:rFonts w:eastAsia="Calibri"/>
                <w:szCs w:val="24"/>
              </w:rPr>
              <w:t>Authorisations</w:t>
            </w:r>
            <w:proofErr w:type="spellEnd"/>
            <w:r w:rsidRPr="00867AB0">
              <w:rPr>
                <w:rFonts w:eastAsia="Calibri"/>
                <w:szCs w:val="24"/>
              </w:rPr>
              <w:t xml:space="preserve"> for Integrated Pollution </w:t>
            </w:r>
            <w:r w:rsidRPr="00867AB0">
              <w:rPr>
                <w:rFonts w:eastAsia="Calibri"/>
                <w:szCs w:val="24"/>
              </w:rPr>
              <w:lastRenderedPageBreak/>
              <w:t>Prevention and Control, the new No</w:t>
            </w: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8"/>
                <w:szCs w:val="8"/>
              </w:rPr>
            </w:pP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sidRPr="00867AB0">
              <w:rPr>
                <w:rFonts w:eastAsia="Calibri"/>
                <w:szCs w:val="24"/>
              </w:rPr>
              <w:t>Indicate the date of issue of the IPPC permit to the AAA</w:t>
            </w: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sidRPr="00867AB0">
              <w:rPr>
                <w:rFonts w:eastAsia="Calibri"/>
                <w:szCs w:val="24"/>
              </w:rPr>
              <w:t>Not to be completed (dash)</w:t>
            </w: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sidRPr="00867AB0">
              <w:rPr>
                <w:rFonts w:eastAsia="Calibri"/>
                <w:szCs w:val="24"/>
              </w:rPr>
              <w:t>Individual line shows the date of each AAA change</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sidRPr="00867AB0">
              <w:rPr>
                <w:rFonts w:eastAsia="Calibri"/>
                <w:szCs w:val="24"/>
              </w:rPr>
              <w:t>E.g.</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r w:rsidRPr="00867AB0">
              <w:rPr>
                <w:rFonts w:eastAsia="Calibri"/>
                <w:b/>
                <w:szCs w:val="24"/>
              </w:rPr>
              <w:t>Amended on</w:t>
            </w:r>
            <w:r w:rsidRPr="00867AB0">
              <w:rPr>
                <w:rFonts w:eastAsia="Calibri"/>
                <w:b/>
                <w:i/>
                <w:szCs w:val="24"/>
              </w:rPr>
              <w:t>1</w:t>
            </w:r>
            <w:r w:rsidRPr="00867AB0">
              <w:rPr>
                <w:rFonts w:eastAsia="Calibri"/>
                <w:b/>
                <w:szCs w:val="24"/>
              </w:rPr>
              <w:t xml:space="preserve"> </w:t>
            </w:r>
            <w:r w:rsidRPr="00867AB0">
              <w:rPr>
                <w:rFonts w:eastAsia="Calibri"/>
                <w:b/>
                <w:i/>
                <w:szCs w:val="24"/>
              </w:rPr>
              <w:t>January</w:t>
            </w:r>
            <w:r w:rsidRPr="00867AB0">
              <w:rPr>
                <w:rFonts w:eastAsia="Calibri"/>
                <w:b/>
                <w:szCs w:val="24"/>
              </w:rPr>
              <w:t xml:space="preserve"> </w:t>
            </w:r>
            <w:r w:rsidRPr="00867AB0">
              <w:rPr>
                <w:rFonts w:eastAsia="Calibri"/>
                <w:b/>
                <w:i/>
                <w:szCs w:val="24"/>
              </w:rPr>
              <w:t>2015</w:t>
            </w:r>
            <w:r w:rsidRPr="00867AB0">
              <w:rPr>
                <w:rFonts w:eastAsia="Calibri"/>
                <w:b/>
                <w:szCs w:val="24"/>
              </w:rPr>
              <w:t>;</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r w:rsidRPr="00867AB0">
              <w:rPr>
                <w:rFonts w:eastAsia="Calibri"/>
                <w:b/>
                <w:szCs w:val="24"/>
              </w:rPr>
              <w:t>Amended on</w:t>
            </w:r>
            <w:r w:rsidRPr="00867AB0">
              <w:rPr>
                <w:rFonts w:eastAsia="Calibri"/>
                <w:b/>
                <w:i/>
                <w:szCs w:val="24"/>
              </w:rPr>
              <w:t>1</w:t>
            </w:r>
            <w:r w:rsidRPr="00867AB0">
              <w:rPr>
                <w:rFonts w:eastAsia="Calibri"/>
                <w:b/>
                <w:szCs w:val="24"/>
              </w:rPr>
              <w:t xml:space="preserve"> </w:t>
            </w:r>
            <w:r w:rsidRPr="00867AB0">
              <w:rPr>
                <w:rFonts w:eastAsia="Calibri"/>
                <w:b/>
                <w:i/>
                <w:szCs w:val="24"/>
              </w:rPr>
              <w:t>July</w:t>
            </w:r>
            <w:r w:rsidRPr="00867AB0">
              <w:rPr>
                <w:rFonts w:eastAsia="Calibri"/>
                <w:b/>
                <w:szCs w:val="24"/>
              </w:rPr>
              <w:t xml:space="preserve"> </w:t>
            </w:r>
            <w:r w:rsidRPr="00867AB0">
              <w:rPr>
                <w:rFonts w:eastAsia="Calibri"/>
                <w:b/>
                <w:i/>
                <w:szCs w:val="24"/>
              </w:rPr>
              <w:t>2015</w:t>
            </w:r>
            <w:r w:rsidRPr="00867AB0">
              <w:rPr>
                <w:rFonts w:eastAsia="Calibri"/>
                <w:b/>
                <w:szCs w:val="24"/>
              </w:rPr>
              <w:t>;</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r w:rsidRPr="00867AB0">
              <w:rPr>
                <w:rFonts w:eastAsia="Calibri"/>
                <w:b/>
                <w:szCs w:val="24"/>
              </w:rPr>
              <w:t>Amended on</w:t>
            </w:r>
            <w:r w:rsidRPr="00867AB0">
              <w:rPr>
                <w:rFonts w:eastAsia="Calibri"/>
                <w:b/>
                <w:i/>
                <w:szCs w:val="24"/>
              </w:rPr>
              <w:t>1</w:t>
            </w:r>
            <w:r w:rsidRPr="00867AB0">
              <w:rPr>
                <w:rFonts w:eastAsia="Calibri"/>
                <w:b/>
                <w:szCs w:val="24"/>
              </w:rPr>
              <w:t xml:space="preserve"> </w:t>
            </w:r>
            <w:r w:rsidRPr="00867AB0">
              <w:rPr>
                <w:rFonts w:eastAsia="Calibri"/>
                <w:b/>
                <w:i/>
                <w:szCs w:val="24"/>
              </w:rPr>
              <w:t>October</w:t>
            </w:r>
            <w:r w:rsidRPr="00867AB0">
              <w:rPr>
                <w:rFonts w:eastAsia="Calibri"/>
                <w:b/>
                <w:szCs w:val="24"/>
              </w:rPr>
              <w:t xml:space="preserve"> </w:t>
            </w:r>
            <w:r w:rsidRPr="00867AB0">
              <w:rPr>
                <w:rFonts w:eastAsia="Calibri"/>
                <w:b/>
                <w:i/>
                <w:szCs w:val="24"/>
              </w:rPr>
              <w:t>2015</w:t>
            </w:r>
            <w:r w:rsidRPr="00867AB0">
              <w:rPr>
                <w:rFonts w:eastAsia="Calibri"/>
                <w:b/>
                <w:szCs w:val="24"/>
              </w:rPr>
              <w:t>;</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sidRPr="00867AB0">
              <w:rPr>
                <w:rFonts w:eastAsia="Calibri"/>
                <w:szCs w:val="24"/>
              </w:rPr>
              <w:t>(</w:t>
            </w:r>
            <w:proofErr w:type="spellStart"/>
            <w:r w:rsidRPr="00867AB0">
              <w:rPr>
                <w:rFonts w:eastAsia="Calibri"/>
                <w:szCs w:val="24"/>
              </w:rPr>
              <w:t>etc</w:t>
            </w:r>
            <w:proofErr w:type="spellEnd"/>
            <w:r w:rsidRPr="00867AB0">
              <w:rPr>
                <w:rFonts w:eastAsia="Calibri"/>
                <w:szCs w:val="24"/>
              </w:rPr>
              <w:t>)</w:t>
            </w:r>
          </w:p>
        </w:tc>
        <w:tc>
          <w:tcPr>
            <w:tcW w:w="1077" w:type="pct"/>
          </w:tcPr>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sidRPr="00867AB0">
              <w:rPr>
                <w:rFonts w:eastAsia="Calibri"/>
                <w:szCs w:val="24"/>
              </w:rPr>
              <w:t>A registration number consisting of the No of the RAAD and the new AAA No shall be assigned.</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sidRPr="00867AB0">
              <w:rPr>
                <w:rFonts w:eastAsia="Calibri"/>
                <w:szCs w:val="24"/>
              </w:rPr>
              <w:t xml:space="preserve">E.g. No </w:t>
            </w:r>
            <w:r w:rsidRPr="00867AB0">
              <w:rPr>
                <w:rFonts w:eastAsia="Calibri"/>
                <w:b/>
                <w:szCs w:val="24"/>
              </w:rPr>
              <w:t>XXX/YYY</w:t>
            </w:r>
            <w:r w:rsidRPr="00867AB0">
              <w:rPr>
                <w:rFonts w:eastAsia="Calibri"/>
                <w:szCs w:val="24"/>
              </w:rPr>
              <w:t xml:space="preserve"> except in the case referred to in point 2.3.3 of the Ordinance on the Approval of Rules for Granting, Replacement and Withdrawal of </w:t>
            </w:r>
            <w:proofErr w:type="spellStart"/>
            <w:r w:rsidRPr="00867AB0">
              <w:rPr>
                <w:rFonts w:eastAsia="Calibri"/>
                <w:szCs w:val="24"/>
              </w:rPr>
              <w:t>Authorisations</w:t>
            </w:r>
            <w:proofErr w:type="spellEnd"/>
            <w:r w:rsidRPr="00867AB0">
              <w:rPr>
                <w:rFonts w:eastAsia="Calibri"/>
                <w:szCs w:val="24"/>
              </w:rPr>
              <w:t xml:space="preserve"> for </w:t>
            </w:r>
            <w:r w:rsidRPr="00867AB0">
              <w:rPr>
                <w:rFonts w:eastAsia="Calibri"/>
                <w:szCs w:val="24"/>
              </w:rPr>
              <w:lastRenderedPageBreak/>
              <w:t xml:space="preserve">Integrated Pollution Prevention and Control </w:t>
            </w: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8"/>
                <w:szCs w:val="8"/>
              </w:rPr>
            </w:pP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sidRPr="00867AB0">
              <w:rPr>
                <w:rFonts w:eastAsia="Calibri"/>
                <w:szCs w:val="24"/>
              </w:rPr>
              <w:t>Not to be completed</w:t>
            </w: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sidRPr="00867AB0">
              <w:rPr>
                <w:rFonts w:eastAsia="Calibri"/>
                <w:szCs w:val="24"/>
              </w:rPr>
              <w:t>Indicate the name of the RAAD which issued the IPPC permit, the date of issue of the IPPC permit and the dates of any renewal and/or amendment of the IPPC permit carried out by the RAAD)</w:t>
            </w: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3B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sidRPr="00867AB0">
              <w:rPr>
                <w:rFonts w:eastAsia="Calibri"/>
                <w:szCs w:val="24"/>
              </w:rPr>
              <w:t>Indicate the date on which the IPPC permit was replaced by the AAA and any subsequent changes made to the AAA in accordance with the requirements of the Regulations</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sidRPr="00867AB0">
              <w:rPr>
                <w:rFonts w:eastAsia="Calibri"/>
                <w:szCs w:val="24"/>
              </w:rPr>
              <w:t>E.g.</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r w:rsidRPr="00867AB0">
              <w:rPr>
                <w:rFonts w:eastAsia="Calibri"/>
                <w:b/>
                <w:szCs w:val="24"/>
              </w:rPr>
              <w:t>Amended on</w:t>
            </w:r>
            <w:r w:rsidRPr="00867AB0">
              <w:rPr>
                <w:rFonts w:eastAsia="Calibri"/>
                <w:b/>
                <w:i/>
                <w:szCs w:val="24"/>
              </w:rPr>
              <w:t>1</w:t>
            </w:r>
            <w:r w:rsidRPr="00867AB0">
              <w:rPr>
                <w:rFonts w:eastAsia="Calibri"/>
                <w:b/>
                <w:szCs w:val="24"/>
              </w:rPr>
              <w:t xml:space="preserve"> </w:t>
            </w:r>
            <w:r w:rsidRPr="00867AB0">
              <w:rPr>
                <w:rFonts w:eastAsia="Calibri"/>
                <w:b/>
                <w:i/>
                <w:szCs w:val="24"/>
              </w:rPr>
              <w:t>January</w:t>
            </w:r>
            <w:r w:rsidRPr="00867AB0">
              <w:rPr>
                <w:rFonts w:eastAsia="Calibri"/>
                <w:b/>
                <w:szCs w:val="24"/>
              </w:rPr>
              <w:t xml:space="preserve"> </w:t>
            </w:r>
            <w:r w:rsidRPr="00867AB0">
              <w:rPr>
                <w:rFonts w:eastAsia="Calibri"/>
                <w:b/>
                <w:i/>
                <w:szCs w:val="24"/>
              </w:rPr>
              <w:t>2015</w:t>
            </w:r>
            <w:r w:rsidRPr="00867AB0">
              <w:rPr>
                <w:rFonts w:eastAsia="Calibri"/>
                <w:b/>
                <w:szCs w:val="24"/>
              </w:rPr>
              <w:t>;</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r w:rsidRPr="00867AB0">
              <w:rPr>
                <w:rFonts w:eastAsia="Calibri"/>
                <w:b/>
                <w:szCs w:val="24"/>
              </w:rPr>
              <w:lastRenderedPageBreak/>
              <w:t>Amended on</w:t>
            </w:r>
            <w:r w:rsidRPr="00867AB0">
              <w:rPr>
                <w:rFonts w:eastAsia="Calibri"/>
                <w:b/>
                <w:i/>
                <w:szCs w:val="24"/>
              </w:rPr>
              <w:t>1</w:t>
            </w:r>
            <w:r w:rsidRPr="00867AB0">
              <w:rPr>
                <w:rFonts w:eastAsia="Calibri"/>
                <w:b/>
                <w:szCs w:val="24"/>
              </w:rPr>
              <w:t xml:space="preserve"> </w:t>
            </w:r>
            <w:r w:rsidRPr="00867AB0">
              <w:rPr>
                <w:rFonts w:eastAsia="Calibri"/>
                <w:b/>
                <w:i/>
                <w:szCs w:val="24"/>
              </w:rPr>
              <w:t>July</w:t>
            </w:r>
            <w:r w:rsidRPr="00867AB0">
              <w:rPr>
                <w:rFonts w:eastAsia="Calibri"/>
                <w:b/>
                <w:szCs w:val="24"/>
              </w:rPr>
              <w:t xml:space="preserve"> </w:t>
            </w:r>
            <w:r w:rsidRPr="00867AB0">
              <w:rPr>
                <w:rFonts w:eastAsia="Calibri"/>
                <w:b/>
                <w:i/>
                <w:szCs w:val="24"/>
              </w:rPr>
              <w:t>2015</w:t>
            </w:r>
            <w:r w:rsidRPr="00867AB0">
              <w:rPr>
                <w:rFonts w:eastAsia="Calibri"/>
                <w:b/>
                <w:szCs w:val="24"/>
              </w:rPr>
              <w:t>;</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r w:rsidRPr="00867AB0">
              <w:rPr>
                <w:rFonts w:eastAsia="Calibri"/>
                <w:b/>
                <w:szCs w:val="24"/>
              </w:rPr>
              <w:t>Amended on</w:t>
            </w:r>
            <w:r w:rsidRPr="00867AB0">
              <w:rPr>
                <w:rFonts w:eastAsia="Calibri"/>
                <w:b/>
                <w:i/>
                <w:szCs w:val="24"/>
              </w:rPr>
              <w:t>1</w:t>
            </w:r>
            <w:r w:rsidRPr="00867AB0">
              <w:rPr>
                <w:rFonts w:eastAsia="Calibri"/>
                <w:b/>
                <w:szCs w:val="24"/>
              </w:rPr>
              <w:t xml:space="preserve"> </w:t>
            </w:r>
            <w:r w:rsidRPr="00867AB0">
              <w:rPr>
                <w:rFonts w:eastAsia="Calibri"/>
                <w:b/>
                <w:i/>
                <w:szCs w:val="24"/>
              </w:rPr>
              <w:t>October</w:t>
            </w:r>
            <w:r w:rsidRPr="00867AB0">
              <w:rPr>
                <w:rFonts w:eastAsia="Calibri"/>
                <w:b/>
                <w:szCs w:val="24"/>
              </w:rPr>
              <w:t xml:space="preserve"> </w:t>
            </w:r>
            <w:r w:rsidRPr="00867AB0">
              <w:rPr>
                <w:rFonts w:eastAsia="Calibri"/>
                <w:b/>
                <w:i/>
                <w:szCs w:val="24"/>
              </w:rPr>
              <w:t>2015</w:t>
            </w:r>
            <w:r w:rsidRPr="00867AB0">
              <w:rPr>
                <w:rFonts w:eastAsia="Calibri"/>
                <w:b/>
                <w:szCs w:val="24"/>
              </w:rPr>
              <w:t>;</w:t>
            </w:r>
          </w:p>
          <w:p w:rsidR="00863BF3" w:rsidRPr="00867AB0" w:rsidRDefault="00867A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sidRPr="00867AB0">
              <w:rPr>
                <w:rFonts w:eastAsia="Calibri"/>
                <w:szCs w:val="24"/>
              </w:rPr>
              <w:t>(</w:t>
            </w:r>
            <w:proofErr w:type="spellStart"/>
            <w:r w:rsidRPr="00867AB0">
              <w:rPr>
                <w:rFonts w:eastAsia="Calibri"/>
                <w:szCs w:val="24"/>
              </w:rPr>
              <w:t>etc</w:t>
            </w:r>
            <w:proofErr w:type="spellEnd"/>
            <w:r w:rsidRPr="00867AB0">
              <w:rPr>
                <w:rFonts w:eastAsia="Calibri"/>
                <w:szCs w:val="24"/>
              </w:rPr>
              <w:t>)</w:t>
            </w:r>
          </w:p>
        </w:tc>
      </w:tr>
    </w:tbl>
    <w:p w:rsidR="00863BF3" w:rsidRPr="00867AB0" w:rsidRDefault="00863BF3">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color w:val="000000"/>
          <w:szCs w:val="24"/>
        </w:rPr>
      </w:pPr>
    </w:p>
    <w:p w:rsidR="00863BF3" w:rsidRPr="00867AB0" w:rsidRDefault="00867AB0">
      <w:pPr>
        <w:rPr>
          <w:rFonts w:eastAsia="MS Mincho"/>
          <w:i/>
          <w:iCs/>
          <w:sz w:val="20"/>
        </w:rPr>
      </w:pPr>
      <w:r w:rsidRPr="00867AB0">
        <w:rPr>
          <w:rFonts w:eastAsia="MS Mincho"/>
          <w:i/>
          <w:iCs/>
          <w:sz w:val="20"/>
        </w:rPr>
        <w:t>The following Annex is added:</w:t>
      </w:r>
    </w:p>
    <w:p w:rsidR="00863BF3" w:rsidRPr="00867AB0" w:rsidRDefault="00867AB0">
      <w:pPr>
        <w:jc w:val="both"/>
        <w:rPr>
          <w:rFonts w:eastAsia="MS Mincho"/>
          <w:i/>
          <w:iCs/>
          <w:sz w:val="20"/>
        </w:rPr>
      </w:pPr>
      <w:r w:rsidRPr="00867AB0">
        <w:rPr>
          <w:rFonts w:eastAsia="MS Mincho"/>
          <w:i/>
          <w:iCs/>
          <w:sz w:val="20"/>
        </w:rPr>
        <w:t xml:space="preserve">No </w:t>
      </w:r>
      <w:hyperlink r:id="rId344" w:history="1">
        <w:r w:rsidRPr="00867AB0">
          <w:rPr>
            <w:rFonts w:eastAsia="MS Mincho"/>
            <w:i/>
            <w:iCs/>
            <w:color w:val="0000FF" w:themeColor="hyperlink"/>
            <w:sz w:val="20"/>
            <w:u w:val="single"/>
          </w:rPr>
          <w:t>D1-20</w:t>
        </w:r>
      </w:hyperlink>
      <w:r w:rsidRPr="00867AB0">
        <w:rPr>
          <w:rFonts w:eastAsia="MS Mincho"/>
          <w:i/>
          <w:iCs/>
          <w:sz w:val="20"/>
        </w:rPr>
        <w:t>, 2015-01-08 published TAR 2016-01-11, i.e. 2016-00485</w:t>
      </w:r>
    </w:p>
    <w:p w:rsidR="00863BF3" w:rsidRPr="00867AB0" w:rsidRDefault="00863BF3"/>
    <w:p w:rsidR="00863BF3" w:rsidRPr="00867AB0" w:rsidRDefault="00863BF3">
      <w:pPr>
        <w:jc w:val="both"/>
        <w:rPr>
          <w:b/>
          <w:sz w:val="20"/>
        </w:rPr>
      </w:pPr>
    </w:p>
    <w:p w:rsidR="00863BF3" w:rsidRPr="00867AB0" w:rsidRDefault="00863BF3">
      <w:pPr>
        <w:jc w:val="both"/>
        <w:rPr>
          <w:b/>
          <w:sz w:val="20"/>
        </w:rPr>
      </w:pPr>
    </w:p>
    <w:p w:rsidR="00863BF3" w:rsidRPr="00867AB0" w:rsidRDefault="00867AB0">
      <w:pPr>
        <w:jc w:val="both"/>
        <w:rPr>
          <w:b/>
        </w:rPr>
      </w:pPr>
      <w:r w:rsidRPr="00867AB0">
        <w:rPr>
          <w:b/>
          <w:sz w:val="20"/>
        </w:rPr>
        <w:t>The amendments are as follows:</w:t>
      </w:r>
    </w:p>
    <w:p w:rsidR="00863BF3" w:rsidRPr="00867AB0" w:rsidRDefault="00863BF3">
      <w:pPr>
        <w:jc w:val="both"/>
        <w:rPr>
          <w:sz w:val="20"/>
        </w:rPr>
      </w:pPr>
    </w:p>
    <w:p w:rsidR="00863BF3" w:rsidRPr="00867AB0" w:rsidRDefault="00867AB0">
      <w:pPr>
        <w:jc w:val="both"/>
      </w:pPr>
      <w:proofErr w:type="gramStart"/>
      <w:r w:rsidRPr="00867AB0">
        <w:rPr>
          <w:sz w:val="20"/>
        </w:rPr>
        <w:t>1.Ministry</w:t>
      </w:r>
      <w:proofErr w:type="gramEnd"/>
      <w:r w:rsidRPr="00867AB0">
        <w:rPr>
          <w:sz w:val="20"/>
        </w:rPr>
        <w:t xml:space="preserve"> of Environment of the Republic of Lithuania, Order</w:t>
      </w:r>
    </w:p>
    <w:p w:rsidR="00863BF3" w:rsidRPr="00867AB0" w:rsidRDefault="00867AB0">
      <w:pPr>
        <w:jc w:val="both"/>
      </w:pPr>
      <w:r w:rsidRPr="00867AB0">
        <w:rPr>
          <w:sz w:val="20"/>
        </w:rPr>
        <w:t xml:space="preserve">No </w:t>
      </w:r>
      <w:hyperlink r:id="rId345" w:history="1">
        <w:r w:rsidRPr="00867AB0">
          <w:rPr>
            <w:rFonts w:eastAsia="MS Mincho"/>
            <w:iCs/>
            <w:color w:val="0000FF" w:themeColor="hyperlink"/>
            <w:sz w:val="20"/>
            <w:u w:val="single"/>
          </w:rPr>
          <w:t>D1-983</w:t>
        </w:r>
      </w:hyperlink>
      <w:r w:rsidRPr="00867AB0">
        <w:rPr>
          <w:rFonts w:eastAsia="MS Mincho"/>
          <w:iCs/>
          <w:sz w:val="20"/>
        </w:rPr>
        <w:t>, 2014-12-04 published TAR 2014-12-05, i.e. 2014-19056</w:t>
      </w:r>
    </w:p>
    <w:p w:rsidR="00863BF3" w:rsidRPr="00867AB0" w:rsidRDefault="00867AB0">
      <w:pPr>
        <w:jc w:val="both"/>
      </w:pPr>
      <w:r w:rsidRPr="00867AB0">
        <w:rPr>
          <w:sz w:val="20"/>
        </w:rPr>
        <w:t xml:space="preserve">Amending Order No D1-528 of the Minister of Environment of 15 July 2013 on the Approval of Rules for the Issuance, Replacement and Revocation of Integrated Pollution Prevention and Control </w:t>
      </w:r>
      <w:proofErr w:type="spellStart"/>
      <w:r w:rsidRPr="00867AB0">
        <w:rPr>
          <w:sz w:val="20"/>
        </w:rPr>
        <w:t>Authorisations</w:t>
      </w:r>
      <w:proofErr w:type="spellEnd"/>
    </w:p>
    <w:p w:rsidR="00863BF3" w:rsidRPr="00867AB0" w:rsidRDefault="00863BF3">
      <w:pPr>
        <w:jc w:val="both"/>
        <w:rPr>
          <w:sz w:val="20"/>
        </w:rPr>
      </w:pPr>
    </w:p>
    <w:p w:rsidR="00863BF3" w:rsidRPr="00867AB0" w:rsidRDefault="00867AB0">
      <w:pPr>
        <w:jc w:val="both"/>
      </w:pPr>
      <w:proofErr w:type="gramStart"/>
      <w:r w:rsidRPr="00867AB0">
        <w:rPr>
          <w:sz w:val="20"/>
        </w:rPr>
        <w:t>2.Ministry</w:t>
      </w:r>
      <w:proofErr w:type="gramEnd"/>
      <w:r w:rsidRPr="00867AB0">
        <w:rPr>
          <w:sz w:val="20"/>
        </w:rPr>
        <w:t xml:space="preserve"> of Environment of the Republic of Lithuania, Order</w:t>
      </w:r>
    </w:p>
    <w:p w:rsidR="00863BF3" w:rsidRPr="00867AB0" w:rsidRDefault="00867AB0">
      <w:pPr>
        <w:jc w:val="both"/>
      </w:pPr>
      <w:r w:rsidRPr="00867AB0">
        <w:rPr>
          <w:sz w:val="20"/>
        </w:rPr>
        <w:t xml:space="preserve">No </w:t>
      </w:r>
      <w:hyperlink r:id="rId346" w:history="1">
        <w:r w:rsidRPr="00867AB0">
          <w:rPr>
            <w:rFonts w:eastAsia="MS Mincho"/>
            <w:iCs/>
            <w:color w:val="0000FF" w:themeColor="hyperlink"/>
            <w:sz w:val="20"/>
            <w:u w:val="single"/>
          </w:rPr>
          <w:t>D1-510</w:t>
        </w:r>
      </w:hyperlink>
      <w:r w:rsidRPr="00867AB0">
        <w:rPr>
          <w:rFonts w:eastAsia="MS Mincho"/>
          <w:iCs/>
          <w:sz w:val="20"/>
        </w:rPr>
        <w:t>, 2015-06-30 published TAR 2015-07-01, i.e. 2015-10611</w:t>
      </w:r>
    </w:p>
    <w:p w:rsidR="00863BF3" w:rsidRPr="00867AB0" w:rsidRDefault="00867AB0">
      <w:pPr>
        <w:jc w:val="both"/>
      </w:pPr>
      <w:r w:rsidRPr="00867AB0">
        <w:rPr>
          <w:sz w:val="20"/>
        </w:rPr>
        <w:t xml:space="preserve">Amending Order No D1-528 of the Minister of Environment of 15 July 2013 on the Approval of Rules for the Issuance, Replacement and Revocation of Integrated Pollution Prevention and Control </w:t>
      </w:r>
      <w:proofErr w:type="spellStart"/>
      <w:r w:rsidRPr="00867AB0">
        <w:rPr>
          <w:sz w:val="20"/>
        </w:rPr>
        <w:t>Authorisations</w:t>
      </w:r>
      <w:proofErr w:type="spellEnd"/>
    </w:p>
    <w:p w:rsidR="00863BF3" w:rsidRPr="00867AB0" w:rsidRDefault="00863BF3">
      <w:pPr>
        <w:jc w:val="both"/>
        <w:rPr>
          <w:sz w:val="20"/>
        </w:rPr>
      </w:pPr>
    </w:p>
    <w:p w:rsidR="00863BF3" w:rsidRPr="00867AB0" w:rsidRDefault="00867AB0">
      <w:pPr>
        <w:jc w:val="both"/>
      </w:pPr>
      <w:proofErr w:type="gramStart"/>
      <w:r w:rsidRPr="00867AB0">
        <w:rPr>
          <w:sz w:val="20"/>
        </w:rPr>
        <w:t>3.Ministry</w:t>
      </w:r>
      <w:proofErr w:type="gramEnd"/>
      <w:r w:rsidRPr="00867AB0">
        <w:rPr>
          <w:sz w:val="20"/>
        </w:rPr>
        <w:t xml:space="preserve"> of Environment of the Republic of Lithuania, Order</w:t>
      </w:r>
    </w:p>
    <w:p w:rsidR="00863BF3" w:rsidRPr="00867AB0" w:rsidRDefault="00867AB0">
      <w:pPr>
        <w:jc w:val="both"/>
      </w:pPr>
      <w:r w:rsidRPr="00867AB0">
        <w:rPr>
          <w:sz w:val="20"/>
        </w:rPr>
        <w:t xml:space="preserve">No </w:t>
      </w:r>
      <w:hyperlink r:id="rId347" w:history="1">
        <w:r w:rsidRPr="00867AB0">
          <w:rPr>
            <w:rFonts w:eastAsia="MS Mincho"/>
            <w:iCs/>
            <w:color w:val="0000FF" w:themeColor="hyperlink"/>
            <w:sz w:val="20"/>
            <w:u w:val="single"/>
          </w:rPr>
          <w:t>D1-20</w:t>
        </w:r>
      </w:hyperlink>
      <w:r w:rsidRPr="00867AB0">
        <w:rPr>
          <w:rFonts w:eastAsia="MS Mincho"/>
          <w:iCs/>
          <w:sz w:val="20"/>
        </w:rPr>
        <w:t>, 2015-01-08 published TAR 2016-01-11, i.e. 2016-00485</w:t>
      </w:r>
    </w:p>
    <w:p w:rsidR="00863BF3" w:rsidRPr="00867AB0" w:rsidRDefault="00867AB0">
      <w:pPr>
        <w:jc w:val="both"/>
      </w:pPr>
      <w:r w:rsidRPr="00867AB0">
        <w:rPr>
          <w:sz w:val="20"/>
        </w:rPr>
        <w:t xml:space="preserve">Amending Order No D1-528 of the Minister of Environment of 15 July 2013 on the Approval of Rules for the Issuance, Replacement and Revocation of Integrated Pollution Prevention and Control </w:t>
      </w:r>
      <w:proofErr w:type="spellStart"/>
      <w:r w:rsidRPr="00867AB0">
        <w:rPr>
          <w:sz w:val="20"/>
        </w:rPr>
        <w:t>Authorisations</w:t>
      </w:r>
      <w:proofErr w:type="spellEnd"/>
    </w:p>
    <w:p w:rsidR="00863BF3" w:rsidRPr="00867AB0" w:rsidRDefault="00863BF3">
      <w:pPr>
        <w:jc w:val="both"/>
        <w:rPr>
          <w:sz w:val="20"/>
        </w:rPr>
      </w:pPr>
    </w:p>
    <w:p w:rsidR="00863BF3" w:rsidRPr="00867AB0" w:rsidRDefault="00867AB0">
      <w:pPr>
        <w:jc w:val="both"/>
      </w:pPr>
      <w:proofErr w:type="gramStart"/>
      <w:r w:rsidRPr="00867AB0">
        <w:rPr>
          <w:sz w:val="20"/>
        </w:rPr>
        <w:t>4.Ministry</w:t>
      </w:r>
      <w:proofErr w:type="gramEnd"/>
      <w:r w:rsidRPr="00867AB0">
        <w:rPr>
          <w:sz w:val="20"/>
        </w:rPr>
        <w:t xml:space="preserve"> of Environment of the Republic of Lithuania, Order</w:t>
      </w:r>
    </w:p>
    <w:p w:rsidR="00863BF3" w:rsidRPr="00867AB0" w:rsidRDefault="00867AB0">
      <w:pPr>
        <w:jc w:val="both"/>
      </w:pPr>
      <w:r w:rsidRPr="00867AB0">
        <w:rPr>
          <w:sz w:val="20"/>
        </w:rPr>
        <w:t xml:space="preserve">No </w:t>
      </w:r>
      <w:hyperlink r:id="rId348" w:history="1">
        <w:r w:rsidRPr="00867AB0">
          <w:rPr>
            <w:rFonts w:eastAsia="MS Mincho"/>
            <w:iCs/>
            <w:color w:val="0000FF" w:themeColor="hyperlink"/>
            <w:sz w:val="20"/>
            <w:u w:val="single"/>
          </w:rPr>
          <w:t>D1-202</w:t>
        </w:r>
      </w:hyperlink>
      <w:r w:rsidRPr="00867AB0">
        <w:rPr>
          <w:rFonts w:eastAsia="MS Mincho"/>
          <w:iCs/>
          <w:sz w:val="20"/>
        </w:rPr>
        <w:t>, 2016-03-18 published TAR 2016-03-22, i.e. 2016-05516</w:t>
      </w:r>
    </w:p>
    <w:p w:rsidR="00863BF3" w:rsidRPr="00867AB0" w:rsidRDefault="00867AB0">
      <w:pPr>
        <w:jc w:val="both"/>
      </w:pPr>
      <w:r w:rsidRPr="00867AB0">
        <w:rPr>
          <w:sz w:val="20"/>
        </w:rPr>
        <w:t>Amending Order No D1-528 of the Minister of Environment of the Republic of Lithuania of 15 July 2013 on the Approval of Rules for Issuance, Replacement and Revocation of Integrated Pollution Prevention and Control Permits</w:t>
      </w:r>
    </w:p>
    <w:p w:rsidR="00863BF3" w:rsidRPr="00867AB0" w:rsidRDefault="00863BF3">
      <w:pPr>
        <w:jc w:val="both"/>
        <w:rPr>
          <w:sz w:val="20"/>
        </w:rPr>
      </w:pPr>
    </w:p>
    <w:p w:rsidR="00863BF3" w:rsidRPr="00867AB0" w:rsidRDefault="00867AB0">
      <w:pPr>
        <w:jc w:val="both"/>
      </w:pPr>
      <w:proofErr w:type="gramStart"/>
      <w:r w:rsidRPr="00867AB0">
        <w:rPr>
          <w:sz w:val="20"/>
        </w:rPr>
        <w:t>5.Supreme</w:t>
      </w:r>
      <w:proofErr w:type="gramEnd"/>
      <w:r w:rsidRPr="00867AB0">
        <w:rPr>
          <w:sz w:val="20"/>
        </w:rPr>
        <w:t xml:space="preserve"> Administrative Court of Lithuania, Decision</w:t>
      </w:r>
    </w:p>
    <w:p w:rsidR="00863BF3" w:rsidRPr="00867AB0" w:rsidRDefault="00867AB0">
      <w:pPr>
        <w:jc w:val="both"/>
      </w:pPr>
      <w:r w:rsidRPr="00867AB0">
        <w:rPr>
          <w:sz w:val="20"/>
        </w:rPr>
        <w:t xml:space="preserve">No. </w:t>
      </w:r>
      <w:hyperlink r:id="rId349" w:history="1">
        <w:r w:rsidRPr="00867AB0">
          <w:rPr>
            <w:rFonts w:eastAsia="MS Mincho"/>
            <w:iCs/>
            <w:color w:val="0000FF" w:themeColor="hyperlink"/>
            <w:sz w:val="20"/>
            <w:u w:val="single"/>
          </w:rPr>
          <w:t>2017-04-03 No. AB-7410-3-66-3-00035-2016-5</w:t>
        </w:r>
      </w:hyperlink>
      <w:r w:rsidRPr="00867AB0">
        <w:rPr>
          <w:rFonts w:eastAsia="MS Mincho"/>
          <w:iCs/>
          <w:sz w:val="20"/>
        </w:rPr>
        <w:t>, 2017-04-03, published in TAR 2017-04-11, i.e. 2017-06158</w:t>
      </w:r>
    </w:p>
    <w:p w:rsidR="00863BF3" w:rsidRPr="00867AB0" w:rsidRDefault="00867AB0">
      <w:pPr>
        <w:jc w:val="both"/>
      </w:pPr>
      <w:r w:rsidRPr="00867AB0">
        <w:rPr>
          <w:sz w:val="20"/>
        </w:rPr>
        <w:t>Impersonal solution 2017-04-03 No. AB-7410-3-66-3-00035-2016-5</w:t>
      </w:r>
    </w:p>
    <w:p w:rsidR="00863BF3" w:rsidRPr="00867AB0" w:rsidRDefault="00863BF3">
      <w:pPr>
        <w:jc w:val="both"/>
        <w:rPr>
          <w:sz w:val="20"/>
        </w:rPr>
      </w:pPr>
    </w:p>
    <w:p w:rsidR="00863BF3" w:rsidRPr="00867AB0" w:rsidRDefault="00867AB0">
      <w:pPr>
        <w:jc w:val="both"/>
      </w:pPr>
      <w:proofErr w:type="gramStart"/>
      <w:r w:rsidRPr="00867AB0">
        <w:rPr>
          <w:sz w:val="20"/>
        </w:rPr>
        <w:t>6.Ministry</w:t>
      </w:r>
      <w:proofErr w:type="gramEnd"/>
      <w:r w:rsidRPr="00867AB0">
        <w:rPr>
          <w:sz w:val="20"/>
        </w:rPr>
        <w:t xml:space="preserve"> of Environment of the Republic of Lithuania, Order</w:t>
      </w:r>
    </w:p>
    <w:p w:rsidR="00863BF3" w:rsidRPr="00867AB0" w:rsidRDefault="00867AB0">
      <w:pPr>
        <w:jc w:val="both"/>
      </w:pPr>
      <w:r w:rsidRPr="00867AB0">
        <w:rPr>
          <w:sz w:val="20"/>
        </w:rPr>
        <w:t xml:space="preserve">No </w:t>
      </w:r>
      <w:hyperlink r:id="rId350" w:history="1">
        <w:r w:rsidRPr="00867AB0">
          <w:rPr>
            <w:rFonts w:eastAsia="MS Mincho"/>
            <w:iCs/>
            <w:color w:val="0000FF" w:themeColor="hyperlink"/>
            <w:sz w:val="20"/>
            <w:u w:val="single"/>
          </w:rPr>
          <w:t>D1-798</w:t>
        </w:r>
      </w:hyperlink>
      <w:r w:rsidRPr="00867AB0">
        <w:rPr>
          <w:rFonts w:eastAsia="MS Mincho"/>
          <w:iCs/>
          <w:sz w:val="20"/>
        </w:rPr>
        <w:t>, 2017-09-29 published TAR 2017-10-09, i.e. 2017-15989</w:t>
      </w:r>
    </w:p>
    <w:p w:rsidR="00863BF3" w:rsidRPr="00867AB0" w:rsidRDefault="00867AB0">
      <w:pPr>
        <w:jc w:val="both"/>
      </w:pPr>
      <w:r w:rsidRPr="00867AB0">
        <w:rPr>
          <w:sz w:val="20"/>
        </w:rPr>
        <w:t>Amending Order No D1-528 of the Minister of Environment of the Republic of Lithuania of 15 July 2013 on the Approval of Rules for Issuance, Replacement and Revocation of Integrated Pollution Prevention and Control Permits</w:t>
      </w:r>
    </w:p>
    <w:p w:rsidR="00863BF3" w:rsidRPr="00867AB0" w:rsidRDefault="00863BF3">
      <w:pPr>
        <w:jc w:val="both"/>
        <w:rPr>
          <w:sz w:val="20"/>
        </w:rPr>
      </w:pPr>
    </w:p>
    <w:p w:rsidR="00863BF3" w:rsidRPr="00867AB0" w:rsidRDefault="00867AB0">
      <w:pPr>
        <w:jc w:val="both"/>
      </w:pPr>
      <w:proofErr w:type="gramStart"/>
      <w:r w:rsidRPr="00867AB0">
        <w:rPr>
          <w:sz w:val="20"/>
        </w:rPr>
        <w:t>7.Ministry</w:t>
      </w:r>
      <w:proofErr w:type="gramEnd"/>
      <w:r w:rsidRPr="00867AB0">
        <w:rPr>
          <w:sz w:val="20"/>
        </w:rPr>
        <w:t xml:space="preserve"> of Environment of the Republic of Lithuania, Order</w:t>
      </w:r>
    </w:p>
    <w:p w:rsidR="00863BF3" w:rsidRPr="00867AB0" w:rsidRDefault="00867AB0">
      <w:pPr>
        <w:jc w:val="both"/>
      </w:pPr>
      <w:r w:rsidRPr="00867AB0">
        <w:rPr>
          <w:sz w:val="20"/>
        </w:rPr>
        <w:t xml:space="preserve">No </w:t>
      </w:r>
      <w:hyperlink r:id="rId351" w:history="1">
        <w:r w:rsidRPr="00867AB0">
          <w:rPr>
            <w:rFonts w:eastAsia="MS Mincho"/>
            <w:iCs/>
            <w:color w:val="0000FF" w:themeColor="hyperlink"/>
            <w:sz w:val="20"/>
            <w:u w:val="single"/>
          </w:rPr>
          <w:t>D1-402</w:t>
        </w:r>
      </w:hyperlink>
      <w:r w:rsidRPr="00867AB0">
        <w:rPr>
          <w:rFonts w:eastAsia="MS Mincho"/>
          <w:iCs/>
          <w:sz w:val="20"/>
        </w:rPr>
        <w:t>, 2017-05-11 published TAR 2017-05-12, i.e. 2017-08064</w:t>
      </w:r>
    </w:p>
    <w:p w:rsidR="00863BF3" w:rsidRPr="00867AB0" w:rsidRDefault="00867AB0">
      <w:pPr>
        <w:jc w:val="both"/>
      </w:pPr>
      <w:r w:rsidRPr="00867AB0">
        <w:rPr>
          <w:sz w:val="20"/>
        </w:rPr>
        <w:t>Amending Order No D1-528 of the Minister of Environment of the Republic of Lithuania of 15 July 2013 on the Approval of Rules for Issuance, Replacement and Revocation of Integrated Pollution Prevention and Control Permits</w:t>
      </w:r>
    </w:p>
    <w:p w:rsidR="00863BF3" w:rsidRPr="00867AB0" w:rsidRDefault="00863BF3">
      <w:pPr>
        <w:jc w:val="both"/>
        <w:rPr>
          <w:sz w:val="20"/>
        </w:rPr>
      </w:pPr>
    </w:p>
    <w:p w:rsidR="00863BF3" w:rsidRPr="00867AB0" w:rsidRDefault="00867AB0">
      <w:pPr>
        <w:jc w:val="both"/>
      </w:pPr>
      <w:proofErr w:type="gramStart"/>
      <w:r w:rsidRPr="00867AB0">
        <w:rPr>
          <w:sz w:val="20"/>
        </w:rPr>
        <w:t>8.Ministry</w:t>
      </w:r>
      <w:proofErr w:type="gramEnd"/>
      <w:r w:rsidRPr="00867AB0">
        <w:rPr>
          <w:sz w:val="20"/>
        </w:rPr>
        <w:t xml:space="preserve"> of Environment of the Republic of Lithuania, Order</w:t>
      </w:r>
    </w:p>
    <w:p w:rsidR="00863BF3" w:rsidRPr="00867AB0" w:rsidRDefault="00867AB0">
      <w:pPr>
        <w:jc w:val="both"/>
      </w:pPr>
      <w:r w:rsidRPr="00867AB0">
        <w:rPr>
          <w:sz w:val="20"/>
        </w:rPr>
        <w:t xml:space="preserve">No </w:t>
      </w:r>
      <w:hyperlink r:id="rId352" w:history="1">
        <w:r w:rsidRPr="00867AB0">
          <w:rPr>
            <w:rFonts w:eastAsia="MS Mincho"/>
            <w:iCs/>
            <w:color w:val="0000FF" w:themeColor="hyperlink"/>
            <w:sz w:val="20"/>
            <w:u w:val="single"/>
          </w:rPr>
          <w:t>D1-75</w:t>
        </w:r>
      </w:hyperlink>
      <w:r w:rsidRPr="00867AB0">
        <w:rPr>
          <w:rFonts w:eastAsia="MS Mincho"/>
          <w:iCs/>
          <w:sz w:val="20"/>
        </w:rPr>
        <w:t>, 2018-01-31 published TAR 2018-02-01, i.e. 2018-01594</w:t>
      </w:r>
    </w:p>
    <w:p w:rsidR="00863BF3" w:rsidRPr="00867AB0" w:rsidRDefault="00867AB0">
      <w:pPr>
        <w:jc w:val="both"/>
      </w:pPr>
      <w:r w:rsidRPr="00867AB0">
        <w:rPr>
          <w:sz w:val="20"/>
        </w:rPr>
        <w:t>Amending Order No D1-528 of the Minister of Environment of the Republic of Lithuania of 15 July 2013 on the Approval of Rules for Issuance, Replacement and Revocation of Integrated Pollution Prevention and Control Permits</w:t>
      </w:r>
    </w:p>
    <w:p w:rsidR="00863BF3" w:rsidRPr="00867AB0" w:rsidRDefault="00863BF3">
      <w:pPr>
        <w:jc w:val="both"/>
        <w:rPr>
          <w:sz w:val="20"/>
        </w:rPr>
      </w:pPr>
    </w:p>
    <w:p w:rsidR="00863BF3" w:rsidRPr="00867AB0" w:rsidRDefault="00867AB0">
      <w:pPr>
        <w:jc w:val="both"/>
      </w:pPr>
      <w:proofErr w:type="gramStart"/>
      <w:r w:rsidRPr="00867AB0">
        <w:rPr>
          <w:sz w:val="20"/>
        </w:rPr>
        <w:t>9.Ministry</w:t>
      </w:r>
      <w:proofErr w:type="gramEnd"/>
      <w:r w:rsidRPr="00867AB0">
        <w:rPr>
          <w:sz w:val="20"/>
        </w:rPr>
        <w:t xml:space="preserve"> of Environment of the Republic of Lithuania, Order</w:t>
      </w:r>
    </w:p>
    <w:p w:rsidR="00863BF3" w:rsidRPr="00867AB0" w:rsidRDefault="00867AB0">
      <w:pPr>
        <w:jc w:val="both"/>
      </w:pPr>
      <w:r w:rsidRPr="00867AB0">
        <w:rPr>
          <w:sz w:val="20"/>
        </w:rPr>
        <w:t xml:space="preserve">No </w:t>
      </w:r>
      <w:hyperlink r:id="rId353" w:history="1">
        <w:r w:rsidRPr="00867AB0">
          <w:rPr>
            <w:rFonts w:eastAsia="MS Mincho"/>
            <w:iCs/>
            <w:color w:val="0000FF" w:themeColor="hyperlink"/>
            <w:sz w:val="20"/>
            <w:u w:val="single"/>
          </w:rPr>
          <w:t>D1-537</w:t>
        </w:r>
      </w:hyperlink>
      <w:r w:rsidRPr="00867AB0">
        <w:rPr>
          <w:rFonts w:eastAsia="MS Mincho"/>
          <w:iCs/>
          <w:sz w:val="20"/>
        </w:rPr>
        <w:t>, 2018-06-19 published TAR 2018-06-20, i.e. 2018-10131</w:t>
      </w:r>
    </w:p>
    <w:p w:rsidR="00863BF3" w:rsidRPr="00867AB0" w:rsidRDefault="00867AB0">
      <w:pPr>
        <w:jc w:val="both"/>
      </w:pPr>
      <w:r w:rsidRPr="00867AB0">
        <w:rPr>
          <w:sz w:val="20"/>
        </w:rPr>
        <w:t>Amending Order No D1-528 of the Minister of Environment of the Republic of Lithuania of 15 July 2013 on the Approval of Rules for Issuance, Replacement and Revocation of Integrated Pollution Prevention and Control Permits</w:t>
      </w:r>
    </w:p>
    <w:p w:rsidR="00863BF3" w:rsidRPr="00867AB0" w:rsidRDefault="00863BF3">
      <w:pPr>
        <w:jc w:val="both"/>
        <w:rPr>
          <w:sz w:val="20"/>
        </w:rPr>
      </w:pPr>
    </w:p>
    <w:p w:rsidR="00863BF3" w:rsidRPr="00867AB0" w:rsidRDefault="00867AB0">
      <w:pPr>
        <w:jc w:val="both"/>
      </w:pPr>
      <w:r w:rsidRPr="00867AB0">
        <w:rPr>
          <w:sz w:val="20"/>
        </w:rPr>
        <w:t>10</w:t>
      </w:r>
      <w:proofErr w:type="gramStart"/>
      <w:r w:rsidRPr="00867AB0">
        <w:rPr>
          <w:sz w:val="20"/>
        </w:rPr>
        <w:t>.Ministry</w:t>
      </w:r>
      <w:proofErr w:type="gramEnd"/>
      <w:r w:rsidRPr="00867AB0">
        <w:rPr>
          <w:sz w:val="20"/>
        </w:rPr>
        <w:t xml:space="preserve"> of Environment of the Republic of Lithuania, Order</w:t>
      </w:r>
    </w:p>
    <w:p w:rsidR="00863BF3" w:rsidRPr="00867AB0" w:rsidRDefault="00867AB0">
      <w:pPr>
        <w:jc w:val="both"/>
      </w:pPr>
      <w:r w:rsidRPr="00867AB0">
        <w:rPr>
          <w:sz w:val="20"/>
        </w:rPr>
        <w:t xml:space="preserve">No </w:t>
      </w:r>
      <w:hyperlink r:id="rId354" w:history="1">
        <w:r w:rsidRPr="00867AB0">
          <w:rPr>
            <w:rFonts w:eastAsia="MS Mincho"/>
            <w:iCs/>
            <w:color w:val="0000FF" w:themeColor="hyperlink"/>
            <w:sz w:val="20"/>
            <w:u w:val="single"/>
          </w:rPr>
          <w:t>D1-424</w:t>
        </w:r>
      </w:hyperlink>
      <w:r w:rsidRPr="00867AB0">
        <w:rPr>
          <w:rFonts w:eastAsia="MS Mincho"/>
          <w:iCs/>
          <w:sz w:val="20"/>
        </w:rPr>
        <w:t>, 2020-07-16 published TAR 2020-07-16, i.e. 2020-15851</w:t>
      </w:r>
    </w:p>
    <w:p w:rsidR="00863BF3" w:rsidRPr="00867AB0" w:rsidRDefault="00867AB0">
      <w:pPr>
        <w:jc w:val="both"/>
      </w:pPr>
      <w:r w:rsidRPr="00867AB0">
        <w:rPr>
          <w:sz w:val="20"/>
        </w:rPr>
        <w:t xml:space="preserve">Amending Order No D1-528 of the Minister of Environment of the Republic of Lithuania of 15 July 2013 on the Approval of Rules for Issuance, Replacement and Revocation of Integrated Pollution Prevention and Control </w:t>
      </w:r>
      <w:proofErr w:type="spellStart"/>
      <w:r w:rsidRPr="00867AB0">
        <w:rPr>
          <w:sz w:val="20"/>
        </w:rPr>
        <w:t>Authorisations</w:t>
      </w:r>
      <w:proofErr w:type="spellEnd"/>
    </w:p>
    <w:p w:rsidR="00863BF3" w:rsidRPr="00867AB0" w:rsidRDefault="00863BF3">
      <w:pPr>
        <w:jc w:val="both"/>
        <w:rPr>
          <w:sz w:val="20"/>
        </w:rPr>
      </w:pPr>
    </w:p>
    <w:p w:rsidR="00863BF3" w:rsidRPr="00867AB0" w:rsidRDefault="00863BF3">
      <w:pPr>
        <w:widowControl w:val="0"/>
        <w:rPr>
          <w:snapToGrid w:val="0"/>
        </w:rPr>
      </w:pPr>
    </w:p>
    <w:sectPr w:rsidR="00863BF3" w:rsidRPr="00867AB0">
      <w:pgSz w:w="15840" w:h="12240" w:orient="landscape" w:code="1"/>
      <w:pgMar w:top="1134" w:right="389"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217" w:rsidRDefault="007B3217">
      <w:r>
        <w:separator/>
      </w:r>
    </w:p>
  </w:endnote>
  <w:endnote w:type="continuationSeparator" w:id="0">
    <w:p w:rsidR="007B3217" w:rsidRDefault="007B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Franklin Gothic Book">
    <w:panose1 w:val="020B05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B0" w:rsidRDefault="00867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B0" w:rsidRDefault="00867A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B0" w:rsidRDefault="00867A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B0" w:rsidRDefault="00867AB0">
    <w:pPr>
      <w:widowControl w:val="0"/>
      <w:tabs>
        <w:tab w:val="center" w:pos="4819"/>
        <w:tab w:val="right" w:pos="9638"/>
      </w:tabs>
      <w:jc w:val="both"/>
      <w:textAlignment w:val="baseline"/>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B0" w:rsidRDefault="00867AB0">
    <w:pPr>
      <w:widowControl w:val="0"/>
      <w:tabs>
        <w:tab w:val="center" w:pos="4819"/>
        <w:tab w:val="right" w:pos="9638"/>
      </w:tabs>
      <w:jc w:val="both"/>
      <w:textAlignment w:val="baseline"/>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B0" w:rsidRDefault="00867AB0">
    <w:pPr>
      <w:widowControl w:val="0"/>
      <w:tabs>
        <w:tab w:val="center" w:pos="4819"/>
        <w:tab w:val="right" w:pos="9638"/>
      </w:tabs>
      <w:jc w:val="both"/>
      <w:textAlignment w:val="baseline"/>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217" w:rsidRDefault="007B3217">
      <w:r>
        <w:separator/>
      </w:r>
    </w:p>
  </w:footnote>
  <w:footnote w:type="continuationSeparator" w:id="0">
    <w:p w:rsidR="007B3217" w:rsidRDefault="007B3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B0" w:rsidRDefault="00867A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B0" w:rsidRDefault="00867AB0">
    <w:pPr>
      <w:pStyle w:val="Header"/>
      <w:jc w:val="center"/>
    </w:pPr>
    <w:r>
      <w:fldChar w:fldCharType="begin"/>
    </w:r>
    <w:r>
      <w:instrText>PAGE   \* MERGEFORMAT</w:instrText>
    </w:r>
    <w:r>
      <w:fldChar w:fldCharType="separate"/>
    </w:r>
    <w:r w:rsidR="004A47F7">
      <w:rPr>
        <w:noProof/>
      </w:rPr>
      <w:t>5</w:t>
    </w:r>
    <w:r>
      <w:fldChar w:fldCharType="end"/>
    </w:r>
  </w:p>
  <w:p w:rsidR="00867AB0" w:rsidRDefault="00867A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B0" w:rsidRDefault="00867A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B0" w:rsidRDefault="00867AB0">
    <w:pPr>
      <w:tabs>
        <w:tab w:val="center" w:pos="4819"/>
        <w:tab w:val="right" w:pos="9638"/>
      </w:tabs>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 xml:space="preserve"> PAGE   \* MERGEFORMAT </w:instrText>
    </w:r>
    <w:r>
      <w:rPr>
        <w:rFonts w:ascii="Calibri" w:eastAsia="Calibri" w:hAnsi="Calibri"/>
        <w:sz w:val="22"/>
        <w:szCs w:val="22"/>
      </w:rPr>
      <w:fldChar w:fldCharType="separate"/>
    </w:r>
    <w:r w:rsidR="00D85945">
      <w:rPr>
        <w:rFonts w:ascii="Calibri" w:eastAsia="Calibri" w:hAnsi="Calibri"/>
        <w:noProof/>
        <w:sz w:val="22"/>
        <w:szCs w:val="22"/>
      </w:rPr>
      <w:t>12</w:t>
    </w:r>
    <w:r>
      <w:rPr>
        <w:rFonts w:ascii="Calibri" w:eastAsia="Calibri" w:hAnsi="Calibri"/>
        <w:sz w:val="22"/>
        <w:szCs w:val="22"/>
      </w:rPr>
      <w:fldChar w:fldCharType="end"/>
    </w:r>
  </w:p>
  <w:p w:rsidR="00867AB0" w:rsidRDefault="00867AB0">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B0" w:rsidRDefault="00867AB0">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B0" w:rsidRDefault="00867AB0">
    <w:pPr>
      <w:widowControl w:val="0"/>
      <w:tabs>
        <w:tab w:val="center" w:pos="4819"/>
        <w:tab w:val="right" w:pos="9638"/>
      </w:tabs>
      <w:jc w:val="both"/>
      <w:textAlignment w:val="baseline"/>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B0" w:rsidRDefault="00867AB0">
    <w:pPr>
      <w:pStyle w:val="Header"/>
      <w:jc w:val="center"/>
    </w:pPr>
    <w:r>
      <w:fldChar w:fldCharType="begin"/>
    </w:r>
    <w:r>
      <w:instrText>PAGE   \* MERGEFORMAT</w:instrText>
    </w:r>
    <w:r>
      <w:fldChar w:fldCharType="separate"/>
    </w:r>
    <w:r w:rsidR="004A47F7">
      <w:rPr>
        <w:noProof/>
      </w:rPr>
      <w:t>15</w:t>
    </w:r>
    <w:r>
      <w:fldChar w:fldCharType="end"/>
    </w:r>
  </w:p>
  <w:p w:rsidR="00867AB0" w:rsidRDefault="00867AB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B0" w:rsidRDefault="00867AB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83"/>
    <w:rsid w:val="001E1B63"/>
    <w:rsid w:val="004A47F7"/>
    <w:rsid w:val="005A5D83"/>
    <w:rsid w:val="006234C2"/>
    <w:rsid w:val="0074182C"/>
    <w:rsid w:val="007B3217"/>
    <w:rsid w:val="00863BF3"/>
    <w:rsid w:val="00867AB0"/>
    <w:rsid w:val="00A7391D"/>
    <w:rsid w:val="00B10E74"/>
    <w:rsid w:val="00D14355"/>
    <w:rsid w:val="00D85945"/>
    <w:rsid w:val="00E760A3"/>
    <w:rsid w:val="00EA4C6C"/>
    <w:rsid w:val="00FF282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pPr>
      <w:ind w:left="720"/>
      <w:contextualSpacing/>
    </w:p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paragraph" w:styleId="BalloonText">
    <w:name w:val="Balloon Text"/>
    <w:basedOn w:val="Normal"/>
    <w:link w:val="BalloonTextChar"/>
    <w:rsid w:val="00D85945"/>
    <w:rPr>
      <w:rFonts w:ascii="Tahoma" w:hAnsi="Tahoma" w:cs="Tahoma"/>
      <w:sz w:val="16"/>
      <w:szCs w:val="16"/>
    </w:rPr>
  </w:style>
  <w:style w:type="character" w:customStyle="1" w:styleId="BalloonTextChar">
    <w:name w:val="Balloon Text Char"/>
    <w:basedOn w:val="DefaultParagraphFont"/>
    <w:link w:val="BalloonText"/>
    <w:rsid w:val="00D859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pPr>
      <w:ind w:left="720"/>
      <w:contextualSpacing/>
    </w:p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paragraph" w:styleId="BalloonText">
    <w:name w:val="Balloon Text"/>
    <w:basedOn w:val="Normal"/>
    <w:link w:val="BalloonTextChar"/>
    <w:rsid w:val="00D85945"/>
    <w:rPr>
      <w:rFonts w:ascii="Tahoma" w:hAnsi="Tahoma" w:cs="Tahoma"/>
      <w:sz w:val="16"/>
      <w:szCs w:val="16"/>
    </w:rPr>
  </w:style>
  <w:style w:type="character" w:customStyle="1" w:styleId="BalloonTextChar">
    <w:name w:val="Balloon Text Char"/>
    <w:basedOn w:val="DefaultParagraphFont"/>
    <w:link w:val="BalloonText"/>
    <w:rsid w:val="00D859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egalAct.html?documentId=73f7a020c72f11ea997c9ee767e856b4" TargetMode="External"/><Relationship Id="rId299" Type="http://schemas.openxmlformats.org/officeDocument/2006/relationships/hyperlink" Target="https://www.e-tar.lt/portal/legalAct.html?documentId=16be5280b85911e5a6588fb85a3cc84b" TargetMode="External"/><Relationship Id="rId303" Type="http://schemas.openxmlformats.org/officeDocument/2006/relationships/hyperlink" Target="https://www.e-tar.lt/portal/legalAct.html?documentId=16be5280b85911e5a6588fb85a3cc84b" TargetMode="External"/><Relationship Id="rId21" Type="http://schemas.openxmlformats.org/officeDocument/2006/relationships/hyperlink" Target="https://www.e-tar.lt/portal/legalAct.html?documentId=47b7ec10747d11e8ae2bfd1913d66d57" TargetMode="External"/><Relationship Id="rId42" Type="http://schemas.openxmlformats.org/officeDocument/2006/relationships/hyperlink" Target="https://www.e-tar.lt/portal/lt/legalAct/TAR.10BD9188E48C" TargetMode="External"/><Relationship Id="rId63" Type="http://schemas.openxmlformats.org/officeDocument/2006/relationships/hyperlink" Target="https://www.e-tar.lt/portal/legalAct.html?documentId=458dcda07c7011e4abe983995522ea30" TargetMode="External"/><Relationship Id="rId84" Type="http://schemas.openxmlformats.org/officeDocument/2006/relationships/hyperlink" Target="https://www.e-tar.lt/portal/legalAct.html?documentId=73f7a020c72f11ea997c9ee767e856b4" TargetMode="External"/><Relationship Id="rId138" Type="http://schemas.openxmlformats.org/officeDocument/2006/relationships/hyperlink" Target="https://www.e-tar.lt/portal/legalAct.html?documentId=47b7ec10747d11e8ae2bfd1913d66d57" TargetMode="External"/><Relationship Id="rId159" Type="http://schemas.openxmlformats.org/officeDocument/2006/relationships/hyperlink" Target="https://www.e-tar.lt/portal/legalAct.html?documentId=73f7a020c72f11ea997c9ee767e856b4" TargetMode="External"/><Relationship Id="rId324" Type="http://schemas.openxmlformats.org/officeDocument/2006/relationships/hyperlink" Target="https://www.e-tar.lt/portal/legalAct.html?documentId=16be5280b85911e5a6588fb85a3cc84b" TargetMode="External"/><Relationship Id="rId345" Type="http://schemas.openxmlformats.org/officeDocument/2006/relationships/hyperlink" Target="https://www.e-tar.lt/portal/legalAct.html?documentId=458dcda07c7011e4abe983995522ea30" TargetMode="External"/><Relationship Id="rId170" Type="http://schemas.openxmlformats.org/officeDocument/2006/relationships/hyperlink" Target="https://www.e-tar.lt/portal/legalAct.html?documentId=458dcda07c7011e4abe983995522ea30" TargetMode="External"/><Relationship Id="rId191" Type="http://schemas.openxmlformats.org/officeDocument/2006/relationships/hyperlink" Target="https://www.e-tar.lt/portal/legalAct.html?documentId=16be5280b85911e5a6588fb85a3cc84b" TargetMode="External"/><Relationship Id="rId205" Type="http://schemas.openxmlformats.org/officeDocument/2006/relationships/hyperlink" Target="https://www.e-tar.lt/portal/legalAct.html?documentId=bcb422b0072011e8b3e7ba9cffd043b1" TargetMode="External"/><Relationship Id="rId226" Type="http://schemas.openxmlformats.org/officeDocument/2006/relationships/hyperlink" Target="https://www.e-tar.lt/portal/legalAct.html?documentId=73f7a020c72f11ea997c9ee767e856b4" TargetMode="External"/><Relationship Id="rId247" Type="http://schemas.openxmlformats.org/officeDocument/2006/relationships/hyperlink" Target="https://www.e-tar.lt/portal/legalAct.html?documentId=458dcda07c7011e4abe983995522ea30" TargetMode="External"/><Relationship Id="rId107" Type="http://schemas.openxmlformats.org/officeDocument/2006/relationships/hyperlink" Target="https://www.e-tar.lt/portal/lt/legalAct/TAR.B4A63D6B715B" TargetMode="External"/><Relationship Id="rId268" Type="http://schemas.openxmlformats.org/officeDocument/2006/relationships/hyperlink" Target="https://www.e-tar.lt/portal/legalAct.html?documentId=458dcda07c7011e4abe983995522ea30" TargetMode="External"/><Relationship Id="rId289" Type="http://schemas.openxmlformats.org/officeDocument/2006/relationships/hyperlink" Target="https://www.e-tar.lt/portal/legalAct.html?documentId=16be5280b85911e5a6588fb85a3cc84b" TargetMode="External"/><Relationship Id="rId11" Type="http://schemas.openxmlformats.org/officeDocument/2006/relationships/hyperlink" Target="https://www.e-tar.lt/portal/lt/legalAct/TAR.E12CE39182E0" TargetMode="External"/><Relationship Id="rId32" Type="http://schemas.openxmlformats.org/officeDocument/2006/relationships/hyperlink" Target="https://www.e-tar.lt/portal/legalAct.html?documentId=bcb422b0072011e8b3e7ba9cffd043b1" TargetMode="External"/><Relationship Id="rId53" Type="http://schemas.openxmlformats.org/officeDocument/2006/relationships/hyperlink" Target="https://www.e-tar.lt/portal/lt/legalAct/TAR.B3CC2C0B9BD2" TargetMode="External"/><Relationship Id="rId74" Type="http://schemas.openxmlformats.org/officeDocument/2006/relationships/hyperlink" Target="https://www.e-tar.lt/portal/legalAct.html?documentId=73f7a020c72f11ea997c9ee767e856b4" TargetMode="External"/><Relationship Id="rId128" Type="http://schemas.openxmlformats.org/officeDocument/2006/relationships/hyperlink" Target="https://www.e-tar.lt/portal/legalAct.html?documentId=73f7a020c72f11ea997c9ee767e856b4" TargetMode="External"/><Relationship Id="rId149" Type="http://schemas.openxmlformats.org/officeDocument/2006/relationships/hyperlink" Target="https://www.e-tar.lt/portal/legalAct.html?documentId=73f7a020c72f11ea997c9ee767e856b4" TargetMode="External"/><Relationship Id="rId314" Type="http://schemas.openxmlformats.org/officeDocument/2006/relationships/hyperlink" Target="https://www.e-tar.lt/portal/legalAct.html?documentId=16be5280b85911e5a6588fb85a3cc84b" TargetMode="External"/><Relationship Id="rId335" Type="http://schemas.openxmlformats.org/officeDocument/2006/relationships/hyperlink" Target="https://www.e-tar.lt/portal/lt/legalAct/TAR.D64990B0B8A4" TargetMode="External"/><Relationship Id="rId356"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hyperlink" Target="https://www.e-tar.lt/portal/legalAct.html?documentId=73f7a020c72f11ea997c9ee767e856b4" TargetMode="External"/><Relationship Id="rId160" Type="http://schemas.openxmlformats.org/officeDocument/2006/relationships/hyperlink" Target="https://www.e-tar.lt/portal/legalAct.html?documentId=16be5280b85911e5a6588fb85a3cc84b" TargetMode="External"/><Relationship Id="rId181" Type="http://schemas.openxmlformats.org/officeDocument/2006/relationships/hyperlink" Target="https://www.e-tar.lt/portal/legalAct.html?documentId=16be5280b85911e5a6588fb85a3cc84b" TargetMode="External"/><Relationship Id="rId216" Type="http://schemas.openxmlformats.org/officeDocument/2006/relationships/hyperlink" Target="https://www.e-tar.lt/portal/legalAct.html?documentId=73f7a020c72f11ea997c9ee767e856b4" TargetMode="External"/><Relationship Id="rId237" Type="http://schemas.openxmlformats.org/officeDocument/2006/relationships/hyperlink" Target="https://www.e-tar.lt/portal/legalAct.html?documentId=bcb422b0072011e8b3e7ba9cffd043b1" TargetMode="External"/><Relationship Id="rId258" Type="http://schemas.openxmlformats.org/officeDocument/2006/relationships/hyperlink" Target="https://www.e-tar.lt/portal/legalAct.html?documentId=47b7ec10747d11e8ae2bfd1913d66d57" TargetMode="External"/><Relationship Id="rId279" Type="http://schemas.openxmlformats.org/officeDocument/2006/relationships/hyperlink" Target="https://www.e-tar.lt/portal/legalAct.html?documentId=458dcda07c7011e4abe983995522ea30" TargetMode="External"/><Relationship Id="rId22" Type="http://schemas.openxmlformats.org/officeDocument/2006/relationships/hyperlink" Target="https://www.e-tar.lt/portal/legalAct.html?documentId=bcb422b0072011e8b3e7ba9cffd043b1" TargetMode="External"/><Relationship Id="rId43" Type="http://schemas.openxmlformats.org/officeDocument/2006/relationships/hyperlink" Target="https://www.e-tar.lt/portal/lt/legalAct/TAR.759E351777D0" TargetMode="External"/><Relationship Id="rId64" Type="http://schemas.openxmlformats.org/officeDocument/2006/relationships/hyperlink" Target="https://www.e-tar.lt/portal/legalAct.html?documentId=73f7a020c72f11ea997c9ee767e856b4" TargetMode="External"/><Relationship Id="rId118" Type="http://schemas.openxmlformats.org/officeDocument/2006/relationships/hyperlink" Target="https://www.e-tar.lt/portal/legalAct.html?documentId=bfecf770f03111e5989ee743dd0efbb0" TargetMode="External"/><Relationship Id="rId139" Type="http://schemas.openxmlformats.org/officeDocument/2006/relationships/hyperlink" Target="https://www.e-tar.lt/portal/legalAct.html?documentId=73f7a020c72f11ea997c9ee767e856b4" TargetMode="External"/><Relationship Id="rId290" Type="http://schemas.openxmlformats.org/officeDocument/2006/relationships/hyperlink" Target="https://www.e-tar.lt/portal/legalAct.html?documentId=16be5280b85911e5a6588fb85a3cc84b" TargetMode="External"/><Relationship Id="rId304" Type="http://schemas.openxmlformats.org/officeDocument/2006/relationships/hyperlink" Target="https://www.e-tar.lt/portal/legalAct.html?documentId=9de6e470accc11e78a4c904b1afa0332" TargetMode="External"/><Relationship Id="rId325" Type="http://schemas.openxmlformats.org/officeDocument/2006/relationships/header" Target="header4.xml"/><Relationship Id="rId346" Type="http://schemas.openxmlformats.org/officeDocument/2006/relationships/hyperlink" Target="https://www.e-tar.lt/portal/legalAct.html?documentId=cbef9be01ff311e586708c6593c243ce" TargetMode="External"/><Relationship Id="rId85" Type="http://schemas.openxmlformats.org/officeDocument/2006/relationships/hyperlink" Target="https://www.e-tar.lt/portal/legalAct.html?documentId=73f7a020c72f11ea997c9ee767e856b4" TargetMode="External"/><Relationship Id="rId150" Type="http://schemas.openxmlformats.org/officeDocument/2006/relationships/hyperlink" Target="https://www.e-tar.lt/portal/legalAct.html?documentId=bfecf770f03111e5989ee743dd0efbb0" TargetMode="External"/><Relationship Id="rId171" Type="http://schemas.openxmlformats.org/officeDocument/2006/relationships/hyperlink" Target="https://www.e-tar.lt/portal/legalAct.html?documentId=bcb422b0072011e8b3e7ba9cffd043b1" TargetMode="External"/><Relationship Id="rId192" Type="http://schemas.openxmlformats.org/officeDocument/2006/relationships/hyperlink" Target="https://www.e-tar.lt/portal/legalAct.html?documentId=16be5280b85911e5a6588fb85a3cc84b" TargetMode="External"/><Relationship Id="rId206" Type="http://schemas.openxmlformats.org/officeDocument/2006/relationships/hyperlink" Target="https://www.e-tar.lt/portal/legalAct.html?documentId=bcb422b0072011e8b3e7ba9cffd043b1" TargetMode="External"/><Relationship Id="rId227" Type="http://schemas.openxmlformats.org/officeDocument/2006/relationships/hyperlink" Target="https://www.e-tar.lt/portal/legalAct.html?documentId=73f7a020c72f11ea997c9ee767e856b4" TargetMode="External"/><Relationship Id="rId248" Type="http://schemas.openxmlformats.org/officeDocument/2006/relationships/hyperlink" Target="https://www.e-tar.lt/portal/lt/legalAct/TAR.9725367BBD92" TargetMode="External"/><Relationship Id="rId269" Type="http://schemas.openxmlformats.org/officeDocument/2006/relationships/hyperlink" Target="https://www.e-tar.lt/portal/legalAct.html?documentId=47b7ec10747d11e8ae2bfd1913d66d57" TargetMode="External"/><Relationship Id="rId12" Type="http://schemas.openxmlformats.org/officeDocument/2006/relationships/hyperlink" Target="https://www.e-tar.lt/portal/legalAct.html?documentId=cbef9be01ff311e586708c6593c243ce" TargetMode="External"/><Relationship Id="rId33" Type="http://schemas.openxmlformats.org/officeDocument/2006/relationships/hyperlink" Target="https://www.e-tar.lt/portal/legalAct.html?documentId=73f7a020c72f11ea997c9ee767e856b4" TargetMode="External"/><Relationship Id="rId108" Type="http://schemas.openxmlformats.org/officeDocument/2006/relationships/hyperlink" Target="https://www.e-tar.lt/portal/legalAct.html?documentId=16be5280b85911e5a6588fb85a3cc84b" TargetMode="External"/><Relationship Id="rId129" Type="http://schemas.openxmlformats.org/officeDocument/2006/relationships/hyperlink" Target="https://www.e-tar.lt/portal/legalAct.html?documentId=bfecf770f03111e5989ee743dd0efbb0" TargetMode="External"/><Relationship Id="rId280" Type="http://schemas.openxmlformats.org/officeDocument/2006/relationships/hyperlink" Target="https://www.e-tar.lt/portal/legalAct.html?documentId=47b7ec10747d11e8ae2bfd1913d66d57" TargetMode="External"/><Relationship Id="rId315" Type="http://schemas.openxmlformats.org/officeDocument/2006/relationships/hyperlink" Target="https://www.e-tar.lt/portal/legalAct.html?documentId=16be5280b85911e5a6588fb85a3cc84b" TargetMode="External"/><Relationship Id="rId336" Type="http://schemas.openxmlformats.org/officeDocument/2006/relationships/hyperlink" Target="https://www.e-tar.lt/portal/lt/legalAct/TAR.9968AD58BCF9" TargetMode="External"/><Relationship Id="rId54" Type="http://schemas.openxmlformats.org/officeDocument/2006/relationships/hyperlink" Target="https://www.e-tar.lt/portal/legalAct.html?documentId=16be5280b85911e5a6588fb85a3cc84b" TargetMode="External"/><Relationship Id="rId75" Type="http://schemas.openxmlformats.org/officeDocument/2006/relationships/hyperlink" Target="https://www.e-tar.lt/portal/legalAct.html?documentId=73f7a020c72f11ea997c9ee767e856b4" TargetMode="External"/><Relationship Id="rId96" Type="http://schemas.openxmlformats.org/officeDocument/2006/relationships/hyperlink" Target="https://www.e-tar.lt/portal/lt/legalAct/TAR.4D0DFCDD673A" TargetMode="External"/><Relationship Id="rId140" Type="http://schemas.openxmlformats.org/officeDocument/2006/relationships/hyperlink" Target="https://www.e-tar.lt/portal/legalAct.html?documentId=bcb422b0072011e8b3e7ba9cffd043b1" TargetMode="External"/><Relationship Id="rId161" Type="http://schemas.openxmlformats.org/officeDocument/2006/relationships/hyperlink" Target="https://www.e-tar.lt/portal/legalAct.html?documentId=bcb422b0072011e8b3e7ba9cffd043b1" TargetMode="External"/><Relationship Id="rId182" Type="http://schemas.openxmlformats.org/officeDocument/2006/relationships/hyperlink" Target="https://www.e-tar.lt/portal/legalAct.html?documentId=bcb422b0072011e8b3e7ba9cffd043b1" TargetMode="External"/><Relationship Id="rId217" Type="http://schemas.openxmlformats.org/officeDocument/2006/relationships/hyperlink" Target="https://www.e-tar.lt/portal/legalAct.html?documentId=16be5280b85911e5a6588fb85a3cc84b" TargetMode="External"/><Relationship Id="rId6" Type="http://schemas.openxmlformats.org/officeDocument/2006/relationships/endnotes" Target="endnotes.xml"/><Relationship Id="rId238" Type="http://schemas.openxmlformats.org/officeDocument/2006/relationships/hyperlink" Target="https://www.e-tar.lt/portal/legalAct.html?documentId=73f7a020c72f11ea997c9ee767e856b4" TargetMode="External"/><Relationship Id="rId259" Type="http://schemas.openxmlformats.org/officeDocument/2006/relationships/hyperlink" Target="https://www.e-tar.lt/portal/legalAct.html?documentId=73f7a020c72f11ea997c9ee767e856b4" TargetMode="External"/><Relationship Id="rId23" Type="http://schemas.openxmlformats.org/officeDocument/2006/relationships/hyperlink" Target="https://www.e-tar.lt/portal/legalAct.html?documentId=bcb422b0072011e8b3e7ba9cffd043b1" TargetMode="External"/><Relationship Id="rId119" Type="http://schemas.openxmlformats.org/officeDocument/2006/relationships/hyperlink" Target="https://www.e-tar.lt/portal/legalAct.html?documentId=73f7a020c72f11ea997c9ee767e856b4" TargetMode="External"/><Relationship Id="rId270" Type="http://schemas.openxmlformats.org/officeDocument/2006/relationships/hyperlink" Target="https://www.e-tar.lt/portal/legalAct.html?documentId=bcb422b0072011e8b3e7ba9cffd043b1" TargetMode="External"/><Relationship Id="rId291" Type="http://schemas.openxmlformats.org/officeDocument/2006/relationships/hyperlink" Target="https://www.e-tar.lt/portal/legalAct.html?documentId=16be5280b85911e5a6588fb85a3cc84b" TargetMode="External"/><Relationship Id="rId305" Type="http://schemas.openxmlformats.org/officeDocument/2006/relationships/hyperlink" Target="https://www.e-tar.lt/portal/legalAct.html?documentId=73f7a020c72f11ea997c9ee767e856b4" TargetMode="External"/><Relationship Id="rId326" Type="http://schemas.openxmlformats.org/officeDocument/2006/relationships/header" Target="header5.xml"/><Relationship Id="rId347" Type="http://schemas.openxmlformats.org/officeDocument/2006/relationships/hyperlink" Target="https://www.e-tar.lt/portal/legalAct.html?documentId=16be5280b85911e5a6588fb85a3cc84b" TargetMode="External"/><Relationship Id="rId44" Type="http://schemas.openxmlformats.org/officeDocument/2006/relationships/hyperlink" Target="https://www.e-tar.lt/portal/legalAct.html?documentId=458dcda07c7011e4abe983995522ea30" TargetMode="External"/><Relationship Id="rId65" Type="http://schemas.openxmlformats.org/officeDocument/2006/relationships/hyperlink" Target="https://www.e-tar.lt/portal/legalAct.html?documentId=73f7a020c72f11ea997c9ee767e856b4" TargetMode="External"/><Relationship Id="rId86" Type="http://schemas.openxmlformats.org/officeDocument/2006/relationships/hyperlink" Target="https://www.e-tar.lt/portal/legalAct.html?documentId=16be5280b85911e5a6588fb85a3cc84b" TargetMode="External"/><Relationship Id="rId130" Type="http://schemas.openxmlformats.org/officeDocument/2006/relationships/hyperlink" Target="https://www.e-tar.lt/portal/legalAct.html?documentId=bcb422b0072011e8b3e7ba9cffd043b1" TargetMode="External"/><Relationship Id="rId151" Type="http://schemas.openxmlformats.org/officeDocument/2006/relationships/hyperlink" Target="https://www.e-tar.lt/portal/legalAct.html?documentId=bfecf770f03111e5989ee743dd0efbb0" TargetMode="External"/><Relationship Id="rId172" Type="http://schemas.openxmlformats.org/officeDocument/2006/relationships/hyperlink" Target="https://www.e-tar.lt/portal/legalAct.html?documentId=16be5280b85911e5a6588fb85a3cc84b" TargetMode="External"/><Relationship Id="rId193" Type="http://schemas.openxmlformats.org/officeDocument/2006/relationships/hyperlink" Target="https://www.e-tar.lt/portal/legalAct.html?documentId=16be5280b85911e5a6588fb85a3cc84b" TargetMode="External"/><Relationship Id="rId207" Type="http://schemas.openxmlformats.org/officeDocument/2006/relationships/hyperlink" Target="https://www.e-tar.lt/portal/legalAct.html?documentId=bcb422b0072011e8b3e7ba9cffd043b1" TargetMode="External"/><Relationship Id="rId228" Type="http://schemas.openxmlformats.org/officeDocument/2006/relationships/hyperlink" Target="https://www.e-tar.lt/portal/legalAct.html?documentId=73f7a020c72f11ea997c9ee767e856b4" TargetMode="External"/><Relationship Id="rId249" Type="http://schemas.openxmlformats.org/officeDocument/2006/relationships/hyperlink" Target="https://www.e-tar.lt/portal/lt/legalAct/TAR.91488566B8B2" TargetMode="External"/><Relationship Id="rId13" Type="http://schemas.openxmlformats.org/officeDocument/2006/relationships/hyperlink" Target="https://www.e-tar.lt/portal/legalAct.html?documentId=cbef9be01ff311e586708c6593c243ce" TargetMode="External"/><Relationship Id="rId109" Type="http://schemas.openxmlformats.org/officeDocument/2006/relationships/hyperlink" Target="https://www.e-tar.lt/portal/legalAct.html?documentId=16be5280b85911e5a6588fb85a3cc84b" TargetMode="External"/><Relationship Id="rId260" Type="http://schemas.openxmlformats.org/officeDocument/2006/relationships/hyperlink" Target="https://www.e-tar.lt/portal/legalAct.html?documentId=458dcda07c7011e4abe983995522ea30" TargetMode="External"/><Relationship Id="rId281" Type="http://schemas.openxmlformats.org/officeDocument/2006/relationships/hyperlink" Target="https://www.e-tar.lt/portal/legalAct.html?documentId=458dcda07c7011e4abe983995522ea30" TargetMode="External"/><Relationship Id="rId316" Type="http://schemas.openxmlformats.org/officeDocument/2006/relationships/hyperlink" Target="https://www.e-tar.lt/portal/legalAct.html?documentId=16be5280b85911e5a6588fb85a3cc84b" TargetMode="External"/><Relationship Id="rId337" Type="http://schemas.openxmlformats.org/officeDocument/2006/relationships/hyperlink" Target="https://www.e-tar.lt/portal/lt/legalAct/TAR.F369BE5465B2" TargetMode="External"/><Relationship Id="rId34" Type="http://schemas.openxmlformats.org/officeDocument/2006/relationships/hyperlink" Target="https://www.e-tar.lt/portal/legalAct.html?documentId=bfecf770f03111e5989ee743dd0efbb0" TargetMode="External"/><Relationship Id="rId55" Type="http://schemas.openxmlformats.org/officeDocument/2006/relationships/hyperlink" Target="https://www.e-tar.lt/portal/lt/legalAct/TAR.44235B485568" TargetMode="External"/><Relationship Id="rId76" Type="http://schemas.openxmlformats.org/officeDocument/2006/relationships/hyperlink" Target="https://www.e-tar.lt/portal/legalAct.html?documentId=73f7a020c72f11ea997c9ee767e856b4" TargetMode="External"/><Relationship Id="rId97" Type="http://schemas.openxmlformats.org/officeDocument/2006/relationships/hyperlink" Target="https://www.e-tar.lt/portal/lt/legalAct/TAR.924BBACA8125" TargetMode="External"/><Relationship Id="rId120" Type="http://schemas.openxmlformats.org/officeDocument/2006/relationships/hyperlink" Target="https://www.e-tar.lt/portal/legalAct.html?documentId=bcb422b0072011e8b3e7ba9cffd043b1" TargetMode="External"/><Relationship Id="rId141" Type="http://schemas.openxmlformats.org/officeDocument/2006/relationships/hyperlink" Target="https://www.e-tar.lt/portal/legalAct.html?documentId=bcb422b0072011e8b3e7ba9cffd043b1" TargetMode="External"/><Relationship Id="rId7" Type="http://schemas.openxmlformats.org/officeDocument/2006/relationships/hyperlink" Target="https://www.e-tar.lt/portal/legalAct.html?documentId=TAR.8F44C64C509B" TargetMode="External"/><Relationship Id="rId162" Type="http://schemas.openxmlformats.org/officeDocument/2006/relationships/hyperlink" Target="https://www.e-tar.lt/portal/legalAct.html?documentId=73f7a020c72f11ea997c9ee767e856b4" TargetMode="External"/><Relationship Id="rId183" Type="http://schemas.openxmlformats.org/officeDocument/2006/relationships/hyperlink" Target="https://www.e-tar.lt/portal/legalAct.html?documentId=16be5280b85911e5a6588fb85a3cc84b" TargetMode="External"/><Relationship Id="rId218" Type="http://schemas.openxmlformats.org/officeDocument/2006/relationships/hyperlink" Target="https://www.e-tar.lt/portal/legalAct.html?documentId=47b7ec10747d11e8ae2bfd1913d66d57" TargetMode="External"/><Relationship Id="rId239" Type="http://schemas.openxmlformats.org/officeDocument/2006/relationships/hyperlink" Target="https://www.e-tar.lt/portal/legalAct.html?documentId=73f7a020c72f11ea997c9ee767e856b4" TargetMode="External"/><Relationship Id="rId250" Type="http://schemas.openxmlformats.org/officeDocument/2006/relationships/hyperlink" Target="https://www.e-tar.lt/portal/lt/legalAct/TAR.AF427DCB5C50" TargetMode="External"/><Relationship Id="rId271" Type="http://schemas.openxmlformats.org/officeDocument/2006/relationships/hyperlink" Target="https://www.e-tar.lt/portal/legalAct.html?documentId=16be5280b85911e5a6588fb85a3cc84b" TargetMode="External"/><Relationship Id="rId292" Type="http://schemas.openxmlformats.org/officeDocument/2006/relationships/hyperlink" Target="https://www.e-tar.lt/portal/legalAct.html?documentId=16be5280b85911e5a6588fb85a3cc84b" TargetMode="External"/><Relationship Id="rId306" Type="http://schemas.openxmlformats.org/officeDocument/2006/relationships/hyperlink" Target="https://www.e-tar.lt/portal/legalAct.html?documentId=73f7a020c72f11ea997c9ee767e856b4" TargetMode="External"/><Relationship Id="rId24" Type="http://schemas.openxmlformats.org/officeDocument/2006/relationships/hyperlink" Target="https://www.e-tar.lt/portal/legalAct.html?documentId=47b7ec10747d11e8ae2bfd1913d66d57" TargetMode="External"/><Relationship Id="rId45" Type="http://schemas.openxmlformats.org/officeDocument/2006/relationships/hyperlink" Target="https://www.e-tar.lt/portal/legalAct.html?documentId=16be5280b85911e5a6588fb85a3cc84b" TargetMode="External"/><Relationship Id="rId66" Type="http://schemas.openxmlformats.org/officeDocument/2006/relationships/hyperlink" Target="https://www.e-tar.lt/portal/legalAct.html?documentId=73f7a020c72f11ea997c9ee767e856b4" TargetMode="External"/><Relationship Id="rId87" Type="http://schemas.openxmlformats.org/officeDocument/2006/relationships/hyperlink" Target="https://www.e-tar.lt/portal/legalAct.html?documentId=73f7a020c72f11ea997c9ee767e856b4" TargetMode="External"/><Relationship Id="rId110" Type="http://schemas.openxmlformats.org/officeDocument/2006/relationships/hyperlink" Target="https://www.e-tar.lt/portal/legalAct.html?documentId=16be5280b85911e5a6588fb85a3cc84b" TargetMode="External"/><Relationship Id="rId131" Type="http://schemas.openxmlformats.org/officeDocument/2006/relationships/hyperlink" Target="https://www.e-tar.lt/portal/legalAct.html?documentId=73f7a020c72f11ea997c9ee767e856b4" TargetMode="External"/><Relationship Id="rId327" Type="http://schemas.openxmlformats.org/officeDocument/2006/relationships/hyperlink" Target="https://www.e-tar.lt/portal/legalAct.html?documentId=16be5280b85911e5a6588fb85a3cc84b" TargetMode="External"/><Relationship Id="rId348" Type="http://schemas.openxmlformats.org/officeDocument/2006/relationships/hyperlink" Target="https://www.e-tar.lt/portal/legalAct.html?documentId=bfecf770f03111e5989ee743dd0efbb0" TargetMode="External"/><Relationship Id="rId152" Type="http://schemas.openxmlformats.org/officeDocument/2006/relationships/hyperlink" Target="https://www.e-tar.lt/portal/legalAct.html?documentId=bcb422b0072011e8b3e7ba9cffd043b1" TargetMode="External"/><Relationship Id="rId173" Type="http://schemas.openxmlformats.org/officeDocument/2006/relationships/hyperlink" Target="https://www.e-tar.lt/portal/legalAct.html?documentId=bcb422b0072011e8b3e7ba9cffd043b1" TargetMode="External"/><Relationship Id="rId194" Type="http://schemas.openxmlformats.org/officeDocument/2006/relationships/hyperlink" Target="https://www.e-tar.lt/portal/legalAct.html?documentId=16be5280b85911e5a6588fb85a3cc84b" TargetMode="External"/><Relationship Id="rId208" Type="http://schemas.openxmlformats.org/officeDocument/2006/relationships/hyperlink" Target="https://www.e-tar.lt/portal/legalAct.html?documentId=bcb422b0072011e8b3e7ba9cffd043b1" TargetMode="External"/><Relationship Id="rId229" Type="http://schemas.openxmlformats.org/officeDocument/2006/relationships/hyperlink" Target="https://www.e-tar.lt/portal/legalAct.html?documentId=bcb422b0072011e8b3e7ba9cffd043b1" TargetMode="External"/><Relationship Id="rId240" Type="http://schemas.openxmlformats.org/officeDocument/2006/relationships/hyperlink" Target="https://www.e-tar.lt/portal/legalAct.html?documentId=bcb422b0072011e8b3e7ba9cffd043b1" TargetMode="External"/><Relationship Id="rId261" Type="http://schemas.openxmlformats.org/officeDocument/2006/relationships/hyperlink" Target="https://www.e-tar.lt/portal/legalAct.html?documentId=47b7ec10747d11e8ae2bfd1913d66d57" TargetMode="External"/><Relationship Id="rId14" Type="http://schemas.openxmlformats.org/officeDocument/2006/relationships/hyperlink" Target="https://www.e-tar.lt/portal/legalAct.html?documentId=cbef9be01ff311e586708c6593c243ce" TargetMode="External"/><Relationship Id="rId35" Type="http://schemas.openxmlformats.org/officeDocument/2006/relationships/hyperlink" Target="https://www.e-tar.lt/portal/legalAct.html?documentId=47b7ec10747d11e8ae2bfd1913d66d57" TargetMode="External"/><Relationship Id="rId56" Type="http://schemas.openxmlformats.org/officeDocument/2006/relationships/hyperlink" Target="https://www.e-tar.lt/portal/lt/legalAct/TAR.C2DAB42D5532" TargetMode="External"/><Relationship Id="rId77" Type="http://schemas.openxmlformats.org/officeDocument/2006/relationships/hyperlink" Target="https://www.e-tar.lt/portal/legalAct.html?documentId=458dcda07c7011e4abe983995522ea30" TargetMode="External"/><Relationship Id="rId100" Type="http://schemas.openxmlformats.org/officeDocument/2006/relationships/hyperlink" Target="https://www.e-tar.lt/portal/legalAct.html?documentId=bcb422b0072011e8b3e7ba9cffd043b1" TargetMode="External"/><Relationship Id="rId282" Type="http://schemas.openxmlformats.org/officeDocument/2006/relationships/hyperlink" Target="https://www.e-tar.lt/portal/legalAct.html?documentId=ad519680364811e78397ae072f58c508" TargetMode="External"/><Relationship Id="rId317" Type="http://schemas.openxmlformats.org/officeDocument/2006/relationships/hyperlink" Target="https://www.e-tar.lt/portal/legalAct.html?documentId=73f7a020c72f11ea997c9ee767e856b4" TargetMode="External"/><Relationship Id="rId338" Type="http://schemas.openxmlformats.org/officeDocument/2006/relationships/hyperlink" Target="https://www.e-tar.lt/portal/lt/legalAct/TAR.D64990B0B8A4" TargetMode="External"/><Relationship Id="rId8" Type="http://schemas.openxmlformats.org/officeDocument/2006/relationships/hyperlink" Target="https://www.e-tar.lt/portal/lt/legalAct/TAR.E2780B68DE62" TargetMode="External"/><Relationship Id="rId98" Type="http://schemas.openxmlformats.org/officeDocument/2006/relationships/hyperlink" Target="https://www.e-tar.lt/portal/legalAct.html?documentId=73f7a020c72f11ea997c9ee767e856b4" TargetMode="External"/><Relationship Id="rId121" Type="http://schemas.openxmlformats.org/officeDocument/2006/relationships/hyperlink" Target="https://www.e-tar.lt/portal/legalAct.html?documentId=73f7a020c72f11ea997c9ee767e856b4" TargetMode="External"/><Relationship Id="rId142" Type="http://schemas.openxmlformats.org/officeDocument/2006/relationships/hyperlink" Target="https://www.e-tar.lt/portal/legalAct.html?documentId=bfecf770f03111e5989ee743dd0efbb0" TargetMode="External"/><Relationship Id="rId163" Type="http://schemas.openxmlformats.org/officeDocument/2006/relationships/hyperlink" Target="https://www.e-tar.lt/portal/legalAct.html?documentId=bfecf770f03111e5989ee743dd0efbb0" TargetMode="External"/><Relationship Id="rId184" Type="http://schemas.openxmlformats.org/officeDocument/2006/relationships/hyperlink" Target="https://www.e-tar.lt/portal/legalAct.html?documentId=16be5280b85911e5a6588fb85a3cc84b" TargetMode="External"/><Relationship Id="rId219" Type="http://schemas.openxmlformats.org/officeDocument/2006/relationships/hyperlink" Target="https://www.e-tar.lt/portal/legalAct.html?documentId=73f7a020c72f11ea997c9ee767e856b4" TargetMode="External"/><Relationship Id="rId230" Type="http://schemas.openxmlformats.org/officeDocument/2006/relationships/hyperlink" Target="https://www.e-tar.lt/portal/legalAct.html?documentId=73f7a020c72f11ea997c9ee767e856b4" TargetMode="External"/><Relationship Id="rId251" Type="http://schemas.openxmlformats.org/officeDocument/2006/relationships/hyperlink" Target="https://www.e-tar.lt/portal/legalAct.html?documentId=458dcda07c7011e4abe983995522ea30" TargetMode="External"/><Relationship Id="rId25" Type="http://schemas.openxmlformats.org/officeDocument/2006/relationships/header" Target="header1.xml"/><Relationship Id="rId46" Type="http://schemas.openxmlformats.org/officeDocument/2006/relationships/hyperlink" Target="https://www.e-tar.lt/portal/lt/legalAct/TAR.0539E2FEB29E" TargetMode="External"/><Relationship Id="rId67" Type="http://schemas.openxmlformats.org/officeDocument/2006/relationships/hyperlink" Target="https://www.e-tar.lt/portal/legalAct.html?documentId=47b7ec10747d11e8ae2bfd1913d66d57" TargetMode="External"/><Relationship Id="rId272" Type="http://schemas.openxmlformats.org/officeDocument/2006/relationships/hyperlink" Target="https://www.e-tar.lt/portal/legalAct.html?documentId=47b7ec10747d11e8ae2bfd1913d66d57" TargetMode="External"/><Relationship Id="rId293" Type="http://schemas.openxmlformats.org/officeDocument/2006/relationships/hyperlink" Target="https://www.e-tar.lt/portal/legalAct.html?documentId=cbef9be01ff311e586708c6593c243ce" TargetMode="External"/><Relationship Id="rId307" Type="http://schemas.openxmlformats.org/officeDocument/2006/relationships/hyperlink" Target="https://www.e-tar.lt/portal/legalAct.html?documentId=73f7a020c72f11ea997c9ee767e856b4" TargetMode="External"/><Relationship Id="rId328" Type="http://schemas.openxmlformats.org/officeDocument/2006/relationships/header" Target="header6.xml"/><Relationship Id="rId349" Type="http://schemas.openxmlformats.org/officeDocument/2006/relationships/hyperlink" Target="https://www.e-tar.lt/portal/legalAct.html?documentId=dc7e6f001e0611e78397ae072f58c508" TargetMode="External"/><Relationship Id="rId88" Type="http://schemas.openxmlformats.org/officeDocument/2006/relationships/hyperlink" Target="https://www.e-tar.lt/portal/legalAct.html?documentId=73f7a020c72f11ea997c9ee767e856b4" TargetMode="External"/><Relationship Id="rId111" Type="http://schemas.openxmlformats.org/officeDocument/2006/relationships/hyperlink" Target="https://www.e-tar.lt/portal/legalAct.html?documentId=73f7a020c72f11ea997c9ee767e856b4" TargetMode="External"/><Relationship Id="rId132" Type="http://schemas.openxmlformats.org/officeDocument/2006/relationships/hyperlink" Target="https://www.e-tar.lt/portal/legalAct.html?documentId=16be5280b85911e5a6588fb85a3cc84b" TargetMode="External"/><Relationship Id="rId153" Type="http://schemas.openxmlformats.org/officeDocument/2006/relationships/hyperlink" Target="https://www.e-tar.lt/portal/legalAct.html?documentId=16be5280b85911e5a6588fb85a3cc84b" TargetMode="External"/><Relationship Id="rId174" Type="http://schemas.openxmlformats.org/officeDocument/2006/relationships/hyperlink" Target="https://www.e-tar.lt/portal/legalAct.html?documentId=73f7a020c72f11ea997c9ee767e856b4" TargetMode="External"/><Relationship Id="rId195" Type="http://schemas.openxmlformats.org/officeDocument/2006/relationships/hyperlink" Target="https://www.e-tar.lt/portal/legalAct.html?documentId=16be5280b85911e5a6588fb85a3cc84b" TargetMode="External"/><Relationship Id="rId209" Type="http://schemas.openxmlformats.org/officeDocument/2006/relationships/hyperlink" Target="https://www.e-tar.lt/portal/legalAct.html?documentId=bcb422b0072011e8b3e7ba9cffd043b1" TargetMode="External"/><Relationship Id="rId190" Type="http://schemas.openxmlformats.org/officeDocument/2006/relationships/hyperlink" Target="https://www.e-tar.lt/portal/legalAct.html?documentId=73f7a020c72f11ea997c9ee767e856b4" TargetMode="External"/><Relationship Id="rId204" Type="http://schemas.openxmlformats.org/officeDocument/2006/relationships/hyperlink" Target="https://www.e-tar.lt/portal/legalAct.html?documentId=bcb422b0072011e8b3e7ba9cffd043b1" TargetMode="External"/><Relationship Id="rId220" Type="http://schemas.openxmlformats.org/officeDocument/2006/relationships/hyperlink" Target="https://www.e-tar.lt/portal/legalAct.html?documentId=73f7a020c72f11ea997c9ee767e856b4" TargetMode="External"/><Relationship Id="rId225" Type="http://schemas.openxmlformats.org/officeDocument/2006/relationships/hyperlink" Target="https://www.e-tar.lt/portal/legalAct.html?documentId=bcb422b0072011e8b3e7ba9cffd043b1" TargetMode="External"/><Relationship Id="rId241" Type="http://schemas.openxmlformats.org/officeDocument/2006/relationships/hyperlink" Target="https://www.e-tar.lt/portal/legalAct.html?documentId=73f7a020c72f11ea997c9ee767e856b4" TargetMode="External"/><Relationship Id="rId246" Type="http://schemas.openxmlformats.org/officeDocument/2006/relationships/hyperlink" Target="https://www.e-tar.lt/portal/legalAct.html?documentId=47b7ec10747d11e8ae2bfd1913d66d57" TargetMode="External"/><Relationship Id="rId267" Type="http://schemas.openxmlformats.org/officeDocument/2006/relationships/hyperlink" Target="https://www.e-tar.lt/portal/legalAct.html?documentId=47b7ec10747d11e8ae2bfd1913d66d57" TargetMode="External"/><Relationship Id="rId288" Type="http://schemas.openxmlformats.org/officeDocument/2006/relationships/hyperlink" Target="https://www.e-tar.lt/portal/legalAct.html?documentId=16be5280b85911e5a6588fb85a3cc84b" TargetMode="External"/><Relationship Id="rId15" Type="http://schemas.openxmlformats.org/officeDocument/2006/relationships/hyperlink" Target="https://www.e-tar.lt/portal/legalAct.html?documentId=dc7e6f001e0611e78397ae072f58c508" TargetMode="External"/><Relationship Id="rId36" Type="http://schemas.openxmlformats.org/officeDocument/2006/relationships/hyperlink" Target="https://www.e-tar.lt/portal/lt/legalAct/TAR.1F45AA1FF2D0" TargetMode="External"/><Relationship Id="rId57" Type="http://schemas.openxmlformats.org/officeDocument/2006/relationships/hyperlink" Target="https://www.e-tar.lt/portal/lt/legalAct/TAR.8A39C83848CB" TargetMode="External"/><Relationship Id="rId106" Type="http://schemas.openxmlformats.org/officeDocument/2006/relationships/hyperlink" Target="https://www.e-tar.lt/portal/lt/legalAct/TAR.F7DB38217759" TargetMode="External"/><Relationship Id="rId127" Type="http://schemas.openxmlformats.org/officeDocument/2006/relationships/hyperlink" Target="https://www.e-tar.lt/portal/legalAct.html?documentId=73f7a020c72f11ea997c9ee767e856b4" TargetMode="External"/><Relationship Id="rId262" Type="http://schemas.openxmlformats.org/officeDocument/2006/relationships/hyperlink" Target="https://www.e-tar.lt/portal/legalAct.html?documentId=73f7a020c72f11ea997c9ee767e856b4" TargetMode="External"/><Relationship Id="rId283" Type="http://schemas.openxmlformats.org/officeDocument/2006/relationships/hyperlink" Target="https://www.e-tar.lt/portal/legalAct.html?documentId=73f7a020c72f11ea997c9ee767e856b4" TargetMode="External"/><Relationship Id="rId313" Type="http://schemas.openxmlformats.org/officeDocument/2006/relationships/hyperlink" Target="https://www.e-tar.lt/portal/legalAct.html?documentId=16be5280b85911e5a6588fb85a3cc84b" TargetMode="External"/><Relationship Id="rId318" Type="http://schemas.openxmlformats.org/officeDocument/2006/relationships/hyperlink" Target="https://www.e-tar.lt/portal/legalAct.html?documentId=9de6e470accc11e78a4c904b1afa0332" TargetMode="External"/><Relationship Id="rId339" Type="http://schemas.openxmlformats.org/officeDocument/2006/relationships/hyperlink" Target="https://www.e-tar.lt/portal/lt/legalAct/TAR.9968AD58BCF9" TargetMode="External"/><Relationship Id="rId10" Type="http://schemas.openxmlformats.org/officeDocument/2006/relationships/hyperlink" Target="https://www.e-tar.lt/portal/lt/legalAct/TAR.5C8F10257E92" TargetMode="External"/><Relationship Id="rId31" Type="http://schemas.openxmlformats.org/officeDocument/2006/relationships/hyperlink" Target="https://www.e-tar.lt/portal/legalAct.html?documentId=bcb422b0072011e8b3e7ba9cffd043b1" TargetMode="External"/><Relationship Id="rId52" Type="http://schemas.openxmlformats.org/officeDocument/2006/relationships/hyperlink" Target="https://www.e-tar.lt/portal/legalAct.html?documentId=458dcda07c7011e4abe983995522ea30" TargetMode="External"/><Relationship Id="rId73" Type="http://schemas.openxmlformats.org/officeDocument/2006/relationships/hyperlink" Target="https://www.e-tar.lt/portal/legalAct.html?documentId=73f7a020c72f11ea997c9ee767e856b4" TargetMode="External"/><Relationship Id="rId78" Type="http://schemas.openxmlformats.org/officeDocument/2006/relationships/hyperlink" Target="https://www.e-tar.lt/portal/legalAct.html?documentId=16be5280b85911e5a6588fb85a3cc84b" TargetMode="External"/><Relationship Id="rId94" Type="http://schemas.openxmlformats.org/officeDocument/2006/relationships/hyperlink" Target="https://www.e-tar.lt/portal/lt/legalAct/TAR.01CE083E8B78" TargetMode="External"/><Relationship Id="rId99" Type="http://schemas.openxmlformats.org/officeDocument/2006/relationships/hyperlink" Target="https://www.e-tar.lt/portal/legalAct.html?documentId=16be5280b85911e5a6588fb85a3cc84b" TargetMode="External"/><Relationship Id="rId101" Type="http://schemas.openxmlformats.org/officeDocument/2006/relationships/hyperlink" Target="https://www.e-tar.lt/portal/legalAct.html?documentId=bcb422b0072011e8b3e7ba9cffd043b1" TargetMode="External"/><Relationship Id="rId122" Type="http://schemas.openxmlformats.org/officeDocument/2006/relationships/hyperlink" Target="https://www.e-tar.lt/portal/legalAct.html?documentId=16be5280b85911e5a6588fb85a3cc84b" TargetMode="External"/><Relationship Id="rId143" Type="http://schemas.openxmlformats.org/officeDocument/2006/relationships/hyperlink" Target="https://www.e-tar.lt/portal/legalAct.html?documentId=16be5280b85911e5a6588fb85a3cc84b" TargetMode="External"/><Relationship Id="rId148" Type="http://schemas.openxmlformats.org/officeDocument/2006/relationships/hyperlink" Target="https://www.e-tar.lt/portal/legalAct.html?documentId=bcb422b0072011e8b3e7ba9cffd043b1" TargetMode="External"/><Relationship Id="rId164" Type="http://schemas.openxmlformats.org/officeDocument/2006/relationships/hyperlink" Target="https://www.e-tar.lt/portal/legalAct.html?documentId=73f7a020c72f11ea997c9ee767e856b4" TargetMode="External"/><Relationship Id="rId169" Type="http://schemas.openxmlformats.org/officeDocument/2006/relationships/hyperlink" Target="https://www.e-tar.lt/portal/legalAct.html?documentId=47b7ec10747d11e8ae2bfd1913d66d57" TargetMode="External"/><Relationship Id="rId185" Type="http://schemas.openxmlformats.org/officeDocument/2006/relationships/hyperlink" Target="https://www.e-tar.lt/portal/legalAct.html?documentId=bfecf770f03111e5989ee743dd0efbb0" TargetMode="External"/><Relationship Id="rId334" Type="http://schemas.openxmlformats.org/officeDocument/2006/relationships/hyperlink" Target="https://www.e-tar.lt/portal/lt/legalAct/TAR.AA36048687D5" TargetMode="External"/><Relationship Id="rId350" Type="http://schemas.openxmlformats.org/officeDocument/2006/relationships/hyperlink" Target="https://www.e-tar.lt/portal/legalAct.html?documentId=9de6e470accc11e78a4c904b1afa0332" TargetMode="External"/><Relationship Id="rId35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TAR.112A062E2DA5" TargetMode="External"/><Relationship Id="rId180" Type="http://schemas.openxmlformats.org/officeDocument/2006/relationships/hyperlink" Target="https://www.e-tar.lt/portal/legalAct.html?documentId=bcb422b0072011e8b3e7ba9cffd043b1" TargetMode="External"/><Relationship Id="rId210" Type="http://schemas.openxmlformats.org/officeDocument/2006/relationships/hyperlink" Target="https://www.e-tar.lt/portal/legalAct.html?documentId=bcb422b0072011e8b3e7ba9cffd043b1" TargetMode="External"/><Relationship Id="rId215" Type="http://schemas.openxmlformats.org/officeDocument/2006/relationships/hyperlink" Target="https://www.e-tar.lt/portal/legalAct.html?documentId=47b7ec10747d11e8ae2bfd1913d66d57" TargetMode="External"/><Relationship Id="rId236" Type="http://schemas.openxmlformats.org/officeDocument/2006/relationships/hyperlink" Target="https://www.e-tar.lt/portal/legalAct.html?documentId=73f7a020c72f11ea997c9ee767e856b4" TargetMode="External"/><Relationship Id="rId257" Type="http://schemas.openxmlformats.org/officeDocument/2006/relationships/hyperlink" Target="https://www.e-tar.lt/portal/legalAct.html?documentId=73f7a020c72f11ea997c9ee767e856b4" TargetMode="External"/><Relationship Id="rId278" Type="http://schemas.openxmlformats.org/officeDocument/2006/relationships/hyperlink" Target="https://www.e-tar.lt/portal/legalAct.html?documentId=16be5280b85911e5a6588fb85a3cc84b" TargetMode="External"/><Relationship Id="rId26" Type="http://schemas.openxmlformats.org/officeDocument/2006/relationships/header" Target="header2.xml"/><Relationship Id="rId231" Type="http://schemas.openxmlformats.org/officeDocument/2006/relationships/hyperlink" Target="https://www.e-tar.lt/portal/legalAct.html?documentId=73f7a020c72f11ea997c9ee767e856b4" TargetMode="External"/><Relationship Id="rId252" Type="http://schemas.openxmlformats.org/officeDocument/2006/relationships/hyperlink" Target="https://www.e-tar.lt/portal/legalAct.html?documentId=bcb422b0072011e8b3e7ba9cffd043b1" TargetMode="External"/><Relationship Id="rId273" Type="http://schemas.openxmlformats.org/officeDocument/2006/relationships/hyperlink" Target="https://www.e-tar.lt/portal/legalAct.html?documentId=bcb422b0072011e8b3e7ba9cffd043b1" TargetMode="External"/><Relationship Id="rId294" Type="http://schemas.openxmlformats.org/officeDocument/2006/relationships/hyperlink" Target="https://www.e-tar.lt/portal/legalAct.html?documentId=458dcda07c7011e4abe983995522ea30" TargetMode="External"/><Relationship Id="rId308" Type="http://schemas.openxmlformats.org/officeDocument/2006/relationships/hyperlink" Target="https://www.e-tar.lt/portal/legalAct.html?documentId=73f7a020c72f11ea997c9ee767e856b4" TargetMode="External"/><Relationship Id="rId329" Type="http://schemas.openxmlformats.org/officeDocument/2006/relationships/header" Target="header7.xml"/><Relationship Id="rId47" Type="http://schemas.openxmlformats.org/officeDocument/2006/relationships/hyperlink" Target="https://www.e-tar.lt/portal/legalAct.html?documentId=458dcda07c7011e4abe983995522ea30" TargetMode="External"/><Relationship Id="rId68" Type="http://schemas.openxmlformats.org/officeDocument/2006/relationships/hyperlink" Target="https://www.e-tar.lt/portal/legalAct.html?documentId=73f7a020c72f11ea997c9ee767e856b4" TargetMode="External"/><Relationship Id="rId89" Type="http://schemas.openxmlformats.org/officeDocument/2006/relationships/hyperlink" Target="https://www.e-tar.lt/portal/lt/legalAct/TAR.0AEAA380147B" TargetMode="External"/><Relationship Id="rId112" Type="http://schemas.openxmlformats.org/officeDocument/2006/relationships/hyperlink" Target="https://www.e-tar.lt/portal/legalAct.html?documentId=bcb422b0072011e8b3e7ba9cffd043b1" TargetMode="External"/><Relationship Id="rId133" Type="http://schemas.openxmlformats.org/officeDocument/2006/relationships/hyperlink" Target="https://www.e-tar.lt/portal/legalAct.html?documentId=bfecf770f03111e5989ee743dd0efbb0" TargetMode="External"/><Relationship Id="rId154" Type="http://schemas.openxmlformats.org/officeDocument/2006/relationships/hyperlink" Target="https://www.e-tar.lt/portal/legalAct.html?documentId=bcb422b0072011e8b3e7ba9cffd043b1" TargetMode="External"/><Relationship Id="rId175" Type="http://schemas.openxmlformats.org/officeDocument/2006/relationships/hyperlink" Target="https://www.e-tar.lt/portal/legalAct.html?documentId=73f7a020c72f11ea997c9ee767e856b4" TargetMode="External"/><Relationship Id="rId340" Type="http://schemas.openxmlformats.org/officeDocument/2006/relationships/hyperlink" Target="https://www.e-tar.lt/portal/legalAct.html?documentId=16be5280b85911e5a6588fb85a3cc84b" TargetMode="External"/><Relationship Id="rId196" Type="http://schemas.openxmlformats.org/officeDocument/2006/relationships/hyperlink" Target="https://www.e-tar.lt/portal/legalAct.html?documentId=73f7a020c72f11ea997c9ee767e856b4" TargetMode="External"/><Relationship Id="rId200" Type="http://schemas.openxmlformats.org/officeDocument/2006/relationships/hyperlink" Target="https://www.e-tar.lt/portal/legalAct.html?documentId=bcb422b0072011e8b3e7ba9cffd043b1" TargetMode="External"/><Relationship Id="rId16" Type="http://schemas.openxmlformats.org/officeDocument/2006/relationships/hyperlink" Target="https://www.e-tar.lt/portal/legalAct.html?documentId=16be5280b85911e5a6588fb85a3cc84b" TargetMode="External"/><Relationship Id="rId221" Type="http://schemas.openxmlformats.org/officeDocument/2006/relationships/hyperlink" Target="https://www.e-tar.lt/portal/legalAct.html?documentId=458dcda07c7011e4abe983995522ea30" TargetMode="External"/><Relationship Id="rId242" Type="http://schemas.openxmlformats.org/officeDocument/2006/relationships/hyperlink" Target="https://www.e-tar.lt/portal/legalAct.html?documentId=16be5280b85911e5a6588fb85a3cc84b" TargetMode="External"/><Relationship Id="rId263" Type="http://schemas.openxmlformats.org/officeDocument/2006/relationships/hyperlink" Target="https://www.e-tar.lt/portal/legalAct.html?documentId=73f7a020c72f11ea997c9ee767e856b4" TargetMode="External"/><Relationship Id="rId284" Type="http://schemas.openxmlformats.org/officeDocument/2006/relationships/hyperlink" Target="https://www.e-tar.lt/portal/legalAct.html?documentId=47b7ec10747d11e8ae2bfd1913d66d57" TargetMode="External"/><Relationship Id="rId319" Type="http://schemas.openxmlformats.org/officeDocument/2006/relationships/hyperlink" Target="https://www.e-tar.lt/portal/legalAct.html?documentId=9de6e470accc11e78a4c904b1afa0332" TargetMode="External"/><Relationship Id="rId37" Type="http://schemas.openxmlformats.org/officeDocument/2006/relationships/hyperlink" Target="https://www.e-tar.lt/portal/lt/legalAct/TAR.D6E2FE994CAD" TargetMode="External"/><Relationship Id="rId58" Type="http://schemas.openxmlformats.org/officeDocument/2006/relationships/hyperlink" Target="https://www.e-tar.lt/portal/lt/legalAct/TAR.B77E00EAEBEB" TargetMode="External"/><Relationship Id="rId79" Type="http://schemas.openxmlformats.org/officeDocument/2006/relationships/hyperlink" Target="https://www.e-tar.lt/portal/legalAct.html?documentId=73f7a020c72f11ea997c9ee767e856b4" TargetMode="External"/><Relationship Id="rId102" Type="http://schemas.openxmlformats.org/officeDocument/2006/relationships/hyperlink" Target="https://www.e-tar.lt/portal/legalAct.html?documentId=73f7a020c72f11ea997c9ee767e856b4" TargetMode="External"/><Relationship Id="rId123" Type="http://schemas.openxmlformats.org/officeDocument/2006/relationships/hyperlink" Target="https://www.e-tar.lt/portal/legalAct.html?documentId=16be5280b85911e5a6588fb85a3cc84b" TargetMode="External"/><Relationship Id="rId144" Type="http://schemas.openxmlformats.org/officeDocument/2006/relationships/hyperlink" Target="https://www.e-tar.lt/portal/legalAct.html?documentId=bcb422b0072011e8b3e7ba9cffd043b1" TargetMode="External"/><Relationship Id="rId330" Type="http://schemas.openxmlformats.org/officeDocument/2006/relationships/footer" Target="footer4.xml"/><Relationship Id="rId90" Type="http://schemas.openxmlformats.org/officeDocument/2006/relationships/hyperlink" Target="https://www.e-tar.lt/portal/legalAct.html?documentId=bcb422b0072011e8b3e7ba9cffd043b1" TargetMode="External"/><Relationship Id="rId165" Type="http://schemas.openxmlformats.org/officeDocument/2006/relationships/hyperlink" Target="https://www.e-tar.lt/portal/legalAct.html?documentId=458dcda07c7011e4abe983995522ea30" TargetMode="External"/><Relationship Id="rId186" Type="http://schemas.openxmlformats.org/officeDocument/2006/relationships/hyperlink" Target="https://www.e-tar.lt/portal/legalAct.html?documentId=16be5280b85911e5a6588fb85a3cc84b" TargetMode="External"/><Relationship Id="rId351" Type="http://schemas.openxmlformats.org/officeDocument/2006/relationships/hyperlink" Target="https://www.e-tar.lt/portal/legalAct.html?documentId=ad519680364811e78397ae072f58c508" TargetMode="External"/><Relationship Id="rId211" Type="http://schemas.openxmlformats.org/officeDocument/2006/relationships/hyperlink" Target="https://www.e-tar.lt/portal/legalAct.html?documentId=16be5280b85911e5a6588fb85a3cc84b" TargetMode="External"/><Relationship Id="rId232" Type="http://schemas.openxmlformats.org/officeDocument/2006/relationships/hyperlink" Target="https://www.e-tar.lt/portal/legalAct.html?documentId=bcb422b0072011e8b3e7ba9cffd043b1" TargetMode="External"/><Relationship Id="rId253" Type="http://schemas.openxmlformats.org/officeDocument/2006/relationships/hyperlink" Target="https://www.e-tar.lt/portal/legalAct.html?documentId=47b7ec10747d11e8ae2bfd1913d66d57" TargetMode="External"/><Relationship Id="rId274" Type="http://schemas.openxmlformats.org/officeDocument/2006/relationships/hyperlink" Target="https://www.e-tar.lt/portal/legalAct.html?documentId=47b7ec10747d11e8ae2bfd1913d66d57" TargetMode="External"/><Relationship Id="rId295" Type="http://schemas.openxmlformats.org/officeDocument/2006/relationships/hyperlink" Target="https://www.e-tar.lt/portal/legalAct.html?documentId=16be5280b85911e5a6588fb85a3cc84b" TargetMode="External"/><Relationship Id="rId309" Type="http://schemas.openxmlformats.org/officeDocument/2006/relationships/hyperlink" Target="https://www.e-tar.lt/portal/legalAct.html?documentId=16be5280b85911e5a6588fb85a3cc84b" TargetMode="External"/><Relationship Id="rId27" Type="http://schemas.openxmlformats.org/officeDocument/2006/relationships/footer" Target="footer1.xml"/><Relationship Id="rId48" Type="http://schemas.openxmlformats.org/officeDocument/2006/relationships/hyperlink" Target="https://www.e-tar.lt/portal/legalAct.html?documentId=458dcda07c7011e4abe983995522ea30" TargetMode="External"/><Relationship Id="rId69" Type="http://schemas.openxmlformats.org/officeDocument/2006/relationships/hyperlink" Target="https://www.e-tar.lt/portal/legalAct.html?documentId=16be5280b85911e5a6588fb85a3cc84b" TargetMode="External"/><Relationship Id="rId113" Type="http://schemas.openxmlformats.org/officeDocument/2006/relationships/hyperlink" Target="https://www.e-tar.lt/portal/legalAct.html?documentId=73f7a020c72f11ea997c9ee767e856b4" TargetMode="External"/><Relationship Id="rId134" Type="http://schemas.openxmlformats.org/officeDocument/2006/relationships/hyperlink" Target="https://www.e-tar.lt/portal/legalAct.html?documentId=16be5280b85911e5a6588fb85a3cc84b" TargetMode="External"/><Relationship Id="rId320" Type="http://schemas.openxmlformats.org/officeDocument/2006/relationships/hyperlink" Target="https://www.e-tar.lt/portal/legalAct.html?documentId=bcb422b0072011e8b3e7ba9cffd043b1" TargetMode="External"/><Relationship Id="rId80" Type="http://schemas.openxmlformats.org/officeDocument/2006/relationships/hyperlink" Target="https://www.e-tar.lt/portal/legalAct.html?documentId=16be5280b85911e5a6588fb85a3cc84b" TargetMode="External"/><Relationship Id="rId155" Type="http://schemas.openxmlformats.org/officeDocument/2006/relationships/hyperlink" Target="https://www.e-tar.lt/portal/legalAct.html?documentId=73f7a020c72f11ea997c9ee767e856b4" TargetMode="External"/><Relationship Id="rId176" Type="http://schemas.openxmlformats.org/officeDocument/2006/relationships/hyperlink" Target="https://www.e-tar.lt/portal/legalAct.html?documentId=73f7a020c72f11ea997c9ee767e856b4" TargetMode="External"/><Relationship Id="rId197" Type="http://schemas.openxmlformats.org/officeDocument/2006/relationships/hyperlink" Target="https://www.e-tar.lt/portal/legalAct.html?documentId=bcb422b0072011e8b3e7ba9cffd043b1" TargetMode="External"/><Relationship Id="rId341" Type="http://schemas.openxmlformats.org/officeDocument/2006/relationships/hyperlink" Target="https://www.e-tar.lt/portal/legalAct.html?documentId=9de6e470accc11e78a4c904b1afa0332" TargetMode="External"/><Relationship Id="rId201" Type="http://schemas.openxmlformats.org/officeDocument/2006/relationships/hyperlink" Target="https://www.e-tar.lt/portal/legalAct.html?documentId=bfecf770f03111e5989ee743dd0efbb0" TargetMode="External"/><Relationship Id="rId222" Type="http://schemas.openxmlformats.org/officeDocument/2006/relationships/hyperlink" Target="https://www.e-tar.lt/portal/legalAct.html?documentId=73f7a020c72f11ea997c9ee767e856b4" TargetMode="External"/><Relationship Id="rId243" Type="http://schemas.openxmlformats.org/officeDocument/2006/relationships/hyperlink" Target="https://www.e-tar.lt/portal/legalAct.html?documentId=bcb422b0072011e8b3e7ba9cffd043b1" TargetMode="External"/><Relationship Id="rId264" Type="http://schemas.openxmlformats.org/officeDocument/2006/relationships/hyperlink" Target="https://www.e-tar.lt/portal/legalAct.html?documentId=47b7ec10747d11e8ae2bfd1913d66d57" TargetMode="External"/><Relationship Id="rId285" Type="http://schemas.openxmlformats.org/officeDocument/2006/relationships/hyperlink" Target="https://www.e-tar.lt/portal/legalAct.html?documentId=16be5280b85911e5a6588fb85a3cc84b" TargetMode="External"/><Relationship Id="rId17" Type="http://schemas.openxmlformats.org/officeDocument/2006/relationships/hyperlink" Target="https://www.e-tar.lt/portal/legalAct.html?documentId=16be5280b85911e5a6588fb85a3cc84b" TargetMode="External"/><Relationship Id="rId38" Type="http://schemas.openxmlformats.org/officeDocument/2006/relationships/hyperlink" Target="https://www.e-tar.lt/portal/lt/legalAct/TAR.3449AA78250D" TargetMode="External"/><Relationship Id="rId59" Type="http://schemas.openxmlformats.org/officeDocument/2006/relationships/hyperlink" Target="https://www.e-tar.lt/portal/lt/legalAct/TAR.8D38517814F1" TargetMode="External"/><Relationship Id="rId103" Type="http://schemas.openxmlformats.org/officeDocument/2006/relationships/hyperlink" Target="https://www.e-tar.lt/portal/legalAct.html?documentId=9de6e470accc11e78a4c904b1afa0332" TargetMode="External"/><Relationship Id="rId124" Type="http://schemas.openxmlformats.org/officeDocument/2006/relationships/hyperlink" Target="https://www.e-tar.lt/portal/legalAct.html?documentId=73f7a020c72f11ea997c9ee767e856b4" TargetMode="External"/><Relationship Id="rId310" Type="http://schemas.openxmlformats.org/officeDocument/2006/relationships/hyperlink" Target="https://www.e-tar.lt/portal/legalAct.html?documentId=bcb422b0072011e8b3e7ba9cffd043b1" TargetMode="External"/><Relationship Id="rId70" Type="http://schemas.openxmlformats.org/officeDocument/2006/relationships/hyperlink" Target="https://www.e-tar.lt/portal/legalAct.html?documentId=458dcda07c7011e4abe983995522ea30" TargetMode="External"/><Relationship Id="rId91" Type="http://schemas.openxmlformats.org/officeDocument/2006/relationships/hyperlink" Target="https://www.e-tar.lt/portal/legalAct.html?documentId=bcb422b0072011e8b3e7ba9cffd043b1" TargetMode="External"/><Relationship Id="rId145" Type="http://schemas.openxmlformats.org/officeDocument/2006/relationships/hyperlink" Target="https://www.e-tar.lt/portal/legalAct.html?documentId=47b7ec10747d11e8ae2bfd1913d66d57" TargetMode="External"/><Relationship Id="rId166" Type="http://schemas.openxmlformats.org/officeDocument/2006/relationships/hyperlink" Target="https://www.e-tar.lt/portal/legalAct.html?documentId=bcb422b0072011e8b3e7ba9cffd043b1" TargetMode="External"/><Relationship Id="rId187" Type="http://schemas.openxmlformats.org/officeDocument/2006/relationships/hyperlink" Target="https://www.e-tar.lt/portal/legalAct.html?documentId=16be5280b85911e5a6588fb85a3cc84b" TargetMode="External"/><Relationship Id="rId331" Type="http://schemas.openxmlformats.org/officeDocument/2006/relationships/footer" Target="footer5.xml"/><Relationship Id="rId352" Type="http://schemas.openxmlformats.org/officeDocument/2006/relationships/hyperlink" Target="https://www.e-tar.lt/portal/legalAct.html?documentId=bcb422b0072011e8b3e7ba9cffd043b1" TargetMode="External"/><Relationship Id="rId1" Type="http://schemas.openxmlformats.org/officeDocument/2006/relationships/styles" Target="styles.xml"/><Relationship Id="rId212" Type="http://schemas.openxmlformats.org/officeDocument/2006/relationships/hyperlink" Target="https://www.e-tar.lt/portal/legalAct.html?documentId=458dcda07c7011e4abe983995522ea30" TargetMode="External"/><Relationship Id="rId233" Type="http://schemas.openxmlformats.org/officeDocument/2006/relationships/hyperlink" Target="https://www.e-tar.lt/portal/legalAct.html?documentId=16be5280b85911e5a6588fb85a3cc84b" TargetMode="External"/><Relationship Id="rId254" Type="http://schemas.openxmlformats.org/officeDocument/2006/relationships/hyperlink" Target="https://www.e-tar.lt/portal/legalAct.html?documentId=458dcda07c7011e4abe983995522ea30" TargetMode="External"/><Relationship Id="rId28" Type="http://schemas.openxmlformats.org/officeDocument/2006/relationships/footer" Target="footer2.xml"/><Relationship Id="rId49" Type="http://schemas.openxmlformats.org/officeDocument/2006/relationships/hyperlink" Target="https://www.e-tar.lt/portal/legalAct.html?documentId=73f7a020c72f11ea997c9ee767e856b4" TargetMode="External"/><Relationship Id="rId114" Type="http://schemas.openxmlformats.org/officeDocument/2006/relationships/hyperlink" Target="https://www.e-tar.lt/portal/legalAct.html?documentId=bfecf770f03111e5989ee743dd0efbb0" TargetMode="External"/><Relationship Id="rId275" Type="http://schemas.openxmlformats.org/officeDocument/2006/relationships/hyperlink" Target="https://www.e-tar.lt/portal/legalAct.html?documentId=458dcda07c7011e4abe983995522ea30" TargetMode="External"/><Relationship Id="rId296" Type="http://schemas.openxmlformats.org/officeDocument/2006/relationships/hyperlink" Target="https://www.e-tar.lt/portal/legalAct.html?documentId=16be5280b85911e5a6588fb85a3cc84b" TargetMode="External"/><Relationship Id="rId300" Type="http://schemas.openxmlformats.org/officeDocument/2006/relationships/hyperlink" Target="https://www.e-tar.lt/portal/legalAct.html?documentId=16be5280b85911e5a6588fb85a3cc84b" TargetMode="External"/><Relationship Id="rId60" Type="http://schemas.openxmlformats.org/officeDocument/2006/relationships/hyperlink" Target="https://www.e-tar.lt/portal/lt/legalAct/TAR.4D5E88FF9E5A" TargetMode="External"/><Relationship Id="rId81" Type="http://schemas.openxmlformats.org/officeDocument/2006/relationships/hyperlink" Target="https://www.e-tar.lt/portal/legalAct.html?documentId=73f7a020c72f11ea997c9ee767e856b4" TargetMode="External"/><Relationship Id="rId135" Type="http://schemas.openxmlformats.org/officeDocument/2006/relationships/hyperlink" Target="https://www.e-tar.lt/portal/legalAct.html?documentId=bcb422b0072011e8b3e7ba9cffd043b1" TargetMode="External"/><Relationship Id="rId156" Type="http://schemas.openxmlformats.org/officeDocument/2006/relationships/hyperlink" Target="https://www.e-tar.lt/portal/legalAct.html?documentId=bcb422b0072011e8b3e7ba9cffd043b1" TargetMode="External"/><Relationship Id="rId177" Type="http://schemas.openxmlformats.org/officeDocument/2006/relationships/hyperlink" Target="https://www.e-tar.lt/portal/legalAct.html?documentId=73f7a020c72f11ea997c9ee767e856b4" TargetMode="External"/><Relationship Id="rId198" Type="http://schemas.openxmlformats.org/officeDocument/2006/relationships/hyperlink" Target="https://www.e-tar.lt/portal/legalAct.html?documentId=47b7ec10747d11e8ae2bfd1913d66d57" TargetMode="External"/><Relationship Id="rId321" Type="http://schemas.openxmlformats.org/officeDocument/2006/relationships/hyperlink" Target="https://www.e-tar.lt/portal/legalAct.html?documentId=bcb422b0072011e8b3e7ba9cffd043b1" TargetMode="External"/><Relationship Id="rId342" Type="http://schemas.openxmlformats.org/officeDocument/2006/relationships/hyperlink" Target="https://www.e-tar.lt/portal/legalAct.html?documentId=73f7a020c72f11ea997c9ee767e856b4" TargetMode="External"/><Relationship Id="rId202" Type="http://schemas.openxmlformats.org/officeDocument/2006/relationships/hyperlink" Target="https://www.e-tar.lt/portal/legalAct.html?documentId=bcb422b0072011e8b3e7ba9cffd043b1" TargetMode="External"/><Relationship Id="rId223" Type="http://schemas.openxmlformats.org/officeDocument/2006/relationships/hyperlink" Target="https://www.e-tar.lt/portal/legalAct.html?documentId=16be5280b85911e5a6588fb85a3cc84b" TargetMode="External"/><Relationship Id="rId244" Type="http://schemas.openxmlformats.org/officeDocument/2006/relationships/hyperlink" Target="https://www.e-tar.lt/portal/legalAct.html?documentId=73f7a020c72f11ea997c9ee767e856b4" TargetMode="External"/><Relationship Id="rId18" Type="http://schemas.openxmlformats.org/officeDocument/2006/relationships/hyperlink" Target="https://www.e-tar.lt/portal/legalAct.html?documentId=16be5280b85911e5a6588fb85a3cc84b" TargetMode="External"/><Relationship Id="rId39" Type="http://schemas.openxmlformats.org/officeDocument/2006/relationships/hyperlink" Target="https://www.e-tar.lt/portal/lt/legalAct/TAR.A6BE5BE0C398" TargetMode="External"/><Relationship Id="rId265" Type="http://schemas.openxmlformats.org/officeDocument/2006/relationships/hyperlink" Target="https://www.e-tar.lt/portal/legalAct.html?documentId=73f7a020c72f11ea997c9ee767e856b4" TargetMode="External"/><Relationship Id="rId286" Type="http://schemas.openxmlformats.org/officeDocument/2006/relationships/hyperlink" Target="https://www.e-tar.lt/portal/legalAct.html?documentId=bcb422b0072011e8b3e7ba9cffd043b1" TargetMode="External"/><Relationship Id="rId50" Type="http://schemas.openxmlformats.org/officeDocument/2006/relationships/hyperlink" Target="https://www.e-tar.lt/portal/lt/legalAct/TAR.2A629A227788" TargetMode="External"/><Relationship Id="rId104" Type="http://schemas.openxmlformats.org/officeDocument/2006/relationships/hyperlink" Target="https://www.e-tar.lt/portal/legalAct.html?documentId=ad519680364811e78397ae072f58c508" TargetMode="External"/><Relationship Id="rId125" Type="http://schemas.openxmlformats.org/officeDocument/2006/relationships/hyperlink" Target="https://www.e-tar.lt/portal/legalAct.html?documentId=16be5280b85911e5a6588fb85a3cc84b" TargetMode="External"/><Relationship Id="rId146" Type="http://schemas.openxmlformats.org/officeDocument/2006/relationships/hyperlink" Target="https://www.e-tar.lt/portal/legalAct.html?documentId=73f7a020c72f11ea997c9ee767e856b4" TargetMode="External"/><Relationship Id="rId167" Type="http://schemas.openxmlformats.org/officeDocument/2006/relationships/hyperlink" Target="https://www.e-tar.lt/portal/legalAct.html?documentId=bcb422b0072011e8b3e7ba9cffd043b1" TargetMode="External"/><Relationship Id="rId188" Type="http://schemas.openxmlformats.org/officeDocument/2006/relationships/hyperlink" Target="https://www.e-tar.lt/portal/legalAct.html?documentId=16be5280b85911e5a6588fb85a3cc84b" TargetMode="External"/><Relationship Id="rId311" Type="http://schemas.openxmlformats.org/officeDocument/2006/relationships/hyperlink" Target="https://www.e-tar.lt/portal/legalAct.html?documentId=16be5280b85911e5a6588fb85a3cc84b" TargetMode="External"/><Relationship Id="rId332" Type="http://schemas.openxmlformats.org/officeDocument/2006/relationships/header" Target="header8.xml"/><Relationship Id="rId353" Type="http://schemas.openxmlformats.org/officeDocument/2006/relationships/hyperlink" Target="https://www.e-tar.lt/portal/legalAct.html?documentId=47b7ec10747d11e8ae2bfd1913d66d57" TargetMode="External"/><Relationship Id="rId71" Type="http://schemas.openxmlformats.org/officeDocument/2006/relationships/hyperlink" Target="https://www.e-tar.lt/portal/legalAct.html?documentId=bcb422b0072011e8b3e7ba9cffd043b1" TargetMode="External"/><Relationship Id="rId92" Type="http://schemas.openxmlformats.org/officeDocument/2006/relationships/hyperlink" Target="https://www.e-tar.lt/portal/lt/legalAct/TAR.12D4F759B798" TargetMode="External"/><Relationship Id="rId213" Type="http://schemas.openxmlformats.org/officeDocument/2006/relationships/hyperlink" Target="https://www.e-tar.lt/portal/legalAct.html?documentId=bcb422b0072011e8b3e7ba9cffd043b1" TargetMode="External"/><Relationship Id="rId234" Type="http://schemas.openxmlformats.org/officeDocument/2006/relationships/hyperlink" Target="https://www.e-tar.lt/portal/legalAct.html?documentId=bcb422b0072011e8b3e7ba9cffd043b1" TargetMode="External"/><Relationship Id="rId2" Type="http://schemas.microsoft.com/office/2007/relationships/stylesWithEffects" Target="stylesWithEffects.xml"/><Relationship Id="rId29" Type="http://schemas.openxmlformats.org/officeDocument/2006/relationships/header" Target="header3.xml"/><Relationship Id="rId255" Type="http://schemas.openxmlformats.org/officeDocument/2006/relationships/hyperlink" Target="https://www.e-tar.lt/portal/legalAct.html?documentId=73f7a020c72f11ea997c9ee767e856b4" TargetMode="External"/><Relationship Id="rId276" Type="http://schemas.openxmlformats.org/officeDocument/2006/relationships/hyperlink" Target="https://www.e-tar.lt/portal/legalAct.html?documentId=bcb422b0072011e8b3e7ba9cffd043b1" TargetMode="External"/><Relationship Id="rId297" Type="http://schemas.openxmlformats.org/officeDocument/2006/relationships/hyperlink" Target="https://www.e-tar.lt/portal/legalAct.html?documentId=16be5280b85911e5a6588fb85a3cc84b" TargetMode="External"/><Relationship Id="rId40" Type="http://schemas.openxmlformats.org/officeDocument/2006/relationships/hyperlink" Target="https://www.e-tar.lt/portal/lt/legalAct/TAR.AA5075CB6772" TargetMode="External"/><Relationship Id="rId115" Type="http://schemas.openxmlformats.org/officeDocument/2006/relationships/hyperlink" Target="https://www.e-tar.lt/portal/legalAct.html?documentId=16be5280b85911e5a6588fb85a3cc84b" TargetMode="External"/><Relationship Id="rId136" Type="http://schemas.openxmlformats.org/officeDocument/2006/relationships/hyperlink" Target="https://www.e-tar.lt/portal/legalAct.html?documentId=47b7ec10747d11e8ae2bfd1913d66d57" TargetMode="External"/><Relationship Id="rId157" Type="http://schemas.openxmlformats.org/officeDocument/2006/relationships/hyperlink" Target="https://www.e-tar.lt/portal/legalAct.html?documentId=16be5280b85911e5a6588fb85a3cc84b" TargetMode="External"/><Relationship Id="rId178" Type="http://schemas.openxmlformats.org/officeDocument/2006/relationships/hyperlink" Target="https://www.e-tar.lt/portal/legalAct.html?documentId=73f7a020c72f11ea997c9ee767e856b4" TargetMode="External"/><Relationship Id="rId301" Type="http://schemas.openxmlformats.org/officeDocument/2006/relationships/hyperlink" Target="https://www.e-tar.lt/portal/legalAct.html?documentId=16be5280b85911e5a6588fb85a3cc84b" TargetMode="External"/><Relationship Id="rId322" Type="http://schemas.openxmlformats.org/officeDocument/2006/relationships/hyperlink" Target="https://www.e-tar.lt/portal/legalAct.html?documentId=73f7a020c72f11ea997c9ee767e856b4" TargetMode="External"/><Relationship Id="rId343" Type="http://schemas.openxmlformats.org/officeDocument/2006/relationships/hyperlink" Target="https://www.e-tar.lt/portal/legalAct.html?documentId=73f7a020c72f11ea997c9ee767e856b4" TargetMode="External"/><Relationship Id="rId61" Type="http://schemas.openxmlformats.org/officeDocument/2006/relationships/hyperlink" Target="https://www.e-tar.lt/portal/legalAct.html?documentId=458dcda07c7011e4abe983995522ea30" TargetMode="External"/><Relationship Id="rId82" Type="http://schemas.openxmlformats.org/officeDocument/2006/relationships/hyperlink" Target="https://www.e-tar.lt/portal/legalAct.html?documentId=bcb422b0072011e8b3e7ba9cffd043b1" TargetMode="External"/><Relationship Id="rId199" Type="http://schemas.openxmlformats.org/officeDocument/2006/relationships/hyperlink" Target="https://www.e-tar.lt/portal/legalAct.html?documentId=458dcda07c7011e4abe983995522ea30" TargetMode="External"/><Relationship Id="rId203" Type="http://schemas.openxmlformats.org/officeDocument/2006/relationships/hyperlink" Target="https://www.e-tar.lt/portal/legalAct.html?documentId=73f7a020c72f11ea997c9ee767e856b4" TargetMode="External"/><Relationship Id="rId19" Type="http://schemas.openxmlformats.org/officeDocument/2006/relationships/hyperlink" Target="https://www.e-tar.lt/portal/legalAct.html?documentId=16be5280b85911e5a6588fb85a3cc84b" TargetMode="External"/><Relationship Id="rId224" Type="http://schemas.openxmlformats.org/officeDocument/2006/relationships/hyperlink" Target="https://www.e-tar.lt/portal/legalAct.html?documentId=bcb422b0072011e8b3e7ba9cffd043b1" TargetMode="External"/><Relationship Id="rId245" Type="http://schemas.openxmlformats.org/officeDocument/2006/relationships/hyperlink" Target="https://www.e-tar.lt/portal/legalAct.html?documentId=bcb422b0072011e8b3e7ba9cffd043b1" TargetMode="External"/><Relationship Id="rId266" Type="http://schemas.openxmlformats.org/officeDocument/2006/relationships/hyperlink" Target="https://www.e-tar.lt/portal/legalAct.html?documentId=bcb422b0072011e8b3e7ba9cffd043b1" TargetMode="External"/><Relationship Id="rId287" Type="http://schemas.openxmlformats.org/officeDocument/2006/relationships/hyperlink" Target="https://www.e-tar.lt/portal/legalAct.html?documentId=16be5280b85911e5a6588fb85a3cc84b" TargetMode="External"/><Relationship Id="rId30" Type="http://schemas.openxmlformats.org/officeDocument/2006/relationships/footer" Target="footer3.xml"/><Relationship Id="rId105" Type="http://schemas.openxmlformats.org/officeDocument/2006/relationships/hyperlink" Target="https://www.e-tar.lt/portal/lt/legalAct/TAR.AB3AD6F0D81A" TargetMode="External"/><Relationship Id="rId126" Type="http://schemas.openxmlformats.org/officeDocument/2006/relationships/hyperlink" Target="https://www.e-tar.lt/portal/legalAct.html?documentId=bfecf770f03111e5989ee743dd0efbb0" TargetMode="External"/><Relationship Id="rId147" Type="http://schemas.openxmlformats.org/officeDocument/2006/relationships/hyperlink" Target="https://www.e-tar.lt/portal/legalAct.html?documentId=bfecf770f03111e5989ee743dd0efbb0" TargetMode="External"/><Relationship Id="rId168" Type="http://schemas.openxmlformats.org/officeDocument/2006/relationships/hyperlink" Target="https://www.e-tar.lt/portal/legalAct.html?documentId=bcb422b0072011e8b3e7ba9cffd043b1" TargetMode="External"/><Relationship Id="rId312" Type="http://schemas.openxmlformats.org/officeDocument/2006/relationships/image" Target="media/image1.png"/><Relationship Id="rId333" Type="http://schemas.openxmlformats.org/officeDocument/2006/relationships/footer" Target="footer6.xml"/><Relationship Id="rId354" Type="http://schemas.openxmlformats.org/officeDocument/2006/relationships/hyperlink" Target="https://www.e-tar.lt/portal/legalAct.html?documentId=73f7a020c72f11ea997c9ee767e856b4" TargetMode="External"/><Relationship Id="rId51" Type="http://schemas.openxmlformats.org/officeDocument/2006/relationships/hyperlink" Target="https://www.e-tar.lt/portal/lt/legalAct/TAR.7648B39FBE4C" TargetMode="External"/><Relationship Id="rId72" Type="http://schemas.openxmlformats.org/officeDocument/2006/relationships/hyperlink" Target="https://www.e-tar.lt/portal/legalAct.html?documentId=73f7a020c72f11ea997c9ee767e856b4" TargetMode="External"/><Relationship Id="rId93" Type="http://schemas.openxmlformats.org/officeDocument/2006/relationships/hyperlink" Target="https://www.e-tar.lt/portal/lt/legalAct/TAR.D7048734A661" TargetMode="External"/><Relationship Id="rId189" Type="http://schemas.openxmlformats.org/officeDocument/2006/relationships/hyperlink" Target="https://www.e-tar.lt/portal/legalAct.html?documentId=73f7a020c72f11ea997c9ee767e856b4" TargetMode="External"/><Relationship Id="rId3" Type="http://schemas.openxmlformats.org/officeDocument/2006/relationships/settings" Target="settings.xml"/><Relationship Id="rId214" Type="http://schemas.openxmlformats.org/officeDocument/2006/relationships/hyperlink" Target="https://www.e-tar.lt/portal/legalAct.html?documentId=16be5280b85911e5a6588fb85a3cc84b" TargetMode="External"/><Relationship Id="rId235" Type="http://schemas.openxmlformats.org/officeDocument/2006/relationships/hyperlink" Target="https://www.e-tar.lt/portal/legalAct.html?documentId=bcb422b0072011e8b3e7ba9cffd043b1" TargetMode="External"/><Relationship Id="rId256" Type="http://schemas.openxmlformats.org/officeDocument/2006/relationships/hyperlink" Target="https://www.e-tar.lt/portal/legalAct.html?documentId=73f7a020c72f11ea997c9ee767e856b4" TargetMode="External"/><Relationship Id="rId277" Type="http://schemas.openxmlformats.org/officeDocument/2006/relationships/hyperlink" Target="https://www.e-tar.lt/portal/legalAct.html?documentId=458dcda07c7011e4abe983995522ea30" TargetMode="External"/><Relationship Id="rId298" Type="http://schemas.openxmlformats.org/officeDocument/2006/relationships/hyperlink" Target="https://www.e-tar.lt/portal/legalAct.html?documentId=bcb422b0072011e8b3e7ba9cffd043b1" TargetMode="External"/><Relationship Id="rId116" Type="http://schemas.openxmlformats.org/officeDocument/2006/relationships/hyperlink" Target="https://www.e-tar.lt/portal/legalAct.html?documentId=bcb422b0072011e8b3e7ba9cffd043b1" TargetMode="External"/><Relationship Id="rId137" Type="http://schemas.openxmlformats.org/officeDocument/2006/relationships/hyperlink" Target="https://www.e-tar.lt/portal/legalAct.html?documentId=73f7a020c72f11ea997c9ee767e856b4" TargetMode="External"/><Relationship Id="rId158" Type="http://schemas.openxmlformats.org/officeDocument/2006/relationships/hyperlink" Target="https://www.e-tar.lt/portal/legalAct.html?documentId=73f7a020c72f11ea997c9ee767e856b4" TargetMode="External"/><Relationship Id="rId302" Type="http://schemas.openxmlformats.org/officeDocument/2006/relationships/hyperlink" Target="https://www.e-tar.lt/portal/legalAct.html?documentId=16be5280b85911e5a6588fb85a3cc84b" TargetMode="External"/><Relationship Id="rId323" Type="http://schemas.openxmlformats.org/officeDocument/2006/relationships/hyperlink" Target="https://www.e-tar.lt/portal/legalAct.html?documentId=16be5280b85911e5a6588fb85a3cc84b" TargetMode="External"/><Relationship Id="rId344" Type="http://schemas.openxmlformats.org/officeDocument/2006/relationships/hyperlink" Target="https://www.e-tar.lt/portal/legalAct.html?documentId=16be5280b85911e5a6588fb85a3cc84b" TargetMode="External"/><Relationship Id="rId20" Type="http://schemas.openxmlformats.org/officeDocument/2006/relationships/hyperlink" Target="https://www.e-tar.lt/portal/legalAct.html?documentId=16be5280b85911e5a6588fb85a3cc84b" TargetMode="External"/><Relationship Id="rId41" Type="http://schemas.openxmlformats.org/officeDocument/2006/relationships/hyperlink" Target="https://www.e-tar.lt/portal/lt/legalAct/TAR.751B6F8BF451" TargetMode="External"/><Relationship Id="rId62" Type="http://schemas.openxmlformats.org/officeDocument/2006/relationships/hyperlink" Target="https://www.e-tar.lt/portal/legalAct.html?documentId=73f7a020c72f11ea997c9ee767e856b4" TargetMode="External"/><Relationship Id="rId83" Type="http://schemas.openxmlformats.org/officeDocument/2006/relationships/hyperlink" Target="https://www.e-tar.lt/portal/legalAct.html?documentId=73f7a020c72f11ea997c9ee767e856b4" TargetMode="External"/><Relationship Id="rId179" Type="http://schemas.openxmlformats.org/officeDocument/2006/relationships/hyperlink" Target="https://www.e-tar.lt/portal/legalAct.html?documentId=16be5280b85911e5a6588fb85a3cc84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106</Pages>
  <Words>43870</Words>
  <Characters>250064</Characters>
  <Application>Microsoft Office Word</Application>
  <DocSecurity>0</DocSecurity>
  <Lines>2083</Lines>
  <Paragraphs>586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Chapter IV</vt:lpstr>
      <vt:lpstr>IV skyrius</vt:lpstr>
    </vt:vector>
  </TitlesOfParts>
  <Company>VŽ</Company>
  <LinksUpToDate>false</LinksUpToDate>
  <CharactersWithSpaces>293348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IV</dc:title>
  <dc:creator>Vidmantas</dc:creator>
  <cp:lastModifiedBy>Beata Vilimaitė Šilobritienė</cp:lastModifiedBy>
  <cp:revision>8</cp:revision>
  <dcterms:created xsi:type="dcterms:W3CDTF">2021-03-16T11:08:00Z</dcterms:created>
  <dcterms:modified xsi:type="dcterms:W3CDTF">2021-03-16T13:24:00Z</dcterms:modified>
</cp:coreProperties>
</file>