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D32" w:rsidRDefault="00933D32" w:rsidP="00933D32">
      <w:pPr>
        <w:jc w:val="right"/>
        <w:rPr>
          <w:b/>
          <w:i/>
        </w:rPr>
      </w:pPr>
      <w:r w:rsidRPr="00B86C95">
        <w:rPr>
          <w:b/>
          <w:i/>
        </w:rPr>
        <w:t>INFORMAL AUTOMATIC TRANSLATION</w:t>
      </w:r>
    </w:p>
    <w:p w:rsidR="00933D32" w:rsidRDefault="00933D32">
      <w:pPr>
        <w:jc w:val="both"/>
        <w:rPr>
          <w:b/>
          <w:i/>
        </w:rPr>
      </w:pPr>
    </w:p>
    <w:p w:rsidR="00CC228E" w:rsidRDefault="000323C9">
      <w:pPr>
        <w:jc w:val="both"/>
      </w:pPr>
      <w:r>
        <w:rPr>
          <w:b/>
          <w:i/>
        </w:rPr>
        <w:t>Consolidated version after 07 January 2020</w:t>
      </w:r>
    </w:p>
    <w:p w:rsidR="00CC228E" w:rsidRDefault="00CC228E">
      <w:pPr>
        <w:jc w:val="both"/>
        <w:rPr>
          <w:sz w:val="20"/>
        </w:rPr>
      </w:pPr>
    </w:p>
    <w:p w:rsidR="00CC228E" w:rsidRDefault="000323C9">
      <w:pPr>
        <w:jc w:val="both"/>
        <w:rPr>
          <w:sz w:val="20"/>
        </w:rPr>
      </w:pPr>
      <w:r>
        <w:rPr>
          <w:i/>
          <w:sz w:val="20"/>
        </w:rPr>
        <w:t>Order issued: Tar 2014-03-12, i.e. 2014-02982</w:t>
      </w:r>
    </w:p>
    <w:p w:rsidR="00CC228E" w:rsidRDefault="00CC228E">
      <w:pPr>
        <w:jc w:val="both"/>
        <w:rPr>
          <w:sz w:val="20"/>
        </w:rPr>
      </w:pPr>
    </w:p>
    <w:p w:rsidR="00CC228E" w:rsidRDefault="00CC228E">
      <w:pPr>
        <w:widowControl w:val="0"/>
        <w:tabs>
          <w:tab w:val="center" w:pos="4153"/>
          <w:tab w:val="right" w:pos="9100"/>
        </w:tabs>
        <w:suppressAutoHyphens/>
        <w:rPr>
          <w:rFonts w:ascii="Tahoma" w:eastAsia="Lucida Sans Unicode" w:hAnsi="Tahoma"/>
          <w:spacing w:val="10"/>
          <w:szCs w:val="24"/>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noProof/>
          <w:spacing w:val="20"/>
          <w:szCs w:val="24"/>
          <w:lang w:val="en-GB" w:eastAsia="en-GB"/>
        </w:rPr>
        <w:drawing>
          <wp:inline distT="0" distB="0" distL="0" distR="0">
            <wp:extent cx="526415" cy="621030"/>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6415" cy="621030"/>
                    </a:xfrm>
                    <a:prstGeom prst="rect">
                      <a:avLst/>
                    </a:prstGeom>
                    <a:solidFill>
                      <a:srgbClr val="FFFFFF">
                        <a:alpha val="0"/>
                      </a:srgbClr>
                    </a:solidFill>
                    <a:ln w="9525">
                      <a:noFill/>
                      <a:miter lim="800000"/>
                      <a:headEnd/>
                      <a:tailEnd/>
                    </a:ln>
                  </pic:spPr>
                </pic:pic>
              </a:graphicData>
            </a:graphic>
          </wp:inline>
        </w:drawing>
      </w:r>
    </w:p>
    <w:p w:rsidR="00CC228E" w:rsidRDefault="00CC2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ight="-285" w:firstLine="5703"/>
        <w:rPr>
          <w:b/>
          <w:szCs w:val="24"/>
        </w:rPr>
      </w:pPr>
    </w:p>
    <w:p w:rsidR="00CC228E" w:rsidRDefault="0003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MINISTER OF ENVIRONMENT OF THE REPUBLIC OF LITHUANIA</w:t>
      </w: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ORDER</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Bold" w:hAnsi="Times New Roman Bold"/>
          <w:b/>
          <w:caps/>
          <w:szCs w:val="24"/>
        </w:rPr>
      </w:pPr>
      <w:r>
        <w:rPr>
          <w:rFonts w:ascii="Times New Roman Bold" w:hAnsi="Times New Roman Bold"/>
          <w:b/>
          <w:caps/>
          <w:szCs w:val="24"/>
        </w:rPr>
        <w:t xml:space="preserve">On the approval of rules </w:t>
      </w:r>
      <w:r w:rsidR="00933D32">
        <w:rPr>
          <w:rFonts w:ascii="Times New Roman Bold" w:hAnsi="Times New Roman Bold"/>
          <w:b/>
          <w:caps/>
          <w:szCs w:val="24"/>
        </w:rPr>
        <w:t>ON</w:t>
      </w:r>
      <w:r>
        <w:rPr>
          <w:rFonts w:ascii="Times New Roman Bold" w:hAnsi="Times New Roman Bold"/>
          <w:b/>
          <w:caps/>
          <w:szCs w:val="24"/>
        </w:rPr>
        <w:t xml:space="preserve"> the granting, </w:t>
      </w:r>
      <w:r w:rsidR="00933D32">
        <w:rPr>
          <w:rFonts w:ascii="Times New Roman Bold" w:hAnsi="Times New Roman Bold"/>
          <w:b/>
          <w:caps/>
          <w:szCs w:val="24"/>
        </w:rPr>
        <w:t>UPDATING</w:t>
      </w:r>
      <w:r>
        <w:rPr>
          <w:rFonts w:ascii="Times New Roman Bold" w:hAnsi="Times New Roman Bold"/>
          <w:b/>
          <w:caps/>
          <w:szCs w:val="24"/>
        </w:rPr>
        <w:t xml:space="preserve"> and </w:t>
      </w:r>
      <w:r w:rsidR="00933D32">
        <w:rPr>
          <w:rFonts w:ascii="Times New Roman Bold" w:hAnsi="Times New Roman Bold"/>
          <w:b/>
          <w:caps/>
          <w:szCs w:val="24"/>
        </w:rPr>
        <w:t>revocation</w:t>
      </w:r>
      <w:r>
        <w:rPr>
          <w:rFonts w:ascii="Times New Roman Bold" w:hAnsi="Times New Roman Bold"/>
          <w:b/>
          <w:caps/>
          <w:szCs w:val="24"/>
        </w:rPr>
        <w:t xml:space="preserve"> of polluti</w:t>
      </w:r>
      <w:r w:rsidR="00933D32">
        <w:rPr>
          <w:rFonts w:ascii="Times New Roman Bold" w:hAnsi="Times New Roman Bold"/>
          <w:b/>
          <w:caps/>
          <w:szCs w:val="24"/>
        </w:rPr>
        <w:t>o</w:t>
      </w:r>
      <w:r>
        <w:rPr>
          <w:rFonts w:ascii="Times New Roman Bold" w:hAnsi="Times New Roman Bold"/>
          <w:b/>
          <w:caps/>
          <w:szCs w:val="24"/>
        </w:rPr>
        <w:t>n permits</w:t>
      </w: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CC228E" w:rsidRDefault="0003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jc w:val="center"/>
        <w:rPr>
          <w:szCs w:val="24"/>
        </w:rPr>
      </w:pPr>
      <w:r>
        <w:rPr>
          <w:szCs w:val="24"/>
        </w:rPr>
        <w:t>6 March 2014 No D1-259</w:t>
      </w:r>
    </w:p>
    <w:p w:rsidR="00CC228E" w:rsidRDefault="0003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jc w:val="center"/>
        <w:rPr>
          <w:szCs w:val="24"/>
        </w:rPr>
      </w:pPr>
      <w:r>
        <w:rPr>
          <w:szCs w:val="24"/>
        </w:rPr>
        <w:t>Vilnius</w:t>
      </w: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p>
    <w:p w:rsidR="00CC228E" w:rsidRDefault="000323C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Cs w:val="24"/>
        </w:rPr>
      </w:pPr>
      <w:r>
        <w:t>Pursuant to</w:t>
      </w:r>
      <w:r w:rsidR="00933D32">
        <w:t xml:space="preserve"> </w:t>
      </w:r>
      <w:r w:rsidRPr="00933D32">
        <w:t>Article 19</w:t>
      </w:r>
      <w:r w:rsidRPr="00933D32">
        <w:rPr>
          <w:vertAlign w:val="superscript"/>
        </w:rPr>
        <w:t>2</w:t>
      </w:r>
      <w:r>
        <w:t xml:space="preserve"> of the Law of the Republic of</w:t>
      </w:r>
      <w:r w:rsidR="00933D32">
        <w:t xml:space="preserve"> </w:t>
      </w:r>
      <w:r w:rsidRPr="000323C9">
        <w:rPr>
          <w:rFonts w:eastAsia="Arial Unicode MS"/>
          <w:kern w:val="2"/>
          <w:szCs w:val="24"/>
        </w:rPr>
        <w:t>Lithuania</w:t>
      </w:r>
      <w:r>
        <w:t xml:space="preserve"> on Environmental Protection, paragraph 3 of Article 9 and paragraph 2 of Article 18 of the Law of the Republic of Lithuania on Water:</w:t>
      </w:r>
    </w:p>
    <w:p w:rsidR="00CC228E" w:rsidRDefault="000323C9">
      <w:pPr>
        <w:rPr>
          <w:rFonts w:eastAsia="MS Mincho"/>
          <w:i/>
          <w:iCs/>
          <w:sz w:val="20"/>
        </w:rPr>
      </w:pPr>
      <w:r>
        <w:rPr>
          <w:rFonts w:eastAsia="MS Mincho"/>
          <w:i/>
          <w:iCs/>
          <w:sz w:val="20"/>
        </w:rPr>
        <w:t>Amendments to the preamble:</w:t>
      </w:r>
    </w:p>
    <w:p w:rsidR="00CC228E" w:rsidRDefault="000323C9">
      <w:pPr>
        <w:jc w:val="both"/>
        <w:rPr>
          <w:rFonts w:eastAsia="MS Mincho"/>
          <w:i/>
          <w:iCs/>
          <w:sz w:val="20"/>
        </w:rPr>
      </w:pPr>
      <w:r>
        <w:rPr>
          <w:rFonts w:eastAsia="MS Mincho"/>
          <w:i/>
          <w:iCs/>
          <w:sz w:val="20"/>
        </w:rPr>
        <w:t xml:space="preserve">No </w:t>
      </w:r>
      <w:hyperlink r:id="rId9" w:history="1">
        <w:r>
          <w:rPr>
            <w:rFonts w:eastAsia="MS Mincho"/>
            <w:i/>
            <w:iCs/>
            <w:color w:val="0000FF" w:themeColor="hyperlink"/>
            <w:sz w:val="20"/>
            <w:u w:val="single"/>
          </w:rPr>
          <w:t>D1-357</w:t>
        </w:r>
      </w:hyperlink>
      <w:r>
        <w:rPr>
          <w:rFonts w:eastAsia="MS Mincho"/>
          <w:i/>
          <w:iCs/>
          <w:sz w:val="20"/>
        </w:rPr>
        <w:t>, 2019-06-11 published TAR 2019-06-11, i.e. 2019-09454</w:t>
      </w:r>
    </w:p>
    <w:p w:rsidR="00CC228E" w:rsidRDefault="00CC228E"/>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proofErr w:type="gramStart"/>
      <w:r>
        <w:rPr>
          <w:szCs w:val="24"/>
        </w:rPr>
        <w:t>1.</w:t>
      </w:r>
      <w:r w:rsidRPr="000323C9">
        <w:rPr>
          <w:szCs w:val="24"/>
        </w:rPr>
        <w:t>I</w:t>
      </w:r>
      <w:proofErr w:type="gramEnd"/>
      <w:r w:rsidRPr="000323C9">
        <w:rPr>
          <w:szCs w:val="24"/>
        </w:rPr>
        <w:t xml:space="preserve"> approve</w:t>
      </w:r>
      <w:r>
        <w:rPr>
          <w:szCs w:val="24"/>
        </w:rPr>
        <w:t xml:space="preserve"> the </w:t>
      </w:r>
      <w:r w:rsidRPr="000323C9">
        <w:rPr>
          <w:szCs w:val="24"/>
        </w:rPr>
        <w:t>Rules on the granting, updating and revocation of pollution permits</w:t>
      </w:r>
      <w:r>
        <w:rPr>
          <w:szCs w:val="24"/>
        </w:rPr>
        <w:t xml:space="preserve"> (hereinafter referred to as the Rules) (attached).</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proofErr w:type="gramStart"/>
      <w:r>
        <w:rPr>
          <w:szCs w:val="24"/>
        </w:rPr>
        <w:t>2.</w:t>
      </w:r>
      <w:r>
        <w:rPr>
          <w:spacing w:val="40"/>
          <w:szCs w:val="24"/>
        </w:rPr>
        <w:t>I</w:t>
      </w:r>
      <w:r>
        <w:rPr>
          <w:szCs w:val="24"/>
        </w:rPr>
        <w:t>find</w:t>
      </w:r>
      <w:proofErr w:type="gramEnd"/>
      <w:r>
        <w:rPr>
          <w:szCs w:val="24"/>
        </w:rPr>
        <w:t xml:space="preserve"> that:</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2.1. Allowances for the operation of installations meeting the criteria set out in Annex 1 to the Rules shall be issued or replaced with effect from 15 April 2014 upon application in accordance with the procedure laid down in the Rules;</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 xml:space="preserve">2.2. Installations complying with the criteria specified in Annex 1 to the Rules whose operation before 14 April 2014 has been granted integrated pollution prevention and control permits in accordance with Annex 2 to the Rules for Issuing, Renewal and Revocation of Integrated Pollution Prevention and Control Permits approved by Order No 80 of the Minister of Environment of the Republic of Lithuania on 27 February 2002 (hereinafter: ‘IPPC rules 2002’, IPPC permit) shall be subject to the conditions of conversion of the permit as specified in </w:t>
      </w:r>
      <w:r w:rsidRPr="000323C9">
        <w:rPr>
          <w:szCs w:val="24"/>
        </w:rPr>
        <w:t>Article</w:t>
      </w:r>
      <w:r>
        <w:rPr>
          <w:szCs w:val="24"/>
        </w:rPr>
        <w:t xml:space="preserve"> 19</w:t>
      </w:r>
      <w:r w:rsidRPr="000323C9">
        <w:rPr>
          <w:szCs w:val="24"/>
          <w:vertAlign w:val="superscript"/>
        </w:rPr>
        <w:t>2</w:t>
      </w:r>
      <w:r>
        <w:rPr>
          <w:szCs w:val="24"/>
        </w:rPr>
        <w:t xml:space="preserve"> of the Law of the Republic of Lithuania on Environmental Protection as of 15 April 2014;</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2.3. applications for the issue or renewal of an IPPC permit or applications for adjustment of the IPPC permit in accordance with the requirements of the IPPC rules of 2002 shall be submitted to regional environmental departments before 14 April 2014;</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2.4. if an application for an IPPC permit has been submitted before 14 April 2014, or an application for an IPPC permit has been submitted in accordance with the criteria specified in Annex 2 to the 2002 IPPC Regulations, the application procedure shall be completed in accordance with the requirements of the IPPC Regulations of 2002 and shall not be longer than 30 June and the permit shall be issued in accordance with the requirements of the Rules;</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2.5. point 2.4 of this Order shall not apply to installations which</w:t>
      </w:r>
      <w:r>
        <w:rPr>
          <w:b/>
          <w:szCs w:val="24"/>
        </w:rPr>
        <w:t xml:space="preserve">, </w:t>
      </w:r>
      <w:r>
        <w:rPr>
          <w:szCs w:val="24"/>
        </w:rPr>
        <w:t xml:space="preserve">according to the criteria set out in Annex 2 to the 2002 IPPC Regulations, are subject to an IPPC permit but do not meet the criteria set out in Annex 1 to the Rules. In that case, the procedures for issuing, renewing or revising the IPPC </w:t>
      </w:r>
      <w:r>
        <w:rPr>
          <w:szCs w:val="24"/>
        </w:rPr>
        <w:lastRenderedPageBreak/>
        <w:t>permit shall be completed in accordance with the procedure laid down in the IPPC rules for 2002 and shall not extend beyond 30 June 2014;</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t>2.6. procedures for revocation of IPPC permits issued in accordance with Annex 2 to the 2002 IPPC Regulations shall be carried out in accordance with the procedure laid down in the Rules in accordance with the procedure</w:t>
      </w:r>
      <w:r w:rsidRPr="000323C9">
        <w:t xml:space="preserve"> </w:t>
      </w:r>
      <w:r>
        <w:t>l</w:t>
      </w:r>
      <w:r w:rsidRPr="000323C9">
        <w:t>aid down in</w:t>
      </w:r>
      <w:r>
        <w:t xml:space="preserve"> the Rules of Procedure of the Republic of Lithuania Law on Environmental Protection as of 1 July 2014;</w:t>
      </w:r>
    </w:p>
    <w:p w:rsidR="00CC228E" w:rsidRDefault="000323C9">
      <w:pPr>
        <w:ind w:firstLine="567"/>
        <w:jc w:val="both"/>
        <w:textAlignment w:val="center"/>
        <w:rPr>
          <w:szCs w:val="24"/>
        </w:rPr>
      </w:pPr>
      <w:r>
        <w:rPr>
          <w:color w:val="000000"/>
          <w:szCs w:val="24"/>
        </w:rPr>
        <w:t>2.7. IPPC permits issued in application of the criteria of Annex 2 to the 2002 IPPC Regulations shall continue to be valid,</w:t>
      </w:r>
      <w:r>
        <w:rPr>
          <w:rFonts w:eastAsia="Calibri"/>
          <w:szCs w:val="24"/>
        </w:rPr>
        <w:t xml:space="preserve"> shall be treated </w:t>
      </w:r>
      <w:r>
        <w:rPr>
          <w:color w:val="000000"/>
          <w:szCs w:val="24"/>
        </w:rPr>
        <w:t xml:space="preserve">as pollution permits and shall be subject to the requirements of the Regulations as of 1 July 2014, except for the cases specified in subparagraph 2.5 of this Order; </w:t>
      </w:r>
      <w:r>
        <w:rPr>
          <w:rFonts w:eastAsia="Calibri"/>
          <w:szCs w:val="24"/>
        </w:rPr>
        <w:t>Compliance with their conditions shall be controlled in accordance with the requirements and conditions laid down in the Regulations for the operation of the installation</w:t>
      </w:r>
      <w:r>
        <w:rPr>
          <w:color w:val="000000"/>
          <w:szCs w:val="24"/>
        </w:rPr>
        <w:t>;</w:t>
      </w:r>
    </w:p>
    <w:p w:rsidR="00CC228E" w:rsidRDefault="000323C9">
      <w:pPr>
        <w:rPr>
          <w:rFonts w:eastAsia="MS Mincho"/>
          <w:i/>
          <w:iCs/>
          <w:sz w:val="20"/>
        </w:rPr>
      </w:pPr>
      <w:r>
        <w:rPr>
          <w:rFonts w:eastAsia="MS Mincho"/>
          <w:i/>
          <w:iCs/>
          <w:sz w:val="20"/>
        </w:rPr>
        <w:t xml:space="preserve">Amendments to </w:t>
      </w:r>
      <w:proofErr w:type="gramStart"/>
      <w:r>
        <w:rPr>
          <w:rFonts w:eastAsia="MS Mincho"/>
          <w:i/>
          <w:iCs/>
          <w:sz w:val="20"/>
        </w:rPr>
        <w:t>point.:</w:t>
      </w:r>
      <w:proofErr w:type="gramEnd"/>
    </w:p>
    <w:p w:rsidR="00CC228E" w:rsidRDefault="000323C9">
      <w:pPr>
        <w:jc w:val="both"/>
        <w:rPr>
          <w:rFonts w:eastAsia="MS Mincho"/>
          <w:i/>
          <w:iCs/>
          <w:sz w:val="20"/>
        </w:rPr>
      </w:pPr>
      <w:r>
        <w:rPr>
          <w:rFonts w:eastAsia="MS Mincho"/>
          <w:i/>
          <w:iCs/>
          <w:sz w:val="20"/>
        </w:rPr>
        <w:t xml:space="preserve">No </w:t>
      </w:r>
      <w:hyperlink r:id="rId10" w:history="1">
        <w:r>
          <w:rPr>
            <w:rFonts w:eastAsia="MS Mincho"/>
            <w:i/>
            <w:iCs/>
            <w:color w:val="0000FF" w:themeColor="hyperlink"/>
            <w:sz w:val="20"/>
            <w:u w:val="single"/>
          </w:rPr>
          <w:t>D1-401</w:t>
        </w:r>
      </w:hyperlink>
      <w:r>
        <w:rPr>
          <w:rFonts w:eastAsia="MS Mincho"/>
          <w:i/>
          <w:iCs/>
          <w:sz w:val="20"/>
        </w:rPr>
        <w:t>, 2017-05-11 published TAR 2017-05-12, i.e. 2017-08065</w:t>
      </w:r>
    </w:p>
    <w:p w:rsidR="00CC228E" w:rsidRDefault="00CC228E"/>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 xml:space="preserve">2.8. </w:t>
      </w:r>
      <w:proofErr w:type="gramStart"/>
      <w:r>
        <w:rPr>
          <w:szCs w:val="24"/>
        </w:rPr>
        <w:t>applications</w:t>
      </w:r>
      <w:proofErr w:type="gramEnd"/>
      <w:r>
        <w:rPr>
          <w:szCs w:val="24"/>
        </w:rPr>
        <w:t xml:space="preserve"> for the issue or renewal of a permit in accordance with the requirements of the Rules shall be submitted to regional environmental protection departments until 30 June 2014. As of 1 July 2014, the procedures for granting, changing or withdrawing a permit in accordance with the requirements of the Rules shall continue to be implemented and completed by the Environmental Protection Agency;</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2.9. where the regional environmental protection department fails to complete the procedures referred to in subparagraphs 2.4 and 2.8 of this Order by 1 July 2014, not later than within 3 working days, submit to the Environmental Protection Agency all documents relating to the procedures for the issuance, replacement and/or revocation of the permit;</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szCs w:val="24"/>
        </w:rPr>
        <w:t>2.10. Installations meeting the criteria set out in Annex 1 to the Rules whose operation did not require an IPPC permit issued in accordance with the IPPC Regulations 2002 before 15 April 2014 shall be granted a permit before 1 November 2014 in accordance with the procedure laid down in the Rules.</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2.11.</w:t>
      </w:r>
      <w:r>
        <w:rPr>
          <w:rFonts w:cs="Courier New"/>
          <w:color w:val="000000"/>
          <w:szCs w:val="24"/>
        </w:rPr>
        <w:t>ship recycling facilities as defined in Article 3(1)(7) of Regulation (EU) No 1257/2013 of the European Parliament and of the Council of 20 November 2013 on ship recycling and amending Regulation (EC) No 1013/2006 and Directive 2009/16/EC (OJ 2013 L 330, p.1) (hereinafter referred to as the “Regulation (EU) No 1257/2013”) shall be replaced by the IPK permits set out in Articles 2(1) and 1257 of Regulation (EU) No 2013 (hereinafter referred to as the “installation”) with valid IPPC permits for ship recycling activities issued before 30 June 2014 in accordance with the requirements of Articles 2 and 1257 of IPK Regulation 2013. These IPPC permits are to be replaced by 1 March 2015. Special conditions for ship recycling facilities are to be laid down in accordance with the procedure laid down by the Rules.</w:t>
      </w:r>
    </w:p>
    <w:p w:rsidR="00CC228E" w:rsidRDefault="000323C9">
      <w:pPr>
        <w:rPr>
          <w:rFonts w:eastAsia="MS Mincho"/>
          <w:i/>
          <w:iCs/>
          <w:sz w:val="20"/>
        </w:rPr>
      </w:pPr>
      <w:r>
        <w:rPr>
          <w:rFonts w:eastAsia="MS Mincho"/>
          <w:i/>
          <w:iCs/>
          <w:sz w:val="20"/>
        </w:rPr>
        <w:t>The following subparagraph is added:</w:t>
      </w:r>
    </w:p>
    <w:p w:rsidR="00CC228E" w:rsidRDefault="000323C9">
      <w:pPr>
        <w:jc w:val="both"/>
        <w:rPr>
          <w:rFonts w:eastAsia="MS Mincho"/>
          <w:i/>
          <w:iCs/>
          <w:sz w:val="20"/>
        </w:rPr>
      </w:pPr>
      <w:r>
        <w:rPr>
          <w:rFonts w:eastAsia="MS Mincho"/>
          <w:i/>
          <w:iCs/>
          <w:sz w:val="20"/>
        </w:rPr>
        <w:t xml:space="preserve">No </w:t>
      </w:r>
      <w:hyperlink r:id="rId11" w:history="1">
        <w:r>
          <w:rPr>
            <w:rFonts w:eastAsia="MS Mincho"/>
            <w:i/>
            <w:iCs/>
            <w:color w:val="0000FF" w:themeColor="hyperlink"/>
            <w:sz w:val="20"/>
            <w:u w:val="single"/>
          </w:rPr>
          <w:t>D1-1049</w:t>
        </w:r>
      </w:hyperlink>
      <w:r>
        <w:rPr>
          <w:rFonts w:eastAsia="MS Mincho"/>
          <w:i/>
          <w:iCs/>
          <w:sz w:val="20"/>
        </w:rPr>
        <w:t>, 2014-12-19 published TAR 2014-12-22, i.e. 2014-20406</w:t>
      </w:r>
    </w:p>
    <w:p w:rsidR="00CC228E" w:rsidRDefault="00CC228E"/>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rFonts w:cs="Courier New"/>
          <w:color w:val="000000"/>
          <w:szCs w:val="24"/>
        </w:rPr>
        <w:t xml:space="preserve">2.12. for ship recycling installations which hold valid emission permits with a specific part of the permit “Waste treatment (recovery or disposal, including preparation for recovery or disposal) and storage”, allowing recycling of ships issued or modified after 15 April 2014 as waste, the allowances shall be replaced in accordance </w:t>
      </w:r>
      <w:r>
        <w:rPr>
          <w:rFonts w:cs="Courier New"/>
          <w:szCs w:val="24"/>
        </w:rPr>
        <w:t>with the requirements set out in Articles 13 and 14 of Regulation (EU) No 1257/2013. These emission allowances must be replaced by 1 March 2015. Special conditions for ship recycling facilities are to be laid down in accordance with the procedure laid down by the Rules;</w:t>
      </w:r>
    </w:p>
    <w:p w:rsidR="00CC228E" w:rsidRDefault="000323C9">
      <w:pPr>
        <w:rPr>
          <w:rFonts w:eastAsia="MS Mincho"/>
          <w:i/>
          <w:iCs/>
          <w:sz w:val="20"/>
        </w:rPr>
      </w:pPr>
      <w:r>
        <w:rPr>
          <w:rFonts w:eastAsia="MS Mincho"/>
          <w:i/>
          <w:iCs/>
          <w:sz w:val="20"/>
        </w:rPr>
        <w:t>The following subparagraph is added:</w:t>
      </w:r>
    </w:p>
    <w:p w:rsidR="00CC228E" w:rsidRDefault="000323C9">
      <w:pPr>
        <w:jc w:val="both"/>
        <w:rPr>
          <w:rFonts w:eastAsia="MS Mincho"/>
          <w:i/>
          <w:iCs/>
          <w:sz w:val="20"/>
        </w:rPr>
      </w:pPr>
      <w:r>
        <w:rPr>
          <w:rFonts w:eastAsia="MS Mincho"/>
          <w:i/>
          <w:iCs/>
          <w:sz w:val="20"/>
        </w:rPr>
        <w:t xml:space="preserve">No </w:t>
      </w:r>
      <w:hyperlink r:id="rId12" w:history="1">
        <w:r>
          <w:rPr>
            <w:rFonts w:eastAsia="MS Mincho"/>
            <w:i/>
            <w:iCs/>
            <w:color w:val="0000FF" w:themeColor="hyperlink"/>
            <w:sz w:val="20"/>
            <w:u w:val="single"/>
          </w:rPr>
          <w:t>D1-1049</w:t>
        </w:r>
      </w:hyperlink>
      <w:r>
        <w:rPr>
          <w:rFonts w:eastAsia="MS Mincho"/>
          <w:i/>
          <w:iCs/>
          <w:sz w:val="20"/>
        </w:rPr>
        <w:t>, 2014-12-19 published TAR 2014-12-22, i.e. 2014-20406</w:t>
      </w:r>
    </w:p>
    <w:p w:rsidR="00CC228E" w:rsidRDefault="00CC228E"/>
    <w:p w:rsidR="00CC228E" w:rsidRDefault="000323C9">
      <w:pPr>
        <w:widowControl w:val="0"/>
        <w:suppressAutoHyphens/>
        <w:ind w:firstLine="549"/>
        <w:jc w:val="both"/>
      </w:pPr>
      <w:r>
        <w:rPr>
          <w:rFonts w:eastAsia="Andale Sans UI" w:cs="Tahoma" w:hint="cs"/>
          <w:szCs w:val="24"/>
        </w:rPr>
        <w:t xml:space="preserve">2.13. where an IPPC permit has been issued in accordance with Annex 2 to the 2002 IPPC Regulations for several installations or parts thereof operated by a single operator located outside the same location, when amending the IPPC permit in accordance with the procedure laid down in the Rules, the permit (or allowances) shall be issued taking into account the provisions of paragraph 10 of the Regulations. In this case, the details of the title sheet (cover) of the permit (or allowances) shall be </w:t>
      </w:r>
      <w:r>
        <w:rPr>
          <w:rFonts w:eastAsia="Andale Sans UI" w:cs="Tahoma" w:hint="cs"/>
          <w:szCs w:val="24"/>
        </w:rPr>
        <w:lastRenderedPageBreak/>
        <w:t>drawn up in accordance with the requirements of Annex 5 (information) to the Rules;</w:t>
      </w:r>
    </w:p>
    <w:p w:rsidR="00CC228E" w:rsidRDefault="000323C9">
      <w:pPr>
        <w:rPr>
          <w:rFonts w:eastAsia="MS Mincho"/>
          <w:i/>
          <w:iCs/>
          <w:sz w:val="20"/>
        </w:rPr>
      </w:pPr>
      <w:r>
        <w:rPr>
          <w:rFonts w:eastAsia="MS Mincho"/>
          <w:i/>
          <w:iCs/>
          <w:sz w:val="20"/>
        </w:rPr>
        <w:t>The following subparagraph is added:</w:t>
      </w:r>
    </w:p>
    <w:p w:rsidR="00CC228E" w:rsidRDefault="000323C9">
      <w:pPr>
        <w:jc w:val="both"/>
        <w:rPr>
          <w:rFonts w:eastAsia="MS Mincho"/>
          <w:i/>
          <w:iCs/>
          <w:sz w:val="20"/>
        </w:rPr>
      </w:pPr>
      <w:r>
        <w:rPr>
          <w:rFonts w:eastAsia="MS Mincho"/>
          <w:i/>
          <w:iCs/>
          <w:sz w:val="20"/>
        </w:rPr>
        <w:t xml:space="preserve">No </w:t>
      </w:r>
      <w:hyperlink r:id="rId13" w:history="1">
        <w:r>
          <w:rPr>
            <w:rFonts w:eastAsia="MS Mincho"/>
            <w:i/>
            <w:iCs/>
            <w:color w:val="0000FF" w:themeColor="hyperlink"/>
            <w:sz w:val="20"/>
            <w:u w:val="single"/>
          </w:rPr>
          <w:t>D1-252</w:t>
        </w:r>
      </w:hyperlink>
      <w:r>
        <w:rPr>
          <w:rFonts w:eastAsia="MS Mincho"/>
          <w:i/>
          <w:iCs/>
          <w:sz w:val="20"/>
        </w:rPr>
        <w:t>, 2015-03-30 published TAR 2015-03-31, i.e. 2015-04852</w:t>
      </w:r>
    </w:p>
    <w:p w:rsidR="00CC228E" w:rsidRDefault="000323C9">
      <w:pPr>
        <w:rPr>
          <w:rFonts w:eastAsia="MS Mincho"/>
          <w:i/>
          <w:iCs/>
          <w:sz w:val="20"/>
        </w:rPr>
      </w:pPr>
      <w:r>
        <w:rPr>
          <w:rFonts w:eastAsia="MS Mincho"/>
          <w:i/>
          <w:iCs/>
          <w:sz w:val="20"/>
        </w:rPr>
        <w:t xml:space="preserve">Amendments to </w:t>
      </w:r>
      <w:proofErr w:type="gramStart"/>
      <w:r>
        <w:rPr>
          <w:rFonts w:eastAsia="MS Mincho"/>
          <w:i/>
          <w:iCs/>
          <w:sz w:val="20"/>
        </w:rPr>
        <w:t>point.:</w:t>
      </w:r>
      <w:proofErr w:type="gramEnd"/>
    </w:p>
    <w:p w:rsidR="00CC228E" w:rsidRDefault="000323C9">
      <w:pPr>
        <w:jc w:val="both"/>
        <w:rPr>
          <w:rFonts w:eastAsia="MS Mincho"/>
          <w:i/>
          <w:iCs/>
          <w:sz w:val="20"/>
        </w:rPr>
      </w:pPr>
      <w:r>
        <w:rPr>
          <w:rFonts w:eastAsia="MS Mincho"/>
          <w:i/>
          <w:iCs/>
          <w:sz w:val="20"/>
        </w:rPr>
        <w:t xml:space="preserve">No </w:t>
      </w:r>
      <w:hyperlink r:id="rId14" w:history="1">
        <w:r>
          <w:rPr>
            <w:rFonts w:eastAsia="MS Mincho"/>
            <w:i/>
            <w:iCs/>
            <w:color w:val="0000FF" w:themeColor="hyperlink"/>
            <w:sz w:val="20"/>
            <w:u w:val="single"/>
          </w:rPr>
          <w:t>D1-425</w:t>
        </w:r>
      </w:hyperlink>
      <w:r>
        <w:rPr>
          <w:rFonts w:eastAsia="MS Mincho"/>
          <w:i/>
          <w:iCs/>
          <w:sz w:val="20"/>
        </w:rPr>
        <w:t>, 2020-07-16 published TAR 2020-07-16, i.e. 2020-15850</w:t>
      </w:r>
    </w:p>
    <w:p w:rsidR="00CC228E" w:rsidRDefault="00CC228E"/>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rFonts w:eastAsia="Calibri"/>
          <w:szCs w:val="24"/>
        </w:rPr>
        <w:t xml:space="preserve">2.14. The rules shall not apply to installations which comply with the criteria of Annex 2 to the IPPC Regulations 2002 and for which an IPPC permit has been issued, but which, in accordance with Order No D1-528 of the Minister of Environment of the Republic of Lithuania of 15 July 2013, must hold a permit issued in </w:t>
      </w:r>
      <w:r>
        <w:rPr>
          <w:rFonts w:eastAsia="Calibri"/>
          <w:color w:val="000000"/>
          <w:szCs w:val="24"/>
        </w:rPr>
        <w:t xml:space="preserve">accordance with </w:t>
      </w:r>
      <w:r>
        <w:rPr>
          <w:rFonts w:eastAsia="Calibri"/>
          <w:szCs w:val="24"/>
        </w:rPr>
        <w:t xml:space="preserve">the Rules for Issuing, Replacement and Revocation of Integrated Pollution Prevention and Control </w:t>
      </w:r>
      <w:proofErr w:type="spellStart"/>
      <w:r>
        <w:rPr>
          <w:rFonts w:eastAsia="Calibri"/>
          <w:szCs w:val="24"/>
        </w:rPr>
        <w:t>Authorisations</w:t>
      </w:r>
      <w:proofErr w:type="spellEnd"/>
      <w:r>
        <w:rPr>
          <w:rFonts w:eastAsia="Calibri"/>
          <w:szCs w:val="24"/>
        </w:rPr>
        <w:t xml:space="preserve"> as of 7 July 2015;</w:t>
      </w:r>
    </w:p>
    <w:p w:rsidR="00CC228E" w:rsidRDefault="000323C9">
      <w:pPr>
        <w:rPr>
          <w:rFonts w:eastAsia="MS Mincho"/>
          <w:i/>
          <w:iCs/>
          <w:sz w:val="20"/>
        </w:rPr>
      </w:pPr>
      <w:r>
        <w:rPr>
          <w:rFonts w:eastAsia="MS Mincho"/>
          <w:i/>
          <w:iCs/>
          <w:sz w:val="20"/>
        </w:rPr>
        <w:t>The following subparagraph is added:</w:t>
      </w:r>
    </w:p>
    <w:p w:rsidR="00CC228E" w:rsidRDefault="000323C9">
      <w:pPr>
        <w:jc w:val="both"/>
        <w:rPr>
          <w:rFonts w:eastAsia="MS Mincho"/>
          <w:i/>
          <w:iCs/>
          <w:sz w:val="20"/>
        </w:rPr>
      </w:pPr>
      <w:r>
        <w:rPr>
          <w:rFonts w:eastAsia="MS Mincho"/>
          <w:i/>
          <w:iCs/>
          <w:sz w:val="20"/>
        </w:rPr>
        <w:t xml:space="preserve">No </w:t>
      </w:r>
      <w:hyperlink r:id="rId15" w:history="1">
        <w:r>
          <w:rPr>
            <w:rFonts w:eastAsia="MS Mincho"/>
            <w:i/>
            <w:iCs/>
            <w:color w:val="0000FF" w:themeColor="hyperlink"/>
            <w:sz w:val="20"/>
            <w:u w:val="single"/>
          </w:rPr>
          <w:t>D1-252</w:t>
        </w:r>
      </w:hyperlink>
      <w:r>
        <w:rPr>
          <w:rFonts w:eastAsia="MS Mincho"/>
          <w:i/>
          <w:iCs/>
          <w:sz w:val="20"/>
        </w:rPr>
        <w:t>, 2015-03-30 published TAR 2015-03-31, i.e. 2015-04852</w:t>
      </w:r>
    </w:p>
    <w:p w:rsidR="00CC228E" w:rsidRDefault="00CC228E"/>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Cs w:val="24"/>
        </w:rPr>
      </w:pPr>
      <w:r>
        <w:rPr>
          <w:rFonts w:eastAsia="Calibri"/>
          <w:szCs w:val="24"/>
        </w:rPr>
        <w:t>2.15. IPPC permits issued in accordance with the IPPC rules for 2002 shall be replaced by emission allowances in accordance with the following procedure:</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Cs w:val="24"/>
        </w:rPr>
      </w:pPr>
      <w:r>
        <w:rPr>
          <w:rFonts w:eastAsia="Calibri"/>
          <w:szCs w:val="24"/>
        </w:rPr>
        <w:t xml:space="preserve">2.15.1. </w:t>
      </w:r>
      <w:proofErr w:type="gramStart"/>
      <w:r>
        <w:rPr>
          <w:rFonts w:eastAsia="Calibri"/>
          <w:szCs w:val="24"/>
        </w:rPr>
        <w:t>an</w:t>
      </w:r>
      <w:proofErr w:type="gramEnd"/>
      <w:r>
        <w:rPr>
          <w:rFonts w:eastAsia="Calibri"/>
          <w:szCs w:val="24"/>
        </w:rPr>
        <w:t xml:space="preserve"> application for renewal of a permit shall be submitted and considered in accordance with the procedure laid down in the Rules;</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Cs w:val="24"/>
        </w:rPr>
      </w:pPr>
      <w:r>
        <w:rPr>
          <w:rFonts w:eastAsia="Calibri"/>
          <w:szCs w:val="24"/>
        </w:rPr>
        <w:t>2.15.2. during the coordination of the application, the AAA shall have the right to request, on a reasoned basis, to supplement the application with information missing to establish permit conditions in accordance with the requirements of the Rules;</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Cs w:val="24"/>
        </w:rPr>
      </w:pPr>
      <w:r>
        <w:rPr>
          <w:rFonts w:eastAsia="Calibri"/>
          <w:szCs w:val="24"/>
        </w:rPr>
        <w:t xml:space="preserve">2.15.3. </w:t>
      </w:r>
      <w:proofErr w:type="gramStart"/>
      <w:r>
        <w:rPr>
          <w:rFonts w:eastAsia="Calibri"/>
          <w:szCs w:val="24"/>
        </w:rPr>
        <w:t>in</w:t>
      </w:r>
      <w:proofErr w:type="gramEnd"/>
      <w:r>
        <w:rPr>
          <w:rFonts w:eastAsia="Calibri"/>
          <w:szCs w:val="24"/>
        </w:rPr>
        <w:t xml:space="preserve"> case of changes of more than 50 % of the permit data or less than 50 % of the changes, but the operator requests in writing, the </w:t>
      </w:r>
      <w:proofErr w:type="spellStart"/>
      <w:r>
        <w:rPr>
          <w:rFonts w:eastAsia="Calibri"/>
          <w:szCs w:val="24"/>
        </w:rPr>
        <w:t>authorisation</w:t>
      </w:r>
      <w:proofErr w:type="spellEnd"/>
      <w:r>
        <w:rPr>
          <w:rFonts w:eastAsia="Calibri"/>
          <w:szCs w:val="24"/>
        </w:rPr>
        <w:t xml:space="preserve"> must be changed in full. In such a case, the AAA shall have the right to request a supplement to the application on a reasoned basis;</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Cs w:val="24"/>
        </w:rPr>
      </w:pPr>
      <w:r>
        <w:rPr>
          <w:rFonts w:eastAsia="Calibri"/>
          <w:szCs w:val="24"/>
        </w:rPr>
        <w:t>2.15.4. the particulars of the title sheet (cover) of the renewal permit shall be drawn up in accordance with the requirements of Annex 5 (information) to the Rules, including the registration number of the changed IPPC permit, the name of the regional environmental protection department which issued it, the dates of issue, all updates and/or adjustments (if any) made;</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Cs w:val="24"/>
        </w:rPr>
      </w:pPr>
      <w:r>
        <w:rPr>
          <w:rFonts w:eastAsia="Calibri"/>
          <w:szCs w:val="24"/>
        </w:rPr>
        <w:t>2.15.5. the permit shall be assigned a number indicating the number of the replacement IPPC permit and the new number AAA in accordance with the procedure laid down by the AAA;</w:t>
      </w:r>
    </w:p>
    <w:p w:rsidR="00CC228E" w:rsidRDefault="000323C9">
      <w:pPr>
        <w:ind w:firstLine="567"/>
        <w:jc w:val="both"/>
        <w:rPr>
          <w:b/>
          <w:bCs/>
          <w:sz w:val="22"/>
        </w:rPr>
      </w:pPr>
      <w:r>
        <w:rPr>
          <w:sz w:val="22"/>
        </w:rPr>
        <w:t>2.15.6</w:t>
      </w:r>
      <w:proofErr w:type="gramStart"/>
      <w:r>
        <w:rPr>
          <w:sz w:val="22"/>
        </w:rPr>
        <w:t>.</w:t>
      </w:r>
      <w:r>
        <w:rPr>
          <w:rFonts w:eastAsia="MS Mincho"/>
          <w:i/>
          <w:iCs/>
          <w:sz w:val="20"/>
        </w:rPr>
        <w:t>Repealed</w:t>
      </w:r>
      <w:proofErr w:type="gramEnd"/>
      <w:r>
        <w:rPr>
          <w:rFonts w:eastAsia="MS Mincho"/>
          <w:i/>
          <w:iCs/>
          <w:sz w:val="20"/>
        </w:rPr>
        <w:t xml:space="preserve"> as of 07 January 2020.</w:t>
      </w:r>
    </w:p>
    <w:p w:rsidR="00CC228E" w:rsidRDefault="000323C9">
      <w:pPr>
        <w:rPr>
          <w:rFonts w:eastAsia="MS Mincho"/>
          <w:i/>
          <w:iCs/>
          <w:sz w:val="20"/>
        </w:rPr>
      </w:pPr>
      <w:r>
        <w:rPr>
          <w:rFonts w:eastAsia="MS Mincho"/>
          <w:i/>
          <w:iCs/>
          <w:sz w:val="20"/>
        </w:rPr>
        <w:t>Deletion of sub-paragraph:</w:t>
      </w:r>
    </w:p>
    <w:p w:rsidR="00CC228E" w:rsidRDefault="000323C9">
      <w:pPr>
        <w:jc w:val="both"/>
        <w:rPr>
          <w:rFonts w:eastAsia="MS Mincho"/>
          <w:i/>
          <w:iCs/>
          <w:sz w:val="20"/>
        </w:rPr>
      </w:pPr>
      <w:r>
        <w:rPr>
          <w:rFonts w:eastAsia="MS Mincho"/>
          <w:i/>
          <w:iCs/>
          <w:sz w:val="20"/>
        </w:rPr>
        <w:t xml:space="preserve">No </w:t>
      </w:r>
      <w:hyperlink r:id="rId16" w:history="1">
        <w:r>
          <w:rPr>
            <w:rFonts w:eastAsia="MS Mincho"/>
            <w:i/>
            <w:iCs/>
            <w:color w:val="0000FF" w:themeColor="hyperlink"/>
            <w:sz w:val="20"/>
            <w:u w:val="single"/>
          </w:rPr>
          <w:t>D1-425</w:t>
        </w:r>
      </w:hyperlink>
      <w:r>
        <w:rPr>
          <w:rFonts w:eastAsia="MS Mincho"/>
          <w:i/>
          <w:iCs/>
          <w:sz w:val="20"/>
        </w:rPr>
        <w:t>, 2020-07-16 published TAR 2020-07-16, i.e. 2020-15850</w:t>
      </w:r>
    </w:p>
    <w:p w:rsidR="00CC228E" w:rsidRDefault="00CC228E"/>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rFonts w:eastAsia="Calibri"/>
          <w:szCs w:val="24"/>
        </w:rPr>
        <w:t>2.15.7. by replacing an IPPC permit in accordance with the procedure laid down in subparagraphs 2.15.1-2.15.6 of this Order, all updates and/or adjustments of the IPPC permit previously carried out shall remain in force as an integral part of the permit, provided they have not been revoked by way of replacement of the IPPC permit with the permit or in accordance with the procedure laid down by other legal acts;</w:t>
      </w:r>
    </w:p>
    <w:p w:rsidR="00CC228E" w:rsidRDefault="000323C9">
      <w:pPr>
        <w:rPr>
          <w:rFonts w:eastAsia="MS Mincho"/>
          <w:i/>
          <w:iCs/>
          <w:sz w:val="20"/>
        </w:rPr>
      </w:pPr>
      <w:r>
        <w:rPr>
          <w:rFonts w:eastAsia="MS Mincho"/>
          <w:i/>
          <w:iCs/>
          <w:sz w:val="20"/>
        </w:rPr>
        <w:t>The following subparagraph is added:</w:t>
      </w:r>
    </w:p>
    <w:p w:rsidR="00CC228E" w:rsidRDefault="000323C9">
      <w:pPr>
        <w:jc w:val="both"/>
        <w:rPr>
          <w:rFonts w:eastAsia="MS Mincho"/>
          <w:i/>
          <w:iCs/>
          <w:sz w:val="20"/>
        </w:rPr>
      </w:pPr>
      <w:r>
        <w:rPr>
          <w:rFonts w:eastAsia="MS Mincho"/>
          <w:i/>
          <w:iCs/>
          <w:sz w:val="20"/>
        </w:rPr>
        <w:t xml:space="preserve">No </w:t>
      </w:r>
      <w:hyperlink r:id="rId17" w:history="1">
        <w:r>
          <w:rPr>
            <w:rFonts w:eastAsia="MS Mincho"/>
            <w:i/>
            <w:iCs/>
            <w:color w:val="0000FF" w:themeColor="hyperlink"/>
            <w:sz w:val="20"/>
            <w:u w:val="single"/>
          </w:rPr>
          <w:t>D1-252</w:t>
        </w:r>
      </w:hyperlink>
      <w:r>
        <w:rPr>
          <w:rFonts w:eastAsia="MS Mincho"/>
          <w:i/>
          <w:iCs/>
          <w:sz w:val="20"/>
        </w:rPr>
        <w:t>, 2015-03-30 published TAR 2015-03-31, i.e. 2015-04852</w:t>
      </w:r>
    </w:p>
    <w:p w:rsidR="00CC228E" w:rsidRDefault="00CC228E"/>
    <w:p w:rsidR="00CC228E" w:rsidRDefault="000323C9">
      <w:pPr>
        <w:widowControl w:val="0"/>
        <w:suppressAutoHyphens/>
        <w:ind w:firstLine="567"/>
        <w:jc w:val="both"/>
      </w:pPr>
      <w:r>
        <w:rPr>
          <w:rFonts w:eastAsia="Andale Sans UI" w:cs="Tahoma" w:hint="cs"/>
          <w:szCs w:val="24"/>
        </w:rPr>
        <w:t>2.16. operators who did not hold a permit before the entry into force of this Order or held a permit without a special part of the permit entitled “Processing (recovery or disposal including preparation for recovery or disposal) and storage” (hereinafter referred to as the special part of the permit) or with a special part of the permit which had not previously been subject to the conditions set out in point 10 of the table in Appendix 2 of Annex 1 to the Regulations, as well as operators holding an IPPC permit issued in accordance with the criteria set out in Annex 2 to IPPC rules.</w:t>
      </w:r>
    </w:p>
    <w:p w:rsidR="00CC228E" w:rsidRDefault="000323C9">
      <w:pPr>
        <w:rPr>
          <w:rFonts w:eastAsia="MS Mincho"/>
          <w:i/>
          <w:iCs/>
          <w:sz w:val="20"/>
        </w:rPr>
      </w:pPr>
      <w:r>
        <w:rPr>
          <w:rFonts w:eastAsia="MS Mincho"/>
          <w:i/>
          <w:iCs/>
          <w:sz w:val="20"/>
        </w:rPr>
        <w:t>The following point is added:</w:t>
      </w:r>
    </w:p>
    <w:p w:rsidR="00CC228E" w:rsidRDefault="000323C9">
      <w:pPr>
        <w:jc w:val="both"/>
        <w:rPr>
          <w:rFonts w:eastAsia="MS Mincho"/>
          <w:i/>
          <w:iCs/>
          <w:sz w:val="20"/>
        </w:rPr>
      </w:pPr>
      <w:r>
        <w:rPr>
          <w:rFonts w:eastAsia="MS Mincho"/>
          <w:i/>
          <w:iCs/>
          <w:sz w:val="20"/>
        </w:rPr>
        <w:t xml:space="preserve">No </w:t>
      </w:r>
      <w:hyperlink r:id="rId18" w:history="1">
        <w:r>
          <w:rPr>
            <w:rFonts w:eastAsia="MS Mincho"/>
            <w:i/>
            <w:iCs/>
            <w:color w:val="0000FF" w:themeColor="hyperlink"/>
            <w:sz w:val="20"/>
            <w:u w:val="single"/>
          </w:rPr>
          <w:t>D1-754</w:t>
        </w:r>
      </w:hyperlink>
      <w:r>
        <w:rPr>
          <w:rFonts w:eastAsia="MS Mincho"/>
          <w:i/>
          <w:iCs/>
          <w:sz w:val="20"/>
        </w:rPr>
        <w:t>, 2015-10-23 published TAR 2015-10-26, i.e. 2015-16737</w:t>
      </w:r>
    </w:p>
    <w:p w:rsidR="00CC228E" w:rsidRDefault="000323C9">
      <w:pPr>
        <w:rPr>
          <w:rFonts w:eastAsia="MS Mincho"/>
          <w:i/>
          <w:iCs/>
          <w:sz w:val="20"/>
        </w:rPr>
      </w:pPr>
      <w:r>
        <w:rPr>
          <w:rFonts w:eastAsia="MS Mincho"/>
          <w:i/>
          <w:iCs/>
          <w:sz w:val="20"/>
        </w:rPr>
        <w:t xml:space="preserve">Amendments to </w:t>
      </w:r>
      <w:proofErr w:type="gramStart"/>
      <w:r>
        <w:rPr>
          <w:rFonts w:eastAsia="MS Mincho"/>
          <w:i/>
          <w:iCs/>
          <w:sz w:val="20"/>
        </w:rPr>
        <w:t>point.:</w:t>
      </w:r>
      <w:proofErr w:type="gramEnd"/>
    </w:p>
    <w:p w:rsidR="00CC228E" w:rsidRDefault="000323C9">
      <w:pPr>
        <w:jc w:val="both"/>
        <w:rPr>
          <w:rFonts w:eastAsia="MS Mincho"/>
          <w:i/>
          <w:iCs/>
          <w:sz w:val="20"/>
        </w:rPr>
      </w:pPr>
      <w:r>
        <w:rPr>
          <w:rFonts w:eastAsia="MS Mincho"/>
          <w:i/>
          <w:iCs/>
          <w:sz w:val="20"/>
        </w:rPr>
        <w:t xml:space="preserve">No </w:t>
      </w:r>
      <w:hyperlink r:id="rId19" w:history="1">
        <w:r>
          <w:rPr>
            <w:rFonts w:eastAsia="MS Mincho"/>
            <w:i/>
            <w:iCs/>
            <w:color w:val="0000FF" w:themeColor="hyperlink"/>
            <w:sz w:val="20"/>
            <w:u w:val="single"/>
          </w:rPr>
          <w:t>D1-425</w:t>
        </w:r>
      </w:hyperlink>
      <w:r>
        <w:rPr>
          <w:rFonts w:eastAsia="MS Mincho"/>
          <w:i/>
          <w:iCs/>
          <w:sz w:val="20"/>
        </w:rPr>
        <w:t>, 2020-07-16 published TAR 2020-07-16, i.e. 2020-15850</w:t>
      </w:r>
    </w:p>
    <w:p w:rsidR="00CC228E" w:rsidRDefault="00CC228E"/>
    <w:p w:rsidR="00CC228E" w:rsidRDefault="000323C9">
      <w:pPr>
        <w:suppressAutoHyphens/>
        <w:ind w:firstLine="567"/>
        <w:jc w:val="both"/>
        <w:rPr>
          <w:szCs w:val="24"/>
        </w:rPr>
      </w:pPr>
      <w:r>
        <w:rPr>
          <w:szCs w:val="24"/>
        </w:rPr>
        <w:t xml:space="preserve">2.17. operators operating combustion plants with a rated thermal input of 1 MW or more but less than 20 MW and falling within the scope of LAND 43-2013 of emission standards for combustion </w:t>
      </w:r>
      <w:r>
        <w:rPr>
          <w:szCs w:val="24"/>
        </w:rPr>
        <w:lastRenderedPageBreak/>
        <w:t>plants approved by Order No. D1-244 of the Minister of Environment of the Republic of Lithuania of 10 April 2013 “On the Approval of the Emissions from Combustion Plants LAND 43-2013” and a permit with a special part “Environmental Air Pollution Management”</w:t>
      </w:r>
    </w:p>
    <w:p w:rsidR="00CC228E" w:rsidRDefault="000323C9">
      <w:pPr>
        <w:suppressAutoHyphens/>
        <w:ind w:firstLine="567"/>
        <w:jc w:val="both"/>
        <w:rPr>
          <w:szCs w:val="24"/>
        </w:rPr>
      </w:pPr>
      <w:r>
        <w:rPr>
          <w:szCs w:val="24"/>
        </w:rPr>
        <w:t>2.17.1. the rated (nominal) thermal input of the combustion plant exceeds 5 MW – from 1 January 2024 with the permit conditions to come into force on 1 January 2025, established according to norms of emissions from medium combustion plants approved by Order No D1-778 of the Minister of Environment of the Republic of Lithuania of 18 September 2017 on the approval of norms of emissions from medium combustion plants (hereinafter: ‘the requirements for medium-sized combustion plants’)</w:t>
      </w:r>
    </w:p>
    <w:p w:rsidR="00CC228E" w:rsidRDefault="000323C9">
      <w:pPr>
        <w:suppressAutoHyphens/>
        <w:ind w:firstLine="567"/>
        <w:jc w:val="both"/>
      </w:pPr>
      <w:r>
        <w:rPr>
          <w:szCs w:val="24"/>
        </w:rPr>
        <w:t>2.17.2. when the rated thermal input of the combustion plant is 1 MW or more, but less than or equal to 5 MW – as of 1 January 2029, subject to permit conditions which will enter into force on 1 January 2030 and set in accordance with the requirements of the Average Combustion Plant Norms for existing combustion plants with such rated (nominal) thermal capacity;</w:t>
      </w:r>
    </w:p>
    <w:p w:rsidR="00CC228E" w:rsidRDefault="000323C9">
      <w:pPr>
        <w:rPr>
          <w:rFonts w:eastAsia="MS Mincho"/>
          <w:i/>
          <w:iCs/>
          <w:sz w:val="20"/>
        </w:rPr>
      </w:pPr>
      <w:r>
        <w:rPr>
          <w:rFonts w:eastAsia="MS Mincho"/>
          <w:i/>
          <w:iCs/>
          <w:sz w:val="20"/>
        </w:rPr>
        <w:t xml:space="preserve">Amendments to </w:t>
      </w:r>
      <w:proofErr w:type="gramStart"/>
      <w:r>
        <w:rPr>
          <w:rFonts w:eastAsia="MS Mincho"/>
          <w:i/>
          <w:iCs/>
          <w:sz w:val="20"/>
        </w:rPr>
        <w:t>point.:</w:t>
      </w:r>
      <w:proofErr w:type="gramEnd"/>
    </w:p>
    <w:p w:rsidR="00CC228E" w:rsidRDefault="000323C9">
      <w:pPr>
        <w:jc w:val="both"/>
        <w:rPr>
          <w:rFonts w:eastAsia="MS Mincho"/>
          <w:i/>
          <w:iCs/>
          <w:sz w:val="20"/>
        </w:rPr>
      </w:pPr>
      <w:r>
        <w:rPr>
          <w:rFonts w:eastAsia="MS Mincho"/>
          <w:i/>
          <w:iCs/>
          <w:sz w:val="20"/>
        </w:rPr>
        <w:t xml:space="preserve">No </w:t>
      </w:r>
      <w:hyperlink r:id="rId20" w:history="1">
        <w:r>
          <w:rPr>
            <w:rFonts w:eastAsia="MS Mincho"/>
            <w:i/>
            <w:iCs/>
            <w:color w:val="0000FF" w:themeColor="hyperlink"/>
            <w:sz w:val="20"/>
            <w:u w:val="single"/>
          </w:rPr>
          <w:t>D1-425</w:t>
        </w:r>
      </w:hyperlink>
      <w:r>
        <w:rPr>
          <w:rFonts w:eastAsia="MS Mincho"/>
          <w:i/>
          <w:iCs/>
          <w:sz w:val="20"/>
        </w:rPr>
        <w:t>, 2020-07-16 published TAR 2020-07-16, i.e. 2020-15850</w:t>
      </w:r>
    </w:p>
    <w:p w:rsidR="00CC228E" w:rsidRDefault="00CC228E"/>
    <w:p w:rsidR="00CC228E" w:rsidRDefault="000323C9">
      <w:pPr>
        <w:ind w:firstLine="567"/>
        <w:jc w:val="both"/>
        <w:rPr>
          <w:b/>
          <w:bCs/>
          <w:sz w:val="22"/>
        </w:rPr>
      </w:pPr>
      <w:r>
        <w:rPr>
          <w:sz w:val="22"/>
        </w:rPr>
        <w:t>2.18</w:t>
      </w:r>
      <w:proofErr w:type="gramStart"/>
      <w:r>
        <w:rPr>
          <w:sz w:val="22"/>
        </w:rPr>
        <w:t>.</w:t>
      </w:r>
      <w:r>
        <w:rPr>
          <w:rFonts w:eastAsia="MS Mincho"/>
          <w:i/>
          <w:iCs/>
          <w:sz w:val="20"/>
        </w:rPr>
        <w:t>Repealed</w:t>
      </w:r>
      <w:proofErr w:type="gramEnd"/>
      <w:r>
        <w:rPr>
          <w:rFonts w:eastAsia="MS Mincho"/>
          <w:i/>
          <w:iCs/>
          <w:sz w:val="20"/>
        </w:rPr>
        <w:t xml:space="preserve"> as of 07 January 2020.</w:t>
      </w:r>
    </w:p>
    <w:p w:rsidR="00CC228E" w:rsidRDefault="000323C9">
      <w:pPr>
        <w:rPr>
          <w:rFonts w:eastAsia="MS Mincho"/>
          <w:i/>
          <w:iCs/>
          <w:sz w:val="20"/>
        </w:rPr>
      </w:pPr>
      <w:r>
        <w:rPr>
          <w:rFonts w:eastAsia="MS Mincho"/>
          <w:i/>
          <w:iCs/>
          <w:sz w:val="20"/>
        </w:rPr>
        <w:t>Deletion of sub-paragraph:</w:t>
      </w:r>
    </w:p>
    <w:p w:rsidR="00CC228E" w:rsidRDefault="000323C9">
      <w:pPr>
        <w:jc w:val="both"/>
        <w:rPr>
          <w:rFonts w:eastAsia="MS Mincho"/>
          <w:i/>
          <w:iCs/>
          <w:sz w:val="20"/>
        </w:rPr>
      </w:pPr>
      <w:r>
        <w:rPr>
          <w:rFonts w:eastAsia="MS Mincho"/>
          <w:i/>
          <w:iCs/>
          <w:sz w:val="20"/>
        </w:rPr>
        <w:t xml:space="preserve">No </w:t>
      </w:r>
      <w:hyperlink r:id="rId21" w:history="1">
        <w:r>
          <w:rPr>
            <w:rFonts w:eastAsia="MS Mincho"/>
            <w:i/>
            <w:iCs/>
            <w:color w:val="0000FF" w:themeColor="hyperlink"/>
            <w:sz w:val="20"/>
            <w:u w:val="single"/>
          </w:rPr>
          <w:t>D1-425</w:t>
        </w:r>
      </w:hyperlink>
      <w:r>
        <w:rPr>
          <w:rFonts w:eastAsia="MS Mincho"/>
          <w:i/>
          <w:iCs/>
          <w:sz w:val="20"/>
        </w:rPr>
        <w:t>, 2020-07-16 published TAR 2020-07-16, i.e. 2020-15850</w:t>
      </w:r>
    </w:p>
    <w:p w:rsidR="00CC228E" w:rsidRDefault="000323C9">
      <w:pPr>
        <w:rPr>
          <w:rFonts w:eastAsia="MS Mincho"/>
          <w:i/>
          <w:iCs/>
          <w:sz w:val="20"/>
        </w:rPr>
      </w:pPr>
      <w:r>
        <w:rPr>
          <w:rFonts w:eastAsia="MS Mincho"/>
          <w:i/>
          <w:iCs/>
          <w:sz w:val="20"/>
        </w:rPr>
        <w:t>The following subparagraph is added:</w:t>
      </w:r>
    </w:p>
    <w:p w:rsidR="00CC228E" w:rsidRDefault="000323C9">
      <w:pPr>
        <w:jc w:val="both"/>
        <w:rPr>
          <w:rFonts w:eastAsia="MS Mincho"/>
          <w:i/>
          <w:iCs/>
          <w:sz w:val="20"/>
        </w:rPr>
      </w:pPr>
      <w:r>
        <w:rPr>
          <w:rFonts w:eastAsia="MS Mincho"/>
          <w:i/>
          <w:iCs/>
          <w:sz w:val="20"/>
        </w:rPr>
        <w:t xml:space="preserve">No </w:t>
      </w:r>
      <w:hyperlink r:id="rId22" w:history="1">
        <w:r>
          <w:rPr>
            <w:rFonts w:eastAsia="MS Mincho"/>
            <w:i/>
            <w:iCs/>
            <w:color w:val="0000FF" w:themeColor="hyperlink"/>
            <w:sz w:val="20"/>
            <w:u w:val="single"/>
          </w:rPr>
          <w:t>D1-995</w:t>
        </w:r>
      </w:hyperlink>
      <w:r>
        <w:rPr>
          <w:rFonts w:eastAsia="MS Mincho"/>
          <w:i/>
          <w:iCs/>
          <w:sz w:val="20"/>
        </w:rPr>
        <w:t>, 2017-12-14 published TAR 2017-12-18, i.e. 2017-20260</w:t>
      </w:r>
    </w:p>
    <w:p w:rsidR="00CC228E" w:rsidRDefault="00CC228E"/>
    <w:p w:rsidR="00CC228E" w:rsidRDefault="000323C9">
      <w:pPr>
        <w:widowControl w:val="0"/>
        <w:suppressAutoHyphens/>
        <w:ind w:firstLine="567"/>
        <w:jc w:val="both"/>
      </w:pPr>
      <w:r>
        <w:rPr>
          <w:rFonts w:eastAsia="Andale Sans UI" w:cs="Tahoma"/>
          <w:szCs w:val="24"/>
        </w:rPr>
        <w:t xml:space="preserve">2.19. Operators operating installations that meet the criteria of Appendix 1 to Annex 1 to the Rules and which have been issued a permit until and including 31 December 2021 shall exchange allowances by 1 January 2022 to receive the specific part of the permit ‘Flood Management’ by 1 January 2022. An application for the modification of an </w:t>
      </w:r>
      <w:proofErr w:type="spellStart"/>
      <w:r>
        <w:rPr>
          <w:rFonts w:eastAsia="Andale Sans UI" w:cs="Tahoma"/>
          <w:szCs w:val="24"/>
        </w:rPr>
        <w:t>authorisation</w:t>
      </w:r>
      <w:proofErr w:type="spellEnd"/>
      <w:r>
        <w:rPr>
          <w:rFonts w:eastAsia="Andale Sans UI" w:cs="Tahoma"/>
          <w:szCs w:val="24"/>
        </w:rPr>
        <w:t xml:space="preserve"> must be submitted to the </w:t>
      </w:r>
      <w:r>
        <w:t xml:space="preserve">AAA according to the time limits set in the Rules for the coordination of the application and the granting of the </w:t>
      </w:r>
      <w:proofErr w:type="spellStart"/>
      <w:r>
        <w:t>authorisation</w:t>
      </w:r>
      <w:proofErr w:type="spellEnd"/>
      <w:r>
        <w:t>.</w:t>
      </w:r>
    </w:p>
    <w:p w:rsidR="00CC228E" w:rsidRDefault="000323C9">
      <w:pPr>
        <w:rPr>
          <w:rFonts w:eastAsia="MS Mincho"/>
          <w:i/>
          <w:iCs/>
          <w:sz w:val="20"/>
        </w:rPr>
      </w:pPr>
      <w:r>
        <w:rPr>
          <w:rFonts w:eastAsia="MS Mincho"/>
          <w:i/>
          <w:iCs/>
          <w:sz w:val="20"/>
        </w:rPr>
        <w:t>The following subparagraph is added:</w:t>
      </w:r>
    </w:p>
    <w:p w:rsidR="00CC228E" w:rsidRDefault="000323C9">
      <w:pPr>
        <w:jc w:val="both"/>
        <w:rPr>
          <w:rFonts w:eastAsia="MS Mincho"/>
          <w:i/>
          <w:iCs/>
          <w:sz w:val="20"/>
        </w:rPr>
      </w:pPr>
      <w:r>
        <w:rPr>
          <w:rFonts w:eastAsia="MS Mincho"/>
          <w:i/>
          <w:iCs/>
          <w:sz w:val="20"/>
        </w:rPr>
        <w:t xml:space="preserve">No </w:t>
      </w:r>
      <w:hyperlink r:id="rId23" w:history="1">
        <w:r>
          <w:rPr>
            <w:rFonts w:eastAsia="MS Mincho"/>
            <w:i/>
            <w:iCs/>
            <w:color w:val="0000FF" w:themeColor="hyperlink"/>
            <w:sz w:val="20"/>
            <w:u w:val="single"/>
          </w:rPr>
          <w:t>D1-425</w:t>
        </w:r>
      </w:hyperlink>
      <w:r>
        <w:rPr>
          <w:rFonts w:eastAsia="MS Mincho"/>
          <w:i/>
          <w:iCs/>
          <w:sz w:val="20"/>
        </w:rPr>
        <w:t>, 2020-07-16 published TAR 2020-07-16, i.e. 2020-15850</w:t>
      </w:r>
    </w:p>
    <w:p w:rsidR="00CC228E" w:rsidRDefault="00CC228E"/>
    <w:p w:rsidR="00CC228E" w:rsidRDefault="000323C9">
      <w:pPr>
        <w:widowControl w:val="0"/>
        <w:suppressAutoHyphens/>
        <w:ind w:firstLine="567"/>
        <w:jc w:val="both"/>
        <w:rPr>
          <w:szCs w:val="24"/>
        </w:rPr>
      </w:pPr>
      <w:r>
        <w:rPr>
          <w:rFonts w:eastAsia="Andale Sans UI" w:cs="Tahoma"/>
          <w:szCs w:val="24"/>
        </w:rPr>
        <w:t>2.20. The requirement set out in paragraph 41.1 and point 48 of the Rules to publish applications on the AAA website shall apply from 1 January 2021.</w:t>
      </w:r>
    </w:p>
    <w:p w:rsidR="00CC228E" w:rsidRDefault="000323C9">
      <w:pPr>
        <w:rPr>
          <w:rFonts w:eastAsia="MS Mincho"/>
          <w:i/>
          <w:iCs/>
          <w:sz w:val="20"/>
        </w:rPr>
      </w:pPr>
      <w:r>
        <w:rPr>
          <w:rFonts w:eastAsia="MS Mincho"/>
          <w:i/>
          <w:iCs/>
          <w:sz w:val="20"/>
        </w:rPr>
        <w:t>The following subparagraph is added:</w:t>
      </w:r>
    </w:p>
    <w:p w:rsidR="00CC228E" w:rsidRDefault="000323C9">
      <w:pPr>
        <w:jc w:val="both"/>
        <w:rPr>
          <w:rFonts w:eastAsia="MS Mincho"/>
          <w:i/>
          <w:iCs/>
          <w:sz w:val="20"/>
        </w:rPr>
      </w:pPr>
      <w:r>
        <w:rPr>
          <w:rFonts w:eastAsia="MS Mincho"/>
          <w:i/>
          <w:iCs/>
          <w:sz w:val="20"/>
        </w:rPr>
        <w:t xml:space="preserve">No </w:t>
      </w:r>
      <w:hyperlink r:id="rId24" w:history="1">
        <w:r>
          <w:rPr>
            <w:rFonts w:eastAsia="MS Mincho"/>
            <w:i/>
            <w:iCs/>
            <w:color w:val="0000FF" w:themeColor="hyperlink"/>
            <w:sz w:val="20"/>
            <w:u w:val="single"/>
          </w:rPr>
          <w:t>D1-425</w:t>
        </w:r>
      </w:hyperlink>
      <w:r>
        <w:rPr>
          <w:rFonts w:eastAsia="MS Mincho"/>
          <w:i/>
          <w:iCs/>
          <w:sz w:val="20"/>
        </w:rPr>
        <w:t>, 2020-07-16 published TAR 2020-07-16, i.e. 2020-15850</w:t>
      </w:r>
    </w:p>
    <w:p w:rsidR="00CC228E" w:rsidRDefault="00CC228E"/>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proofErr w:type="gramStart"/>
      <w:r>
        <w:rPr>
          <w:szCs w:val="24"/>
        </w:rPr>
        <w:t>3.</w:t>
      </w:r>
      <w:r>
        <w:rPr>
          <w:spacing w:val="40"/>
          <w:szCs w:val="24"/>
        </w:rPr>
        <w:t>I</w:t>
      </w:r>
      <w:proofErr w:type="gramEnd"/>
      <w:r>
        <w:rPr>
          <w:spacing w:val="40"/>
          <w:szCs w:val="24"/>
        </w:rPr>
        <w:t xml:space="preserve"> entrust</w:t>
      </w:r>
      <w:r>
        <w:rPr>
          <w:szCs w:val="24"/>
        </w:rPr>
        <w:t>:</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3.1. The Department of Environmental Protection under the Ministry of Environment ensure compliance with the conditions specified in the permits issued in accordance with the requirements of the Rules on the grounds</w:t>
      </w:r>
      <w:r>
        <w:rPr>
          <w:bCs/>
          <w:szCs w:val="24"/>
        </w:rPr>
        <w:t xml:space="preserve"> </w:t>
      </w:r>
      <w:r>
        <w:rPr>
          <w:szCs w:val="24"/>
        </w:rPr>
        <w:t>specified by the Law of the Republic of Lithuania on Environmental Protection and the Law on State Control of Environmental Protection of the Republic of Lithuania;</w:t>
      </w:r>
    </w:p>
    <w:p w:rsidR="00CC228E" w:rsidRDefault="000323C9">
      <w:pPr>
        <w:rPr>
          <w:rFonts w:eastAsia="MS Mincho"/>
          <w:i/>
          <w:iCs/>
          <w:sz w:val="20"/>
        </w:rPr>
      </w:pPr>
      <w:r>
        <w:rPr>
          <w:rFonts w:eastAsia="MS Mincho"/>
          <w:i/>
          <w:iCs/>
          <w:sz w:val="20"/>
        </w:rPr>
        <w:t xml:space="preserve">Amendments to </w:t>
      </w:r>
      <w:proofErr w:type="gramStart"/>
      <w:r>
        <w:rPr>
          <w:rFonts w:eastAsia="MS Mincho"/>
          <w:i/>
          <w:iCs/>
          <w:sz w:val="20"/>
        </w:rPr>
        <w:t>point.:</w:t>
      </w:r>
      <w:proofErr w:type="gramEnd"/>
    </w:p>
    <w:p w:rsidR="00CC228E" w:rsidRDefault="000323C9">
      <w:pPr>
        <w:jc w:val="both"/>
        <w:rPr>
          <w:rFonts w:eastAsia="MS Mincho"/>
          <w:i/>
          <w:iCs/>
          <w:sz w:val="20"/>
        </w:rPr>
      </w:pPr>
      <w:r>
        <w:rPr>
          <w:rFonts w:eastAsia="MS Mincho"/>
          <w:i/>
          <w:iCs/>
          <w:sz w:val="20"/>
        </w:rPr>
        <w:t xml:space="preserve">No </w:t>
      </w:r>
      <w:hyperlink r:id="rId25" w:history="1">
        <w:r>
          <w:rPr>
            <w:rFonts w:eastAsia="MS Mincho"/>
            <w:i/>
            <w:iCs/>
            <w:color w:val="0000FF" w:themeColor="hyperlink"/>
            <w:sz w:val="20"/>
            <w:u w:val="single"/>
          </w:rPr>
          <w:t>D1-536</w:t>
        </w:r>
      </w:hyperlink>
      <w:r>
        <w:rPr>
          <w:rFonts w:eastAsia="MS Mincho"/>
          <w:i/>
          <w:iCs/>
          <w:sz w:val="20"/>
        </w:rPr>
        <w:t>, 2018-06-19 published TAR 2018-06-20, i.e. 2018-10130</w:t>
      </w:r>
    </w:p>
    <w:p w:rsidR="00CC228E" w:rsidRDefault="00CC228E"/>
    <w:p w:rsidR="00CC228E" w:rsidRDefault="000323C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rPr>
        <w:t>3.2. For the Environmental Protection Agency:</w:t>
      </w:r>
    </w:p>
    <w:p w:rsidR="00CC228E" w:rsidRDefault="000323C9">
      <w:pPr>
        <w:widowControl w:val="0"/>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t xml:space="preserve">3.2.1. as of 1 July 2014, on the grounds specified </w:t>
      </w:r>
      <w:r w:rsidRPr="000323C9">
        <w:rPr>
          <w:szCs w:val="24"/>
        </w:rPr>
        <w:t>Article</w:t>
      </w:r>
      <w:r>
        <w:rPr>
          <w:szCs w:val="24"/>
        </w:rPr>
        <w:t xml:space="preserve"> 19</w:t>
      </w:r>
      <w:r w:rsidRPr="000323C9">
        <w:rPr>
          <w:szCs w:val="24"/>
          <w:vertAlign w:val="superscript"/>
        </w:rPr>
        <w:t>2</w:t>
      </w:r>
      <w:r>
        <w:rPr>
          <w:szCs w:val="24"/>
        </w:rPr>
        <w:t xml:space="preserve"> </w:t>
      </w:r>
      <w:r>
        <w:t>of the Law of the Republic of Lithuania on Environmental Protection and in accordance with the procedure laid down in the Rules, issue, review, amend and revoke permits;</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t xml:space="preserve">3.2.2. as of 1 July 2014, on the grounds specified in </w:t>
      </w:r>
      <w:r w:rsidRPr="000323C9">
        <w:rPr>
          <w:szCs w:val="24"/>
        </w:rPr>
        <w:t>Article</w:t>
      </w:r>
      <w:r>
        <w:rPr>
          <w:szCs w:val="24"/>
        </w:rPr>
        <w:t xml:space="preserve"> 19</w:t>
      </w:r>
      <w:r w:rsidRPr="000323C9">
        <w:rPr>
          <w:szCs w:val="24"/>
          <w:vertAlign w:val="superscript"/>
        </w:rPr>
        <w:t>2</w:t>
      </w:r>
      <w:r>
        <w:rPr>
          <w:szCs w:val="24"/>
        </w:rPr>
        <w:t xml:space="preserve"> </w:t>
      </w:r>
      <w:r>
        <w:t>of the Law of the Republic of Lithuania on Environmental Protection and in accordance with the procedure laid down in the Rules, to amend IPPC permits issued in accordance with the criteria of Annex 2 to the IPPC Regulations 2002 and to cancel them;</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Pr>
          <w:bCs/>
          <w:color w:val="000000"/>
          <w:szCs w:val="24"/>
        </w:rPr>
        <w:lastRenderedPageBreak/>
        <w:t xml:space="preserve">3.2.3. </w:t>
      </w:r>
      <w:proofErr w:type="gramStart"/>
      <w:r>
        <w:rPr>
          <w:bCs/>
          <w:color w:val="000000"/>
          <w:szCs w:val="24"/>
        </w:rPr>
        <w:t>publishing</w:t>
      </w:r>
      <w:proofErr w:type="gramEnd"/>
      <w:r>
        <w:rPr>
          <w:bCs/>
          <w:color w:val="000000"/>
          <w:szCs w:val="24"/>
        </w:rPr>
        <w:t xml:space="preserve"> electronic versions of allowances issued or modified in accordance with the Rules during the period of validity of the permit and </w:t>
      </w:r>
      <w:r>
        <w:rPr>
          <w:color w:val="000000"/>
          <w:szCs w:val="24"/>
        </w:rPr>
        <w:t>the cancellation information on the website of the Environmental Protection Agency;</w:t>
      </w:r>
      <w:r>
        <w:rPr>
          <w:bCs/>
          <w:color w:val="000000"/>
          <w:szCs w:val="24"/>
        </w:rPr>
        <w:t xml:space="preserve"> </w:t>
      </w:r>
    </w:p>
    <w:p w:rsidR="00CC228E" w:rsidRDefault="000323C9">
      <w:pPr>
        <w:rPr>
          <w:rFonts w:eastAsia="MS Mincho"/>
          <w:i/>
          <w:iCs/>
          <w:sz w:val="20"/>
        </w:rPr>
      </w:pPr>
      <w:r>
        <w:rPr>
          <w:rFonts w:eastAsia="MS Mincho"/>
          <w:i/>
          <w:iCs/>
          <w:sz w:val="20"/>
        </w:rPr>
        <w:t>The following subparagraph is added:</w:t>
      </w:r>
    </w:p>
    <w:p w:rsidR="00CC228E" w:rsidRDefault="000323C9">
      <w:pPr>
        <w:jc w:val="both"/>
        <w:rPr>
          <w:rFonts w:eastAsia="MS Mincho"/>
          <w:i/>
          <w:iCs/>
          <w:sz w:val="20"/>
        </w:rPr>
      </w:pPr>
      <w:r>
        <w:rPr>
          <w:rFonts w:eastAsia="MS Mincho"/>
          <w:i/>
          <w:iCs/>
          <w:sz w:val="20"/>
        </w:rPr>
        <w:t xml:space="preserve">No </w:t>
      </w:r>
      <w:hyperlink r:id="rId26" w:history="1">
        <w:r>
          <w:rPr>
            <w:rFonts w:eastAsia="MS Mincho"/>
            <w:i/>
            <w:iCs/>
            <w:color w:val="0000FF" w:themeColor="hyperlink"/>
            <w:sz w:val="20"/>
            <w:u w:val="single"/>
          </w:rPr>
          <w:t>D1-995</w:t>
        </w:r>
      </w:hyperlink>
      <w:r>
        <w:rPr>
          <w:rFonts w:eastAsia="MS Mincho"/>
          <w:i/>
          <w:iCs/>
          <w:sz w:val="20"/>
        </w:rPr>
        <w:t>, 2017-12-14 published TAR 2017-12-18, i.e. 2017-20260</w:t>
      </w:r>
    </w:p>
    <w:p w:rsidR="00CC228E" w:rsidRDefault="00CC228E"/>
    <w:p w:rsidR="00CC228E" w:rsidRDefault="000323C9">
      <w:pPr>
        <w:suppressAutoHyphens/>
        <w:ind w:firstLine="567"/>
        <w:jc w:val="both"/>
        <w:rPr>
          <w:szCs w:val="24"/>
        </w:rPr>
      </w:pPr>
      <w:r>
        <w:t>3.2.4.</w:t>
      </w:r>
      <w:r>
        <w:rPr>
          <w:color w:val="000000"/>
          <w:szCs w:val="24"/>
        </w:rPr>
        <w:t>collecting</w:t>
      </w:r>
      <w:r>
        <w:rPr>
          <w:bCs/>
          <w:color w:val="000000"/>
          <w:szCs w:val="24"/>
        </w:rPr>
        <w:t xml:space="preserve">, </w:t>
      </w:r>
      <w:proofErr w:type="spellStart"/>
      <w:r>
        <w:rPr>
          <w:bCs/>
          <w:color w:val="000000"/>
          <w:szCs w:val="24"/>
        </w:rPr>
        <w:t>systematising</w:t>
      </w:r>
      <w:proofErr w:type="spellEnd"/>
      <w:r>
        <w:rPr>
          <w:bCs/>
          <w:color w:val="000000"/>
          <w:szCs w:val="24"/>
        </w:rPr>
        <w:t>, storing and otherwise managing the data submitted by operators in accordance with the procedure laid down in the Rules of Procedure for each combustion plant (name of operator, address of the installation, date of commencement of operation of the installation, date of commencement of operation/exploitation or, if the exact date is not known, documents proving that</w:t>
      </w:r>
      <w:r>
        <w:rPr>
          <w:color w:val="000000"/>
          <w:szCs w:val="24"/>
        </w:rPr>
        <w:t xml:space="preserve"> the installation has started operations (commended in operation) before 20 December 2018, type of thermal power of the </w:t>
      </w:r>
      <w:r>
        <w:rPr>
          <w:bCs/>
          <w:color w:val="000000"/>
          <w:szCs w:val="24"/>
        </w:rPr>
        <w:t>installation, type of fuel used for the purpose of collecting information of the Class of Activities of the Republic of Lithuania (According to the Statistical Class 226 of Activities and Statistics on the Statistical Classification) (Nominal</w:t>
      </w:r>
      <w:r>
        <w:rPr>
          <w:color w:val="000000"/>
          <w:szCs w:val="24"/>
        </w:rPr>
        <w:t xml:space="preserve">) Heat Power of the Unit, Type of Use of Fuels Used for the Purpose of Purpose of Purpose of the Statistical Class of Activities of the Republic of Lithuania and </w:t>
      </w:r>
      <w:r>
        <w:t>the Statistical Class of Operations (</w:t>
      </w:r>
      <w:proofErr w:type="spellStart"/>
      <w:r>
        <w:t>Aclaration</w:t>
      </w:r>
      <w:proofErr w:type="spellEnd"/>
      <w:r>
        <w:t xml:space="preserve"> of Economic Activities) for the Purpose of the Purpose of the Purpose of Purpose of Purpose of Purpose of Purpose of Purpose of Use.</w:t>
      </w:r>
    </w:p>
    <w:p w:rsidR="00CC228E" w:rsidRDefault="000323C9">
      <w:pPr>
        <w:rPr>
          <w:rFonts w:eastAsia="MS Mincho"/>
          <w:i/>
          <w:iCs/>
          <w:sz w:val="20"/>
        </w:rPr>
      </w:pPr>
      <w:r>
        <w:rPr>
          <w:rFonts w:eastAsia="MS Mincho"/>
          <w:i/>
          <w:iCs/>
          <w:sz w:val="20"/>
        </w:rPr>
        <w:t>The following subparagraph is added:</w:t>
      </w:r>
    </w:p>
    <w:p w:rsidR="00CC228E" w:rsidRDefault="000323C9">
      <w:pPr>
        <w:jc w:val="both"/>
        <w:rPr>
          <w:rFonts w:eastAsia="MS Mincho"/>
          <w:i/>
          <w:iCs/>
          <w:sz w:val="20"/>
        </w:rPr>
      </w:pPr>
      <w:r>
        <w:rPr>
          <w:rFonts w:eastAsia="MS Mincho"/>
          <w:i/>
          <w:iCs/>
          <w:sz w:val="20"/>
        </w:rPr>
        <w:t xml:space="preserve">No </w:t>
      </w:r>
      <w:hyperlink r:id="rId27" w:history="1">
        <w:r>
          <w:rPr>
            <w:rFonts w:eastAsia="MS Mincho"/>
            <w:i/>
            <w:iCs/>
            <w:color w:val="0000FF" w:themeColor="hyperlink"/>
            <w:sz w:val="20"/>
            <w:u w:val="single"/>
          </w:rPr>
          <w:t>D1-995</w:t>
        </w:r>
      </w:hyperlink>
      <w:r>
        <w:rPr>
          <w:rFonts w:eastAsia="MS Mincho"/>
          <w:i/>
          <w:iCs/>
          <w:sz w:val="20"/>
        </w:rPr>
        <w:t>, 2017-12-14 published TAR 2017-12-18, i.e. 2017-20260</w:t>
      </w:r>
    </w:p>
    <w:p w:rsidR="00CC228E" w:rsidRDefault="000323C9">
      <w:pPr>
        <w:rPr>
          <w:rFonts w:eastAsia="MS Mincho"/>
          <w:i/>
          <w:iCs/>
          <w:sz w:val="20"/>
        </w:rPr>
      </w:pPr>
      <w:r>
        <w:rPr>
          <w:rFonts w:eastAsia="MS Mincho"/>
          <w:i/>
          <w:iCs/>
          <w:sz w:val="20"/>
        </w:rPr>
        <w:t xml:space="preserve">Amendments to </w:t>
      </w:r>
      <w:proofErr w:type="gramStart"/>
      <w:r>
        <w:rPr>
          <w:rFonts w:eastAsia="MS Mincho"/>
          <w:i/>
          <w:iCs/>
          <w:sz w:val="20"/>
        </w:rPr>
        <w:t>point.:</w:t>
      </w:r>
      <w:proofErr w:type="gramEnd"/>
    </w:p>
    <w:p w:rsidR="00CC228E" w:rsidRDefault="000323C9">
      <w:pPr>
        <w:jc w:val="both"/>
        <w:rPr>
          <w:rFonts w:eastAsia="MS Mincho"/>
          <w:i/>
          <w:iCs/>
          <w:sz w:val="20"/>
        </w:rPr>
      </w:pPr>
      <w:r>
        <w:rPr>
          <w:rFonts w:eastAsia="MS Mincho"/>
          <w:i/>
          <w:iCs/>
          <w:sz w:val="20"/>
        </w:rPr>
        <w:t xml:space="preserve">No </w:t>
      </w:r>
      <w:hyperlink r:id="rId28" w:history="1">
        <w:r>
          <w:rPr>
            <w:rFonts w:eastAsia="MS Mincho"/>
            <w:i/>
            <w:iCs/>
            <w:color w:val="0000FF" w:themeColor="hyperlink"/>
            <w:sz w:val="20"/>
            <w:u w:val="single"/>
          </w:rPr>
          <w:t>D1-425</w:t>
        </w:r>
      </w:hyperlink>
      <w:r>
        <w:rPr>
          <w:rFonts w:eastAsia="MS Mincho"/>
          <w:i/>
          <w:iCs/>
          <w:sz w:val="20"/>
        </w:rPr>
        <w:t>, 2020-07-16 published TAR 2020-07-16, i.e. 2020-15850</w:t>
      </w:r>
    </w:p>
    <w:p w:rsidR="00CC228E" w:rsidRDefault="00CC228E"/>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Cs w:val="24"/>
        </w:rPr>
      </w:pPr>
      <w:r>
        <w:rPr>
          <w:rFonts w:eastAsia="Calibri"/>
          <w:szCs w:val="24"/>
        </w:rPr>
        <w:t>3.2.5. if an installation referred to in Annex 1 to the Regulations (part of it, several installations or parts thereof) was issued an IPPC permit before 1 July 2014 in accordance with the IPPC Regulations 2002, free of charge (with the exception of the cases referred to in subparagraph 3.2.5.3 of this Order) to replace it with an emission permit complying with the requirements of the Regulations and containing the relevant special parts, in accordance with the following procedure:</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Cs w:val="24"/>
        </w:rPr>
      </w:pPr>
      <w:r>
        <w:t>3.2.5.1.</w:t>
      </w:r>
      <w:r>
        <w:rPr>
          <w:rFonts w:eastAsia="Calibri"/>
          <w:szCs w:val="24"/>
        </w:rPr>
        <w:t xml:space="preserve">by 1 July 2018, to approve and publish on the website of the Environmental Protection Agency a description of the procedure for preparing a draft permit, requesting and submitting additional data where they are lacking for drawing up permit conditions in accordance with the requirements of the Regulations, the procedure and time limits for </w:t>
      </w:r>
      <w:proofErr w:type="spellStart"/>
      <w:r>
        <w:rPr>
          <w:rFonts w:eastAsia="Calibri"/>
          <w:szCs w:val="24"/>
        </w:rPr>
        <w:t>familiarisation</w:t>
      </w:r>
      <w:proofErr w:type="spellEnd"/>
      <w:r>
        <w:rPr>
          <w:rFonts w:eastAsia="Calibri"/>
          <w:szCs w:val="24"/>
        </w:rPr>
        <w:t xml:space="preserve"> of operators to the draft permit and the form of confirmation of operators that the activities carried out are unchanged and conform to the environmental protection conditions of the installation (part of the installation, several installations or parts thereof) specified in the draft permit. The prepared draft procedure for obtaining conclusions of this subparagraph to the Ministry of Environment and interested entities;</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Cs w:val="24"/>
        </w:rPr>
      </w:pPr>
      <w:r>
        <w:rPr>
          <w:rFonts w:eastAsia="Calibri"/>
          <w:szCs w:val="24"/>
        </w:rPr>
        <w:t xml:space="preserve">3.2.5.2. </w:t>
      </w:r>
      <w:proofErr w:type="gramStart"/>
      <w:r>
        <w:rPr>
          <w:rFonts w:eastAsia="Calibri"/>
          <w:szCs w:val="24"/>
        </w:rPr>
        <w:t>initiating</w:t>
      </w:r>
      <w:proofErr w:type="gramEnd"/>
      <w:r>
        <w:rPr>
          <w:rFonts w:eastAsia="Calibri"/>
          <w:szCs w:val="24"/>
        </w:rPr>
        <w:t xml:space="preserve"> the replacement of allowances by notifying operators of the action plan for the replacement of IPPC allowances issued in accordance with the IPPC rules of 2002 prepared in accordance with the AAA and approved by 1 July 2018. Submit the draft action plan referred to in this point to the Ministry of Environment and stakeholders for information and publish the approved action plan on the website of the Environmental Protection Agency;</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rFonts w:eastAsia="Calibri"/>
          <w:szCs w:val="24"/>
        </w:rPr>
        <w:t xml:space="preserve">3.2.5.3. if the IPPC permit issued in accordance with Annex 2 of the IPPC Rules 2002 is renewed for any of the </w:t>
      </w:r>
      <w:r>
        <w:rPr>
          <w:rFonts w:eastAsia="Calibri"/>
          <w:bCs/>
          <w:szCs w:val="24"/>
        </w:rPr>
        <w:t xml:space="preserve">conditions of renewal of the permit specified in </w:t>
      </w:r>
      <w:r w:rsidRPr="000323C9">
        <w:rPr>
          <w:rFonts w:eastAsia="Calibri"/>
          <w:bCs/>
          <w:szCs w:val="24"/>
        </w:rPr>
        <w:t>Article</w:t>
      </w:r>
      <w:r>
        <w:rPr>
          <w:rFonts w:eastAsia="Calibri"/>
          <w:bCs/>
          <w:szCs w:val="24"/>
        </w:rPr>
        <w:t xml:space="preserve"> 19</w:t>
      </w:r>
      <w:r w:rsidRPr="000323C9">
        <w:rPr>
          <w:rFonts w:eastAsia="Calibri"/>
          <w:bCs/>
          <w:szCs w:val="24"/>
          <w:vertAlign w:val="superscript"/>
        </w:rPr>
        <w:t>2</w:t>
      </w:r>
      <w:r>
        <w:rPr>
          <w:rFonts w:eastAsia="Calibri"/>
          <w:bCs/>
          <w:szCs w:val="24"/>
        </w:rPr>
        <w:t xml:space="preserve"> of the Law of the Republic of Lithuania on Environmental Protection, by replacing it with the requirement of subparagraph 3.2.5 of this Order by replacing it with a pollution permit complying with the requirements of the Rules </w:t>
      </w:r>
      <w:r>
        <w:rPr>
          <w:rFonts w:eastAsia="Calibri"/>
          <w:szCs w:val="24"/>
        </w:rPr>
        <w:t>and containing the relevant special parts. In such a case, the AAA shall have the right to request additional data in accordance with paragraph 3.2.5.1 of this Order if they are missing for the permit conditions. When changing a permit in accordance with the procedure laid down in this subparagraph, the relevant requirements of the Rules for the replacement of a permit shall apply and state fees and charges of the established amount for the renewal of the permit must be paid;</w:t>
      </w:r>
    </w:p>
    <w:p w:rsidR="00CC228E" w:rsidRDefault="000323C9">
      <w:pPr>
        <w:rPr>
          <w:rFonts w:eastAsia="MS Mincho"/>
          <w:i/>
          <w:iCs/>
          <w:sz w:val="20"/>
        </w:rPr>
      </w:pPr>
      <w:r>
        <w:rPr>
          <w:rFonts w:eastAsia="MS Mincho"/>
          <w:i/>
          <w:iCs/>
          <w:sz w:val="20"/>
        </w:rPr>
        <w:t>The following subparagraph is added:</w:t>
      </w:r>
    </w:p>
    <w:p w:rsidR="00CC228E" w:rsidRDefault="000323C9">
      <w:pPr>
        <w:jc w:val="both"/>
        <w:rPr>
          <w:rFonts w:eastAsia="MS Mincho"/>
          <w:i/>
          <w:iCs/>
          <w:sz w:val="20"/>
        </w:rPr>
      </w:pPr>
      <w:r>
        <w:rPr>
          <w:rFonts w:eastAsia="MS Mincho"/>
          <w:i/>
          <w:iCs/>
          <w:sz w:val="20"/>
        </w:rPr>
        <w:t xml:space="preserve">No </w:t>
      </w:r>
      <w:hyperlink r:id="rId29" w:history="1">
        <w:r>
          <w:rPr>
            <w:rFonts w:eastAsia="MS Mincho"/>
            <w:i/>
            <w:iCs/>
            <w:color w:val="0000FF" w:themeColor="hyperlink"/>
            <w:sz w:val="20"/>
            <w:u w:val="single"/>
          </w:rPr>
          <w:t>D1-29</w:t>
        </w:r>
      </w:hyperlink>
      <w:r>
        <w:rPr>
          <w:rFonts w:eastAsia="MS Mincho"/>
          <w:i/>
          <w:iCs/>
          <w:sz w:val="20"/>
        </w:rPr>
        <w:t>, 2018-01-16 published TAR 2018-01-16, i.e. 2018-00674</w:t>
      </w:r>
    </w:p>
    <w:p w:rsidR="00CC228E" w:rsidRDefault="00CC228E"/>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rFonts w:eastAsia="Calibri"/>
          <w:szCs w:val="24"/>
        </w:rPr>
        <w:lastRenderedPageBreak/>
        <w:t>3.2.6. in compliance with Resolution No. 937 of July 18th 2012 of the Government of the Republic of Lithuania on the Approval of the Profile of Licensing Basics, provide information to the License Information System about the issued or modified allowances, revocation of permits on the day of issuance, replacement or revocation of emission permits respectively</w:t>
      </w:r>
      <w:r>
        <w:t>;</w:t>
      </w:r>
    </w:p>
    <w:p w:rsidR="00CC228E" w:rsidRDefault="000323C9">
      <w:pPr>
        <w:rPr>
          <w:rFonts w:eastAsia="MS Mincho"/>
          <w:i/>
          <w:iCs/>
          <w:sz w:val="20"/>
        </w:rPr>
      </w:pPr>
      <w:r>
        <w:rPr>
          <w:rFonts w:eastAsia="MS Mincho"/>
          <w:i/>
          <w:iCs/>
          <w:sz w:val="20"/>
        </w:rPr>
        <w:t>The following subparagraph is added:</w:t>
      </w:r>
    </w:p>
    <w:p w:rsidR="00CC228E" w:rsidRDefault="000323C9">
      <w:pPr>
        <w:jc w:val="both"/>
        <w:rPr>
          <w:rFonts w:eastAsia="MS Mincho"/>
          <w:i/>
          <w:iCs/>
          <w:sz w:val="20"/>
        </w:rPr>
      </w:pPr>
      <w:r>
        <w:rPr>
          <w:rFonts w:eastAsia="MS Mincho"/>
          <w:i/>
          <w:iCs/>
          <w:sz w:val="20"/>
        </w:rPr>
        <w:t xml:space="preserve">No </w:t>
      </w:r>
      <w:hyperlink r:id="rId30" w:history="1">
        <w:r>
          <w:rPr>
            <w:rFonts w:eastAsia="MS Mincho"/>
            <w:i/>
            <w:iCs/>
            <w:color w:val="0000FF" w:themeColor="hyperlink"/>
            <w:sz w:val="20"/>
            <w:u w:val="single"/>
          </w:rPr>
          <w:t>D1-29</w:t>
        </w:r>
      </w:hyperlink>
      <w:r>
        <w:rPr>
          <w:rFonts w:eastAsia="MS Mincho"/>
          <w:i/>
          <w:iCs/>
          <w:sz w:val="20"/>
        </w:rPr>
        <w:t>, 2018-01-16 published TAR 2018-01-16, i.e. 2018-00674</w:t>
      </w:r>
    </w:p>
    <w:p w:rsidR="00CC228E" w:rsidRDefault="00CC228E"/>
    <w:p w:rsidR="00CC228E" w:rsidRDefault="000323C9">
      <w:pPr>
        <w:widowControl w:val="0"/>
        <w:suppressAutoHyphens/>
        <w:ind w:firstLine="567"/>
        <w:jc w:val="both"/>
        <w:rPr>
          <w:szCs w:val="24"/>
        </w:rPr>
      </w:pPr>
      <w:r>
        <w:rPr>
          <w:rFonts w:eastAsia="Andale Sans UI" w:cs="Tahoma" w:hint="cs"/>
          <w:szCs w:val="24"/>
        </w:rPr>
        <w:t>3.2.7. by publishing the information referred to in point 90 of the Rules, specify the dates of receipt and acceptance of applications for, acceptance of allowances, issuance and replacement of allowances and decisions to adopt and/or not to accept applications;</w:t>
      </w:r>
    </w:p>
    <w:p w:rsidR="00CC228E" w:rsidRDefault="000323C9">
      <w:pPr>
        <w:rPr>
          <w:rFonts w:eastAsia="MS Mincho"/>
          <w:i/>
          <w:iCs/>
          <w:sz w:val="20"/>
        </w:rPr>
      </w:pPr>
      <w:r>
        <w:rPr>
          <w:rFonts w:eastAsia="MS Mincho"/>
          <w:i/>
          <w:iCs/>
          <w:sz w:val="20"/>
        </w:rPr>
        <w:t>The following subparagraph is added:</w:t>
      </w:r>
    </w:p>
    <w:p w:rsidR="00CC228E" w:rsidRDefault="000323C9">
      <w:pPr>
        <w:jc w:val="both"/>
        <w:rPr>
          <w:rFonts w:eastAsia="MS Mincho"/>
          <w:i/>
          <w:iCs/>
          <w:sz w:val="20"/>
        </w:rPr>
      </w:pPr>
      <w:r>
        <w:rPr>
          <w:rFonts w:eastAsia="MS Mincho"/>
          <w:i/>
          <w:iCs/>
          <w:sz w:val="20"/>
        </w:rPr>
        <w:t xml:space="preserve">No </w:t>
      </w:r>
      <w:hyperlink r:id="rId31" w:history="1">
        <w:r>
          <w:rPr>
            <w:rFonts w:eastAsia="MS Mincho"/>
            <w:i/>
            <w:iCs/>
            <w:color w:val="0000FF" w:themeColor="hyperlink"/>
            <w:sz w:val="20"/>
            <w:u w:val="single"/>
          </w:rPr>
          <w:t>D1-29</w:t>
        </w:r>
      </w:hyperlink>
      <w:r>
        <w:rPr>
          <w:rFonts w:eastAsia="MS Mincho"/>
          <w:i/>
          <w:iCs/>
          <w:sz w:val="20"/>
        </w:rPr>
        <w:t>, 2018-01-16 published TAR 2018-01-16, i.e. 2018-00674</w:t>
      </w:r>
    </w:p>
    <w:p w:rsidR="00CC228E" w:rsidRDefault="000323C9">
      <w:pPr>
        <w:rPr>
          <w:rFonts w:eastAsia="MS Mincho"/>
          <w:i/>
          <w:iCs/>
          <w:sz w:val="20"/>
        </w:rPr>
      </w:pPr>
      <w:r>
        <w:rPr>
          <w:rFonts w:eastAsia="MS Mincho"/>
          <w:i/>
          <w:iCs/>
          <w:sz w:val="20"/>
        </w:rPr>
        <w:t xml:space="preserve">Amendments to </w:t>
      </w:r>
      <w:proofErr w:type="gramStart"/>
      <w:r>
        <w:rPr>
          <w:rFonts w:eastAsia="MS Mincho"/>
          <w:i/>
          <w:iCs/>
          <w:sz w:val="20"/>
        </w:rPr>
        <w:t>point.:</w:t>
      </w:r>
      <w:proofErr w:type="gramEnd"/>
    </w:p>
    <w:p w:rsidR="00CC228E" w:rsidRDefault="000323C9">
      <w:pPr>
        <w:jc w:val="both"/>
        <w:rPr>
          <w:rFonts w:eastAsia="MS Mincho"/>
          <w:i/>
          <w:iCs/>
          <w:sz w:val="20"/>
        </w:rPr>
      </w:pPr>
      <w:r>
        <w:rPr>
          <w:rFonts w:eastAsia="MS Mincho"/>
          <w:i/>
          <w:iCs/>
          <w:sz w:val="20"/>
        </w:rPr>
        <w:t xml:space="preserve">No </w:t>
      </w:r>
      <w:hyperlink r:id="rId32" w:history="1">
        <w:r>
          <w:rPr>
            <w:rFonts w:eastAsia="MS Mincho"/>
            <w:i/>
            <w:iCs/>
            <w:color w:val="0000FF" w:themeColor="hyperlink"/>
            <w:sz w:val="20"/>
            <w:u w:val="single"/>
          </w:rPr>
          <w:t>D1-425</w:t>
        </w:r>
      </w:hyperlink>
      <w:r>
        <w:rPr>
          <w:rFonts w:eastAsia="MS Mincho"/>
          <w:i/>
          <w:iCs/>
          <w:sz w:val="20"/>
        </w:rPr>
        <w:t>, 2020-07-16 published TAR 2020-07-16, i.e. 2020-15850</w:t>
      </w:r>
    </w:p>
    <w:p w:rsidR="00CC228E" w:rsidRDefault="00CC228E"/>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szCs w:val="24"/>
        </w:rPr>
        <w:t>3.3. To advise the structural divisions of the Ministry of Environment, within their remit, on the application of the requirements laid down in the Rules;</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rFonts w:eastAsia="Calibri"/>
          <w:szCs w:val="24"/>
        </w:rPr>
        <w:t xml:space="preserve">3.4. I find that the requirement to carry out an environmental impact assessment or a screening for environmental impact assessment in accordance with the procedure laid down in the Law of the Republic of Lithuania on Environmental Impact Assessment of the Proposed Economic Activity shall not apply in accordance with the procedure laid down by the Law of the Republic of Lithuania on Environmental Impact Assessment of the Proposed Economic Activity, with a permit issued in accordance with Annex 2 of the IPPC Rules, with a pollution permit issued in accordance with the procedure laid down in point 3.2.5 of this Order, with the </w:t>
      </w:r>
      <w:r>
        <w:rPr>
          <w:rFonts w:eastAsia="Calibri"/>
          <w:bCs/>
          <w:szCs w:val="24"/>
        </w:rPr>
        <w:t xml:space="preserve">exception of the cases where </w:t>
      </w:r>
      <w:r>
        <w:rPr>
          <w:rFonts w:eastAsia="Calibri"/>
          <w:szCs w:val="24"/>
        </w:rPr>
        <w:t>it is planned to change the nature or functioning of the installation referred to in the Rules (part of the installation, several installations or parts thereof) or it is planned to extend it, where such a change or extension may have significant adverse effects on human health or the environment as specified in the Law of the Republic of Lithuania on Environmental Impact Assessment of the planned economic activity.</w:t>
      </w:r>
    </w:p>
    <w:p w:rsidR="00CC228E" w:rsidRDefault="000323C9">
      <w:pPr>
        <w:rPr>
          <w:rFonts w:eastAsia="MS Mincho"/>
          <w:i/>
          <w:iCs/>
          <w:sz w:val="20"/>
        </w:rPr>
      </w:pPr>
      <w:r>
        <w:rPr>
          <w:rFonts w:eastAsia="MS Mincho"/>
          <w:i/>
          <w:iCs/>
          <w:sz w:val="20"/>
        </w:rPr>
        <w:t>The following subparagraph is added:</w:t>
      </w:r>
    </w:p>
    <w:p w:rsidR="00CC228E" w:rsidRDefault="000323C9">
      <w:pPr>
        <w:jc w:val="both"/>
        <w:rPr>
          <w:rFonts w:eastAsia="MS Mincho"/>
          <w:i/>
          <w:iCs/>
          <w:sz w:val="20"/>
        </w:rPr>
      </w:pPr>
      <w:r>
        <w:rPr>
          <w:rFonts w:eastAsia="MS Mincho"/>
          <w:i/>
          <w:iCs/>
          <w:sz w:val="20"/>
        </w:rPr>
        <w:t xml:space="preserve">No </w:t>
      </w:r>
      <w:hyperlink r:id="rId33" w:history="1">
        <w:r>
          <w:rPr>
            <w:rFonts w:eastAsia="MS Mincho"/>
            <w:i/>
            <w:iCs/>
            <w:color w:val="0000FF" w:themeColor="hyperlink"/>
            <w:sz w:val="20"/>
            <w:u w:val="single"/>
          </w:rPr>
          <w:t>D1-29</w:t>
        </w:r>
      </w:hyperlink>
      <w:r>
        <w:rPr>
          <w:rFonts w:eastAsia="MS Mincho"/>
          <w:i/>
          <w:iCs/>
          <w:sz w:val="20"/>
        </w:rPr>
        <w:t>, 2018-01-16 published TAR 2018-01-16, i.e. 2018-00674</w:t>
      </w:r>
    </w:p>
    <w:p w:rsidR="00CC228E" w:rsidRDefault="00CC228E"/>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Minister of Environment</w:t>
      </w:r>
      <w:r>
        <w:rPr>
          <w:szCs w:val="24"/>
        </w:rPr>
        <w:tab/>
      </w:r>
      <w:r>
        <w:rPr>
          <w:szCs w:val="24"/>
        </w:rPr>
        <w:tab/>
      </w:r>
      <w:r>
        <w:rPr>
          <w:szCs w:val="24"/>
        </w:rPr>
        <w:tab/>
      </w:r>
      <w:r>
        <w:rPr>
          <w:szCs w:val="24"/>
        </w:rPr>
        <w:tab/>
      </w:r>
      <w:r>
        <w:rPr>
          <w:szCs w:val="24"/>
        </w:rPr>
        <w:tab/>
      </w:r>
      <w:r>
        <w:rPr>
          <w:szCs w:val="24"/>
        </w:rPr>
        <w:tab/>
        <w:t xml:space="preserve"> </w:t>
      </w:r>
      <w:proofErr w:type="spellStart"/>
      <w:r>
        <w:rPr>
          <w:szCs w:val="24"/>
        </w:rPr>
        <w:t>Valentinas</w:t>
      </w:r>
      <w:proofErr w:type="spellEnd"/>
      <w:r>
        <w:rPr>
          <w:szCs w:val="24"/>
        </w:rPr>
        <w:t xml:space="preserve"> </w:t>
      </w:r>
      <w:proofErr w:type="spellStart"/>
      <w:r>
        <w:rPr>
          <w:szCs w:val="24"/>
        </w:rPr>
        <w:t>Mazuronis</w:t>
      </w:r>
      <w:proofErr w:type="spellEnd"/>
      <w:r>
        <w:rPr>
          <w:szCs w:val="24"/>
        </w:rPr>
        <w:t xml:space="preserve"> </w:t>
      </w:r>
    </w:p>
    <w:p w:rsidR="00CC228E" w:rsidRDefault="00CC228E">
      <w:pPr>
        <w:suppressAutoHyphens/>
        <w:ind w:firstLine="4820"/>
        <w:jc w:val="both"/>
        <w:sectPr w:rsidR="00CC228E">
          <w:headerReference w:type="even" r:id="rId34"/>
          <w:headerReference w:type="default" r:id="rId35"/>
          <w:footerReference w:type="even" r:id="rId36"/>
          <w:footerReference w:type="default" r:id="rId37"/>
          <w:headerReference w:type="first" r:id="rId38"/>
          <w:footerReference w:type="first" r:id="rId39"/>
          <w:pgSz w:w="11906" w:h="16838"/>
          <w:pgMar w:top="1304" w:right="567" w:bottom="1021" w:left="1418" w:header="567" w:footer="567" w:gutter="0"/>
          <w:pgNumType w:start="1"/>
          <w:cols w:space="1296"/>
          <w:titlePg/>
          <w:docGrid w:linePitch="360"/>
        </w:sectPr>
      </w:pPr>
    </w:p>
    <w:p w:rsidR="00CC228E" w:rsidRDefault="000323C9">
      <w:pPr>
        <w:suppressAutoHyphens/>
        <w:ind w:firstLine="4820"/>
        <w:jc w:val="both"/>
        <w:rPr>
          <w:bCs/>
        </w:rPr>
      </w:pPr>
      <w:r>
        <w:rPr>
          <w:bCs/>
        </w:rPr>
        <w:lastRenderedPageBreak/>
        <w:t>APPROVED BY</w:t>
      </w:r>
    </w:p>
    <w:p w:rsidR="00CC228E" w:rsidRDefault="000323C9" w:rsidP="004C6EA3">
      <w:pPr>
        <w:suppressAutoHyphens/>
        <w:ind w:left="4820"/>
        <w:jc w:val="both"/>
        <w:rPr>
          <w:bCs/>
        </w:rPr>
      </w:pPr>
      <w:r>
        <w:rPr>
          <w:bCs/>
        </w:rPr>
        <w:t>Minister of Environment of the Republic of Lithuania</w:t>
      </w:r>
      <w:r w:rsidR="004C6EA3">
        <w:rPr>
          <w:bCs/>
        </w:rPr>
        <w:t xml:space="preserve"> </w:t>
      </w:r>
      <w:r>
        <w:rPr>
          <w:bCs/>
        </w:rPr>
        <w:t>Order No D1-259 of 6 March 2014</w:t>
      </w:r>
    </w:p>
    <w:p w:rsidR="00CC228E" w:rsidRDefault="000323C9" w:rsidP="004C6EA3">
      <w:pPr>
        <w:suppressAutoHyphens/>
        <w:ind w:left="4820"/>
        <w:jc w:val="both"/>
        <w:rPr>
          <w:rFonts w:eastAsia="Andale Sans UI" w:cs="Tahoma"/>
          <w:szCs w:val="24"/>
        </w:rPr>
      </w:pPr>
      <w:r>
        <w:rPr>
          <w:bCs/>
        </w:rPr>
        <w:t>(Minister of Environment of the Republic of Lithuania</w:t>
      </w:r>
      <w:r w:rsidR="004C6EA3">
        <w:rPr>
          <w:bCs/>
        </w:rPr>
        <w:t xml:space="preserve"> </w:t>
      </w:r>
      <w:bookmarkStart w:id="0" w:name="_GoBack"/>
      <w:bookmarkEnd w:id="0"/>
      <w:r>
        <w:rPr>
          <w:bCs/>
        </w:rPr>
        <w:t xml:space="preserve">Order </w:t>
      </w:r>
      <w:r>
        <w:rPr>
          <w:rFonts w:eastAsia="Andale Sans UI" w:cs="Tahoma"/>
          <w:szCs w:val="24"/>
        </w:rPr>
        <w:t xml:space="preserve">No D1—425 of 16 July 2020 </w:t>
      </w:r>
    </w:p>
    <w:p w:rsidR="00CC228E" w:rsidRDefault="000323C9">
      <w:pPr>
        <w:suppressAutoHyphens/>
        <w:ind w:firstLine="4820"/>
        <w:jc w:val="both"/>
        <w:rPr>
          <w:bCs/>
        </w:rPr>
      </w:pPr>
      <w:proofErr w:type="gramStart"/>
      <w:r>
        <w:rPr>
          <w:bCs/>
        </w:rPr>
        <w:t>version</w:t>
      </w:r>
      <w:proofErr w:type="gramEnd"/>
      <w:r>
        <w:rPr>
          <w:bCs/>
        </w:rPr>
        <w:t>).</w:t>
      </w:r>
    </w:p>
    <w:p w:rsidR="00CC228E" w:rsidRDefault="00CC228E">
      <w:pPr>
        <w:suppressAutoHyphens/>
        <w:jc w:val="both"/>
        <w:rPr>
          <w:b/>
          <w:bCs/>
        </w:rPr>
      </w:pPr>
    </w:p>
    <w:p w:rsidR="00CC228E" w:rsidRDefault="000323C9" w:rsidP="000323C9">
      <w:pPr>
        <w:suppressAutoHyphens/>
        <w:ind w:firstLine="62"/>
        <w:jc w:val="center"/>
        <w:rPr>
          <w:rFonts w:ascii="Times New Roman Bold" w:hAnsi="Times New Roman Bold"/>
          <w:b/>
          <w:caps/>
          <w:szCs w:val="24"/>
        </w:rPr>
      </w:pPr>
      <w:r>
        <w:rPr>
          <w:rFonts w:ascii="Times New Roman Bold" w:hAnsi="Times New Roman Bold"/>
          <w:b/>
          <w:caps/>
          <w:szCs w:val="24"/>
        </w:rPr>
        <w:t>rules ON the granting, UPDATING and revocation of pollution permits</w:t>
      </w:r>
    </w:p>
    <w:p w:rsidR="000323C9" w:rsidRDefault="000323C9" w:rsidP="000323C9">
      <w:pPr>
        <w:suppressAutoHyphens/>
        <w:ind w:firstLine="62"/>
        <w:jc w:val="center"/>
      </w:pPr>
    </w:p>
    <w:p w:rsidR="00CC228E" w:rsidRDefault="000323C9">
      <w:pPr>
        <w:suppressAutoHyphens/>
        <w:jc w:val="center"/>
        <w:rPr>
          <w:b/>
          <w:bCs/>
        </w:rPr>
      </w:pPr>
      <w:r>
        <w:rPr>
          <w:b/>
          <w:bCs/>
        </w:rPr>
        <w:t>CHAPTER I</w:t>
      </w:r>
    </w:p>
    <w:p w:rsidR="00CC228E" w:rsidRDefault="000323C9">
      <w:pPr>
        <w:suppressAutoHyphens/>
        <w:jc w:val="center"/>
      </w:pPr>
      <w:r>
        <w:rPr>
          <w:b/>
          <w:bCs/>
        </w:rPr>
        <w:t>GENERAL PROVISIONS</w:t>
      </w:r>
    </w:p>
    <w:p w:rsidR="00CC228E" w:rsidRDefault="00CC228E">
      <w:pPr>
        <w:suppressAutoHyphens/>
        <w:ind w:firstLine="629"/>
        <w:jc w:val="both"/>
      </w:pPr>
    </w:p>
    <w:p w:rsidR="00CC228E" w:rsidRDefault="000323C9">
      <w:pPr>
        <w:suppressAutoHyphens/>
        <w:ind w:firstLine="567"/>
        <w:jc w:val="both"/>
      </w:pPr>
      <w:r>
        <w:t xml:space="preserve">1. The </w:t>
      </w:r>
      <w:r>
        <w:rPr>
          <w:szCs w:val="24"/>
        </w:rPr>
        <w:t>r</w:t>
      </w:r>
      <w:r w:rsidRPr="000323C9">
        <w:rPr>
          <w:szCs w:val="24"/>
        </w:rPr>
        <w:t>ules on the granting, updating and revocation of pollution permits</w:t>
      </w:r>
      <w:r>
        <w:rPr>
          <w:szCs w:val="24"/>
        </w:rPr>
        <w:t xml:space="preserve"> </w:t>
      </w:r>
      <w:r>
        <w:t xml:space="preserve">(hereinafter: ‘the Rules’) shall lay down the procedure for drafting, filing, publishing, examining and accepting an application for the issue or renewal of a permit referred to in </w:t>
      </w:r>
      <w:r w:rsidRPr="000323C9">
        <w:t>Article</w:t>
      </w:r>
      <w:r>
        <w:t xml:space="preserve"> 19</w:t>
      </w:r>
      <w:r w:rsidRPr="000323C9">
        <w:rPr>
          <w:vertAlign w:val="superscript"/>
        </w:rPr>
        <w:t>2</w:t>
      </w:r>
      <w:r>
        <w:t xml:space="preserve"> of the Law of the Republic of Lithuania on Environmental Protection, preparing a draft permit, issuing a permit, reconsidering the conditions of a permit, amending the permit and revoking the permit. The rules shall establish the measures for abstraction of water from surface water bodies and pollution reduction measures provided for in the Law of the Republic of Lithuania on Water, implementation of environmental air pollution management measures provided for in the Law of the Republic of Lithuania on Environmental Air Protection, waste prevention and management measures provided for in the Law of the Republic of Lithuania on Waste Management, climate change management measures provided for in the Republic of Lithuania Law on Financial Instruments for Climate Change Management, planning and implementation of other environmental protection measures.</w:t>
      </w:r>
    </w:p>
    <w:p w:rsidR="00CC228E" w:rsidRDefault="000323C9">
      <w:pPr>
        <w:suppressAutoHyphens/>
        <w:ind w:firstLine="567"/>
        <w:jc w:val="both"/>
      </w:pPr>
      <w:r>
        <w:t xml:space="preserve">2. The rules have been developed in accordance with Directive 2000/60/EC of the European Parliament and of the Council of 23 October 2000 establishing a framework for Community action in the field of water policy, Council Directive 91/271/EEC of 21 May 1991 concerning urban waste treatment (as last amended by Commission Directive 1998/15/EC, Council Directive 98/15/EC of 2006 February 2006 and Council Directive 2006/2006/EC of 15 February 2006 on recycling of certain hazardous substances, as last amended by Council Directive 2006/2006/EC of 2008 November 2006, and Council Directive 2006/2006/15/EC of 2006 November 11 on waste-related waste, as amended by Council Directive 2006/15/98/15 of 98 November 2006 and amended by Council Directive 2006/15/98/15 of Council Directive of 2006/15/98/15/2006 on waste from certain hazardous substances discharged into the Community, as amended by Council Directive 2006/15/98/15/2006 of Council Directive of 98/2006/98/15/98 of 2006/15/2006, as amended by Council Directive 2008/98/2006/98 of 98/2006/98, as amended by Council Directive 2006/15/98/98/15/98/15/2006/2006, as amended by Council Directive 2006/15/2006/98 of 98/98/2006, as amended by Council Directive 2006/98/15/98 of 2006/15/98/2006, as amended by Council Directive 2006/15/98/98/15/15/2006 of Council Directive of 15 February 2000 on waste water, as amended by Council Directive 2006/15/98/15/EC of 15 November 2006 on waste from the European Parliament and of the Council of 15 November 2006, as amended by Council Directive 2006/15/98/98/15/EC of 15/2006/15/EC, as amended by Council Directive 2006/15/98/15/2006/2006, as amended by Council Directive 2006/15/2006/98/15/EC of 2006/15/15/2006, as amended by Council Directive 2006/15/98/98 of 2006/15/15/2006, as amended by Council Directive 2006/15/98/EC of 98/98/98/98/15/EC, as amended by Council Directive 2006/15/2006/98 of 2008/98/15/EC of 98/98/2006/15/2006, as amended by Council Directive 2006/15/2006/2006 of 15 February and Council Directive 2006/2006/15/2006 of which the Council Directive of 98/2006/98/15/2006/EC as amended by Council Directive 2006/2006/15/EC of 2006/15/2006, as amended by Council Directive 98/2006/98/EC of 2006/15/2006, as well as amended by Council Directive 98/2006/98/15/EC of 2006/15/2006, as well as the Council Directive of 98/2006/2006/15/2006, as amended by Council Directive 2006/15/15/EC of 2006/15/EC of 2006/11/EC, as amended by Council Directive 98/2006/2006/EC of 2006/98/EC of 98/2006/EC, as amended by Council Directive 2006/15/2006/98/EC of 15 February 2000 on emissions of certain </w:t>
      </w:r>
      <w:r>
        <w:lastRenderedPageBreak/>
        <w:t>hazardous substances discharges into the Community, as amended by Council Directive 2006/15/98/EC of 98/98 and Council Directive of 2006/15/15/98 for which Council Directive of 2006/15/2006 and Council Directive of 98/2006/15/EEC of 2006/21/98/EC amended Council Directive 98/2006/15/EC of 15 February 2006 concerning pollution caused by certain hazardous substances discharged in the Community, as amended by Council Directive 98/15/EC of 98/98 and Council Directive 98/2006/98/15/EC of 15/2006/15/EC, laying down a framework for Community action in the field of water policy, establishing a framework for Community action in the field of water policy.</w:t>
      </w:r>
    </w:p>
    <w:p w:rsidR="00CC228E" w:rsidRDefault="000323C9">
      <w:pPr>
        <w:suppressAutoHyphens/>
        <w:ind w:firstLine="567"/>
        <w:jc w:val="both"/>
        <w:rPr>
          <w:b/>
        </w:rPr>
      </w:pPr>
      <w:r>
        <w:t xml:space="preserve">3. The rules must be followed by operators operating equipment as defined in point 4.3 of the Rules; The Environmental Protection Agency (hereinafter referred to as the “AAA”) issuing permits, reviewing their conditions, amending permits and withdrawing them, the National Public Health Centre under the Ministry of Health of the Republic of Lithuania (hereinafter referred to as the “NISC”), establishing the conditions for the management of </w:t>
      </w:r>
      <w:proofErr w:type="spellStart"/>
      <w:r>
        <w:t>odour</w:t>
      </w:r>
      <w:proofErr w:type="spellEnd"/>
      <w:r>
        <w:t xml:space="preserve"> and controlling compliance with these conditions, and the Department of Environmental Protection under the Ministry of Environment (hereinafter referred to as the AAD), which submits comments and/or proposals on applications for the granting or replacement of permits and controls compliance with the permit conditions. The rules shall not apply to research </w:t>
      </w:r>
      <w:r>
        <w:rPr>
          <w:bCs/>
        </w:rPr>
        <w:t xml:space="preserve">and experimental </w:t>
      </w:r>
      <w:r>
        <w:t xml:space="preserve">development </w:t>
      </w:r>
      <w:r>
        <w:rPr>
          <w:bCs/>
        </w:rPr>
        <w:t>(hereinafter referred to as ‘R &amp; D’)</w:t>
      </w:r>
      <w:r>
        <w:t xml:space="preserve"> or to testing of new products and processes, provided that the </w:t>
      </w:r>
      <w:r>
        <w:rPr>
          <w:bCs/>
        </w:rPr>
        <w:t>R &amp; D</w:t>
      </w:r>
      <w:r>
        <w:t xml:space="preserve"> </w:t>
      </w:r>
      <w:r>
        <w:rPr>
          <w:bCs/>
        </w:rPr>
        <w:t xml:space="preserve">activity </w:t>
      </w:r>
      <w:r>
        <w:t xml:space="preserve">or testing of </w:t>
      </w:r>
      <w:r>
        <w:rPr>
          <w:bCs/>
        </w:rPr>
        <w:t>new products and processes</w:t>
      </w:r>
      <w:r>
        <w:t xml:space="preserve"> does not exceed 2 years, as well as for the activities referred to in Appendix 2 of Annex 1 to the Rules.</w:t>
      </w:r>
    </w:p>
    <w:p w:rsidR="00CC228E" w:rsidRDefault="00CC228E">
      <w:pPr>
        <w:suppressAutoHyphens/>
        <w:ind w:firstLine="567"/>
        <w:jc w:val="both"/>
      </w:pPr>
    </w:p>
    <w:p w:rsidR="00CC228E" w:rsidRDefault="000323C9">
      <w:pPr>
        <w:keepNext/>
        <w:suppressAutoHyphens/>
        <w:jc w:val="center"/>
        <w:rPr>
          <w:b/>
          <w:bCs/>
        </w:rPr>
      </w:pPr>
      <w:r>
        <w:rPr>
          <w:b/>
          <w:bCs/>
        </w:rPr>
        <w:t>CHAPTER II</w:t>
      </w:r>
    </w:p>
    <w:p w:rsidR="00CC228E" w:rsidRDefault="000323C9">
      <w:pPr>
        <w:keepNext/>
        <w:suppressAutoHyphens/>
        <w:jc w:val="center"/>
      </w:pPr>
      <w:r>
        <w:rPr>
          <w:b/>
          <w:bCs/>
        </w:rPr>
        <w:t>DEFINITIONS</w:t>
      </w:r>
    </w:p>
    <w:p w:rsidR="00CC228E" w:rsidRDefault="00CC228E">
      <w:pPr>
        <w:keepNext/>
        <w:suppressAutoHyphens/>
        <w:ind w:firstLine="629"/>
        <w:jc w:val="both"/>
      </w:pPr>
    </w:p>
    <w:p w:rsidR="00CC228E" w:rsidRDefault="000323C9">
      <w:pPr>
        <w:keepNext/>
        <w:suppressAutoHyphens/>
        <w:ind w:firstLine="567"/>
        <w:jc w:val="both"/>
      </w:pPr>
      <w:r>
        <w:t>4. The following definitions shall be used in the Rules:</w:t>
      </w:r>
    </w:p>
    <w:p w:rsidR="00CC228E" w:rsidRDefault="000323C9">
      <w:pPr>
        <w:suppressAutoHyphens/>
        <w:ind w:firstLine="567"/>
        <w:jc w:val="both"/>
      </w:pPr>
      <w:r>
        <w:t xml:space="preserve">4.1. </w:t>
      </w:r>
      <w:r>
        <w:rPr>
          <w:b/>
          <w:bCs/>
        </w:rPr>
        <w:t>operator</w:t>
      </w:r>
      <w:r>
        <w:rPr>
          <w:b/>
        </w:rPr>
        <w:t xml:space="preserve"> </w:t>
      </w:r>
      <w:r>
        <w:rPr>
          <w:b/>
          <w:bCs/>
        </w:rPr>
        <w:t xml:space="preserve">means </w:t>
      </w:r>
      <w:r w:rsidRPr="004D7A61">
        <w:rPr>
          <w:bCs/>
        </w:rPr>
        <w:t>a</w:t>
      </w:r>
      <w:r w:rsidR="004D7A61">
        <w:rPr>
          <w:b/>
          <w:bCs/>
        </w:rPr>
        <w:t xml:space="preserve"> </w:t>
      </w:r>
      <w:r>
        <w:t xml:space="preserve">natural person, a legal person or a branch thereof (including a foreign legal person and another </w:t>
      </w:r>
      <w:proofErr w:type="spellStart"/>
      <w:r>
        <w:t>organisation</w:t>
      </w:r>
      <w:proofErr w:type="spellEnd"/>
      <w:r>
        <w:t>, as well as a branch thereof) that operates or controls an installation in whole or in part of an installation which owns or uses an installation, manages the installation by lease, use, trust or otherwise is responsible for controlling the operation and technical functioning of the installation;</w:t>
      </w:r>
    </w:p>
    <w:p w:rsidR="00CC228E" w:rsidRDefault="000323C9">
      <w:pPr>
        <w:suppressAutoHyphens/>
        <w:ind w:firstLine="567"/>
        <w:jc w:val="both"/>
      </w:pPr>
      <w:r>
        <w:t xml:space="preserve">4.2. emission </w:t>
      </w:r>
      <w:r>
        <w:rPr>
          <w:b/>
          <w:bCs/>
        </w:rPr>
        <w:t>or discharge limit value means the</w:t>
      </w:r>
      <w:r>
        <w:t xml:space="preserve"> amount of emissions or releases expressed in certain parameters, concentrations and/or levels that may not be exceeded in one or more periods;</w:t>
      </w:r>
    </w:p>
    <w:p w:rsidR="00CC228E" w:rsidRDefault="004D7A61">
      <w:pPr>
        <w:suppressAutoHyphens/>
        <w:ind w:firstLine="567"/>
        <w:jc w:val="both"/>
      </w:pPr>
      <w:r>
        <w:t>4.3.</w:t>
      </w:r>
      <w:r w:rsidR="000323C9">
        <w:rPr>
          <w:b/>
          <w:bCs/>
        </w:rPr>
        <w:t>installation</w:t>
      </w:r>
      <w:r>
        <w:rPr>
          <w:b/>
          <w:bCs/>
        </w:rPr>
        <w:t xml:space="preserve"> </w:t>
      </w:r>
      <w:r w:rsidR="000323C9">
        <w:t>means a stationary technical unit in which one or more activities complying with the criteria listed in Annex 1 to the Regulations are carried out and any other directly related activity carried out at the same site, which may cause pollution and/or other consequences or effects on the environment;</w:t>
      </w:r>
    </w:p>
    <w:p w:rsidR="00CC228E" w:rsidRDefault="000323C9">
      <w:pPr>
        <w:suppressAutoHyphens/>
        <w:ind w:firstLine="567"/>
        <w:jc w:val="both"/>
      </w:pPr>
      <w:r>
        <w:t xml:space="preserve">4.4. </w:t>
      </w:r>
      <w:r w:rsidRPr="004D7A61">
        <w:rPr>
          <w:b/>
        </w:rPr>
        <w:t>abnormal</w:t>
      </w:r>
      <w:r>
        <w:t xml:space="preserve"> </w:t>
      </w:r>
      <w:r>
        <w:rPr>
          <w:b/>
          <w:bCs/>
        </w:rPr>
        <w:t>(non-conformity) operating conditions means start-up</w:t>
      </w:r>
      <w:r>
        <w:t>, adjustment, braking of an installation as described in the operating document of the installation (technical regulation, etc.), as well as the presence and failure of leakage;</w:t>
      </w:r>
    </w:p>
    <w:p w:rsidR="00CC228E" w:rsidRDefault="000323C9">
      <w:pPr>
        <w:suppressAutoHyphens/>
        <w:ind w:firstLine="567"/>
        <w:jc w:val="both"/>
      </w:pPr>
      <w:r>
        <w:t>4.5. the concepts “existing combustion plant”, “new combustion plant”, “average combustion plant”, “nominal thermal input”, “operating hours” shall be understood as defined or consumed in the norms of emissions from medium combustion plants approved by Order No D1-778 of the Minister of Environment of the Republic of Lithuania of 18 September 2017 on the approval of norms for emissions from medium combustion plants (hereinafter – the norms for medium combustion plants).</w:t>
      </w:r>
    </w:p>
    <w:p w:rsidR="00CC228E" w:rsidRDefault="000323C9">
      <w:pPr>
        <w:suppressAutoHyphens/>
        <w:ind w:firstLine="567"/>
        <w:jc w:val="both"/>
      </w:pPr>
      <w:r>
        <w:t>5. Other concepts used in the Rules shall be within the meaning of the Civil Code of the Republic of Lithuania, the Law of the Republic of Lithuania on Environmental Protection, the Law of the Republic of Lithuania on Water, the Law of the Republic of Lithuania on Environmental Air Protection, the Law of the Republic of Lithuania on Waste Management, the Law of the Republic of Lithuania on Financial Instruments for Climate Change Management, the Law of the Republic of Lithuania on Environmental Monitoring and other legal acts.</w:t>
      </w:r>
    </w:p>
    <w:p w:rsidR="00CC228E" w:rsidRDefault="00CC228E">
      <w:pPr>
        <w:suppressAutoHyphens/>
        <w:ind w:firstLine="629"/>
        <w:jc w:val="both"/>
      </w:pPr>
    </w:p>
    <w:p w:rsidR="00CC228E" w:rsidRDefault="000323C9">
      <w:pPr>
        <w:suppressAutoHyphens/>
        <w:jc w:val="center"/>
        <w:rPr>
          <w:b/>
          <w:bCs/>
        </w:rPr>
      </w:pPr>
      <w:r>
        <w:rPr>
          <w:b/>
          <w:bCs/>
        </w:rPr>
        <w:t>CHAPTER III</w:t>
      </w:r>
    </w:p>
    <w:p w:rsidR="00CC228E" w:rsidRDefault="000323C9">
      <w:pPr>
        <w:suppressAutoHyphens/>
        <w:jc w:val="center"/>
      </w:pPr>
      <w:r>
        <w:rPr>
          <w:b/>
          <w:bCs/>
        </w:rPr>
        <w:t>GENERAL PRINCIPLES FOR GRANTING AUTHORISATIONS</w:t>
      </w:r>
    </w:p>
    <w:p w:rsidR="00CC228E" w:rsidRDefault="00CC228E">
      <w:pPr>
        <w:suppressAutoHyphens/>
        <w:ind w:firstLine="629"/>
        <w:jc w:val="both"/>
      </w:pPr>
    </w:p>
    <w:p w:rsidR="00CC228E" w:rsidRDefault="000323C9">
      <w:pPr>
        <w:suppressAutoHyphens/>
        <w:ind w:firstLine="567"/>
        <w:jc w:val="both"/>
        <w:rPr>
          <w:szCs w:val="24"/>
        </w:rPr>
      </w:pPr>
      <w:proofErr w:type="gramStart"/>
      <w:r>
        <w:t>6.</w:t>
      </w:r>
      <w:r>
        <w:rPr>
          <w:szCs w:val="24"/>
        </w:rPr>
        <w:t>An</w:t>
      </w:r>
      <w:proofErr w:type="gramEnd"/>
      <w:r>
        <w:rPr>
          <w:szCs w:val="24"/>
        </w:rPr>
        <w:t xml:space="preserve"> operator operating an installation (part of an installation, several installations or parts thereof) meeting one or more of the criteria set out in Annex 1 to the Regulations shall be required to have a permit.</w:t>
      </w:r>
    </w:p>
    <w:p w:rsidR="00CC228E" w:rsidRDefault="000323C9">
      <w:pPr>
        <w:suppressAutoHyphens/>
        <w:ind w:firstLine="567"/>
        <w:jc w:val="both"/>
      </w:pPr>
      <w:r>
        <w:t>7. A permit issued for the operation of an installation may contain one or more specific parts, taking into account which criteria of Annex 1 to the Regulations are met by the installation.</w:t>
      </w:r>
    </w:p>
    <w:p w:rsidR="00CC228E" w:rsidRDefault="000323C9">
      <w:pPr>
        <w:ind w:firstLine="567"/>
        <w:jc w:val="both"/>
        <w:rPr>
          <w:szCs w:val="24"/>
        </w:rPr>
      </w:pPr>
      <w:r>
        <w:rPr>
          <w:szCs w:val="24"/>
        </w:rPr>
        <w:t xml:space="preserve">8. An operator operating an installation referred to in paragraph 6 of the Regulations meeting the criteria specified in Appendix 1 to Annex 1 to the Regulations must have a specific part of the permit for </w:t>
      </w:r>
      <w:proofErr w:type="spellStart"/>
      <w:r>
        <w:rPr>
          <w:szCs w:val="24"/>
        </w:rPr>
        <w:t>odour</w:t>
      </w:r>
      <w:proofErr w:type="spellEnd"/>
      <w:r>
        <w:rPr>
          <w:szCs w:val="24"/>
        </w:rPr>
        <w:t xml:space="preserve"> management.</w:t>
      </w:r>
    </w:p>
    <w:p w:rsidR="00CC228E" w:rsidRDefault="000323C9">
      <w:pPr>
        <w:rPr>
          <w:rFonts w:eastAsia="MS Mincho"/>
          <w:i/>
          <w:iCs/>
          <w:sz w:val="20"/>
        </w:rPr>
      </w:pPr>
      <w:r>
        <w:rPr>
          <w:rFonts w:eastAsia="MS Mincho"/>
          <w:i/>
          <w:iCs/>
          <w:sz w:val="20"/>
        </w:rPr>
        <w:t xml:space="preserve">Amendments to </w:t>
      </w:r>
      <w:proofErr w:type="gramStart"/>
      <w:r>
        <w:rPr>
          <w:rFonts w:eastAsia="MS Mincho"/>
          <w:i/>
          <w:iCs/>
          <w:sz w:val="20"/>
        </w:rPr>
        <w:t>point.:</w:t>
      </w:r>
      <w:proofErr w:type="gramEnd"/>
    </w:p>
    <w:p w:rsidR="00CC228E" w:rsidRDefault="000323C9">
      <w:pPr>
        <w:jc w:val="both"/>
        <w:rPr>
          <w:i/>
          <w:sz w:val="20"/>
        </w:rPr>
      </w:pPr>
      <w:r>
        <w:rPr>
          <w:b/>
          <w:i/>
          <w:sz w:val="20"/>
          <w:u w:val="single"/>
        </w:rPr>
        <w:t xml:space="preserve">A note from the </w:t>
      </w:r>
      <w:proofErr w:type="spellStart"/>
      <w:r>
        <w:rPr>
          <w:b/>
          <w:i/>
          <w:sz w:val="20"/>
          <w:u w:val="single"/>
        </w:rPr>
        <w:t>tar.</w:t>
      </w:r>
      <w:r>
        <w:rPr>
          <w:i/>
          <w:sz w:val="20"/>
        </w:rPr>
        <w:t>Subparagraph</w:t>
      </w:r>
      <w:proofErr w:type="spellEnd"/>
      <w:r>
        <w:rPr>
          <w:i/>
          <w:sz w:val="20"/>
        </w:rPr>
        <w:t xml:space="preserve"> 8 of the Rules for the Issuance, Replacement and Revocation of Pollution Permits shall enter into force on 1 January 2021.</w:t>
      </w:r>
    </w:p>
    <w:p w:rsidR="00CC228E" w:rsidRDefault="000323C9">
      <w:pPr>
        <w:jc w:val="both"/>
        <w:rPr>
          <w:rFonts w:eastAsia="MS Mincho"/>
          <w:i/>
          <w:iCs/>
          <w:sz w:val="20"/>
        </w:rPr>
      </w:pPr>
      <w:r>
        <w:rPr>
          <w:rFonts w:eastAsia="MS Mincho"/>
          <w:i/>
          <w:iCs/>
          <w:sz w:val="20"/>
        </w:rPr>
        <w:t xml:space="preserve">No </w:t>
      </w:r>
      <w:hyperlink r:id="rId40" w:history="1">
        <w:r>
          <w:rPr>
            <w:rFonts w:eastAsia="MS Mincho"/>
            <w:i/>
            <w:iCs/>
            <w:color w:val="0000FF" w:themeColor="hyperlink"/>
            <w:sz w:val="20"/>
            <w:u w:val="single"/>
          </w:rPr>
          <w:t>D1-425</w:t>
        </w:r>
      </w:hyperlink>
      <w:r>
        <w:rPr>
          <w:rFonts w:eastAsia="MS Mincho"/>
          <w:i/>
          <w:iCs/>
          <w:sz w:val="20"/>
        </w:rPr>
        <w:t>, 2020-07-16 published TAR 2020-07-16, i.e. 2020-15850</w:t>
      </w:r>
    </w:p>
    <w:p w:rsidR="00CC228E" w:rsidRDefault="00CC228E"/>
    <w:p w:rsidR="00CC228E" w:rsidRDefault="000323C9">
      <w:pPr>
        <w:suppressAutoHyphens/>
        <w:ind w:firstLine="567"/>
        <w:jc w:val="both"/>
      </w:pPr>
      <w:r>
        <w:t xml:space="preserve">9. The </w:t>
      </w:r>
      <w:proofErr w:type="spellStart"/>
      <w:r>
        <w:t>authorisation</w:t>
      </w:r>
      <w:proofErr w:type="spellEnd"/>
      <w:r>
        <w:t xml:space="preserve"> shall be issued, modified, reviewed, the conditions of the permit are specified, and the </w:t>
      </w:r>
      <w:proofErr w:type="spellStart"/>
      <w:r>
        <w:t>authorisation</w:t>
      </w:r>
      <w:proofErr w:type="spellEnd"/>
      <w:r>
        <w:t xml:space="preserve"> shall be revoked by the </w:t>
      </w:r>
      <w:proofErr w:type="spellStart"/>
      <w:r>
        <w:t>AAA.The</w:t>
      </w:r>
      <w:proofErr w:type="spellEnd"/>
      <w:r>
        <w:t xml:space="preserve"> permit shall be prepared or replaced on the basis of an application adopted by decision of the AAA.</w:t>
      </w:r>
    </w:p>
    <w:p w:rsidR="00CC228E" w:rsidRDefault="000323C9">
      <w:pPr>
        <w:suppressAutoHyphens/>
        <w:ind w:firstLine="567"/>
        <w:jc w:val="both"/>
      </w:pPr>
      <w:r>
        <w:t xml:space="preserve">10. A single permit may be granted to one installation, part thereof or several installations (or parts thereof) operated by the same operator and located in the same location (i.e. on a parcel, adjacent plots or segregated plots with the engineering infrastructure only).At the request of an operator, a single permit may be issued to several installations operated by the same operator (or parts thereof) meeting criteria 1.1-1.4 of Annex 1 to the Regulations and located in the territory of one municipality, where by requesting such a permit, the operator states in writing that it understands that, in the event of an infringement or violations specified in paragraph 11 </w:t>
      </w:r>
      <w:proofErr w:type="spellStart"/>
      <w:r>
        <w:t>of</w:t>
      </w:r>
      <w:r>
        <w:rPr>
          <w:vertAlign w:val="superscript"/>
        </w:rPr>
        <w:t>Article</w:t>
      </w:r>
      <w:proofErr w:type="spellEnd"/>
      <w:r>
        <w:t xml:space="preserve"> 192 of the Law of the Republic of Lithuania on Environmental Protection in one of the installations, the permit issued to several installations (or parts thereof) may be revoked in accordance with the procedure laid down in the Rules. Where several operators operate or manage an installation (part of it, several installations or parts thereof) on ownership, lease, loan for use, trust or other legal basis, a single permit may be issued (or resubmitted to include several operators, if previously issued to a single operator), specifying the details of the operators and the sharing of responsibility.</w:t>
      </w:r>
    </w:p>
    <w:p w:rsidR="00CC228E" w:rsidRDefault="000323C9">
      <w:pPr>
        <w:suppressAutoHyphens/>
        <w:ind w:firstLine="567"/>
        <w:jc w:val="both"/>
      </w:pPr>
      <w:r>
        <w:t xml:space="preserve">11. Where a permit is issued for a part of an installation or parts of several installations, the permit shall specify the name(s) of the entire installation or several installations, its/their design capacity, part of the installation (or parts of installations) for which the permit and its/their design capacity are </w:t>
      </w:r>
      <w:proofErr w:type="spellStart"/>
      <w:r>
        <w:t>issued.An</w:t>
      </w:r>
      <w:proofErr w:type="spellEnd"/>
      <w:r>
        <w:t xml:space="preserve"> installation may not be divided into parts with a view to carrying out an activity or operating part of an installation without a permit.</w:t>
      </w:r>
    </w:p>
    <w:p w:rsidR="00CC228E" w:rsidRDefault="000323C9">
      <w:pPr>
        <w:suppressAutoHyphens/>
        <w:ind w:firstLine="567"/>
        <w:jc w:val="both"/>
      </w:pPr>
      <w:r>
        <w:t>12. The operator must obtain a permit for operating a new installation (part of it, several installations or parts thereof) before the start of operation of the installation.</w:t>
      </w:r>
    </w:p>
    <w:p w:rsidR="00CC228E" w:rsidRDefault="000323C9">
      <w:pPr>
        <w:suppressAutoHyphens/>
        <w:ind w:firstLine="567"/>
        <w:jc w:val="both"/>
      </w:pPr>
      <w:r>
        <w:t xml:space="preserve">13. When planning a change or extension of an installation which results in permit conditions other than those </w:t>
      </w:r>
      <w:proofErr w:type="gramStart"/>
      <w:r>
        <w:t>laid</w:t>
      </w:r>
      <w:proofErr w:type="gramEnd"/>
      <w:r>
        <w:t xml:space="preserve"> down in the permit, the permit must be amended or revised prior to the change or extension of the installation.</w:t>
      </w:r>
    </w:p>
    <w:p w:rsidR="00CC228E" w:rsidRDefault="000323C9">
      <w:pPr>
        <w:suppressAutoHyphens/>
        <w:ind w:firstLine="567"/>
        <w:jc w:val="both"/>
      </w:pPr>
      <w:r>
        <w:t>14. When planning to put into service a new or modified installation, an application for or a renewal of a permit must be submitted to the AAA according to the time limits set in the Rules for the coordination of the application and the granting of a permit.</w:t>
      </w:r>
    </w:p>
    <w:p w:rsidR="00CC228E" w:rsidRDefault="000323C9">
      <w:pPr>
        <w:suppressAutoHyphens/>
        <w:ind w:firstLine="567"/>
        <w:jc w:val="both"/>
      </w:pPr>
      <w:r>
        <w:t xml:space="preserve">15. A permit shall be issued or renewed only upon selection of the proposed economic activity for environmental impact assessment (hereinafter: ‘selection’) and/or environmental impact assessment, where such procedures are mandatory under the Law of the Republic of Lithuania on Environmental Impact Assessment of the Proposed Economic Activity (hereinafter referred to as the “EIA Law”), and upon receipt of the conclusion of the selection of the competent authority that environmental impact assessment is not mandatory (hereinafter referred to as the screening conclusion) or a decision on the environmental impact under which the proposed economic activity complies with the requirements of legal acts (hereinafter: the EIA decision), unless the permit is renewed in the course of the selection of the said authority (hereinafter: ‘selection conclusion’) or a decision on environmental impact, under which the proposed economic activity complies with the requirements of </w:t>
      </w:r>
      <w:r>
        <w:lastRenderedPageBreak/>
        <w:t>legal acts (hereinafter: the EIA decision), unless the permit is renewed in the course of the selection of the competent authority on the grounds which is not mandatory (hereinafter referred to as the screening conclusion) or a decision on the environmental impact under which the proposed economic activity complies with the requirements of legal acts (hereinafter referred to as the EIA decision), unless the permit is renewed in the course of the selection of the competent authority on the grounds that the environmental impact is not mandatory (hereinafter referred to as the screening conclusion), or a decision on the environmental impact under which the proposed economic activity complies with the requirements of legal acts (hereinafter: the EIA decision), unless the permit is renewed in the course of the selection of the competent authority on the grounds that the environmental impact assessment is not mandatory (hereinafter referred to as the screening conclusion) or the proposed economic activity under which the proposed economic activity complies with the requirements of legal acts (hereinafter: the EIA decision), except where the permit is amended for the reasons not related to the use of the environmental impact or the proposed economic activity, or the proposed economic activity, where the proposed economic activity is to comply with the requirements of legal acts (hereinafter: the EIA decision), unless the permit is renewed in the course of the selection of the proposed economic activity for the reasons not related to the exploitation of the PS, or the proposed economic activity is to be subject to the proposed environmental impact assessment, or where the proposed economic activity is intended to comply with the requirements of legal acts (hereinafter: the EIA decision), except where the permit is amended for the reasons not related to the permit to be used in respect of the permit or the extension of the permit, or the proposed economic activity will be subject to compliance with the requirements of legal acts (hereinafter:</w:t>
      </w:r>
    </w:p>
    <w:p w:rsidR="00CC228E" w:rsidRDefault="000323C9">
      <w:pPr>
        <w:suppressAutoHyphens/>
        <w:ind w:firstLine="567"/>
        <w:jc w:val="both"/>
      </w:pPr>
      <w:r>
        <w:t>16. Where screening or environmental impact assessment procedures have been carried out for the proposed economic activity, the permit issued and/or amended must comply with the conditions set out in the EIA decision and the scope and characteristics of the economic activity indicated in the EIA decision and/or the screening conclusion, the envisaged measures to reduce and/or compensate for the significant negative impact on the environment, which must be implemented during the preparation for the activities, during the implementation and completion of the activities.</w:t>
      </w:r>
    </w:p>
    <w:p w:rsidR="00CC228E" w:rsidRDefault="000323C9">
      <w:pPr>
        <w:suppressAutoHyphens/>
        <w:ind w:firstLine="567"/>
        <w:jc w:val="both"/>
      </w:pPr>
      <w:r>
        <w:t>17.Where the procedures set out in the EIA Law are not mandatory and the operator is required to obtain or modify a specific part of the permit under the requirements of these Rules, namely ‘Wastewater Management and Discharge’ or ‘Management of Environmental Air Pollution’, the operator shall demonstrate to the AAA that:</w:t>
      </w:r>
    </w:p>
    <w:p w:rsidR="00CC228E" w:rsidRDefault="000323C9">
      <w:pPr>
        <w:suppressAutoHyphens/>
        <w:ind w:firstLine="567"/>
        <w:jc w:val="both"/>
      </w:pPr>
      <w:r>
        <w:t>17.1. pollutants discharged with waste water in the course of activities in the environment will not exceed the set environmental quality standard (limit value or other value).An impact assessment must be carried out on the acceptance when it is required in accordance with the requirements of the Waste Water Management Regulation approved by Order No. D1-236 of the Minister of Environment of 17 May 2006 on the approval of the Waste Water Management Regulation (hereinafter referred to as the “Sewage Management Regulation”);</w:t>
      </w:r>
    </w:p>
    <w:p w:rsidR="00CC228E" w:rsidRDefault="000323C9">
      <w:pPr>
        <w:suppressAutoHyphens/>
        <w:ind w:firstLine="567"/>
        <w:jc w:val="both"/>
      </w:pPr>
      <w:r>
        <w:t xml:space="preserve">17.2. the pollutants emitted to ambient air during activities, including during unusual (non-attractive) operating conditions, will not exceed the ambient air quality standard established for them, established in the list of contaminants whose quantity in ambient air is restricted in accordance with the criteria of the European Union and the List of Pollutants whose quantity in ambient air is restricted according to national criteria and in the limit values of ambient air pollution approved by the Minister of Environment of the Republic of Lithuania and the Minister of Health of the Republic of Lithuania by order of 30 October 2000 the quantity of pollutants whose quantity of air is restricted according to the criteria of the European list of pollutants, the quantity of which is restricted according to the criteria of the European list of pollutants, according to the criteria of the European list of pollutants, the quantity of which is restricted according to the criteria of the European list of pollutants, the amount of which is restricted according to the criteria of the European list of pollutants, according to the criteria of the List of Pollutants of the Republic of Lithuania and the Minister of Health of the Republic of Lithuania. Therefore, an assessment of the impact of emissions on ambient air must be carried out (calculations of dissemination of pollutants in ambient air) taking into account the requirements set forth by Order No D1-653 of the Minister of Environment of the Republic of Lithuania of 30 November 2007 on the Calculation Models of Pollution Dissemination of Pollution of </w:t>
      </w:r>
      <w:r>
        <w:lastRenderedPageBreak/>
        <w:t>Pollution of Pollution of Pollution of Pollution of Pollution of Pollution of Pollution, the Procedure for the Use of Environmental Air Pollution Data and the Procedure for the Use of Meteorological Data on the Impact of Economic Activities on ambient air (hereinafter: ‘the procedure for background ambient air pollution and use of meteorological data’).</w:t>
      </w:r>
    </w:p>
    <w:p w:rsidR="00CC228E" w:rsidRDefault="000323C9">
      <w:pPr>
        <w:suppressAutoHyphens/>
        <w:ind w:firstLine="567"/>
        <w:jc w:val="both"/>
      </w:pPr>
      <w:r>
        <w:t>18. A greenhouse gas emissions permit from installations shall be issued, renewed and revoked in accordance with the procedure laid down by Article 7 of the Law of the Republic of Lithuania on Financial Instruments for Climate Change Management and the Procedure for Granting and Trading in Greenhouse Gas Emission Allowances approved by Order No D1-231 of the Minister of Environment of the Republic of Lithuania of 29 April 2004 on the Approval of the Procedure for Allocation of Greenhouse Gas Emission Allowances and Trading therein.</w:t>
      </w:r>
    </w:p>
    <w:p w:rsidR="00CC228E" w:rsidRDefault="000323C9">
      <w:pPr>
        <w:suppressAutoHyphens/>
        <w:ind w:firstLine="567"/>
        <w:jc w:val="both"/>
      </w:pPr>
      <w:r>
        <w:t xml:space="preserve">19. </w:t>
      </w:r>
      <w:proofErr w:type="spellStart"/>
      <w:r>
        <w:t>Authorisation</w:t>
      </w:r>
      <w:proofErr w:type="spellEnd"/>
      <w:r>
        <w:t xml:space="preserve"> shall be granted for an indefinite period, except for the special part of the permit “Ship Recycling”, but subject to permit conditions, the AAA may impose conditions for a certain period of time after which the conditions of the permit are to be reviewed, modified or withdrawn in accordance with the procedure laid down by the Rules.</w:t>
      </w:r>
    </w:p>
    <w:p w:rsidR="00CC228E" w:rsidRDefault="000323C9">
      <w:pPr>
        <w:suppressAutoHyphens/>
        <w:ind w:firstLine="567"/>
        <w:jc w:val="both"/>
      </w:pPr>
      <w:r>
        <w:t xml:space="preserve">20. The Special Part ‘Ship Recycling’ of the permit shall be issued for a limited period as laid down in Article 14(1) of Regulation (EU) No 1257/2013. Upon the expiry of the period of validity of the special part of this permit, a new special part “Ship Recycling” must be issued in accordance with the procedure laid down by the Rules. In such a case, the requirement of point 15 of the Rules to carry out the procedures laid down in the EIA Law shall apply if the conditions of ship recycling activities change and this change corresponds to the cases specified in the EIA Law. In order to qualify for the new Special Part entitled ‘Ship Recycling’, an application shall be submitted in accordance with the procedure laid down in the Rules, taking into account the requirement laid down in paragraph 14 of the Regulations and all the data and documents required by the Rules for the issue of this special part of the </w:t>
      </w:r>
      <w:proofErr w:type="spellStart"/>
      <w:r>
        <w:t>authorisation</w:t>
      </w:r>
      <w:proofErr w:type="spellEnd"/>
      <w:r>
        <w:t>.</w:t>
      </w:r>
    </w:p>
    <w:p w:rsidR="00CC228E" w:rsidRDefault="000323C9">
      <w:pPr>
        <w:suppressAutoHyphens/>
        <w:ind w:firstLine="567"/>
        <w:jc w:val="both"/>
      </w:pPr>
      <w:r>
        <w:t xml:space="preserve">21. Compliance with the principles laid down in </w:t>
      </w:r>
      <w:r w:rsidRPr="000323C9">
        <w:t>Article</w:t>
      </w:r>
      <w:r>
        <w:t xml:space="preserve"> 19</w:t>
      </w:r>
      <w:r w:rsidRPr="000323C9">
        <w:rPr>
          <w:vertAlign w:val="superscript"/>
        </w:rPr>
        <w:t>2</w:t>
      </w:r>
      <w:r>
        <w:rPr>
          <w:vertAlign w:val="superscript"/>
        </w:rPr>
        <w:t xml:space="preserve"> </w:t>
      </w:r>
      <w:r>
        <w:t>of the Law of the Republic of Lithuania on Environmental Protection must be ensured when issuing or amending permits, setting permit conditions and operating installations.</w:t>
      </w:r>
    </w:p>
    <w:p w:rsidR="00CC228E" w:rsidRDefault="00CC228E">
      <w:pPr>
        <w:suppressAutoHyphens/>
        <w:ind w:firstLine="629"/>
        <w:jc w:val="both"/>
      </w:pPr>
    </w:p>
    <w:p w:rsidR="00CC228E" w:rsidRDefault="000323C9">
      <w:pPr>
        <w:suppressAutoHyphens/>
        <w:jc w:val="center"/>
        <w:rPr>
          <w:b/>
          <w:bCs/>
        </w:rPr>
      </w:pPr>
      <w:r>
        <w:rPr>
          <w:b/>
          <w:bCs/>
        </w:rPr>
        <w:t>CHAPTER IV</w:t>
      </w:r>
    </w:p>
    <w:p w:rsidR="00CC228E" w:rsidRDefault="000323C9">
      <w:pPr>
        <w:suppressAutoHyphens/>
        <w:jc w:val="center"/>
      </w:pPr>
      <w:r>
        <w:rPr>
          <w:b/>
          <w:bCs/>
        </w:rPr>
        <w:t>REQUIREMENTS FOR THE PREPARATION OF AN APPLICATION FOR A PERMIT OR MODIFICATION OF AN AUTHORISATION</w:t>
      </w:r>
    </w:p>
    <w:p w:rsidR="00CC228E" w:rsidRDefault="00CC228E">
      <w:pPr>
        <w:suppressAutoHyphens/>
        <w:ind w:firstLine="629"/>
        <w:jc w:val="both"/>
      </w:pPr>
    </w:p>
    <w:p w:rsidR="00CC228E" w:rsidRDefault="000323C9">
      <w:pPr>
        <w:suppressAutoHyphens/>
        <w:ind w:firstLine="567"/>
        <w:jc w:val="both"/>
      </w:pPr>
      <w:r>
        <w:t xml:space="preserve">22. A model for the application for or modification of an </w:t>
      </w:r>
      <w:proofErr w:type="spellStart"/>
      <w:r>
        <w:t>authorisation</w:t>
      </w:r>
      <w:proofErr w:type="spellEnd"/>
      <w:r>
        <w:t xml:space="preserve"> is given in Annex 2 to the Rules. The application shall consist of the title sheet, the single part of the application, </w:t>
      </w:r>
      <w:proofErr w:type="gramStart"/>
      <w:r>
        <w:t>the specific part(s)</w:t>
      </w:r>
      <w:proofErr w:type="gramEnd"/>
      <w:r>
        <w:t xml:space="preserve"> of the application. Other documents shall be submitted in the cases and in accordance with the procedure laid down in the Rules.</w:t>
      </w:r>
    </w:p>
    <w:p w:rsidR="00CC228E" w:rsidRDefault="000323C9">
      <w:pPr>
        <w:suppressAutoHyphens/>
        <w:ind w:firstLine="567"/>
        <w:jc w:val="both"/>
      </w:pPr>
      <w:r>
        <w:t xml:space="preserve">23. Data and information (plans, schemes, extracts, extracts, etc.) from the territorial planning documents prepared in compliance with the Law of the Republic of Lithuania on Territorial Planning, the documents of information selection or environmental impact assessment documents drawn up in compliance with the Law on the EIA, from a technical or construction project, the report on the approval of the inventories of ambient air pollution and their emission inventories approved by an order of the Minister of Environmental Air Pollution and their emission inventories, approved by an order of the Minister of Environment on the Approval of Statement of Air Pollution from 27 June 2002, and the regulations on the Approval of the Environmental Sources of Environmental Pollution from the Environmental Sources and the Guidelines for the Provision of the Invention of Pollutants, approved by the Minister of Environment for Health, and the Regulations on the Approval of the Impact Assessment of Air Pollutants from June 27, and the Regulations on the Approval of the Environmental Pollution from the Sources of Environmental Pollution and Reports on the Assessment of Pollutants from them, approved by the Minister of Environment by the Order of the Approval of the Impact Assessment of Air Pollutants from 27 June 491 and the Regulations on the Approval of the Environmental Impact Assessment from the Sources of Environmental Pollutants and the Environmental Pollutant Assessment Reports, approved by the Minister of Environment by Order of the Environmental Impact Assessment Reports on the Impact Assessment of Air Pollutants and on the </w:t>
      </w:r>
      <w:r>
        <w:lastRenderedPageBreak/>
        <w:t>Approval of the Environmental Impact Assessment Reports from the Minister of Environment on 27 June.</w:t>
      </w:r>
    </w:p>
    <w:p w:rsidR="00CC228E" w:rsidRDefault="000323C9">
      <w:pPr>
        <w:suppressAutoHyphens/>
        <w:ind w:firstLine="567"/>
        <w:jc w:val="both"/>
      </w:pPr>
      <w:r>
        <w:t>24. The title page of the application shall include the name of the operator, the code of the legal person, the address of the registered office, the contact person’s data, the name and address of the object of the economic activity, the criteria (criterion) set out in Annex 1 to the Rules, which the installation fulfils and, if it meets, the criteria (criteria) of Appendix 1 to Annex 1 to the Rules.</w:t>
      </w:r>
    </w:p>
    <w:p w:rsidR="00CC228E" w:rsidRDefault="000323C9">
      <w:pPr>
        <w:suppressAutoHyphens/>
        <w:ind w:firstLine="567"/>
        <w:jc w:val="both"/>
      </w:pPr>
      <w:r>
        <w:t>25. The single part of the application shall specify:</w:t>
      </w:r>
    </w:p>
    <w:p w:rsidR="00CC228E" w:rsidRDefault="000323C9">
      <w:pPr>
        <w:suppressAutoHyphens/>
        <w:ind w:firstLine="567"/>
        <w:jc w:val="both"/>
      </w:pPr>
      <w:r>
        <w:t>25.1. in the descriptive section: information about the installation (part of it, several installations or parts thereof), the activities carried out and intended to be carried out by the installation:</w:t>
      </w:r>
    </w:p>
    <w:p w:rsidR="00CC228E" w:rsidRDefault="000323C9">
      <w:pPr>
        <w:suppressAutoHyphens/>
        <w:ind w:firstLine="567"/>
        <w:jc w:val="both"/>
      </w:pPr>
      <w:r>
        <w:t>25.1.1. brief descriptive information on all installations operated and/or planned to be operated by the same operator at that site (or several sites, if a permit is requested for several installations located in the territory of one municipality) and which are likely to cause emissions or discharges, specifying the technical parameters of the installations irrespective of whether the installations comply with paragraph 4.3 of the Rules;</w:t>
      </w:r>
    </w:p>
    <w:p w:rsidR="00CC228E" w:rsidRDefault="000323C9">
      <w:pPr>
        <w:suppressAutoHyphens/>
        <w:ind w:firstLine="567"/>
        <w:jc w:val="both"/>
      </w:pPr>
      <w:r>
        <w:t>25.1.2. the design capacity of a planned installation or installation in accordance with the criteria specified in Annex 1 to the Regulations, a detailed description of the activities carried out and planned in the installation or installations and the technologies used (including sources of emissions or discharges, emissions or releases, if not included in the specific parts of the application).For a new installation, an indication of the start of construction and the planned start of activity, for an existing installation the operation of which is planned to be changed or extended, and the intended start of operations following the replacement of a permit;</w:t>
      </w:r>
    </w:p>
    <w:p w:rsidR="00CC228E" w:rsidRDefault="000323C9">
      <w:pPr>
        <w:suppressAutoHyphens/>
        <w:ind w:firstLine="567"/>
        <w:jc w:val="both"/>
      </w:pPr>
      <w:r>
        <w:t>25.1.3. in the case of an application for a permit for operation of combustion plants, documentary evidence of their rated (nominal) thermal input, type (diesel engine, gas turbine, dual-fuel engine, other engine or other combustion plant), information on the annual number of operating hours (where the number of operating hours is declared in accordance with paragraph 36.5 of the Regulations); for existing medium combustion plants, where the exact date of commencement of their operation/operation is not known, documentary evidence shall be provided that the plant was put into operation (</w:t>
      </w:r>
      <w:proofErr w:type="spellStart"/>
      <w:r>
        <w:t>commated</w:t>
      </w:r>
      <w:proofErr w:type="spellEnd"/>
      <w:r>
        <w:t>) before 20 December 2018;</w:t>
      </w:r>
    </w:p>
    <w:p w:rsidR="00CC228E" w:rsidRDefault="000323C9">
      <w:pPr>
        <w:suppressAutoHyphens/>
        <w:ind w:firstLine="567"/>
        <w:jc w:val="both"/>
      </w:pPr>
      <w:r>
        <w:t>That the equipment meets at least one of the criteria specified in Appendix 1 to Annex 1 to the Regulations; if yes, specify a specific criterion (criteria);</w:t>
      </w:r>
    </w:p>
    <w:p w:rsidR="00CC228E" w:rsidRDefault="000323C9">
      <w:pPr>
        <w:suppressAutoHyphens/>
        <w:ind w:firstLine="567"/>
        <w:jc w:val="both"/>
      </w:pPr>
      <w:r>
        <w:t xml:space="preserve">25.1.5. </w:t>
      </w:r>
      <w:proofErr w:type="gramStart"/>
      <w:r>
        <w:t>conditions</w:t>
      </w:r>
      <w:proofErr w:type="gramEnd"/>
      <w:r>
        <w:t xml:space="preserve"> of the site of operation of the installation (geographical conditions of the elements into which the pollution will be emitted or discharged according to individual emissions or discharges during the operation of the installation (mountain, valley, etc., open uninhabited area, etc.).The background level of ambient air pollution shall be the ambient air pollution level assessed in accordance with the procedure for the use of background ambient air and meteorological data;</w:t>
      </w:r>
    </w:p>
    <w:p w:rsidR="00CC228E" w:rsidRDefault="000323C9">
      <w:pPr>
        <w:suppressAutoHyphens/>
        <w:ind w:firstLine="567"/>
        <w:jc w:val="both"/>
      </w:pPr>
      <w:r>
        <w:t>25.1.6. measures and actions to prevent or, where this is not possible, to reduce emissions or releases from the installation; where the intensity of activities carried out in the installation and the associated environmental pollution vary significantly per year (or per day) on the basis of the technology, or no activity is carried out during a given period, information shall be provided on the periods of activity of different intensity;</w:t>
      </w:r>
    </w:p>
    <w:p w:rsidR="00CC228E" w:rsidRDefault="000323C9">
      <w:pPr>
        <w:suppressAutoHyphens/>
        <w:ind w:firstLine="567"/>
        <w:jc w:val="both"/>
      </w:pPr>
      <w:r>
        <w:t xml:space="preserve">25.1.7. </w:t>
      </w:r>
      <w:proofErr w:type="gramStart"/>
      <w:r>
        <w:t>waste</w:t>
      </w:r>
      <w:proofErr w:type="gramEnd"/>
      <w:r>
        <w:t xml:space="preserve"> prevention measures provided for or used in the installation (applicable to undertakings other than waste management);</w:t>
      </w:r>
    </w:p>
    <w:p w:rsidR="00CC228E" w:rsidRDefault="000323C9">
      <w:pPr>
        <w:suppressAutoHyphens/>
        <w:ind w:firstLine="567"/>
        <w:jc w:val="both"/>
      </w:pPr>
      <w:r>
        <w:t xml:space="preserve">25.1.8. </w:t>
      </w:r>
      <w:proofErr w:type="gramStart"/>
      <w:r>
        <w:t>planned</w:t>
      </w:r>
      <w:proofErr w:type="gramEnd"/>
      <w:r>
        <w:t xml:space="preserve"> use of water sources, water demand, waste water treatment methods. This information shall not be provided if it is included in the specific parts of the application ‘Management and discharge of waste water’ and/or ‘Water extraction from surface water bodies’;</w:t>
      </w:r>
    </w:p>
    <w:p w:rsidR="00CC228E" w:rsidRDefault="000323C9">
      <w:pPr>
        <w:suppressAutoHyphens/>
        <w:ind w:firstLine="567"/>
        <w:jc w:val="both"/>
      </w:pPr>
      <w:r>
        <w:t>25.1.9. information on unusual/non-conforming conditions of operation of the installation and the measures planned to reduce pollution in order not to exceed the environmental quality standards; information on the possible duration of such conditions, justifying that the specified duration is as short as possible (unless this information is provided in the specific parts of the application);</w:t>
      </w:r>
    </w:p>
    <w:p w:rsidR="00CC228E" w:rsidRDefault="000323C9">
      <w:pPr>
        <w:suppressAutoHyphens/>
        <w:ind w:firstLine="567"/>
        <w:jc w:val="both"/>
      </w:pPr>
      <w:r>
        <w:t xml:space="preserve">25.1.10. the number of the document permitting the construction and the date when it is mandatory to have it in accordance with the procedure laid down by legal acts, and a reference to it if the document has been publicly announced; where screening or environmental impact assessment </w:t>
      </w:r>
      <w:r>
        <w:lastRenderedPageBreak/>
        <w:t>procedures have been carried out, a reference to the EIA decision or to the conclusion of the selection, indicating the date and number of the EIA decision or screening conclusion;</w:t>
      </w:r>
    </w:p>
    <w:p w:rsidR="00CC228E" w:rsidRDefault="000323C9">
      <w:pPr>
        <w:suppressAutoHyphens/>
        <w:ind w:firstLine="567"/>
        <w:jc w:val="both"/>
      </w:pPr>
      <w:r>
        <w:t>25.1.11. where screening or environmental impact assessment procedures have been carried out, detailed information on the implementation or implementation of the conditions specified in the EIA decision prior to the commencement of activities and the measures indicated in the EIA decision and/or selection conclusion to reduce and/or compensate for significant adverse effects on the environment, which must be implemented prior to the commencement of the activity or during the operation (operation of the installation);</w:t>
      </w:r>
    </w:p>
    <w:p w:rsidR="00CC228E" w:rsidRDefault="000323C9">
      <w:pPr>
        <w:suppressAutoHyphens/>
        <w:ind w:firstLine="567"/>
        <w:jc w:val="both"/>
      </w:pPr>
      <w:r>
        <w:t xml:space="preserve">25.1.12. </w:t>
      </w:r>
      <w:proofErr w:type="gramStart"/>
      <w:r>
        <w:t>if</w:t>
      </w:r>
      <w:proofErr w:type="gramEnd"/>
      <w:r>
        <w:t xml:space="preserve"> public health impact assessment has been carried out in accordance with the Law of the Republic of Lithuania on Public Health, reference shall be made to the documents of public health impact assessment. This information shall be provided if the installation meets at least one of the criteria specified in Appendix 1 to Annex 1 to the Regulations;</w:t>
      </w:r>
    </w:p>
    <w:p w:rsidR="00CC228E" w:rsidRDefault="000323C9">
      <w:pPr>
        <w:suppressAutoHyphens/>
        <w:ind w:firstLine="567"/>
        <w:jc w:val="both"/>
      </w:pPr>
      <w:r>
        <w:t xml:space="preserve">25.2. </w:t>
      </w:r>
      <w:proofErr w:type="gramStart"/>
      <w:r>
        <w:t>in</w:t>
      </w:r>
      <w:proofErr w:type="gramEnd"/>
      <w:r>
        <w:t xml:space="preserve"> the tables in the General Part, lists of feedstocks and auxiliary substances, including chemicals and mixtures, fuels, their quantities, risk/hazard and safety/precautionary phrases; for combustion plants, the type/species of fuel according to the fuels specified in the Average Combustion Plant norms.</w:t>
      </w:r>
    </w:p>
    <w:p w:rsidR="00CC228E" w:rsidRDefault="000323C9">
      <w:pPr>
        <w:suppressAutoHyphens/>
        <w:ind w:firstLine="567"/>
        <w:jc w:val="both"/>
      </w:pPr>
      <w:r>
        <w:t>26. Where an operator wishes to obtain a permit for operation of several installations or parts thereof, the information referred to in points 25.1.6 to 25.1.9 and 25.2 of the Rules must be submitted in the application separately (in separate tables) for each installation subject to a permit.</w:t>
      </w:r>
    </w:p>
    <w:p w:rsidR="00CC228E" w:rsidRDefault="000323C9">
      <w:pPr>
        <w:suppressAutoHyphens/>
        <w:ind w:firstLine="567"/>
        <w:jc w:val="both"/>
      </w:pPr>
      <w:r>
        <w:t>27. Specific parts of the application:</w:t>
      </w:r>
    </w:p>
    <w:p w:rsidR="00CC228E" w:rsidRDefault="000323C9">
      <w:pPr>
        <w:suppressAutoHyphens/>
        <w:ind w:firstLine="567"/>
        <w:jc w:val="both"/>
      </w:pPr>
      <w:r>
        <w:t xml:space="preserve">27.1. </w:t>
      </w:r>
      <w:proofErr w:type="gramStart"/>
      <w:r>
        <w:t>waste</w:t>
      </w:r>
      <w:proofErr w:type="gramEnd"/>
      <w:r>
        <w:t xml:space="preserve"> water treatment and discharge;</w:t>
      </w:r>
    </w:p>
    <w:p w:rsidR="00CC228E" w:rsidRDefault="000323C9">
      <w:pPr>
        <w:suppressAutoHyphens/>
        <w:ind w:firstLine="567"/>
        <w:jc w:val="both"/>
      </w:pPr>
      <w:r>
        <w:t xml:space="preserve">27.2. </w:t>
      </w:r>
      <w:proofErr w:type="gramStart"/>
      <w:r>
        <w:t>ambient</w:t>
      </w:r>
      <w:proofErr w:type="gramEnd"/>
      <w:r>
        <w:t xml:space="preserve"> air pollution management;</w:t>
      </w:r>
    </w:p>
    <w:p w:rsidR="00CC228E" w:rsidRDefault="000323C9">
      <w:pPr>
        <w:suppressAutoHyphens/>
        <w:ind w:firstLine="567"/>
        <w:jc w:val="both"/>
      </w:pPr>
      <w:r>
        <w:t xml:space="preserve">27.3. </w:t>
      </w:r>
      <w:proofErr w:type="gramStart"/>
      <w:r>
        <w:t>climate</w:t>
      </w:r>
      <w:proofErr w:type="gramEnd"/>
      <w:r>
        <w:t xml:space="preserve"> change management;</w:t>
      </w:r>
    </w:p>
    <w:p w:rsidR="00CC228E" w:rsidRDefault="000323C9">
      <w:pPr>
        <w:suppressAutoHyphens/>
        <w:ind w:firstLine="567"/>
        <w:jc w:val="both"/>
      </w:pPr>
      <w:r>
        <w:t xml:space="preserve">27.4. </w:t>
      </w:r>
      <w:proofErr w:type="gramStart"/>
      <w:r>
        <w:t>waste</w:t>
      </w:r>
      <w:proofErr w:type="gramEnd"/>
      <w:r>
        <w:t xml:space="preserve"> treatment (recovery or disposal, including storage and preparation for recovery or disposal);</w:t>
      </w:r>
    </w:p>
    <w:p w:rsidR="00CC228E" w:rsidRDefault="000323C9">
      <w:pPr>
        <w:suppressAutoHyphens/>
        <w:ind w:firstLine="567"/>
        <w:jc w:val="both"/>
      </w:pPr>
      <w:r>
        <w:t xml:space="preserve">27.5. </w:t>
      </w:r>
      <w:proofErr w:type="gramStart"/>
      <w:r>
        <w:t>extraction</w:t>
      </w:r>
      <w:proofErr w:type="gramEnd"/>
      <w:r>
        <w:t xml:space="preserve"> of water from surface water bodies;</w:t>
      </w:r>
    </w:p>
    <w:p w:rsidR="00CC228E" w:rsidRDefault="000323C9">
      <w:pPr>
        <w:suppressAutoHyphens/>
        <w:ind w:firstLine="567"/>
        <w:jc w:val="both"/>
      </w:pPr>
      <w:r>
        <w:t xml:space="preserve">27.6. </w:t>
      </w:r>
      <w:proofErr w:type="gramStart"/>
      <w:r>
        <w:t>ship</w:t>
      </w:r>
      <w:proofErr w:type="gramEnd"/>
      <w:r>
        <w:t xml:space="preserve"> recycling;</w:t>
      </w:r>
    </w:p>
    <w:p w:rsidR="00CC228E" w:rsidRDefault="000323C9">
      <w:pPr>
        <w:suppressAutoHyphens/>
        <w:ind w:firstLine="567"/>
        <w:jc w:val="both"/>
      </w:pPr>
      <w:r>
        <w:t xml:space="preserve">27.7. </w:t>
      </w:r>
      <w:proofErr w:type="gramStart"/>
      <w:r>
        <w:t>fragrances</w:t>
      </w:r>
      <w:proofErr w:type="gramEnd"/>
      <w:r>
        <w:t xml:space="preserve"> management.</w:t>
      </w:r>
    </w:p>
    <w:p w:rsidR="00CC228E" w:rsidRDefault="000323C9">
      <w:pPr>
        <w:rPr>
          <w:rFonts w:eastAsia="MS Mincho"/>
          <w:i/>
          <w:iCs/>
          <w:sz w:val="20"/>
        </w:rPr>
      </w:pPr>
      <w:r>
        <w:rPr>
          <w:rFonts w:eastAsia="MS Mincho"/>
          <w:i/>
          <w:iCs/>
          <w:sz w:val="20"/>
        </w:rPr>
        <w:t xml:space="preserve">Amendments to </w:t>
      </w:r>
      <w:proofErr w:type="gramStart"/>
      <w:r>
        <w:rPr>
          <w:rFonts w:eastAsia="MS Mincho"/>
          <w:i/>
          <w:iCs/>
          <w:sz w:val="20"/>
        </w:rPr>
        <w:t>point.:</w:t>
      </w:r>
      <w:proofErr w:type="gramEnd"/>
    </w:p>
    <w:p w:rsidR="00CC228E" w:rsidRDefault="000323C9">
      <w:pPr>
        <w:jc w:val="both"/>
        <w:rPr>
          <w:i/>
          <w:sz w:val="20"/>
        </w:rPr>
      </w:pPr>
      <w:proofErr w:type="gramStart"/>
      <w:r>
        <w:rPr>
          <w:b/>
          <w:i/>
          <w:sz w:val="20"/>
          <w:u w:val="single"/>
        </w:rPr>
        <w:t>A note from the tar.</w:t>
      </w:r>
      <w:proofErr w:type="gramEnd"/>
      <w:r w:rsidR="00F006B0">
        <w:rPr>
          <w:b/>
          <w:i/>
          <w:sz w:val="20"/>
          <w:u w:val="single"/>
        </w:rPr>
        <w:t xml:space="preserve"> </w:t>
      </w:r>
      <w:r>
        <w:rPr>
          <w:i/>
          <w:sz w:val="20"/>
        </w:rPr>
        <w:t>Subparagraph 27.7 of the Rules for Issuing, Replacement and Withdrawal of Pollution Permits shall enter into force on 1 January 2021.</w:t>
      </w:r>
    </w:p>
    <w:p w:rsidR="00CC228E" w:rsidRDefault="000323C9">
      <w:pPr>
        <w:jc w:val="both"/>
        <w:rPr>
          <w:rFonts w:eastAsia="MS Mincho"/>
          <w:i/>
          <w:iCs/>
          <w:sz w:val="20"/>
        </w:rPr>
      </w:pPr>
      <w:r>
        <w:rPr>
          <w:rFonts w:eastAsia="MS Mincho"/>
          <w:i/>
          <w:iCs/>
          <w:sz w:val="20"/>
        </w:rPr>
        <w:t xml:space="preserve">No </w:t>
      </w:r>
      <w:hyperlink r:id="rId41" w:history="1">
        <w:r>
          <w:rPr>
            <w:rFonts w:eastAsia="MS Mincho"/>
            <w:i/>
            <w:iCs/>
            <w:color w:val="0000FF" w:themeColor="hyperlink"/>
            <w:sz w:val="20"/>
            <w:u w:val="single"/>
          </w:rPr>
          <w:t>D1-425</w:t>
        </w:r>
      </w:hyperlink>
      <w:r>
        <w:rPr>
          <w:rFonts w:eastAsia="MS Mincho"/>
          <w:i/>
          <w:iCs/>
          <w:sz w:val="20"/>
        </w:rPr>
        <w:t>, 2020-07-16 published TAR 2020-07-16, i.e. 2020-15850</w:t>
      </w:r>
    </w:p>
    <w:p w:rsidR="00CC228E" w:rsidRDefault="00CC228E"/>
    <w:p w:rsidR="00CC228E" w:rsidRDefault="000323C9">
      <w:pPr>
        <w:suppressAutoHyphens/>
        <w:ind w:firstLine="567"/>
        <w:jc w:val="both"/>
      </w:pPr>
      <w:r>
        <w:t xml:space="preserve">28. The applicant shall prepare the single part of the application and the specific part(s) of the application under which the </w:t>
      </w:r>
      <w:proofErr w:type="spellStart"/>
      <w:r>
        <w:t>authorisation</w:t>
      </w:r>
      <w:proofErr w:type="spellEnd"/>
      <w:r>
        <w:t xml:space="preserve"> is to be issued or modified. The criteria for operating a specific part of the permit referred to in point 60 of the Rules are specified in Annex 1 to the Rules. Each specific part of the application shall be drawn up in accordance with the model set out in the relevant Appendix to Annex 2 to the Regulations. If the activities carried out or planned at the installation do not cover certain areas for which information is requested (e.g. waste is used, but not disposed of, etc.) or the activities carried out have no particular impact on the environmental components or human health (no pollutants, etc.), no tables relevant to the application shall be filled in or submitted, but their name shall be retained, and a justification shall be given on the table as to why the information or data are not provided.</w:t>
      </w:r>
    </w:p>
    <w:p w:rsidR="00CC228E" w:rsidRDefault="000323C9">
      <w:pPr>
        <w:suppressAutoHyphens/>
        <w:ind w:firstLine="567"/>
        <w:jc w:val="both"/>
      </w:pPr>
      <w:r>
        <w:t>29. The specific part ‘Management and discharge of waste water’ shall be completed and provided by operators planning to operate an installation in which an economic activity fulfils the criteria set out in paragraph 1 of Annex 1 to the Rules. This Part contains the following information and documents (Appendix 1 to Annex 2):</w:t>
      </w:r>
    </w:p>
    <w:p w:rsidR="00CC228E" w:rsidRDefault="000323C9">
      <w:pPr>
        <w:suppressAutoHyphens/>
        <w:ind w:firstLine="567"/>
        <w:jc w:val="both"/>
      </w:pPr>
      <w:r>
        <w:t xml:space="preserve">29.1. </w:t>
      </w:r>
      <w:proofErr w:type="gramStart"/>
      <w:r>
        <w:t>the</w:t>
      </w:r>
      <w:proofErr w:type="gramEnd"/>
      <w:r>
        <w:t xml:space="preserve"> type of waste water generated (or planned to be generated), a surface water body (receiver) to which waste water is intended to be discharged;</w:t>
      </w:r>
    </w:p>
    <w:p w:rsidR="00CC228E" w:rsidRDefault="000323C9">
      <w:pPr>
        <w:suppressAutoHyphens/>
        <w:ind w:firstLine="567"/>
        <w:jc w:val="both"/>
      </w:pPr>
      <w:r>
        <w:t xml:space="preserve">29.2. </w:t>
      </w:r>
      <w:proofErr w:type="gramStart"/>
      <w:r>
        <w:t>amount</w:t>
      </w:r>
      <w:proofErr w:type="gramEnd"/>
      <w:r>
        <w:t xml:space="preserve"> of waste water planned to be discharged and their contamination, including with priority substances;</w:t>
      </w:r>
    </w:p>
    <w:p w:rsidR="00CC228E" w:rsidRDefault="000323C9">
      <w:pPr>
        <w:suppressAutoHyphens/>
        <w:ind w:firstLine="567"/>
        <w:jc w:val="both"/>
      </w:pPr>
      <w:r>
        <w:lastRenderedPageBreak/>
        <w:t xml:space="preserve">29.3. </w:t>
      </w:r>
      <w:proofErr w:type="gramStart"/>
      <w:r>
        <w:t>documents</w:t>
      </w:r>
      <w:proofErr w:type="gramEnd"/>
      <w:r>
        <w:t xml:space="preserve"> of inventory of pollutants discharged to the environment and/or the impact on the receiver of waste water drawn up in accordance with the requirements of the Waste Water Management Regulation;</w:t>
      </w:r>
    </w:p>
    <w:p w:rsidR="00CC228E" w:rsidRDefault="000323C9">
      <w:pPr>
        <w:suppressAutoHyphens/>
        <w:ind w:firstLine="567"/>
        <w:jc w:val="both"/>
      </w:pPr>
      <w:r>
        <w:t xml:space="preserve">29.4. </w:t>
      </w:r>
      <w:proofErr w:type="spellStart"/>
      <w:proofErr w:type="gramStart"/>
      <w:r>
        <w:t>programme</w:t>
      </w:r>
      <w:proofErr w:type="spellEnd"/>
      <w:proofErr w:type="gramEnd"/>
      <w:r>
        <w:t xml:space="preserve"> for the reduction of pollution of waters with priority substances when planning or pollution of waters with these substances, drawn up in accordance with the requirements of the Waste Water Management Regulation;</w:t>
      </w:r>
    </w:p>
    <w:p w:rsidR="00CC228E" w:rsidRDefault="000323C9">
      <w:pPr>
        <w:suppressAutoHyphens/>
        <w:ind w:firstLine="567"/>
        <w:jc w:val="both"/>
      </w:pPr>
      <w:r>
        <w:t xml:space="preserve">29.5. </w:t>
      </w:r>
      <w:proofErr w:type="gramStart"/>
      <w:r>
        <w:t>additional</w:t>
      </w:r>
      <w:proofErr w:type="gramEnd"/>
      <w:r>
        <w:t xml:space="preserve"> information on discharge of surface waste water specified in the Waste Water Treatment Regulation approved by Order No. D1-193 of the Minister of Environment of the Republic of Lithuania on the Approval of the Regulation on Surface Waste Management" of 2 April 2007 (hereinafter referred to as the "Surface Waste Water Treatment Regulation");</w:t>
      </w:r>
    </w:p>
    <w:p w:rsidR="00CC228E" w:rsidRDefault="000323C9">
      <w:pPr>
        <w:suppressAutoHyphens/>
        <w:ind w:firstLine="567"/>
        <w:jc w:val="both"/>
      </w:pPr>
      <w:r>
        <w:t>29.6. a detailed diagram of the waste water treatment plant, showing all the untreated, treated and treated waste water flow lines and the valves that control them, where one waste water line is connected to another (e.g. fence line) and the places where effluent can enter the environment (discharger, emergency discharge).The elements listed in the waste water treatment plants must be marked in the same way as in this scheme.</w:t>
      </w:r>
    </w:p>
    <w:p w:rsidR="00CC228E" w:rsidRDefault="000323C9">
      <w:pPr>
        <w:suppressAutoHyphens/>
        <w:ind w:firstLine="567"/>
        <w:jc w:val="both"/>
      </w:pPr>
      <w:r>
        <w:t>30. The specific part of the application entitled ‘Environmental Air Pollution Management’ shall be completed and submitted by operators planning to operate an installation in which the economic activity complies with the criteria set out in paragraph 2 of Annex 1 to the Rules. This Part provides information on (Appendix 2 to Annex 2):</w:t>
      </w:r>
    </w:p>
    <w:p w:rsidR="00CC228E" w:rsidRDefault="000323C9">
      <w:pPr>
        <w:suppressAutoHyphens/>
        <w:ind w:firstLine="567"/>
        <w:jc w:val="both"/>
      </w:pPr>
      <w:r>
        <w:t xml:space="preserve">30.1. </w:t>
      </w:r>
      <w:proofErr w:type="gramStart"/>
      <w:r>
        <w:t>the</w:t>
      </w:r>
      <w:proofErr w:type="gramEnd"/>
      <w:r>
        <w:t xml:space="preserve"> expected emissions to ambient air from all installations and the total amount of pollutants expected to be emitted from each installation;</w:t>
      </w:r>
    </w:p>
    <w:p w:rsidR="00CC228E" w:rsidRDefault="000323C9">
      <w:pPr>
        <w:suppressAutoHyphens/>
        <w:ind w:firstLine="567"/>
        <w:jc w:val="both"/>
      </w:pPr>
      <w:r>
        <w:t xml:space="preserve">30.2. </w:t>
      </w:r>
      <w:proofErr w:type="gramStart"/>
      <w:r>
        <w:t>stationary</w:t>
      </w:r>
      <w:proofErr w:type="gramEnd"/>
      <w:r>
        <w:t xml:space="preserve"> sources of pollution for each installation emitting pollutants into ambient air. For the operation of new combustion plants, new combustion plants merged according to the norms of the average combustion plants shall be considered as one stationary source of pollution (combustion plant).For the operation of existing combustion plants, a group of existing combustion plants (boilers) shall be considered as one stationary source of pollution (combustion plant), where the fuel is </w:t>
      </w:r>
      <w:proofErr w:type="spellStart"/>
      <w:r>
        <w:t>oxidised</w:t>
      </w:r>
      <w:proofErr w:type="spellEnd"/>
      <w:r>
        <w:t xml:space="preserve"> for the purpose of using the heat energy generated by the incineration process and the exhaust gases are discharged into ambient air through a single stack. Where a group of combustion plants (boilers) consists of one or more new combustion plants and one or more existing combustion plants and their exhaust gases are discharged into ambient air through a single chimney, the new combustion plant or a group of combustion plants and an existing combustion plant or group of combustion plants shall be considered as separate stationary sources of pollution (combustion plants);</w:t>
      </w:r>
    </w:p>
    <w:p w:rsidR="00CC228E" w:rsidRDefault="000323C9">
      <w:pPr>
        <w:suppressAutoHyphens/>
        <w:ind w:firstLine="567"/>
        <w:jc w:val="both"/>
      </w:pPr>
      <w:r>
        <w:t xml:space="preserve">30.3. </w:t>
      </w:r>
      <w:proofErr w:type="gramStart"/>
      <w:r>
        <w:t>estimated</w:t>
      </w:r>
      <w:proofErr w:type="gramEnd"/>
      <w:r>
        <w:t xml:space="preserve"> pollution into ambient air from each stationary emission source of each installation;</w:t>
      </w:r>
    </w:p>
    <w:p w:rsidR="00CC228E" w:rsidRDefault="000323C9">
      <w:pPr>
        <w:suppressAutoHyphens/>
        <w:ind w:firstLine="567"/>
        <w:jc w:val="both"/>
      </w:pPr>
      <w:r>
        <w:t xml:space="preserve">30.4. </w:t>
      </w:r>
      <w:proofErr w:type="gramStart"/>
      <w:r>
        <w:t>ambient</w:t>
      </w:r>
      <w:proofErr w:type="gramEnd"/>
      <w:r>
        <w:t xml:space="preserve"> air pollution treatment equipment operated (intended to be operated) at the installation and applied measures for the prevention of ambient air pollution;</w:t>
      </w:r>
    </w:p>
    <w:p w:rsidR="00CC228E" w:rsidRDefault="000323C9">
      <w:pPr>
        <w:suppressAutoHyphens/>
        <w:ind w:firstLine="567"/>
        <w:jc w:val="both"/>
      </w:pPr>
      <w:r>
        <w:t xml:space="preserve">30.5. </w:t>
      </w:r>
      <w:proofErr w:type="gramStart"/>
      <w:r>
        <w:t>pollution</w:t>
      </w:r>
      <w:proofErr w:type="gramEnd"/>
      <w:r>
        <w:t xml:space="preserve"> into ambient air of each installation under unusual (extraordinary) operating conditions;</w:t>
      </w:r>
    </w:p>
    <w:p w:rsidR="00CC228E" w:rsidRDefault="000323C9">
      <w:pPr>
        <w:suppressAutoHyphens/>
        <w:ind w:firstLine="567"/>
        <w:jc w:val="both"/>
      </w:pPr>
      <w:r>
        <w:t xml:space="preserve">30.6. </w:t>
      </w:r>
      <w:proofErr w:type="gramStart"/>
      <w:r>
        <w:t>this</w:t>
      </w:r>
      <w:proofErr w:type="gramEnd"/>
      <w:r>
        <w:t xml:space="preserve"> special part of the application shall contain the following documents:</w:t>
      </w:r>
    </w:p>
    <w:p w:rsidR="00CC228E" w:rsidRDefault="000323C9">
      <w:pPr>
        <w:suppressAutoHyphens/>
        <w:ind w:firstLine="567"/>
        <w:jc w:val="both"/>
      </w:pPr>
      <w:r>
        <w:t xml:space="preserve">30.6.1. </w:t>
      </w:r>
      <w:proofErr w:type="gramStart"/>
      <w:r>
        <w:t>justifying</w:t>
      </w:r>
      <w:proofErr w:type="gramEnd"/>
      <w:r>
        <w:t xml:space="preserve"> the calculation of pollutant emissions to ambient air;</w:t>
      </w:r>
    </w:p>
    <w:p w:rsidR="00CC228E" w:rsidRDefault="000323C9">
      <w:pPr>
        <w:suppressAutoHyphens/>
        <w:ind w:firstLine="567"/>
        <w:jc w:val="both"/>
      </w:pPr>
      <w:r>
        <w:t xml:space="preserve">30.6.2. </w:t>
      </w:r>
      <w:proofErr w:type="gramStart"/>
      <w:r>
        <w:t>assessment</w:t>
      </w:r>
      <w:proofErr w:type="gramEnd"/>
      <w:r>
        <w:t xml:space="preserve"> of the impact of emission pollutants on ambient air, including assessment of the effect on ambient air in the event of unusual (non-conventional) operating conditions;</w:t>
      </w:r>
    </w:p>
    <w:p w:rsidR="00CC228E" w:rsidRDefault="000323C9">
      <w:pPr>
        <w:suppressAutoHyphens/>
        <w:ind w:firstLine="567"/>
        <w:jc w:val="both"/>
      </w:pPr>
      <w:r>
        <w:t>30.6.3. substantiating that the average combustion plant was put into operation (commended in operation) before 20 December 2018, where it is necessary to submit, in accordance with paragraph 25.1.3 of the Rules, documentary evidence that the plant has been put into operation (commended in operation) before the said date;</w:t>
      </w:r>
    </w:p>
    <w:p w:rsidR="00CC228E" w:rsidRDefault="000323C9">
      <w:pPr>
        <w:suppressAutoHyphens/>
        <w:ind w:firstLine="567"/>
        <w:jc w:val="both"/>
      </w:pPr>
      <w:r>
        <w:t>30.6.4. a document justifying the rated (nominal) thermal input of the combustion plant as issued by the producer or a document issued by a competent authority in accordance with the procedure established by the Ministry of Energy of the Republic of Lithuania;</w:t>
      </w:r>
    </w:p>
    <w:p w:rsidR="00CC228E" w:rsidRDefault="000323C9">
      <w:pPr>
        <w:suppressAutoHyphens/>
        <w:ind w:firstLine="567"/>
        <w:jc w:val="both"/>
      </w:pPr>
      <w:r>
        <w:t xml:space="preserve">30.6.5. </w:t>
      </w:r>
      <w:proofErr w:type="gramStart"/>
      <w:r>
        <w:t>justifying</w:t>
      </w:r>
      <w:proofErr w:type="gramEnd"/>
      <w:r>
        <w:t xml:space="preserve"> that the conditions of the permit requested for the average combustion plant comply with the emission limit values set out in Chapter IV of the Average Combustion Plant Standards. This documentation shall be submitted by the operator who intends to make use of the exemption(s) of the limit values referred to in Chapter IV of the average combustion plants in the cases </w:t>
      </w:r>
      <w:r>
        <w:lastRenderedPageBreak/>
        <w:t>referred to in the relevant points of that Chapter, where the AAA may exempt the operator from compliance with the limit values set out in the norms for certain medium combustion plants and shall ensure, in accordance with the requirements of point 17.2 of the Regulations, that emissions to ambient air during the activity do not exceed their ambient air quality standard.</w:t>
      </w:r>
    </w:p>
    <w:p w:rsidR="00CC228E" w:rsidRDefault="000323C9">
      <w:pPr>
        <w:suppressAutoHyphens/>
        <w:ind w:firstLine="567"/>
        <w:jc w:val="both"/>
      </w:pPr>
      <w:r>
        <w:t>31. The specific part of the application ‘Climate Change Management’ shall be completed and submitted by operators planning to operate an installation in which economic activities comply with the criterion set out in paragraph 5 of Annex 1 to the Rules. This part contains the following information (Appendix 2 to Annex 3):</w:t>
      </w:r>
    </w:p>
    <w:p w:rsidR="00CC228E" w:rsidRDefault="000323C9">
      <w:pPr>
        <w:suppressAutoHyphens/>
        <w:ind w:firstLine="567"/>
        <w:jc w:val="both"/>
      </w:pPr>
      <w:r>
        <w:t xml:space="preserve">31.1. </w:t>
      </w:r>
      <w:proofErr w:type="gramStart"/>
      <w:r>
        <w:t>planned</w:t>
      </w:r>
      <w:proofErr w:type="gramEnd"/>
      <w:r>
        <w:t xml:space="preserve"> greenhouse gas emissions (hereinafter referred to as “GHG”);</w:t>
      </w:r>
    </w:p>
    <w:p w:rsidR="00CC228E" w:rsidRDefault="000323C9">
      <w:pPr>
        <w:suppressAutoHyphens/>
        <w:ind w:firstLine="567"/>
        <w:jc w:val="both"/>
      </w:pPr>
      <w:r>
        <w:t xml:space="preserve">31.2. </w:t>
      </w:r>
      <w:proofErr w:type="gramStart"/>
      <w:r>
        <w:t>sources</w:t>
      </w:r>
      <w:proofErr w:type="gramEnd"/>
      <w:r>
        <w:t xml:space="preserve"> of the installation from which emissions into the atmosphere and the date of submission of the monitoring plan are submitted;</w:t>
      </w:r>
    </w:p>
    <w:p w:rsidR="00CC228E" w:rsidRDefault="000323C9">
      <w:pPr>
        <w:suppressAutoHyphens/>
        <w:ind w:firstLine="567"/>
        <w:jc w:val="both"/>
      </w:pPr>
      <w:r>
        <w:t xml:space="preserve">31.3. </w:t>
      </w:r>
      <w:proofErr w:type="gramStart"/>
      <w:r>
        <w:t>this</w:t>
      </w:r>
      <w:proofErr w:type="gramEnd"/>
      <w:r>
        <w:t xml:space="preserve"> special part of the application shall contain the following documents:</w:t>
      </w:r>
    </w:p>
    <w:p w:rsidR="00CC228E" w:rsidRDefault="000323C9">
      <w:pPr>
        <w:suppressAutoHyphens/>
        <w:ind w:firstLine="567"/>
        <w:jc w:val="both"/>
      </w:pPr>
      <w:r>
        <w:t xml:space="preserve">31.3.1. A GHG monitoring plan drawn up in accordance with the procedure laid down by Order No D1-168 of the Minister of Environment of the Republic of Lithuania on the Approval of Procedure for Monitoring, Monitoring and Reporting of Greenhouse Gas Emission Allowances and Operators Participating in the European Union Greenhouse Gas Emission Allowance Trading Scheme approved by Order No D1-168 of the Minister of Environment of the Republic of Lithuania of 26 February 2015 on the Approval of Procedure for Monitoring, Monitoring and Reporting of Greenhouse Gas Emissions </w:t>
      </w:r>
      <w:proofErr w:type="spellStart"/>
      <w:r>
        <w:t>Emissions</w:t>
      </w:r>
      <w:proofErr w:type="spellEnd"/>
      <w:r>
        <w:t xml:space="preserve"> Trading Scheme;</w:t>
      </w:r>
    </w:p>
    <w:p w:rsidR="00CC228E" w:rsidRDefault="000323C9">
      <w:pPr>
        <w:suppressAutoHyphens/>
        <w:ind w:firstLine="567"/>
        <w:jc w:val="both"/>
      </w:pPr>
      <w:r>
        <w:t xml:space="preserve">31.3.2. the operator’s obligation, as set out in Appendix 9 of Annex 2 to the Rules, to report by 31 March each year and to surrender, by 30 April each calendar year, the amount of GHG allowances equal to the amount of carbon dioxide emitted in </w:t>
      </w:r>
      <w:proofErr w:type="spellStart"/>
      <w:r>
        <w:t>tonnes</w:t>
      </w:r>
      <w:proofErr w:type="spellEnd"/>
      <w:r>
        <w:t xml:space="preserve"> and/or carbon dioxide equivalent during the previous calendar year.</w:t>
      </w:r>
    </w:p>
    <w:p w:rsidR="00CC228E" w:rsidRDefault="000323C9">
      <w:pPr>
        <w:suppressAutoHyphens/>
        <w:ind w:firstLine="567"/>
        <w:jc w:val="both"/>
      </w:pPr>
      <w:r>
        <w:t>32. The specific part of the application ‘Waste treatment (recovery or disposal, including storage and preparation for recovery or disposal)’ shall be completed and submitted by operators planning to operate installations meeting the criteria specified in Part 3 of Annex 1 to the Regulations, except as specified in Appendix 2 to Annex 1 to the Rules. This section shall contain:</w:t>
      </w:r>
    </w:p>
    <w:p w:rsidR="00CC228E" w:rsidRDefault="000323C9">
      <w:pPr>
        <w:suppressAutoHyphens/>
        <w:ind w:firstLine="567"/>
        <w:jc w:val="both"/>
      </w:pPr>
      <w:r>
        <w:t xml:space="preserve">32.1. </w:t>
      </w:r>
      <w:proofErr w:type="gramStart"/>
      <w:r>
        <w:t>information</w:t>
      </w:r>
      <w:proofErr w:type="gramEnd"/>
      <w:r>
        <w:t xml:space="preserve"> according to paragraphs A and/or B of Appendix 4 to Annex 2 to the Regulations;</w:t>
      </w:r>
    </w:p>
    <w:p w:rsidR="00CC228E" w:rsidRDefault="000323C9">
      <w:pPr>
        <w:suppressAutoHyphens/>
        <w:ind w:firstLine="567"/>
        <w:jc w:val="both"/>
      </w:pPr>
      <w:r>
        <w:t xml:space="preserve">32.2. </w:t>
      </w:r>
      <w:proofErr w:type="gramStart"/>
      <w:r>
        <w:t>additional</w:t>
      </w:r>
      <w:proofErr w:type="gramEnd"/>
      <w:r>
        <w:t xml:space="preserve"> information specified in legislation applicable to specific waste streams or categories:</w:t>
      </w:r>
    </w:p>
    <w:p w:rsidR="00CC228E" w:rsidRDefault="000323C9">
      <w:pPr>
        <w:suppressAutoHyphens/>
        <w:ind w:firstLine="567"/>
        <w:jc w:val="both"/>
      </w:pPr>
      <w:r>
        <w:t>32.2.1. in the application for a permit to operate an installation, which will carry out processing of end-of-life vehicles – additional data according to the requirements set out in the Rules for the Management of End-of-East Vehicles approved by Order No. 710 of the Minister of Environment of the Republic of Lithuania of 24 December 2003 on the Approval of Management Rules for end-of-life vehicles;</w:t>
      </w:r>
    </w:p>
    <w:p w:rsidR="00CC228E" w:rsidRDefault="000323C9">
      <w:pPr>
        <w:suppressAutoHyphens/>
        <w:ind w:firstLine="567"/>
        <w:jc w:val="both"/>
      </w:pPr>
      <w:r>
        <w:t xml:space="preserve">32.2.2. </w:t>
      </w:r>
      <w:proofErr w:type="gramStart"/>
      <w:r>
        <w:t>the</w:t>
      </w:r>
      <w:proofErr w:type="gramEnd"/>
      <w:r>
        <w:t xml:space="preserve"> requirements set out in the application for an </w:t>
      </w:r>
      <w:proofErr w:type="spellStart"/>
      <w:r>
        <w:t>authorisation</w:t>
      </w:r>
      <w:proofErr w:type="spellEnd"/>
      <w:r>
        <w:t xml:space="preserve"> to operate an installation, which will carry out the treatment of electrical and electronic equipment and its waste – additional data on compliance with the requirements set out in the Rules for the Management of Electric and Electronic Equipment and its Waste approved by Order No. D1-481 of the Minister of Environment of the Republic of Lithuania of 10 September 2004 on the Approval of Rules for the Management of Electrical and Electronic Equipment and its Waste;</w:t>
      </w:r>
    </w:p>
    <w:p w:rsidR="00CC228E" w:rsidRDefault="000323C9">
      <w:pPr>
        <w:suppressAutoHyphens/>
        <w:ind w:firstLine="567"/>
        <w:jc w:val="both"/>
      </w:pPr>
      <w:r>
        <w:t>32.2.3. in the application for a permit to operate a facility, which will perform the activities of the treatment of construction waste – additional data on the implementation of the requirements set out in the Rules for the Management of Construction Waste approved by Order No. D1-637 of the Minister of Environment of the Republic of Lithuania of 29 December 2006 on the Approval of Construction Waste Management Rules;</w:t>
      </w:r>
    </w:p>
    <w:p w:rsidR="00CC228E" w:rsidRDefault="000323C9">
      <w:pPr>
        <w:suppressAutoHyphens/>
        <w:ind w:firstLine="567"/>
        <w:jc w:val="both"/>
      </w:pPr>
      <w:r>
        <w:t>32.2.4. in the application for a permit to operate a facility which will carry out composting activities of biodegradable waste – additional data on compliance with the environmental requirements for composting biodegradable waste approved by Order D1-57 of the Minister of Environment of the Republic of Lithuania of 25 January 2007 “On the Approval of Environmental Requirements for Biodegradable Composting of Waste”;</w:t>
      </w:r>
    </w:p>
    <w:p w:rsidR="00CC228E" w:rsidRDefault="000323C9">
      <w:pPr>
        <w:suppressAutoHyphens/>
        <w:ind w:firstLine="567"/>
        <w:jc w:val="both"/>
      </w:pPr>
      <w:r>
        <w:lastRenderedPageBreak/>
        <w:t>32.2.5. in the application for a permit to operate a facility, which will carry out procurement activities for base metal scrap and waste – additional data according to the rules for accounting and storage of base metal scrap and waste and requirements for the installation of purchasing sites of base metal scrap and waste approved by Order No 4-678 of the Minister of Economy of the Republic of Lithuania of 6 September 2010 “On the Approval of Rules for Registration and Storage of Base Metal Steel and Waste, and Requirements for the Establishment of Purchasing Places of Base Metals and Waste”;</w:t>
      </w:r>
    </w:p>
    <w:p w:rsidR="00CC228E" w:rsidRDefault="000323C9">
      <w:pPr>
        <w:suppressAutoHyphens/>
        <w:ind w:firstLine="567"/>
        <w:jc w:val="both"/>
      </w:pPr>
      <w:r>
        <w:t>32.2.6. the requirements set out in the order No 625 of the Minister of Environment of the Republic of Lithuania of 21 December 2001 on the approval of the Rules for the Management of Batteries and Accumulators and Waste batteries and accumulators set forth in the application for a permit to operate an installation that will carry out the activities of the management of batteries and accumulators and waste batteries and accumulators – additional data on the implementation of the rules for the management of battery and accumulators and waste batteries and accumulators;</w:t>
      </w:r>
    </w:p>
    <w:p w:rsidR="00CC228E" w:rsidRDefault="000323C9">
      <w:pPr>
        <w:suppressAutoHyphens/>
        <w:ind w:firstLine="567"/>
        <w:jc w:val="both"/>
      </w:pPr>
      <w:r>
        <w:t>32.2.7. in the application for a permit to operate a waste incineration plant or waste co-incineration plant – additional data on compliance with environmental requirements for the incineration of waste approved by Order No 699 of the Minister of Environment of 31 December 2002 on the approval of environmental requirements for the incineration of waste;</w:t>
      </w:r>
    </w:p>
    <w:p w:rsidR="00CC228E" w:rsidRDefault="000323C9">
      <w:pPr>
        <w:suppressAutoHyphens/>
        <w:ind w:firstLine="567"/>
        <w:jc w:val="both"/>
      </w:pPr>
      <w:r>
        <w:t>32.2.8. in the application for a permit to operate a facility, which will carry out the activity of waste disposal in landfills – additional data in accordance with the requirements laid down in the Rules for Installation, Operation, Closure and Maintenance of Waste Landfills approved by Order No. 444 of the Minister of Environment of the Republic of Lithuania of 18 October 2000 “On the Approval of Rules for the Installation, Operation, Closure and Maintenance of Waste Landfills”;</w:t>
      </w:r>
    </w:p>
    <w:p w:rsidR="00CC228E" w:rsidRDefault="000323C9">
      <w:pPr>
        <w:suppressAutoHyphens/>
        <w:ind w:firstLine="567"/>
        <w:jc w:val="both"/>
      </w:pPr>
      <w:r>
        <w:t xml:space="preserve">32.2.9. in an application for an </w:t>
      </w:r>
      <w:proofErr w:type="spellStart"/>
      <w:r>
        <w:t>authorisation</w:t>
      </w:r>
      <w:proofErr w:type="spellEnd"/>
      <w:r>
        <w:t xml:space="preserve"> to operate an installation in which operations of mixing hazardous waste with other hazardous waste or substances, including the dilution of hazardous substances, will be carried out – additional data in accordance with the conditions laid down in the Law of the Republic of Lithuania on Waste Management;</w:t>
      </w:r>
    </w:p>
    <w:p w:rsidR="00CC228E" w:rsidRDefault="000323C9">
      <w:pPr>
        <w:suppressAutoHyphens/>
        <w:ind w:firstLine="567"/>
        <w:jc w:val="both"/>
      </w:pPr>
      <w:r>
        <w:t xml:space="preserve">32.3. </w:t>
      </w:r>
      <w:proofErr w:type="gramStart"/>
      <w:r>
        <w:t>this</w:t>
      </w:r>
      <w:proofErr w:type="gramEnd"/>
      <w:r>
        <w:t xml:space="preserve"> special part of the application shall contain the following documents:</w:t>
      </w:r>
    </w:p>
    <w:p w:rsidR="00CC228E" w:rsidRDefault="000323C9">
      <w:pPr>
        <w:suppressAutoHyphens/>
        <w:ind w:firstLine="567"/>
        <w:jc w:val="both"/>
      </w:pPr>
      <w:r>
        <w:t>32.3.1. technical regulation of waste recovery or disposal prepared according to Annex 3 of the Waste Management Rules approved by Order No. 217 of the Minister of Environment of the Republic of Lithuania of 14 July 1999 on the Approval of Waste Management Rules (hereinafter referred to as “the Waste Management Rules”)</w:t>
      </w:r>
      <w:r>
        <w:rPr>
          <w:bCs/>
        </w:rPr>
        <w:t xml:space="preserve"> </w:t>
      </w:r>
      <w:r>
        <w:t>(hereinafter referred to as the “technical regulation of waste recovery or disposal”);</w:t>
      </w:r>
    </w:p>
    <w:p w:rsidR="00CC228E" w:rsidRDefault="000323C9">
      <w:pPr>
        <w:suppressAutoHyphens/>
        <w:ind w:firstLine="567"/>
        <w:jc w:val="both"/>
      </w:pPr>
      <w:r>
        <w:t>32.3.2. the plan for terminating waste recovery or disposal activities, drawn up in accordance with the provisions of the Description of the Procedure for Drawing up, Coordination and Implementation of the Plan for Termination of Waste Recovery or Disposal, approved by Order No 469 of the Minister of Environment of the Republic of Lithuania of 25 September 2003 on the Approval of the Plan for Decommissioning, Coordinating and Implementation of the Plan for Termination of Waste Recovery or Disposal Activities (hereinafter referred to as the “plan of cessation of waste recovery or disposal activities”).</w:t>
      </w:r>
    </w:p>
    <w:p w:rsidR="00CC228E" w:rsidRDefault="000323C9">
      <w:pPr>
        <w:suppressAutoHyphens/>
        <w:ind w:firstLine="567"/>
        <w:jc w:val="both"/>
      </w:pPr>
      <w:r>
        <w:t>33. The specific part ‘Water extraction from surface water bodies’ shall be completed and provided by operators planning to operate an installation in which the economic activity is carried out in accordance with the criteria set out in paragraph 4 of Annex 1 to the Rules.</w:t>
      </w:r>
      <w:r w:rsidR="00F006B0">
        <w:t xml:space="preserve"> </w:t>
      </w:r>
      <w:r>
        <w:t>This part contains the</w:t>
      </w:r>
      <w:r>
        <w:rPr>
          <w:b/>
          <w:bCs/>
        </w:rPr>
        <w:t xml:space="preserve"> </w:t>
      </w:r>
      <w:r>
        <w:t>following information (Appendix 2 to Annex 5):</w:t>
      </w:r>
    </w:p>
    <w:p w:rsidR="00CC228E" w:rsidRDefault="000323C9">
      <w:pPr>
        <w:suppressAutoHyphens/>
        <w:ind w:firstLine="567"/>
        <w:jc w:val="both"/>
      </w:pPr>
      <w:r>
        <w:t xml:space="preserve">33.1. </w:t>
      </w:r>
      <w:proofErr w:type="gramStart"/>
      <w:r>
        <w:t>name</w:t>
      </w:r>
      <w:proofErr w:type="gramEnd"/>
      <w:r>
        <w:t xml:space="preserve"> and category, identification code and exact location of the surface water body from which the water is to be extracted;</w:t>
      </w:r>
    </w:p>
    <w:p w:rsidR="00CC228E" w:rsidRDefault="000323C9">
      <w:pPr>
        <w:suppressAutoHyphens/>
        <w:ind w:firstLine="567"/>
        <w:jc w:val="both"/>
      </w:pPr>
      <w:r>
        <w:t xml:space="preserve">33.2. </w:t>
      </w:r>
      <w:proofErr w:type="gramStart"/>
      <w:r>
        <w:t>characteristics</w:t>
      </w:r>
      <w:proofErr w:type="gramEnd"/>
      <w:r>
        <w:t xml:space="preserve"> of the water body and the amount of water planned to be extracted.</w:t>
      </w:r>
      <w:r w:rsidR="00F006B0">
        <w:t xml:space="preserve"> </w:t>
      </w:r>
      <w:r>
        <w:t>The amount of water extracted shall be calculated by dividing the annual amount of water extracted or expected to be extracted by the number of days of extraction;</w:t>
      </w:r>
    </w:p>
    <w:p w:rsidR="00CC228E" w:rsidRDefault="000323C9">
      <w:pPr>
        <w:suppressAutoHyphens/>
        <w:ind w:firstLine="567"/>
        <w:jc w:val="both"/>
      </w:pPr>
      <w:r>
        <w:t xml:space="preserve">33.3. </w:t>
      </w:r>
      <w:proofErr w:type="gramStart"/>
      <w:r>
        <w:t>information</w:t>
      </w:r>
      <w:proofErr w:type="gramEnd"/>
      <w:r>
        <w:t xml:space="preserve"> about fixed water extraction equipment (technical documents, construction project, etc.) shall be provided with this special part of the application.</w:t>
      </w:r>
    </w:p>
    <w:p w:rsidR="00CC228E" w:rsidRDefault="000323C9">
      <w:pPr>
        <w:suppressAutoHyphens/>
        <w:ind w:firstLine="567"/>
        <w:jc w:val="both"/>
      </w:pPr>
      <w:r>
        <w:t>34. The specific part of the application entitled ‘Ship recycling’ shall be completed and submitted by operators planning to operate installations meeting the criteria set out in point 6 of Annex 1 to the Rules. This part contains the following information (Appendix 2 to Annex 6):</w:t>
      </w:r>
    </w:p>
    <w:p w:rsidR="00CC228E" w:rsidRDefault="000323C9">
      <w:pPr>
        <w:suppressAutoHyphens/>
        <w:ind w:firstLine="567"/>
        <w:jc w:val="both"/>
      </w:pPr>
      <w:r>
        <w:lastRenderedPageBreak/>
        <w:t xml:space="preserve">34.1. </w:t>
      </w:r>
      <w:proofErr w:type="gramStart"/>
      <w:r>
        <w:t>ship</w:t>
      </w:r>
      <w:proofErr w:type="gramEnd"/>
      <w:r>
        <w:t xml:space="preserve"> recycling method(s) used in the installation;</w:t>
      </w:r>
    </w:p>
    <w:p w:rsidR="00CC228E" w:rsidRDefault="000323C9">
      <w:pPr>
        <w:suppressAutoHyphens/>
        <w:ind w:firstLine="567"/>
        <w:jc w:val="both"/>
      </w:pPr>
      <w:r>
        <w:t xml:space="preserve">34.2. </w:t>
      </w:r>
      <w:proofErr w:type="gramStart"/>
      <w:r>
        <w:t>the</w:t>
      </w:r>
      <w:proofErr w:type="gramEnd"/>
      <w:r>
        <w:t xml:space="preserve"> intended type and size of the ship in the most recyclable facility;</w:t>
      </w:r>
    </w:p>
    <w:p w:rsidR="00CC228E" w:rsidRDefault="000323C9">
      <w:pPr>
        <w:suppressAutoHyphens/>
        <w:ind w:firstLine="567"/>
        <w:jc w:val="both"/>
      </w:pPr>
      <w:r>
        <w:t xml:space="preserve">34.3. </w:t>
      </w:r>
      <w:proofErr w:type="gramStart"/>
      <w:r>
        <w:t>maximum</w:t>
      </w:r>
      <w:proofErr w:type="gramEnd"/>
      <w:r>
        <w:t xml:space="preserve"> quantities of vessels intended for recycling are planned to be stored in the installation at the same time;</w:t>
      </w:r>
    </w:p>
    <w:p w:rsidR="00CC228E" w:rsidRDefault="000323C9">
      <w:pPr>
        <w:suppressAutoHyphens/>
        <w:ind w:firstLine="567"/>
        <w:jc w:val="both"/>
      </w:pPr>
      <w:r>
        <w:t xml:space="preserve">34.4. </w:t>
      </w:r>
      <w:proofErr w:type="gramStart"/>
      <w:r>
        <w:t>maximum</w:t>
      </w:r>
      <w:proofErr w:type="gramEnd"/>
      <w:r>
        <w:t xml:space="preserve"> quantities of vessels to be processed in the installation simultaneously;</w:t>
      </w:r>
    </w:p>
    <w:p w:rsidR="00CC228E" w:rsidRDefault="000323C9">
      <w:pPr>
        <w:suppressAutoHyphens/>
        <w:ind w:firstLine="567"/>
        <w:jc w:val="both"/>
      </w:pPr>
      <w:r>
        <w:t xml:space="preserve">34.5. </w:t>
      </w:r>
      <w:proofErr w:type="gramStart"/>
      <w:r>
        <w:t>the</w:t>
      </w:r>
      <w:proofErr w:type="gramEnd"/>
      <w:r>
        <w:t xml:space="preserve"> planned maximum annual ship recycling capacity of the installation;</w:t>
      </w:r>
    </w:p>
    <w:p w:rsidR="00CC228E" w:rsidRDefault="000323C9">
      <w:pPr>
        <w:suppressAutoHyphens/>
        <w:ind w:firstLine="567"/>
        <w:jc w:val="both"/>
      </w:pPr>
      <w:r>
        <w:t>34.6. maximum amount of waste generated by ship recycling is planned to be stored in the facility (applies to installations where the waste generated on site is kept for less than the temporary storage period laid down in the Law of the Republic of Lithuania on Waste Management and the facility does not carry out waste treatment activities);</w:t>
      </w:r>
    </w:p>
    <w:p w:rsidR="00CC228E" w:rsidRDefault="000323C9">
      <w:pPr>
        <w:suppressAutoHyphens/>
        <w:ind w:firstLine="567"/>
        <w:jc w:val="both"/>
      </w:pPr>
      <w:r>
        <w:t>34.7. planned further treatment of waste (applies to installations where the waste generated on site is kept shorter than the temporary storage period laid down in the Law of the Republic of Lithuania on Waste Management and the facility does not carry out activities related to waste treatment);</w:t>
      </w:r>
    </w:p>
    <w:p w:rsidR="00CC228E" w:rsidRDefault="000323C9">
      <w:pPr>
        <w:suppressAutoHyphens/>
        <w:ind w:firstLine="567"/>
        <w:jc w:val="both"/>
      </w:pPr>
      <w:r>
        <w:t>34.8. if the facility is planned to process ships of 500 GT or more, information shall be provided on the hazardous materials contained in the structure and/or equipment of the ship to be recycled, including those specified in Annexes I and/or II to Regulation (EU) No 1257/2013 and how they will be stored and handled (if these materials do not become waste).For installations where ships of less than 500 GT are to be recycled, this information shall be provided in the case of ships designed and/or equipment containing dangerous substances which are intended to be recycled (Annex 2, Appendix 6, Table 3);</w:t>
      </w:r>
    </w:p>
    <w:p w:rsidR="00CC228E" w:rsidRDefault="000323C9">
      <w:pPr>
        <w:suppressAutoHyphens/>
        <w:ind w:firstLine="567"/>
        <w:jc w:val="both"/>
      </w:pPr>
      <w:r>
        <w:t>34.9. the application for a permit to operate an installation that will carry out ship recycling activities shall include further additional data on how the requirements set out in Article 13(1) of Regulation (EU) No 1257/2013 will be met for ship recycling facilities;</w:t>
      </w:r>
    </w:p>
    <w:p w:rsidR="00CC228E" w:rsidRDefault="000323C9">
      <w:pPr>
        <w:suppressAutoHyphens/>
        <w:ind w:firstLine="567"/>
        <w:jc w:val="both"/>
      </w:pPr>
      <w:r>
        <w:t xml:space="preserve">34.10. </w:t>
      </w:r>
      <w:proofErr w:type="gramStart"/>
      <w:r>
        <w:t>this</w:t>
      </w:r>
      <w:proofErr w:type="gramEnd"/>
      <w:r>
        <w:t xml:space="preserve"> special part of the application shall contain the following documents:</w:t>
      </w:r>
    </w:p>
    <w:p w:rsidR="00CC228E" w:rsidRDefault="000323C9">
      <w:pPr>
        <w:suppressAutoHyphens/>
        <w:ind w:firstLine="567"/>
        <w:jc w:val="both"/>
      </w:pPr>
      <w:r>
        <w:t xml:space="preserve">34.10.1. </w:t>
      </w:r>
      <w:proofErr w:type="gramStart"/>
      <w:r>
        <w:t>an</w:t>
      </w:r>
      <w:proofErr w:type="gramEnd"/>
      <w:r>
        <w:t xml:space="preserve"> application for inclusion in the European List of Ship Recycling Facilities in a free format, provided that the facility complies with the requirements set out in Regulation (EU) No 1527/2013;</w:t>
      </w:r>
    </w:p>
    <w:p w:rsidR="00CC228E" w:rsidRDefault="000323C9">
      <w:pPr>
        <w:suppressAutoHyphens/>
        <w:ind w:firstLine="567"/>
        <w:jc w:val="both"/>
      </w:pPr>
      <w:r>
        <w:t xml:space="preserve">34.10.2. </w:t>
      </w:r>
      <w:proofErr w:type="gramStart"/>
      <w:r>
        <w:t>the</w:t>
      </w:r>
      <w:proofErr w:type="gramEnd"/>
      <w:r>
        <w:t xml:space="preserve"> plan of the ship recycling facility;</w:t>
      </w:r>
    </w:p>
    <w:p w:rsidR="00CC228E" w:rsidRDefault="000323C9">
      <w:pPr>
        <w:suppressAutoHyphens/>
        <w:ind w:firstLine="567"/>
        <w:jc w:val="both"/>
      </w:pPr>
      <w:r>
        <w:t xml:space="preserve">34.10.3. </w:t>
      </w:r>
      <w:proofErr w:type="gramStart"/>
      <w:r>
        <w:t>local</w:t>
      </w:r>
      <w:proofErr w:type="gramEnd"/>
      <w:r>
        <w:t xml:space="preserve"> plan for response to pollution incidents.</w:t>
      </w:r>
    </w:p>
    <w:p w:rsidR="00CC228E" w:rsidRDefault="000323C9">
      <w:pPr>
        <w:suppressAutoHyphens/>
        <w:ind w:firstLine="567"/>
        <w:jc w:val="both"/>
      </w:pPr>
      <w:r>
        <w:t>35. The specific part of the application entitled ‘Quick Management’ shall be completed and submitted by operators planning to operate an installation in which an economic activity fulfils at least one of the criteria set out in points 1 to 6 of Annex 1 to the Regulations, provided that the installation carries out the activities listed in Appendix 1 to Annex 1 to the Rules. This part contains the following information (Appendix 2 to Annex 7):</w:t>
      </w:r>
    </w:p>
    <w:p w:rsidR="00CC228E" w:rsidRDefault="000323C9">
      <w:pPr>
        <w:suppressAutoHyphens/>
        <w:ind w:firstLine="567"/>
        <w:jc w:val="both"/>
      </w:pPr>
      <w:r>
        <w:t xml:space="preserve">35.1. </w:t>
      </w:r>
      <w:proofErr w:type="gramStart"/>
      <w:r>
        <w:t>data</w:t>
      </w:r>
      <w:proofErr w:type="gramEnd"/>
      <w:r>
        <w:t xml:space="preserve"> on stationary </w:t>
      </w:r>
      <w:proofErr w:type="spellStart"/>
      <w:r>
        <w:t>odour</w:t>
      </w:r>
      <w:proofErr w:type="spellEnd"/>
      <w:r>
        <w:t xml:space="preserve"> sources – sources of </w:t>
      </w:r>
      <w:proofErr w:type="spellStart"/>
      <w:r>
        <w:t>odour</w:t>
      </w:r>
      <w:proofErr w:type="spellEnd"/>
      <w:r>
        <w:t>, exhaust gas indices (flow rate, temperature, volume flow), duration of action of odor sources;</w:t>
      </w:r>
    </w:p>
    <w:p w:rsidR="00CC228E" w:rsidRDefault="000323C9">
      <w:pPr>
        <w:suppressAutoHyphens/>
        <w:ind w:firstLine="567"/>
        <w:jc w:val="both"/>
      </w:pPr>
      <w:r>
        <w:t xml:space="preserve">35.2. map of the location of the source of </w:t>
      </w:r>
      <w:proofErr w:type="spellStart"/>
      <w:r>
        <w:t>odour</w:t>
      </w:r>
      <w:proofErr w:type="spellEnd"/>
      <w:r>
        <w:t xml:space="preserve"> marked for each source, information on compliance of </w:t>
      </w:r>
      <w:proofErr w:type="spellStart"/>
      <w:r>
        <w:t>odour</w:t>
      </w:r>
      <w:proofErr w:type="spellEnd"/>
      <w:r>
        <w:t xml:space="preserve"> emitted by the installation with public health safety legislation and supporting documents (laboratory tests, calculations);</w:t>
      </w:r>
    </w:p>
    <w:p w:rsidR="00CC228E" w:rsidRDefault="000323C9">
      <w:pPr>
        <w:suppressAutoHyphens/>
        <w:ind w:firstLine="567"/>
        <w:jc w:val="both"/>
      </w:pPr>
      <w:r>
        <w:t xml:space="preserve">35.3. </w:t>
      </w:r>
      <w:proofErr w:type="gramStart"/>
      <w:r>
        <w:t>fragrances</w:t>
      </w:r>
      <w:proofErr w:type="gramEnd"/>
      <w:r>
        <w:t xml:space="preserve"> management (reduction) measures and their efficiency indicators. Where a public health impact assessment </w:t>
      </w:r>
      <w:r>
        <w:rPr>
          <w:bCs/>
        </w:rPr>
        <w:t>has been carried out</w:t>
      </w:r>
      <w:r>
        <w:t xml:space="preserve"> in accordance with the Law of the Republic of Lithuania on Public Health</w:t>
      </w:r>
      <w:r>
        <w:rPr>
          <w:b/>
          <w:bCs/>
        </w:rPr>
        <w:t>,</w:t>
      </w:r>
      <w:r>
        <w:t xml:space="preserve"> a reference to the documents of public health impact assessment shall be provided;</w:t>
      </w:r>
    </w:p>
    <w:p w:rsidR="00CC228E" w:rsidRDefault="000323C9">
      <w:pPr>
        <w:suppressAutoHyphens/>
        <w:ind w:firstLine="567"/>
        <w:jc w:val="both"/>
      </w:pPr>
      <w:r>
        <w:t xml:space="preserve">35.4. </w:t>
      </w:r>
      <w:proofErr w:type="gramStart"/>
      <w:r>
        <w:t>documents</w:t>
      </w:r>
      <w:proofErr w:type="gramEnd"/>
      <w:r>
        <w:t xml:space="preserve"> proving the effectiveness of </w:t>
      </w:r>
      <w:proofErr w:type="spellStart"/>
      <w:r>
        <w:t>odour</w:t>
      </w:r>
      <w:proofErr w:type="spellEnd"/>
      <w:r>
        <w:t xml:space="preserve"> reduction measures.</w:t>
      </w:r>
    </w:p>
    <w:p w:rsidR="00CC228E" w:rsidRDefault="000323C9">
      <w:pPr>
        <w:rPr>
          <w:rFonts w:eastAsia="MS Mincho"/>
          <w:i/>
          <w:iCs/>
          <w:sz w:val="20"/>
        </w:rPr>
      </w:pPr>
      <w:r>
        <w:rPr>
          <w:rFonts w:eastAsia="MS Mincho"/>
          <w:i/>
          <w:iCs/>
          <w:sz w:val="20"/>
        </w:rPr>
        <w:t xml:space="preserve">Amendments to </w:t>
      </w:r>
      <w:proofErr w:type="gramStart"/>
      <w:r>
        <w:rPr>
          <w:rFonts w:eastAsia="MS Mincho"/>
          <w:i/>
          <w:iCs/>
          <w:sz w:val="20"/>
        </w:rPr>
        <w:t>point.:</w:t>
      </w:r>
      <w:proofErr w:type="gramEnd"/>
    </w:p>
    <w:p w:rsidR="00CC228E" w:rsidRDefault="000323C9">
      <w:pPr>
        <w:jc w:val="both"/>
        <w:rPr>
          <w:i/>
          <w:sz w:val="20"/>
        </w:rPr>
      </w:pPr>
      <w:proofErr w:type="gramStart"/>
      <w:r>
        <w:rPr>
          <w:b/>
          <w:i/>
          <w:sz w:val="20"/>
          <w:u w:val="single"/>
        </w:rPr>
        <w:t>A note from the tar.</w:t>
      </w:r>
      <w:proofErr w:type="gramEnd"/>
      <w:r w:rsidR="00F006B0">
        <w:rPr>
          <w:b/>
          <w:i/>
          <w:sz w:val="20"/>
          <w:u w:val="single"/>
        </w:rPr>
        <w:t xml:space="preserve"> </w:t>
      </w:r>
      <w:r>
        <w:rPr>
          <w:i/>
          <w:sz w:val="20"/>
        </w:rPr>
        <w:t>Subparagraph 35 of the Rules for the Issuance, Replacement and Revocation of Pollution Permits shall enter into force on 1 January 2021.</w:t>
      </w:r>
    </w:p>
    <w:p w:rsidR="00CC228E" w:rsidRDefault="000323C9">
      <w:pPr>
        <w:jc w:val="both"/>
        <w:rPr>
          <w:rFonts w:eastAsia="MS Mincho"/>
          <w:i/>
          <w:iCs/>
          <w:sz w:val="20"/>
        </w:rPr>
      </w:pPr>
      <w:r>
        <w:rPr>
          <w:rFonts w:eastAsia="MS Mincho"/>
          <w:i/>
          <w:iCs/>
          <w:sz w:val="20"/>
        </w:rPr>
        <w:t xml:space="preserve">No </w:t>
      </w:r>
      <w:hyperlink r:id="rId42" w:history="1">
        <w:r>
          <w:rPr>
            <w:rFonts w:eastAsia="MS Mincho"/>
            <w:i/>
            <w:iCs/>
            <w:color w:val="0000FF" w:themeColor="hyperlink"/>
            <w:sz w:val="20"/>
            <w:u w:val="single"/>
          </w:rPr>
          <w:t>D1-425</w:t>
        </w:r>
      </w:hyperlink>
      <w:r>
        <w:rPr>
          <w:rFonts w:eastAsia="MS Mincho"/>
          <w:i/>
          <w:iCs/>
          <w:sz w:val="20"/>
        </w:rPr>
        <w:t>, 2020-07-16 published TAR 2020-07-16, i.e. 2020-15850</w:t>
      </w:r>
    </w:p>
    <w:p w:rsidR="00CC228E" w:rsidRDefault="00CC228E"/>
    <w:p w:rsidR="00CC228E" w:rsidRDefault="000323C9">
      <w:pPr>
        <w:suppressAutoHyphens/>
        <w:ind w:firstLine="567"/>
        <w:jc w:val="both"/>
      </w:pPr>
      <w:r>
        <w:t>36. Where applicable, the application shall contain the following documents or copies certified by the operator:</w:t>
      </w:r>
    </w:p>
    <w:p w:rsidR="00CC228E" w:rsidRDefault="000323C9">
      <w:pPr>
        <w:suppressAutoHyphens/>
        <w:ind w:firstLine="567"/>
        <w:jc w:val="both"/>
      </w:pPr>
      <w:r>
        <w:lastRenderedPageBreak/>
        <w:t>36.1. map where the location of the installation is marked in relation to the location of protected areas and biotopes, the strips and zones of protection of surface water bodies, the location of water protection zones, the sources of pollution, the extraction of water from the site of surface water bodies;</w:t>
      </w:r>
    </w:p>
    <w:p w:rsidR="00CC228E" w:rsidRDefault="000323C9">
      <w:pPr>
        <w:suppressAutoHyphens/>
        <w:ind w:firstLine="567"/>
        <w:jc w:val="both"/>
      </w:pPr>
      <w:r>
        <w:t xml:space="preserve">36.2. the </w:t>
      </w:r>
      <w:proofErr w:type="spellStart"/>
      <w:r>
        <w:t>programme</w:t>
      </w:r>
      <w:proofErr w:type="spellEnd"/>
      <w:r>
        <w:t xml:space="preserve"> for environmental monitoring of economic entities drawn up in compliance with the Regulations of Environmental Monitoring of Economic Entities approved by Order No D1-546 of the Minister of Environment of the Republic of Lithuania of 16 September 2009 on the Approval of the Regulations of Environmental Monitoring of Economic Entities;</w:t>
      </w:r>
    </w:p>
    <w:p w:rsidR="00CC228E" w:rsidRDefault="000323C9">
      <w:pPr>
        <w:suppressAutoHyphens/>
        <w:ind w:firstLine="567"/>
        <w:jc w:val="both"/>
      </w:pPr>
      <w:r>
        <w:t xml:space="preserve">36.3. </w:t>
      </w:r>
      <w:proofErr w:type="gramStart"/>
      <w:r>
        <w:t>the</w:t>
      </w:r>
      <w:proofErr w:type="gramEnd"/>
      <w:r>
        <w:t xml:space="preserve"> completed declaration contained in Appendix 8 to Annex 2 to the Regulations;</w:t>
      </w:r>
    </w:p>
    <w:p w:rsidR="00CC228E" w:rsidRDefault="000323C9">
      <w:pPr>
        <w:suppressAutoHyphens/>
        <w:ind w:firstLine="567"/>
        <w:jc w:val="both"/>
      </w:pPr>
      <w:r>
        <w:t xml:space="preserve">36.4. </w:t>
      </w:r>
      <w:proofErr w:type="gramStart"/>
      <w:r>
        <w:t>the</w:t>
      </w:r>
      <w:proofErr w:type="gramEnd"/>
      <w:r>
        <w:t xml:space="preserve"> declaration given in Appendix 9 to Annex 2 to the Rules is completed. To be completed by an operator operating an installation in which the economic activity complies with the criterion set out in paragraph 5 of Annex 1 to the Regulations;</w:t>
      </w:r>
    </w:p>
    <w:p w:rsidR="00CC228E" w:rsidRDefault="000323C9">
      <w:pPr>
        <w:suppressAutoHyphens/>
        <w:ind w:firstLine="567"/>
        <w:jc w:val="both"/>
      </w:pPr>
      <w:r>
        <w:t xml:space="preserve">36.5. </w:t>
      </w:r>
      <w:proofErr w:type="gramStart"/>
      <w:r>
        <w:t>the</w:t>
      </w:r>
      <w:proofErr w:type="gramEnd"/>
      <w:r>
        <w:t xml:space="preserve"> Declaration concerning the number of operating hours in Appendix 10 to Annex 2 to the Regulations is completed. It is completed by an operator who plans to operate an average combustion plant with a maximum operating time of 500 or 1000 operating hours per year (using a rolling average of 3 or 5 years) and wishes to benefit from the exemption from the limit values set out in point 19 or point 20 of the Average Combination Plant Standards;</w:t>
      </w:r>
    </w:p>
    <w:p w:rsidR="00CC228E" w:rsidRDefault="000323C9">
      <w:pPr>
        <w:suppressAutoHyphens/>
        <w:ind w:firstLine="567"/>
        <w:jc w:val="both"/>
      </w:pPr>
      <w:r>
        <w:t>36.6. A copy of the extract from the register of the central data bank of immovable property (land and structures); where the activity is carried out in a territory managed by the right of lease and/or structures – copies of lease contracts (which must be registered in the public register);</w:t>
      </w:r>
    </w:p>
    <w:p w:rsidR="00CC228E" w:rsidRDefault="000323C9">
      <w:pPr>
        <w:suppressAutoHyphens/>
        <w:ind w:firstLine="567"/>
        <w:jc w:val="both"/>
      </w:pPr>
      <w:r>
        <w:t xml:space="preserve">36.7. </w:t>
      </w:r>
      <w:proofErr w:type="gramStart"/>
      <w:r>
        <w:t>document</w:t>
      </w:r>
      <w:proofErr w:type="gramEnd"/>
      <w:r>
        <w:t xml:space="preserve"> confirming payment of state fees and charges for the issuance or amendment of a permit;</w:t>
      </w:r>
    </w:p>
    <w:p w:rsidR="00CC228E" w:rsidRDefault="000323C9">
      <w:pPr>
        <w:suppressAutoHyphens/>
        <w:ind w:firstLine="567"/>
        <w:jc w:val="both"/>
      </w:pPr>
      <w:r>
        <w:t xml:space="preserve">36.8. </w:t>
      </w:r>
      <w:proofErr w:type="gramStart"/>
      <w:r>
        <w:t>other</w:t>
      </w:r>
      <w:proofErr w:type="gramEnd"/>
      <w:r>
        <w:t xml:space="preserve"> documents which the operator deems necessary.</w:t>
      </w:r>
    </w:p>
    <w:p w:rsidR="00CC228E" w:rsidRDefault="00CC228E">
      <w:pPr>
        <w:suppressAutoHyphens/>
        <w:ind w:firstLine="567"/>
        <w:jc w:val="both"/>
      </w:pPr>
    </w:p>
    <w:p w:rsidR="00CC228E" w:rsidRDefault="000323C9">
      <w:pPr>
        <w:suppressAutoHyphens/>
        <w:jc w:val="center"/>
        <w:rPr>
          <w:b/>
          <w:bCs/>
        </w:rPr>
      </w:pPr>
      <w:r>
        <w:rPr>
          <w:b/>
          <w:bCs/>
        </w:rPr>
        <w:t>CHAPTER V</w:t>
      </w:r>
    </w:p>
    <w:p w:rsidR="00CC228E" w:rsidRDefault="000323C9">
      <w:pPr>
        <w:suppressAutoHyphens/>
        <w:jc w:val="center"/>
        <w:rPr>
          <w:b/>
        </w:rPr>
      </w:pPr>
      <w:r>
        <w:rPr>
          <w:b/>
          <w:bCs/>
        </w:rPr>
        <w:t>SUBMISSION, COORDINATION AND PUBLICITY OF AN APPLICATION FOR OR MODIFICATION OF AN AUTHORISATION</w:t>
      </w:r>
    </w:p>
    <w:p w:rsidR="00CC228E" w:rsidRDefault="00CC228E">
      <w:pPr>
        <w:suppressAutoHyphens/>
        <w:ind w:firstLine="567"/>
        <w:jc w:val="both"/>
      </w:pPr>
    </w:p>
    <w:p w:rsidR="00CC228E" w:rsidRDefault="000323C9">
      <w:pPr>
        <w:suppressAutoHyphens/>
        <w:ind w:firstLine="567"/>
        <w:jc w:val="both"/>
      </w:pPr>
      <w:r>
        <w:t xml:space="preserve">37. An application for the granting or renewal of an </w:t>
      </w:r>
      <w:proofErr w:type="spellStart"/>
      <w:r>
        <w:t>authorisation</w:t>
      </w:r>
      <w:proofErr w:type="spellEnd"/>
      <w:r>
        <w:t xml:space="preserve"> together with the documents required by the Rules shall be submitted to the AAA by e-mail or other electronic means of communication, either directly or through the point of single contact specified in the Law of the Republic of Lithuania on Services, unless it is technically impossible to reproduce or read the information submitted in this way. In this case, the application shall be submitted in paper format (seeded or tied) and on a digital medium. The application shall be accompanied by an accompanying document. When submitting an application in electronic format, the accompanying document and the declarations referred to in the Rules must be signed with a qualified electronic signature or formed by electronic means of communication which ensure the integrity of the text, irreplaceability and identification of the applicant. The application digital file must be submitted in *.</w:t>
      </w:r>
      <w:proofErr w:type="spellStart"/>
      <w:r>
        <w:t>docx</w:t>
      </w:r>
      <w:proofErr w:type="spellEnd"/>
      <w:r>
        <w:t xml:space="preserve"> or *.</w:t>
      </w:r>
      <w:proofErr w:type="spellStart"/>
      <w:r>
        <w:t>odt</w:t>
      </w:r>
      <w:proofErr w:type="spellEnd"/>
      <w:r>
        <w:t xml:space="preserve"> format and *.pdf format, other documents – *.pdf, *.</w:t>
      </w:r>
      <w:proofErr w:type="spellStart"/>
      <w:r>
        <w:t>docx</w:t>
      </w:r>
      <w:proofErr w:type="spellEnd"/>
      <w:r>
        <w:t>, *.</w:t>
      </w:r>
      <w:proofErr w:type="spellStart"/>
      <w:r>
        <w:t>xlsx</w:t>
      </w:r>
      <w:proofErr w:type="spellEnd"/>
      <w:r>
        <w:t>, *.</w:t>
      </w:r>
      <w:proofErr w:type="spellStart"/>
      <w:r>
        <w:t>odt</w:t>
      </w:r>
      <w:proofErr w:type="spellEnd"/>
      <w:r>
        <w:t>, *.</w:t>
      </w:r>
      <w:proofErr w:type="spellStart"/>
      <w:r>
        <w:t>ods</w:t>
      </w:r>
      <w:proofErr w:type="spellEnd"/>
      <w:r>
        <w:t>, *.</w:t>
      </w:r>
      <w:proofErr w:type="spellStart"/>
      <w:r>
        <w:t>ods</w:t>
      </w:r>
      <w:proofErr w:type="spellEnd"/>
      <w:r>
        <w:t>, *.</w:t>
      </w:r>
      <w:proofErr w:type="spellStart"/>
      <w:r>
        <w:t>tif</w:t>
      </w:r>
      <w:proofErr w:type="spellEnd"/>
      <w:r>
        <w:t xml:space="preserve"> formats (optional).Annexes to the application, the submission of which is laid down by other acts only in paper format, or documents which may be submitted only in originals, shall be submitted separately in the accompanying document, with a separate list of paper documents in the accompanying document.</w:t>
      </w:r>
    </w:p>
    <w:p w:rsidR="00CC228E" w:rsidRDefault="000323C9">
      <w:pPr>
        <w:suppressAutoHyphens/>
        <w:ind w:firstLine="567"/>
        <w:jc w:val="both"/>
      </w:pPr>
      <w:r>
        <w:t>38. The applicant may indicate which data he considers to be a commercial/industrial secret according to the requirements of Article 1.116 of the Civil Code of the Republic of Lithuania, which are not disclosed to the public or are not otherwise disclosed to third parties without the applicant’s written consent. Such information and personal data must be separated and presented in a separate folder when submitting an application by electronic means or on a digital medium; in the case of an application in paper format, in a separate envelope. When submitting an application for coordination of other institutions, such information and/or data</w:t>
      </w:r>
      <w:r>
        <w:rPr>
          <w:bCs/>
          <w:iCs/>
        </w:rPr>
        <w:t xml:space="preserve"> as well as personal data, the AAA must inform these institutions that the provided data and/or information are considered a commercial secret and ensure that such information is separated by electronic means of communication and provided in a separate folder, and when submitting an application in paper format – such information is provided in a separate envelope.</w:t>
      </w:r>
      <w:r w:rsidR="00F006B0">
        <w:rPr>
          <w:bCs/>
          <w:iCs/>
        </w:rPr>
        <w:t xml:space="preserve"> </w:t>
      </w:r>
      <w:r>
        <w:t xml:space="preserve">The data indicated by the operator as a commercial/industrial secret may not be made public or made available to third parties without the written consent of the operator. When </w:t>
      </w:r>
      <w:r>
        <w:lastRenderedPageBreak/>
        <w:t>submitting an application for coordination of other institutions, such information and/or data</w:t>
      </w:r>
      <w:r>
        <w:rPr>
          <w:bCs/>
          <w:iCs/>
        </w:rPr>
        <w:t xml:space="preserve"> as well as personal data, the AAA must inform these institutions that the provided data and/or information are considered a commercial secret and ensure that such information is separated by electronic means of communication and provided in a separate folder, and when submitting an application in paper format – such information would be provided in a separate envelope.</w:t>
      </w:r>
      <w:r w:rsidR="00F006B0">
        <w:rPr>
          <w:bCs/>
          <w:iCs/>
        </w:rPr>
        <w:t xml:space="preserve"> </w:t>
      </w:r>
      <w:r>
        <w:t>The information and data which must be made available to the public in accordance with the procedure laid down by laws and other legal acts may not be considered a commercial/industrial secret.</w:t>
      </w:r>
    </w:p>
    <w:p w:rsidR="00CC228E" w:rsidRDefault="000323C9">
      <w:pPr>
        <w:suppressAutoHyphens/>
        <w:ind w:firstLine="567"/>
        <w:jc w:val="both"/>
      </w:pPr>
      <w:r>
        <w:rPr>
          <w:color w:val="000000"/>
        </w:rPr>
        <w:t xml:space="preserve">Personal data shall be processed for the purposes of identification and communication of individuals in accordance with Regulation (EU) 2016/2016 of the European Parliament and of the Council of 27 April 679 on the protection of natural persons with regard to the processing of personal data and on the free movement of such data and repealing Directive 95/46/EC (General Data Protection Regulation) and the Law of the Republic of Lithuania on Legal Protection of Personal Data. Documents containing personal data shall be processed and stored in the document plan approved by the AAA, according to the Law of the Republic of Lithuania on Documents and Archives and the Rules on Documents Management and Registration approved by Order No. </w:t>
      </w:r>
      <w:proofErr w:type="gramStart"/>
      <w:r>
        <w:rPr>
          <w:color w:val="000000"/>
        </w:rPr>
        <w:t>V-118 of the Chief Archivist of Lithuania of July 4, 2011 “On the Approval of Documents Management and Accounting Rules”.</w:t>
      </w:r>
      <w:proofErr w:type="gramEnd"/>
      <w:r w:rsidR="00F006B0">
        <w:rPr>
          <w:color w:val="000000"/>
        </w:rPr>
        <w:t xml:space="preserve"> </w:t>
      </w:r>
      <w:r>
        <w:rPr>
          <w:color w:val="000000"/>
        </w:rPr>
        <w:t>Upon the expiry of the period of storage of documents, the documents containing personal data shall be destroyed, except for those which, in the cases established by laws or other legal acts regulating data storage, shall be transferred for storage in compliance with the Law of the Republic of Lithuania on Documents and Archives, its implementing and other legal acts regulating the storage of such documents.</w:t>
      </w:r>
    </w:p>
    <w:p w:rsidR="00CC228E" w:rsidRDefault="000323C9">
      <w:pPr>
        <w:suppressAutoHyphens/>
        <w:ind w:firstLine="567"/>
        <w:jc w:val="both"/>
      </w:pPr>
      <w:r>
        <w:t>39. If an application has been made for a permit with a specific part of the application ‘Recovery (recovery or disposal, including storage and preparation for recovery or disposal)’, the application has to be aligned with the AAD.</w:t>
      </w:r>
    </w:p>
    <w:p w:rsidR="00CC228E" w:rsidRDefault="000323C9">
      <w:pPr>
        <w:suppressAutoHyphens/>
        <w:ind w:firstLine="567"/>
        <w:jc w:val="both"/>
      </w:pPr>
      <w:r>
        <w:t xml:space="preserve">40. If an application has been made for an </w:t>
      </w:r>
      <w:proofErr w:type="spellStart"/>
      <w:r>
        <w:t>authorisation</w:t>
      </w:r>
      <w:proofErr w:type="spellEnd"/>
      <w:r>
        <w:t xml:space="preserve"> or a modification of an </w:t>
      </w:r>
      <w:proofErr w:type="spellStart"/>
      <w:r>
        <w:t>authorisation</w:t>
      </w:r>
      <w:proofErr w:type="spellEnd"/>
      <w:r>
        <w:t xml:space="preserve"> with the specific part ‘Quick management’, the application has to be coordinated with the NSC.</w:t>
      </w:r>
    </w:p>
    <w:p w:rsidR="00CC228E" w:rsidRDefault="000323C9">
      <w:pPr>
        <w:suppressAutoHyphens/>
        <w:ind w:firstLine="567"/>
        <w:jc w:val="both"/>
      </w:pPr>
      <w:r>
        <w:t xml:space="preserve">41. An application for or modification of an </w:t>
      </w:r>
      <w:proofErr w:type="spellStart"/>
      <w:r>
        <w:t>authorisation</w:t>
      </w:r>
      <w:proofErr w:type="spellEnd"/>
      <w:r>
        <w:t xml:space="preserve"> shall be evaluated and adapted in accordance with the following procedure:</w:t>
      </w:r>
    </w:p>
    <w:p w:rsidR="00CC228E" w:rsidRDefault="000323C9">
      <w:pPr>
        <w:suppressAutoHyphens/>
        <w:ind w:firstLine="567"/>
        <w:jc w:val="both"/>
      </w:pPr>
      <w:r>
        <w:t>41.1. The AAA shall register the application, publish it (without attachments) on the website within 3 working days and, no later than within 15 working days of receipt, assess whether the application has been submitted in accordance with the requirements of the Rules, whether the application contains all the data and/or documents duly executed and/or sufficient information and data, including information obtained in accordance with the procedures laid down in the EIA Law, if any, to determine permit conditions;</w:t>
      </w:r>
    </w:p>
    <w:p w:rsidR="00CC228E" w:rsidRDefault="000323C9">
      <w:pPr>
        <w:suppressAutoHyphens/>
        <w:ind w:firstLine="567"/>
        <w:jc w:val="both"/>
        <w:rPr>
          <w:szCs w:val="24"/>
        </w:rPr>
      </w:pPr>
      <w:r>
        <w:rPr>
          <w:szCs w:val="24"/>
        </w:rPr>
        <w:t>41.2</w:t>
      </w:r>
      <w:proofErr w:type="gramStart"/>
      <w:r>
        <w:rPr>
          <w:szCs w:val="24"/>
        </w:rPr>
        <w:t>.</w:t>
      </w:r>
      <w:r>
        <w:rPr>
          <w:iCs/>
          <w:szCs w:val="24"/>
        </w:rPr>
        <w:t>an</w:t>
      </w:r>
      <w:proofErr w:type="gramEnd"/>
      <w:r>
        <w:rPr>
          <w:iCs/>
          <w:szCs w:val="24"/>
        </w:rPr>
        <w:t xml:space="preserve"> application for a permit with a specific part of the application “Recovery (recovery or disposal, including storage and preparation for recovery or disposal)” shall be submitted by the AAA no later than 3 working days from the date of receipt of the application and the documents contained therein in an electronic version of the AAD.</w:t>
      </w:r>
      <w:r w:rsidR="00F006B0">
        <w:rPr>
          <w:iCs/>
          <w:szCs w:val="24"/>
        </w:rPr>
        <w:t xml:space="preserve"> </w:t>
      </w:r>
      <w:r>
        <w:rPr>
          <w:iCs/>
          <w:szCs w:val="24"/>
        </w:rPr>
        <w:t>The ELD’s comments and/or proposals concerning the plan for the cessation of recovery or disposal activities and the technical regulation of waste recovery or disposal, and, where an application for a permit is submitted, also concerning the application, shall be submitted by the AAA not later than within 7 working days from the date of receipt of the application from the AAA.</w:t>
      </w:r>
      <w:r w:rsidR="00F006B0">
        <w:rPr>
          <w:iCs/>
          <w:szCs w:val="24"/>
        </w:rPr>
        <w:t xml:space="preserve"> </w:t>
      </w:r>
      <w:r>
        <w:rPr>
          <w:iCs/>
          <w:szCs w:val="24"/>
        </w:rPr>
        <w:t>In the event of failure to reply within the set time limit, it shall be considered that there are no comments and/or proposals for the documents submitted by the APD.</w:t>
      </w:r>
      <w:r w:rsidR="00F006B0">
        <w:rPr>
          <w:iCs/>
          <w:szCs w:val="24"/>
        </w:rPr>
        <w:t xml:space="preserve"> </w:t>
      </w:r>
      <w:r>
        <w:rPr>
          <w:iCs/>
          <w:szCs w:val="24"/>
        </w:rPr>
        <w:t>After reviewing the submitted documents, the AAD provides an opinion on whether:</w:t>
      </w:r>
    </w:p>
    <w:p w:rsidR="00CC228E" w:rsidRDefault="000323C9">
      <w:pPr>
        <w:ind w:firstLine="567"/>
        <w:jc w:val="both"/>
        <w:rPr>
          <w:szCs w:val="24"/>
        </w:rPr>
      </w:pPr>
      <w:r>
        <w:rPr>
          <w:iCs/>
          <w:szCs w:val="24"/>
        </w:rPr>
        <w:t>41.2.1. on the basis of the information provided in the plan for cessation of waste recovery or disposal activities on the closure and management and post-closure measures of waste recovery or disposal facilities, the WPD will be able to verify the</w:t>
      </w:r>
      <w:r w:rsidR="00F006B0">
        <w:rPr>
          <w:iCs/>
          <w:szCs w:val="24"/>
        </w:rPr>
        <w:t xml:space="preserve"> </w:t>
      </w:r>
      <w:r>
        <w:rPr>
          <w:iCs/>
          <w:color w:val="000000"/>
          <w:szCs w:val="24"/>
        </w:rPr>
        <w:t>proper implementation of the measures provided for in the Plan for Termination of Waste Recovery or Disposal Activities in case of cessation of the operator’s recovery or disposal activities</w:t>
      </w:r>
      <w:r>
        <w:rPr>
          <w:iCs/>
          <w:szCs w:val="24"/>
        </w:rPr>
        <w:t>;</w:t>
      </w:r>
    </w:p>
    <w:p w:rsidR="00CC228E" w:rsidRDefault="000323C9">
      <w:pPr>
        <w:ind w:firstLine="567"/>
        <w:jc w:val="both"/>
        <w:rPr>
          <w:szCs w:val="24"/>
        </w:rPr>
      </w:pPr>
      <w:r>
        <w:rPr>
          <w:iCs/>
          <w:szCs w:val="24"/>
        </w:rPr>
        <w:t xml:space="preserve">41.2.2. information on the storage of waste and technological process of waste recovery or disposal (hereinafter referred to as the “technological process”) provided in the technical regulation of waste recovery or disposal (hereinafter referred to as the “technological process”) will allow, in the course of state control of environmental protection, to assess the total and individual quantities of </w:t>
      </w:r>
      <w:r>
        <w:rPr>
          <w:iCs/>
          <w:szCs w:val="24"/>
        </w:rPr>
        <w:lastRenderedPageBreak/>
        <w:t>waste at different stages of the technological process and the types of waste management activities carried out; whether, taking into account the results of the operator’s environmental control, the planned changes in waste recovery or disposal activities are possible to ensure compliance with the permit conditions and the requirements of the legislation regulating waste management;</w:t>
      </w:r>
    </w:p>
    <w:p w:rsidR="00CC228E" w:rsidRDefault="000323C9">
      <w:pPr>
        <w:ind w:firstLine="567"/>
        <w:jc w:val="both"/>
      </w:pPr>
      <w:r>
        <w:rPr>
          <w:iCs/>
          <w:szCs w:val="24"/>
        </w:rPr>
        <w:t xml:space="preserve">41.2.3. envisaged changes to permit conditions specified in the application for amendment of a permit, taking into account the results of the operator’s environmental protection control </w:t>
      </w:r>
      <w:r>
        <w:rPr>
          <w:color w:val="000000"/>
          <w:szCs w:val="24"/>
          <w:shd w:val="clear" w:color="auto" w:fill="FFFFFF"/>
        </w:rPr>
        <w:t>possible for ensuring compliance with permit conditions and the requirements of legal acts regulating waste management</w:t>
      </w:r>
      <w:r>
        <w:rPr>
          <w:iCs/>
        </w:rPr>
        <w:t>;</w:t>
      </w:r>
    </w:p>
    <w:p w:rsidR="00CC228E" w:rsidRDefault="000323C9">
      <w:pPr>
        <w:suppressAutoHyphens/>
        <w:ind w:firstLine="567"/>
        <w:jc w:val="both"/>
      </w:pPr>
      <w:r>
        <w:t xml:space="preserve">41.3. </w:t>
      </w:r>
      <w:proofErr w:type="gramStart"/>
      <w:r>
        <w:t>an</w:t>
      </w:r>
      <w:proofErr w:type="gramEnd"/>
      <w:r>
        <w:t xml:space="preserve"> application for a permit with a special part of the application “Quick Management” shall be submitted by the AAA to the NISSC within 3 working days from the date of receipt at the latest in accordance with the following procedure:</w:t>
      </w:r>
    </w:p>
    <w:p w:rsidR="00CC228E" w:rsidRDefault="000323C9">
      <w:pPr>
        <w:suppressAutoHyphens/>
        <w:ind w:firstLine="567"/>
        <w:jc w:val="both"/>
      </w:pPr>
      <w:r>
        <w:t xml:space="preserve">41.3.1. </w:t>
      </w:r>
      <w:proofErr w:type="gramStart"/>
      <w:r>
        <w:t>the</w:t>
      </w:r>
      <w:proofErr w:type="gramEnd"/>
      <w:r>
        <w:t xml:space="preserve"> application with the accompanying document NSC shall be submitted by e-mail or other electronic means of communication in one of the formats specified in paragraph 37 of the Rules, unless it is technically impossible to reproduce or read the information submitted in this way. The accompanying document shall specify that comments must be submitted to the AAA and to the applicant who submitted the application. If a valid permit has been published on the AAA website, the AAA shall provide an exact link to the website at the time of the NSC reconciliation application for a change of permit;</w:t>
      </w:r>
    </w:p>
    <w:p w:rsidR="00CC228E" w:rsidRDefault="000323C9">
      <w:pPr>
        <w:suppressAutoHyphens/>
        <w:ind w:firstLine="567"/>
        <w:jc w:val="both"/>
      </w:pPr>
      <w:r>
        <w:t xml:space="preserve">41.3.2. In performing the functions set out in the Law of the Republic of Lithuania on Public Health and other legal acts, the NISSC is required to, within 7 working days from the date of receipt of the application from the AAA, assess, within its remit, whether the application complies with the requirements of the legal acts regulating public health safety in the field of </w:t>
      </w:r>
      <w:proofErr w:type="spellStart"/>
      <w:r>
        <w:t>odour</w:t>
      </w:r>
      <w:proofErr w:type="spellEnd"/>
      <w:r>
        <w:t xml:space="preserve"> management and requirements for the special part of the permit “Quick Management” and reply to the AAA and the applicant. If the NSC has no comments or proposals for an application, it shall coordinate the application, together with the specific part of the permit entitled ‘Quick management’ completed by the AAA.</w:t>
      </w:r>
    </w:p>
    <w:p w:rsidR="00CC228E" w:rsidRDefault="000323C9">
      <w:pPr>
        <w:rPr>
          <w:rFonts w:eastAsia="MS Mincho"/>
          <w:i/>
          <w:iCs/>
          <w:sz w:val="20"/>
        </w:rPr>
      </w:pPr>
      <w:r>
        <w:rPr>
          <w:rFonts w:eastAsia="MS Mincho"/>
          <w:i/>
          <w:iCs/>
          <w:sz w:val="20"/>
        </w:rPr>
        <w:t xml:space="preserve">Amendments to </w:t>
      </w:r>
      <w:proofErr w:type="gramStart"/>
      <w:r>
        <w:rPr>
          <w:rFonts w:eastAsia="MS Mincho"/>
          <w:i/>
          <w:iCs/>
          <w:sz w:val="20"/>
        </w:rPr>
        <w:t>point.:</w:t>
      </w:r>
      <w:proofErr w:type="gramEnd"/>
    </w:p>
    <w:p w:rsidR="00CC228E" w:rsidRDefault="000323C9">
      <w:pPr>
        <w:jc w:val="both"/>
        <w:rPr>
          <w:i/>
          <w:sz w:val="20"/>
        </w:rPr>
      </w:pPr>
      <w:proofErr w:type="gramStart"/>
      <w:r>
        <w:rPr>
          <w:b/>
          <w:i/>
          <w:sz w:val="20"/>
          <w:u w:val="single"/>
        </w:rPr>
        <w:t>A note from the tar.</w:t>
      </w:r>
      <w:proofErr w:type="gramEnd"/>
      <w:r w:rsidR="00F006B0">
        <w:rPr>
          <w:b/>
          <w:i/>
          <w:sz w:val="20"/>
          <w:u w:val="single"/>
        </w:rPr>
        <w:t xml:space="preserve"> </w:t>
      </w:r>
      <w:r>
        <w:rPr>
          <w:i/>
          <w:sz w:val="20"/>
        </w:rPr>
        <w:t>Subparagraph 41.3 of the Rules for Issuing, Replacement and Withdrawal of Pollution Permits shall enter into force on 1 January 2021.</w:t>
      </w:r>
    </w:p>
    <w:p w:rsidR="00CC228E" w:rsidRDefault="000323C9">
      <w:pPr>
        <w:jc w:val="both"/>
        <w:rPr>
          <w:rFonts w:eastAsia="MS Mincho"/>
          <w:i/>
          <w:iCs/>
          <w:sz w:val="20"/>
        </w:rPr>
      </w:pPr>
      <w:r>
        <w:rPr>
          <w:rFonts w:eastAsia="MS Mincho"/>
          <w:i/>
          <w:iCs/>
          <w:sz w:val="20"/>
        </w:rPr>
        <w:t xml:space="preserve">No </w:t>
      </w:r>
      <w:hyperlink r:id="rId43" w:history="1">
        <w:r>
          <w:rPr>
            <w:rFonts w:eastAsia="MS Mincho"/>
            <w:i/>
            <w:iCs/>
            <w:color w:val="0000FF" w:themeColor="hyperlink"/>
            <w:sz w:val="20"/>
            <w:u w:val="single"/>
          </w:rPr>
          <w:t>D1-425</w:t>
        </w:r>
      </w:hyperlink>
      <w:r>
        <w:rPr>
          <w:rFonts w:eastAsia="MS Mincho"/>
          <w:i/>
          <w:iCs/>
          <w:sz w:val="20"/>
        </w:rPr>
        <w:t>, 2020-07-16 published TAR 2020-07-16, i.e. 2020-15850</w:t>
      </w:r>
    </w:p>
    <w:p w:rsidR="00CC228E" w:rsidRDefault="00CC228E"/>
    <w:p w:rsidR="00CC228E" w:rsidRDefault="000323C9">
      <w:pPr>
        <w:suppressAutoHyphens/>
        <w:ind w:firstLine="567"/>
        <w:jc w:val="both"/>
      </w:pPr>
      <w:r>
        <w:t xml:space="preserve">42. The public concerned shall have the right to consult the application and submit proposals or comments on the application and the granting or modification of an </w:t>
      </w:r>
      <w:proofErr w:type="spellStart"/>
      <w:r>
        <w:t>authorisation</w:t>
      </w:r>
      <w:proofErr w:type="spellEnd"/>
      <w:r>
        <w:t xml:space="preserve"> for 10 working days from the date of publication of the information on the received application on the AAA website.</w:t>
      </w:r>
    </w:p>
    <w:p w:rsidR="00CC228E" w:rsidRDefault="000323C9">
      <w:pPr>
        <w:suppressAutoHyphens/>
        <w:ind w:firstLine="567"/>
        <w:jc w:val="both"/>
      </w:pPr>
      <w:r>
        <w:t xml:space="preserve">43. Where the AAA is not sufficient to determine the conditions of </w:t>
      </w:r>
      <w:proofErr w:type="spellStart"/>
      <w:r>
        <w:t>authorisation</w:t>
      </w:r>
      <w:proofErr w:type="spellEnd"/>
      <w:r>
        <w:t xml:space="preserve">, the AAA shall have the right to request the operator to provide additional data and information, specifying the legal basis and the specific conditions of the permit, at the time of </w:t>
      </w:r>
      <w:proofErr w:type="spellStart"/>
      <w:r>
        <w:t>harmonisation</w:t>
      </w:r>
      <w:proofErr w:type="spellEnd"/>
      <w:r>
        <w:t xml:space="preserve"> of the application.</w:t>
      </w:r>
    </w:p>
    <w:p w:rsidR="00CC228E" w:rsidRDefault="000323C9">
      <w:pPr>
        <w:suppressAutoHyphens/>
        <w:ind w:firstLine="567"/>
        <w:jc w:val="both"/>
      </w:pPr>
      <w:r>
        <w:t>44. When deciding to accept an application or not to accept an application, the AAA shall evaluate the comments and/or proposals submitted by the public concerned.</w:t>
      </w:r>
    </w:p>
    <w:p w:rsidR="00CC228E" w:rsidRDefault="000323C9">
      <w:pPr>
        <w:suppressAutoHyphens/>
        <w:ind w:firstLine="567"/>
        <w:jc w:val="both"/>
      </w:pPr>
      <w:r>
        <w:t>45. The decision to accept an application for the AAA shall be taken in accordance with the following procedure:</w:t>
      </w:r>
    </w:p>
    <w:p w:rsidR="00CC228E" w:rsidRDefault="000323C9">
      <w:pPr>
        <w:suppressAutoHyphens/>
        <w:ind w:firstLine="567"/>
        <w:jc w:val="both"/>
      </w:pPr>
      <w:r>
        <w:t>45.1. if the application in the cases provided for in the Rules has not been submitted to other institutions – having established that the application for the granting or amendment of a permit complies with the requirements of the Rules, the application contains all duly executed data and/or documents, sufficient information and data to determine the permit conditions, there are no conditions for non-acceptance of the application specified in</w:t>
      </w:r>
      <w:r w:rsidR="00F006B0">
        <w:t xml:space="preserve"> </w:t>
      </w:r>
      <w:r w:rsidR="00F006B0" w:rsidRPr="000323C9">
        <w:t>Article</w:t>
      </w:r>
      <w:r w:rsidR="00F006B0">
        <w:t xml:space="preserve"> 19</w:t>
      </w:r>
      <w:r w:rsidR="00F006B0" w:rsidRPr="000323C9">
        <w:rPr>
          <w:vertAlign w:val="superscript"/>
        </w:rPr>
        <w:t>2</w:t>
      </w:r>
      <w:r w:rsidR="00F006B0">
        <w:rPr>
          <w:vertAlign w:val="superscript"/>
        </w:rPr>
        <w:t xml:space="preserve"> </w:t>
      </w:r>
      <w:r>
        <w:t>of the Law of the Republic of Lithuania on Environmental Protection, the AAA shall take a decision to accept the application and send it to the applicant within 3 working days from the adoption of the decision;</w:t>
      </w:r>
    </w:p>
    <w:p w:rsidR="00CC228E" w:rsidRDefault="000323C9">
      <w:pPr>
        <w:suppressAutoHyphens/>
        <w:ind w:firstLine="567"/>
        <w:jc w:val="both"/>
      </w:pPr>
      <w:r>
        <w:t xml:space="preserve">45.2. If an application was submitted for coordination of the APD in the case set out in point 41.2 of the Rules, after having established that the application for the </w:t>
      </w:r>
      <w:proofErr w:type="spellStart"/>
      <w:r>
        <w:t>authorisation</w:t>
      </w:r>
      <w:proofErr w:type="spellEnd"/>
      <w:r>
        <w:t xml:space="preserve"> complies with the requirements of the Rules, the application contains all the data and/or documents duly executed, sufficient information and data to determine the permit conditions, the APD has no comments and/or proposals for the application and/or proposals for the application and (or) there is no proposal for the </w:t>
      </w:r>
      <w:r>
        <w:lastRenderedPageBreak/>
        <w:t>application for non-acceptable documents and the submitted documents for which the application cannot be accepted, or do not provide comments within the deadline</w:t>
      </w:r>
      <w:r w:rsidR="00F006B0">
        <w:t xml:space="preserve"> </w:t>
      </w:r>
      <w:r w:rsidRPr="00F006B0">
        <w:t>set</w:t>
      </w:r>
      <w:r>
        <w:t xml:space="preserve"> in point 41.2 of the Rules.</w:t>
      </w:r>
    </w:p>
    <w:p w:rsidR="00CC228E" w:rsidRDefault="000323C9">
      <w:pPr>
        <w:suppressAutoHyphens/>
        <w:ind w:firstLine="567"/>
        <w:jc w:val="both"/>
      </w:pPr>
      <w:r>
        <w:t xml:space="preserve">45.3. </w:t>
      </w:r>
      <w:proofErr w:type="gramStart"/>
      <w:r>
        <w:t>if</w:t>
      </w:r>
      <w:proofErr w:type="gramEnd"/>
      <w:r>
        <w:t xml:space="preserve"> an application has been submitted for coordination with the NVSC in the case set out in point 41.3 of the Rules, the AAA shall take a decision to accept the application, write it on an AAA form and send it to the applicant within 3 working days of the decision, having established that:</w:t>
      </w:r>
    </w:p>
    <w:p w:rsidR="00CC228E" w:rsidRDefault="000323C9">
      <w:pPr>
        <w:suppressAutoHyphens/>
        <w:ind w:firstLine="567"/>
        <w:jc w:val="both"/>
      </w:pPr>
      <w:r>
        <w:t>45.3.1. the application for the granting or amendment of a permit complies with the requirements of the Rules, the application contains all the data and/or documents duly executed, sufficient information and data to determine the permit conditions and there is no one of the conditions for non-acceptance of the application specified</w:t>
      </w:r>
      <w:r w:rsidR="00F006B0">
        <w:t xml:space="preserve"> </w:t>
      </w:r>
      <w:r w:rsidR="00F006B0" w:rsidRPr="000323C9">
        <w:t>Article</w:t>
      </w:r>
      <w:r w:rsidR="00F006B0">
        <w:t xml:space="preserve"> 19</w:t>
      </w:r>
      <w:r w:rsidR="00F006B0" w:rsidRPr="000323C9">
        <w:rPr>
          <w:vertAlign w:val="superscript"/>
        </w:rPr>
        <w:t>2</w:t>
      </w:r>
      <w:r w:rsidR="00F006B0">
        <w:rPr>
          <w:vertAlign w:val="superscript"/>
        </w:rPr>
        <w:t xml:space="preserve"> </w:t>
      </w:r>
      <w:r>
        <w:t>of the Law of the Republic of Lithuania on Environmental Protection;</w:t>
      </w:r>
    </w:p>
    <w:p w:rsidR="00CC228E" w:rsidRDefault="000323C9">
      <w:pPr>
        <w:suppressAutoHyphens/>
        <w:ind w:firstLine="567"/>
        <w:jc w:val="both"/>
      </w:pPr>
      <w:r>
        <w:t xml:space="preserve">45.3.2. The NSC has no comments and/or proposals for the application and submitted documents for which the application cannot be accepted or comments which do not relate to the information specified in Appendix 7 to Annex 3 to the Rules and to the measures planned to monitor </w:t>
      </w:r>
      <w:proofErr w:type="spellStart"/>
      <w:r>
        <w:t>odour</w:t>
      </w:r>
      <w:proofErr w:type="spellEnd"/>
      <w:r>
        <w:t xml:space="preserve">, and shall, in accordance with the procedure laid down in paragraph 41.3.2 of the Regulations, provide the conditions of </w:t>
      </w:r>
      <w:proofErr w:type="spellStart"/>
      <w:r>
        <w:t>authorisation</w:t>
      </w:r>
      <w:proofErr w:type="spellEnd"/>
      <w:r>
        <w:t xml:space="preserve"> for the management of </w:t>
      </w:r>
      <w:proofErr w:type="spellStart"/>
      <w:r>
        <w:t>odour</w:t>
      </w:r>
      <w:proofErr w:type="spellEnd"/>
      <w:r>
        <w:t>; or</w:t>
      </w:r>
    </w:p>
    <w:p w:rsidR="00CC228E" w:rsidRDefault="000323C9">
      <w:pPr>
        <w:suppressAutoHyphens/>
        <w:ind w:firstLine="567"/>
        <w:jc w:val="both"/>
      </w:pPr>
      <w:r>
        <w:t xml:space="preserve">45.3.3. </w:t>
      </w:r>
      <w:proofErr w:type="gramStart"/>
      <w:r>
        <w:t>within</w:t>
      </w:r>
      <w:proofErr w:type="gramEnd"/>
      <w:r>
        <w:t xml:space="preserve"> the time limit set in paragraph 41.3.2 of the Rules, the NVSC shall not submit comments and/or proposals for the application and/or documents submitted.</w:t>
      </w:r>
    </w:p>
    <w:p w:rsidR="00CC228E" w:rsidRDefault="000323C9">
      <w:pPr>
        <w:rPr>
          <w:rFonts w:eastAsia="MS Mincho"/>
          <w:i/>
          <w:iCs/>
          <w:sz w:val="20"/>
        </w:rPr>
      </w:pPr>
      <w:r>
        <w:rPr>
          <w:rFonts w:eastAsia="MS Mincho"/>
          <w:i/>
          <w:iCs/>
          <w:sz w:val="20"/>
        </w:rPr>
        <w:t xml:space="preserve">Amendments to </w:t>
      </w:r>
      <w:proofErr w:type="gramStart"/>
      <w:r>
        <w:rPr>
          <w:rFonts w:eastAsia="MS Mincho"/>
          <w:i/>
          <w:iCs/>
          <w:sz w:val="20"/>
        </w:rPr>
        <w:t>point.:</w:t>
      </w:r>
      <w:proofErr w:type="gramEnd"/>
    </w:p>
    <w:p w:rsidR="00CC228E" w:rsidRDefault="000323C9">
      <w:pPr>
        <w:jc w:val="both"/>
        <w:rPr>
          <w:i/>
          <w:sz w:val="20"/>
        </w:rPr>
      </w:pPr>
      <w:proofErr w:type="gramStart"/>
      <w:r>
        <w:rPr>
          <w:b/>
          <w:i/>
          <w:sz w:val="20"/>
          <w:u w:val="single"/>
        </w:rPr>
        <w:t>A note from the tar.</w:t>
      </w:r>
      <w:proofErr w:type="gramEnd"/>
      <w:r w:rsidR="00F006B0">
        <w:rPr>
          <w:b/>
          <w:i/>
          <w:sz w:val="20"/>
          <w:u w:val="single"/>
        </w:rPr>
        <w:t xml:space="preserve"> </w:t>
      </w:r>
      <w:r>
        <w:rPr>
          <w:i/>
          <w:sz w:val="20"/>
        </w:rPr>
        <w:t>Subparagraph 45.3 of the Rules for Issuing, Replacement and Withdrawal of Pollution Permits shall enter into force on 1 January 2021.</w:t>
      </w:r>
    </w:p>
    <w:p w:rsidR="00CC228E" w:rsidRDefault="000323C9">
      <w:pPr>
        <w:jc w:val="both"/>
        <w:rPr>
          <w:rFonts w:eastAsia="MS Mincho"/>
          <w:i/>
          <w:iCs/>
          <w:sz w:val="20"/>
        </w:rPr>
      </w:pPr>
      <w:r>
        <w:rPr>
          <w:rFonts w:eastAsia="MS Mincho"/>
          <w:i/>
          <w:iCs/>
          <w:sz w:val="20"/>
        </w:rPr>
        <w:t xml:space="preserve">No </w:t>
      </w:r>
      <w:hyperlink r:id="rId44" w:history="1">
        <w:r>
          <w:rPr>
            <w:rFonts w:eastAsia="MS Mincho"/>
            <w:i/>
            <w:iCs/>
            <w:color w:val="0000FF" w:themeColor="hyperlink"/>
            <w:sz w:val="20"/>
            <w:u w:val="single"/>
          </w:rPr>
          <w:t>D1-425</w:t>
        </w:r>
      </w:hyperlink>
      <w:r>
        <w:rPr>
          <w:rFonts w:eastAsia="MS Mincho"/>
          <w:i/>
          <w:iCs/>
          <w:sz w:val="20"/>
        </w:rPr>
        <w:t>, 2020-07-16 published TAR 2020-07-16, i.e. 2020-15850</w:t>
      </w:r>
    </w:p>
    <w:p w:rsidR="00CC228E" w:rsidRDefault="00CC228E"/>
    <w:p w:rsidR="00CC228E" w:rsidRDefault="000323C9">
      <w:pPr>
        <w:suppressAutoHyphens/>
        <w:ind w:firstLine="567"/>
        <w:jc w:val="both"/>
      </w:pPr>
      <w:r>
        <w:t>46. The decision not to accept an application for an AAA shall be taken in accordance with the following procedure in the cases referred to in</w:t>
      </w:r>
      <w:r w:rsidR="00F006B0">
        <w:t xml:space="preserve"> </w:t>
      </w:r>
      <w:r w:rsidR="00F006B0" w:rsidRPr="000323C9">
        <w:t>Article</w:t>
      </w:r>
      <w:r w:rsidR="00F006B0">
        <w:t xml:space="preserve"> 19</w:t>
      </w:r>
      <w:r w:rsidR="00F006B0" w:rsidRPr="000323C9">
        <w:rPr>
          <w:vertAlign w:val="superscript"/>
        </w:rPr>
        <w:t>2</w:t>
      </w:r>
      <w:r w:rsidR="00F006B0">
        <w:rPr>
          <w:vertAlign w:val="superscript"/>
        </w:rPr>
        <w:t xml:space="preserve"> </w:t>
      </w:r>
      <w:r>
        <w:t>of the Law of the Republic of Lithuania on Environmental Protection:</w:t>
      </w:r>
    </w:p>
    <w:p w:rsidR="00CC228E" w:rsidRDefault="000323C9">
      <w:pPr>
        <w:suppressAutoHyphens/>
        <w:ind w:firstLine="567"/>
        <w:jc w:val="both"/>
      </w:pPr>
      <w:r>
        <w:t>46.1. if the application in the cases provided for in the Rules has not been submitted to other institutions – having established that the application for the granting or renewal of a permit does not comply with the requirements of the Rules, the application does not contain all or inadequately executed data and/or documents, incorrect information has been provided in the application and/or other documents used to determine the conditions of the pollution permit, the AAA shall take a decision to reject the information or provide the information to the applicant, specify the information and data necessary to establish the permit conditions, or set another condition set out in</w:t>
      </w:r>
      <w:r w:rsidR="00F006B0">
        <w:t xml:space="preserve"> </w:t>
      </w:r>
      <w:r w:rsidR="00F006B0" w:rsidRPr="000323C9">
        <w:t>Article</w:t>
      </w:r>
      <w:r w:rsidR="00F006B0">
        <w:t xml:space="preserve"> 19</w:t>
      </w:r>
      <w:r w:rsidR="00F006B0" w:rsidRPr="000323C9">
        <w:rPr>
          <w:vertAlign w:val="superscript"/>
        </w:rPr>
        <w:t>2</w:t>
      </w:r>
      <w:r w:rsidR="00F006B0">
        <w:rPr>
          <w:vertAlign w:val="superscript"/>
        </w:rPr>
        <w:t xml:space="preserve"> </w:t>
      </w:r>
      <w:r>
        <w:t>of the Law of the Republic of Lithuania on Environmental Protection, the AAA shall take a decision to reject the application or submit the information to the applicant at a later date, and shall provide the applicant with comments, which shall not be followed by the submission of comments. The application shall not be returned if it has been submitted by e-mail or other electronic means of communication;</w:t>
      </w:r>
    </w:p>
    <w:p w:rsidR="00CC228E" w:rsidRDefault="000323C9">
      <w:pPr>
        <w:suppressAutoHyphens/>
        <w:ind w:firstLine="567"/>
        <w:jc w:val="both"/>
      </w:pPr>
      <w:r>
        <w:t>46.2. If an application was submitted for coordination of the APD in the case set out in point 41.2 of the Rules – after having established that the application for the granting or amendment of a permit does not comply with the requirements of the Rules, the application does not contain all or inadequately executed data and/or documents, the APD shall provide comments and/or proposals for the application and/or the documents submitted in it, and the AA is not able to accept the application in it, which is not possible to accept the application, if the data required to establish the permit conditions, or the other decision to submit the application is not allowed to be adopted in</w:t>
      </w:r>
      <w:r w:rsidR="00F006B0">
        <w:t xml:space="preserve"> </w:t>
      </w:r>
      <w:r w:rsidR="00F006B0" w:rsidRPr="000323C9">
        <w:t>Article</w:t>
      </w:r>
      <w:r w:rsidR="00F006B0">
        <w:t xml:space="preserve"> 19</w:t>
      </w:r>
      <w:r w:rsidR="00F006B0" w:rsidRPr="000323C9">
        <w:rPr>
          <w:vertAlign w:val="superscript"/>
        </w:rPr>
        <w:t>2</w:t>
      </w:r>
      <w:r w:rsidR="00F006B0">
        <w:rPr>
          <w:vertAlign w:val="superscript"/>
        </w:rPr>
        <w:t xml:space="preserve"> </w:t>
      </w:r>
      <w:r>
        <w:t>of the Law of the Republic of Lithuania. The application shall not be returned if it has been submitted by e-mail or other electronic means of communication;</w:t>
      </w:r>
    </w:p>
    <w:p w:rsidR="00CC228E" w:rsidRDefault="000323C9">
      <w:pPr>
        <w:suppressAutoHyphens/>
        <w:ind w:firstLine="567"/>
        <w:jc w:val="both"/>
      </w:pPr>
      <w:r>
        <w:t>46.3. If an application has been submitted for coordination by the NVSC in the case set out in point 41.3 of the Rules and the NSC has submitted comments or suggestions, the AAA shall decide not to accept the application which is made on the AAA form, attach comments by the NSC and send it to the applicant within 3 working days of the adoption of the decision, indicating to the applicant the obligation to revise the application and/or the documents contained therein – to submit missing documents or information or provide explanations together with the return of the application, unless the application was submitted by e-mail or other electronic means of communication, establishing that:</w:t>
      </w:r>
    </w:p>
    <w:p w:rsidR="00CC228E" w:rsidRDefault="000323C9">
      <w:pPr>
        <w:suppressAutoHyphens/>
        <w:ind w:firstLine="567"/>
        <w:jc w:val="both"/>
      </w:pPr>
      <w:r>
        <w:lastRenderedPageBreak/>
        <w:t>46.3.1. the application for the granting or amendment of a permit does not comply with the requirements of the Rules, the application contains incomplete or incorrectly executed data and/or documents, insufficient information and data to establish permit conditions or at least one of the conditions for non-acceptance specified in</w:t>
      </w:r>
      <w:r w:rsidR="00F006B0">
        <w:t xml:space="preserve"> </w:t>
      </w:r>
      <w:r w:rsidR="00F006B0" w:rsidRPr="000323C9">
        <w:t>Article</w:t>
      </w:r>
      <w:r w:rsidR="00F006B0">
        <w:t xml:space="preserve"> 19</w:t>
      </w:r>
      <w:r w:rsidR="00F006B0" w:rsidRPr="000323C9">
        <w:rPr>
          <w:vertAlign w:val="superscript"/>
        </w:rPr>
        <w:t>2</w:t>
      </w:r>
      <w:r w:rsidR="00F006B0">
        <w:rPr>
          <w:vertAlign w:val="superscript"/>
        </w:rPr>
        <w:t xml:space="preserve"> </w:t>
      </w:r>
      <w:r>
        <w:t>of the Law of the Republic of Lithuania on Environmental Protection;</w:t>
      </w:r>
    </w:p>
    <w:p w:rsidR="00CC228E" w:rsidRDefault="000323C9">
      <w:pPr>
        <w:suppressAutoHyphens/>
        <w:ind w:firstLine="567"/>
        <w:jc w:val="both"/>
      </w:pPr>
      <w:r>
        <w:t>46.3.2. The NSC has submitted comments and/or proposals for the application and submitted documents for which the application cannot be accepted;</w:t>
      </w:r>
    </w:p>
    <w:p w:rsidR="00CC228E" w:rsidRDefault="000323C9">
      <w:pPr>
        <w:rPr>
          <w:rFonts w:eastAsia="MS Mincho"/>
          <w:i/>
          <w:iCs/>
          <w:sz w:val="20"/>
        </w:rPr>
      </w:pPr>
      <w:r>
        <w:rPr>
          <w:rFonts w:eastAsia="MS Mincho"/>
          <w:i/>
          <w:iCs/>
          <w:sz w:val="20"/>
        </w:rPr>
        <w:t xml:space="preserve">Amendments to </w:t>
      </w:r>
      <w:proofErr w:type="gramStart"/>
      <w:r>
        <w:rPr>
          <w:rFonts w:eastAsia="MS Mincho"/>
          <w:i/>
          <w:iCs/>
          <w:sz w:val="20"/>
        </w:rPr>
        <w:t>point.:</w:t>
      </w:r>
      <w:proofErr w:type="gramEnd"/>
    </w:p>
    <w:p w:rsidR="00CC228E" w:rsidRDefault="000323C9">
      <w:pPr>
        <w:jc w:val="both"/>
        <w:rPr>
          <w:i/>
          <w:sz w:val="20"/>
        </w:rPr>
      </w:pPr>
      <w:proofErr w:type="gramStart"/>
      <w:r>
        <w:rPr>
          <w:b/>
          <w:i/>
          <w:sz w:val="20"/>
          <w:u w:val="single"/>
        </w:rPr>
        <w:t>A note from the tar.</w:t>
      </w:r>
      <w:proofErr w:type="gramEnd"/>
      <w:r w:rsidR="00F006B0">
        <w:rPr>
          <w:b/>
          <w:i/>
          <w:sz w:val="20"/>
          <w:u w:val="single"/>
        </w:rPr>
        <w:t xml:space="preserve"> </w:t>
      </w:r>
      <w:r>
        <w:rPr>
          <w:i/>
          <w:sz w:val="20"/>
        </w:rPr>
        <w:t>Subparagraph 46.3 of the Rules for Issuing, Replacement and Withdrawal of Pollution Permits shall enter into force on 1 January 2021.</w:t>
      </w:r>
    </w:p>
    <w:p w:rsidR="00CC228E" w:rsidRDefault="000323C9">
      <w:pPr>
        <w:jc w:val="both"/>
        <w:rPr>
          <w:rFonts w:eastAsia="MS Mincho"/>
          <w:i/>
          <w:iCs/>
          <w:sz w:val="20"/>
        </w:rPr>
      </w:pPr>
      <w:r>
        <w:rPr>
          <w:rFonts w:eastAsia="MS Mincho"/>
          <w:i/>
          <w:iCs/>
          <w:sz w:val="20"/>
        </w:rPr>
        <w:t xml:space="preserve">No </w:t>
      </w:r>
      <w:hyperlink r:id="rId45" w:history="1">
        <w:r>
          <w:rPr>
            <w:rFonts w:eastAsia="MS Mincho"/>
            <w:i/>
            <w:iCs/>
            <w:color w:val="0000FF" w:themeColor="hyperlink"/>
            <w:sz w:val="20"/>
            <w:u w:val="single"/>
          </w:rPr>
          <w:t>D1-425</w:t>
        </w:r>
      </w:hyperlink>
      <w:r>
        <w:rPr>
          <w:rFonts w:eastAsia="MS Mincho"/>
          <w:i/>
          <w:iCs/>
          <w:sz w:val="20"/>
        </w:rPr>
        <w:t>, 2020-07-16 published TAR 2020-07-16, i.e. 2020-15850</w:t>
      </w:r>
    </w:p>
    <w:p w:rsidR="00CC228E" w:rsidRDefault="00CC228E"/>
    <w:p w:rsidR="00CC228E" w:rsidRDefault="000323C9">
      <w:pPr>
        <w:suppressAutoHyphens/>
        <w:ind w:firstLine="567"/>
        <w:jc w:val="both"/>
      </w:pPr>
      <w:r>
        <w:t>46.4. if an application for the amendment of a permit is submitted because the case of replacement of a permit referred to in</w:t>
      </w:r>
      <w:r w:rsidR="00F006B0">
        <w:t xml:space="preserve"> </w:t>
      </w:r>
      <w:r w:rsidR="00F006B0" w:rsidRPr="000323C9">
        <w:t>Article</w:t>
      </w:r>
      <w:r w:rsidR="00F006B0">
        <w:t xml:space="preserve"> 19</w:t>
      </w:r>
      <w:r w:rsidR="00F006B0" w:rsidRPr="000323C9">
        <w:rPr>
          <w:vertAlign w:val="superscript"/>
        </w:rPr>
        <w:t>2</w:t>
      </w:r>
      <w:r w:rsidR="00F006B0">
        <w:rPr>
          <w:vertAlign w:val="superscript"/>
        </w:rPr>
        <w:t xml:space="preserve"> </w:t>
      </w:r>
      <w:r w:rsidRPr="00F006B0">
        <w:t>(9)( 4)</w:t>
      </w:r>
      <w:r>
        <w:t xml:space="preserve"> or (5) of the Law of the Republic of Lithuania on Environmental Protection has been established, the decision not to accept the application shall specify a time limit of 20 working days for submission of the adjusted application and it shall be indicated that in the event of failure to submit the revised application within the said time limit, the procedure of revocation of the permit will be initiated on the grounds specified in subparagraph 4 of paragraph</w:t>
      </w:r>
      <w:r>
        <w:rPr>
          <w:vertAlign w:val="superscript"/>
        </w:rPr>
        <w:t>11</w:t>
      </w:r>
      <w:r>
        <w:t xml:space="preserve"> of Article 192 of the Law of the Republic of Lithuania on Environmental Protection.</w:t>
      </w:r>
    </w:p>
    <w:p w:rsidR="00CC228E" w:rsidRDefault="000323C9">
      <w:pPr>
        <w:suppressAutoHyphens/>
        <w:ind w:firstLine="567"/>
        <w:jc w:val="both"/>
      </w:pPr>
      <w:r>
        <w:t>47. If a decision has been taken not to accept an application, following an application revised in accordance with the observations referred to in this Decision, the application shall be examined, coordinated and a decision whether or not to accept the application shall be adopted in accordance with the procedure laid down in paragraphs 39 to 49 of the Rules.</w:t>
      </w:r>
    </w:p>
    <w:p w:rsidR="00CC228E" w:rsidRDefault="000323C9">
      <w:pPr>
        <w:suppressAutoHyphens/>
        <w:ind w:firstLine="567"/>
        <w:jc w:val="both"/>
      </w:pPr>
      <w:r>
        <w:t>48. A decision to accept an application or, on the grounds specified in</w:t>
      </w:r>
      <w:r w:rsidR="00F006B0">
        <w:t xml:space="preserve"> </w:t>
      </w:r>
      <w:r w:rsidR="00F006B0" w:rsidRPr="000323C9">
        <w:t>Article</w:t>
      </w:r>
      <w:r w:rsidR="00F006B0">
        <w:t xml:space="preserve"> 19</w:t>
      </w:r>
      <w:r w:rsidR="00F006B0" w:rsidRPr="000323C9">
        <w:rPr>
          <w:vertAlign w:val="superscript"/>
        </w:rPr>
        <w:t>2</w:t>
      </w:r>
      <w:r w:rsidR="00F006B0">
        <w:rPr>
          <w:vertAlign w:val="superscript"/>
        </w:rPr>
        <w:t xml:space="preserve"> </w:t>
      </w:r>
      <w:r>
        <w:t>of the Law of the Republic of Lithuania on Environmental Protection, to refuse the application shall be adopted not later than within 15 working days from the receipt of the application. The decision to accept the application and the accepted application shall be published on the AAA website not later than within 3 working days from the date of adoption of the decision.</w:t>
      </w:r>
    </w:p>
    <w:p w:rsidR="00CC228E" w:rsidRDefault="000323C9">
      <w:pPr>
        <w:suppressAutoHyphens/>
        <w:ind w:firstLine="567"/>
        <w:jc w:val="both"/>
      </w:pPr>
      <w:r>
        <w:t>49. If, in the cases specified in the Law of the Republic of Lithuania on Waste Management, an operator must have a suretyship insurance contract or a bank guarantee (hereinafter referred to as “financial security”), AAA shall, in accordance with the procedure laid down in the description of the plan for the termination, coordination and coordination of waste recovery or disposal activities, indicate to the operator about the decision on the coordination of the plan for the termination of waste recovery or disposal activities that taking into account the requirements set forth in Article 11 of the Law of the Republic of Lithuania on Waste Management, a decision to accept an application to obtain or amend the permit will be taken when all the requirements set out in Article 41 of the Law on Waste Management will be submitted by the operator. Once financial security has been provided by the operator, the AAA shall take a decision to accept the application no later than 4 working days from the date on which the financial collateral was provided to the AAA, unless it is established in accordance with the procedure laid down in point 41 of the Rules that the application cannot be accepted for other reasons and shall send the applicant a statement of acceptance within 5 working days of the adoption of the decision.</w:t>
      </w:r>
    </w:p>
    <w:p w:rsidR="00CC228E" w:rsidRDefault="000323C9">
      <w:pPr>
        <w:suppressAutoHyphens/>
        <w:ind w:firstLine="567"/>
        <w:jc w:val="both"/>
      </w:pPr>
      <w:r>
        <w:t>50. During the examination of the revised application, no comments may be made concerning the compliance of the application with the requirements of the Rules, the information and/or data required which the AAA did not provide and/or requested when examining the initial application, but could have requested it. This provision shall not apply</w:t>
      </w:r>
      <w:r>
        <w:rPr>
          <w:bCs/>
        </w:rPr>
        <w:t xml:space="preserve"> if</w:t>
      </w:r>
      <w:r>
        <w:t xml:space="preserve"> the AAA </w:t>
      </w:r>
      <w:r>
        <w:rPr>
          <w:bCs/>
        </w:rPr>
        <w:t>provides a reasoned justification for not submitting certain observations to the original application, or if other particulars or</w:t>
      </w:r>
      <w:r>
        <w:t xml:space="preserve"> information have changed in the revised application, or other particulars or information have arisen which cannot be accepted in accordance with the procedure laid down in the Rules, although they have not been the subject of comments in the course of the examination of the application submitted for the first time.</w:t>
      </w:r>
    </w:p>
    <w:p w:rsidR="00CC228E" w:rsidRDefault="000323C9">
      <w:pPr>
        <w:suppressAutoHyphens/>
        <w:ind w:firstLine="567"/>
        <w:jc w:val="both"/>
      </w:pPr>
      <w:r>
        <w:t xml:space="preserve">51. Before deciding to accept an application or not, the AAA shall have the right, on its own initiative or at the request of the operator, to have an oral discussion with the operator. The results of </w:t>
      </w:r>
      <w:r>
        <w:lastRenderedPageBreak/>
        <w:t>discussions on comments shall be recorded in the minutes of the meeting and submitted to the operator together with the decision to accept the application or not to accept the application.</w:t>
      </w:r>
    </w:p>
    <w:p w:rsidR="00CC228E" w:rsidRDefault="00CC228E">
      <w:pPr>
        <w:suppressAutoHyphens/>
        <w:ind w:firstLine="567"/>
        <w:jc w:val="both"/>
      </w:pPr>
    </w:p>
    <w:p w:rsidR="00CC228E" w:rsidRDefault="000323C9">
      <w:pPr>
        <w:suppressAutoHyphens/>
        <w:jc w:val="center"/>
        <w:rPr>
          <w:b/>
          <w:bCs/>
        </w:rPr>
      </w:pPr>
      <w:r>
        <w:rPr>
          <w:b/>
          <w:bCs/>
        </w:rPr>
        <w:t>CHAPTER VI</w:t>
      </w:r>
    </w:p>
    <w:p w:rsidR="00CC228E" w:rsidRDefault="000323C9">
      <w:pPr>
        <w:suppressAutoHyphens/>
        <w:jc w:val="center"/>
      </w:pPr>
      <w:r>
        <w:rPr>
          <w:b/>
          <w:bCs/>
        </w:rPr>
        <w:t>REQUIREMENTS FOR THE PREPARATION OF AN AUTHORISATION OR ITS AMENDMENT</w:t>
      </w:r>
    </w:p>
    <w:p w:rsidR="00CC228E" w:rsidRDefault="00CC228E">
      <w:pPr>
        <w:suppressAutoHyphens/>
        <w:ind w:firstLine="629"/>
        <w:jc w:val="both"/>
      </w:pPr>
    </w:p>
    <w:p w:rsidR="00CC228E" w:rsidRDefault="000323C9">
      <w:pPr>
        <w:suppressAutoHyphens/>
        <w:ind w:firstLine="567"/>
        <w:jc w:val="both"/>
      </w:pPr>
      <w:r>
        <w:t xml:space="preserve">52. The </w:t>
      </w:r>
      <w:proofErr w:type="spellStart"/>
      <w:r>
        <w:t>authorisation</w:t>
      </w:r>
      <w:proofErr w:type="spellEnd"/>
      <w:r>
        <w:t xml:space="preserve"> shall be issued by the AAA in accordance with the model in Annex 3 to the Regulations.</w:t>
      </w:r>
    </w:p>
    <w:p w:rsidR="00CC228E" w:rsidRDefault="000323C9">
      <w:pPr>
        <w:suppressAutoHyphens/>
        <w:ind w:firstLine="567"/>
        <w:jc w:val="both"/>
      </w:pPr>
      <w:r>
        <w:t>53. The data provided in the operator’s application, documents submitted in the application, legal acts setting out environmental and, where appropriate, public health care requirements for the activities carried out in the installation (where such requirements have been established), EIA reports, EIA decision or information selection and selection findings (if the procedures laid down in the Law on EIA) are used shall be used to prepare or amend the permit.</w:t>
      </w:r>
    </w:p>
    <w:p w:rsidR="00CC228E" w:rsidRDefault="000323C9">
      <w:pPr>
        <w:suppressAutoHyphens/>
        <w:ind w:firstLine="567"/>
        <w:jc w:val="both"/>
      </w:pPr>
      <w:r>
        <w:t>54. When preparing the permit, the AAA must discuss with the operator any disputed issues, including the choice of method(s) for calculating emissions or releases, the choice of methods for measuring emissions or releases (concentration), and the evaluation of data.</w:t>
      </w:r>
    </w:p>
    <w:p w:rsidR="00CC228E" w:rsidRDefault="000323C9">
      <w:pPr>
        <w:suppressAutoHyphens/>
        <w:ind w:firstLine="567"/>
        <w:jc w:val="both"/>
      </w:pPr>
      <w:r>
        <w:t xml:space="preserve">55. The </w:t>
      </w:r>
      <w:proofErr w:type="spellStart"/>
      <w:r>
        <w:t>authorisation</w:t>
      </w:r>
      <w:proofErr w:type="spellEnd"/>
      <w:r>
        <w:t xml:space="preserve"> shall consist of:</w:t>
      </w:r>
    </w:p>
    <w:p w:rsidR="00CC228E" w:rsidRDefault="000323C9">
      <w:pPr>
        <w:suppressAutoHyphens/>
        <w:ind w:firstLine="567"/>
        <w:jc w:val="both"/>
      </w:pPr>
      <w:r>
        <w:t xml:space="preserve">55.1. </w:t>
      </w:r>
      <w:proofErr w:type="gramStart"/>
      <w:r>
        <w:t>the</w:t>
      </w:r>
      <w:proofErr w:type="gramEnd"/>
      <w:r>
        <w:t xml:space="preserve"> title sheet;</w:t>
      </w:r>
    </w:p>
    <w:p w:rsidR="00CC228E" w:rsidRDefault="000323C9">
      <w:pPr>
        <w:suppressAutoHyphens/>
        <w:ind w:firstLine="567"/>
        <w:jc w:val="both"/>
      </w:pPr>
      <w:r>
        <w:t xml:space="preserve">55.2. </w:t>
      </w:r>
      <w:proofErr w:type="gramStart"/>
      <w:r>
        <w:t>general</w:t>
      </w:r>
      <w:proofErr w:type="gramEnd"/>
      <w:r>
        <w:t xml:space="preserve"> part;</w:t>
      </w:r>
    </w:p>
    <w:p w:rsidR="00CC228E" w:rsidRDefault="000323C9">
      <w:pPr>
        <w:suppressAutoHyphens/>
        <w:ind w:firstLine="567"/>
        <w:jc w:val="both"/>
      </w:pPr>
      <w:r>
        <w:t xml:space="preserve">55.3. </w:t>
      </w:r>
      <w:proofErr w:type="gramStart"/>
      <w:r>
        <w:t>the</w:t>
      </w:r>
      <w:proofErr w:type="gramEnd"/>
      <w:r>
        <w:t xml:space="preserve"> special part(s) setting out the permit conditions;</w:t>
      </w:r>
    </w:p>
    <w:p w:rsidR="00CC228E" w:rsidRDefault="000323C9">
      <w:pPr>
        <w:suppressAutoHyphens/>
        <w:ind w:firstLine="567"/>
        <w:jc w:val="both"/>
      </w:pPr>
      <w:r>
        <w:t xml:space="preserve">55.4. </w:t>
      </w:r>
      <w:proofErr w:type="gramStart"/>
      <w:r>
        <w:t>additives</w:t>
      </w:r>
      <w:proofErr w:type="gramEnd"/>
      <w:r>
        <w:t xml:space="preserve"> to the </w:t>
      </w:r>
      <w:proofErr w:type="spellStart"/>
      <w:r>
        <w:t>authorisation</w:t>
      </w:r>
      <w:proofErr w:type="spellEnd"/>
      <w:r>
        <w:t>:</w:t>
      </w:r>
    </w:p>
    <w:p w:rsidR="00CC228E" w:rsidRDefault="000323C9">
      <w:pPr>
        <w:suppressAutoHyphens/>
        <w:ind w:firstLine="567"/>
        <w:jc w:val="both"/>
      </w:pPr>
      <w:r>
        <w:t xml:space="preserve">55.4.1. An application for </w:t>
      </w:r>
      <w:proofErr w:type="spellStart"/>
      <w:r>
        <w:t>authorisation</w:t>
      </w:r>
      <w:proofErr w:type="spellEnd"/>
      <w:r>
        <w:t xml:space="preserve"> or amendment of an </w:t>
      </w:r>
      <w:proofErr w:type="spellStart"/>
      <w:r>
        <w:t>authorisation</w:t>
      </w:r>
      <w:proofErr w:type="spellEnd"/>
      <w:r>
        <w:t xml:space="preserve"> accepted by the AAA;</w:t>
      </w:r>
    </w:p>
    <w:p w:rsidR="00CC228E" w:rsidRDefault="000323C9">
      <w:pPr>
        <w:suppressAutoHyphens/>
        <w:ind w:firstLine="567"/>
        <w:jc w:val="both"/>
      </w:pPr>
      <w:r>
        <w:t>55.4.2. A monitoring plan for GHGs;</w:t>
      </w:r>
    </w:p>
    <w:p w:rsidR="00CC228E" w:rsidRDefault="000323C9">
      <w:pPr>
        <w:suppressAutoHyphens/>
        <w:ind w:firstLine="567"/>
        <w:jc w:val="both"/>
      </w:pPr>
      <w:r>
        <w:t xml:space="preserve">55.4.3. </w:t>
      </w:r>
      <w:proofErr w:type="gramStart"/>
      <w:r>
        <w:t>the</w:t>
      </w:r>
      <w:proofErr w:type="gramEnd"/>
      <w:r>
        <w:t xml:space="preserve"> </w:t>
      </w:r>
      <w:proofErr w:type="spellStart"/>
      <w:r>
        <w:t>programme</w:t>
      </w:r>
      <w:proofErr w:type="spellEnd"/>
      <w:r>
        <w:t xml:space="preserve"> for environmental monitoring of an economic entity;</w:t>
      </w:r>
    </w:p>
    <w:p w:rsidR="00CC228E" w:rsidRDefault="000323C9">
      <w:pPr>
        <w:suppressAutoHyphens/>
        <w:ind w:firstLine="567"/>
        <w:jc w:val="both"/>
      </w:pPr>
      <w:r>
        <w:t xml:space="preserve">55.4.4. </w:t>
      </w:r>
      <w:proofErr w:type="gramStart"/>
      <w:r>
        <w:t>technical</w:t>
      </w:r>
      <w:proofErr w:type="gramEnd"/>
      <w:r>
        <w:t xml:space="preserve"> regulation of waste recovery or disposal and the plan for terminating waste recovery or disposal activities;</w:t>
      </w:r>
    </w:p>
    <w:p w:rsidR="00CC228E" w:rsidRDefault="000323C9">
      <w:pPr>
        <w:suppressAutoHyphens/>
        <w:ind w:firstLine="567"/>
        <w:jc w:val="both"/>
      </w:pPr>
      <w:r>
        <w:t>55.4.5. a detailed diagram of the waste water treatment plant, showing all the untreated, treated and treated waste water flow lines and the valves that control them, where one waste water line is connected to another (e.g. fence line) and the places where effluent can enter the environment (discharger, emergency discharge);</w:t>
      </w:r>
    </w:p>
    <w:p w:rsidR="00CC228E" w:rsidRDefault="000323C9">
      <w:pPr>
        <w:suppressAutoHyphens/>
        <w:ind w:firstLine="567"/>
        <w:jc w:val="both"/>
      </w:pPr>
      <w:r>
        <w:t xml:space="preserve">55.4.6. in the case of a modified </w:t>
      </w:r>
      <w:proofErr w:type="spellStart"/>
      <w:r>
        <w:t>authorisation</w:t>
      </w:r>
      <w:proofErr w:type="spellEnd"/>
      <w:r>
        <w:t xml:space="preserve"> – the decision (decisions) of the AAA regarding the modification of the permit; where the conditions of the permit are specified, the AAA decision(s) concerning the adjustment of permit conditions referred to in paragraph 80.3 of the Rules;</w:t>
      </w:r>
    </w:p>
    <w:p w:rsidR="00CC228E" w:rsidRDefault="000323C9">
      <w:pPr>
        <w:suppressAutoHyphens/>
        <w:ind w:firstLine="567"/>
        <w:jc w:val="both"/>
      </w:pPr>
      <w:r>
        <w:t xml:space="preserve">55.4.7. </w:t>
      </w:r>
      <w:proofErr w:type="gramStart"/>
      <w:r>
        <w:t>list</w:t>
      </w:r>
      <w:proofErr w:type="gramEnd"/>
      <w:r>
        <w:t xml:space="preserve"> of additives to the </w:t>
      </w:r>
      <w:proofErr w:type="spellStart"/>
      <w:r>
        <w:t>authorisation</w:t>
      </w:r>
      <w:proofErr w:type="spellEnd"/>
      <w:r>
        <w:t xml:space="preserve"> (Appendix 9 to Annex 3) which shall be amended by amendments to the Annexes or by the AAA following a decision to amend or amend the </w:t>
      </w:r>
      <w:proofErr w:type="spellStart"/>
      <w:r>
        <w:t>authorisation</w:t>
      </w:r>
      <w:proofErr w:type="spellEnd"/>
      <w:r>
        <w:t>.</w:t>
      </w:r>
    </w:p>
    <w:p w:rsidR="00CC228E" w:rsidRDefault="000323C9">
      <w:pPr>
        <w:suppressAutoHyphens/>
        <w:ind w:firstLine="567"/>
        <w:jc w:val="both"/>
      </w:pPr>
      <w:r>
        <w:t>56. Special parts of the permit shall be as follows:</w:t>
      </w:r>
    </w:p>
    <w:p w:rsidR="00CC228E" w:rsidRDefault="000323C9">
      <w:pPr>
        <w:suppressAutoHyphens/>
        <w:ind w:firstLine="567"/>
        <w:jc w:val="both"/>
      </w:pPr>
      <w:r>
        <w:t>56.1. Waste water treatment and discharge;</w:t>
      </w:r>
    </w:p>
    <w:p w:rsidR="00CC228E" w:rsidRDefault="000323C9">
      <w:pPr>
        <w:suppressAutoHyphens/>
        <w:ind w:firstLine="567"/>
        <w:jc w:val="both"/>
      </w:pPr>
      <w:r>
        <w:t>56.2. Ambient air pollution management;</w:t>
      </w:r>
    </w:p>
    <w:p w:rsidR="00CC228E" w:rsidRDefault="000323C9">
      <w:pPr>
        <w:suppressAutoHyphens/>
        <w:ind w:firstLine="567"/>
        <w:jc w:val="both"/>
      </w:pPr>
      <w:r>
        <w:t>56.3. Climate change management;</w:t>
      </w:r>
    </w:p>
    <w:p w:rsidR="00CC228E" w:rsidRDefault="000323C9">
      <w:pPr>
        <w:suppressAutoHyphens/>
        <w:ind w:firstLine="567"/>
        <w:jc w:val="both"/>
      </w:pPr>
      <w:r>
        <w:t>56.4. Treatment of waste (recovery or disposal, including storage and preparation for recovery or disposal);</w:t>
      </w:r>
    </w:p>
    <w:p w:rsidR="00CC228E" w:rsidRDefault="000323C9">
      <w:pPr>
        <w:suppressAutoHyphens/>
        <w:ind w:firstLine="567"/>
        <w:jc w:val="both"/>
      </w:pPr>
      <w:r>
        <w:t>56.5. Extraction of water from surface water bodies;</w:t>
      </w:r>
    </w:p>
    <w:p w:rsidR="00CC228E" w:rsidRDefault="000323C9">
      <w:pPr>
        <w:suppressAutoHyphens/>
        <w:ind w:firstLine="567"/>
        <w:jc w:val="both"/>
      </w:pPr>
      <w:r>
        <w:t>56.6. Ship recycling;</w:t>
      </w:r>
    </w:p>
    <w:p w:rsidR="00CC228E" w:rsidRDefault="000323C9">
      <w:pPr>
        <w:suppressAutoHyphens/>
        <w:ind w:firstLine="567"/>
        <w:jc w:val="both"/>
      </w:pPr>
      <w:r>
        <w:t xml:space="preserve">56.7. Odor management (issued when any other special part of the </w:t>
      </w:r>
      <w:proofErr w:type="spellStart"/>
      <w:r>
        <w:t>authorisation</w:t>
      </w:r>
      <w:proofErr w:type="spellEnd"/>
      <w:r>
        <w:t xml:space="preserve"> referred to in paragraphs 56.1 to 56.6 of the Rules is required).</w:t>
      </w:r>
    </w:p>
    <w:p w:rsidR="00CC228E" w:rsidRDefault="000323C9">
      <w:pPr>
        <w:rPr>
          <w:rFonts w:eastAsia="MS Mincho"/>
          <w:i/>
          <w:iCs/>
          <w:sz w:val="20"/>
        </w:rPr>
      </w:pPr>
      <w:r>
        <w:rPr>
          <w:rFonts w:eastAsia="MS Mincho"/>
          <w:i/>
          <w:iCs/>
          <w:sz w:val="20"/>
        </w:rPr>
        <w:t xml:space="preserve">Amendments to </w:t>
      </w:r>
      <w:proofErr w:type="gramStart"/>
      <w:r>
        <w:rPr>
          <w:rFonts w:eastAsia="MS Mincho"/>
          <w:i/>
          <w:iCs/>
          <w:sz w:val="20"/>
        </w:rPr>
        <w:t>point.:</w:t>
      </w:r>
      <w:proofErr w:type="gramEnd"/>
    </w:p>
    <w:p w:rsidR="00CC228E" w:rsidRDefault="000323C9">
      <w:pPr>
        <w:jc w:val="both"/>
        <w:rPr>
          <w:i/>
          <w:sz w:val="20"/>
        </w:rPr>
      </w:pPr>
      <w:proofErr w:type="gramStart"/>
      <w:r>
        <w:rPr>
          <w:b/>
          <w:i/>
          <w:sz w:val="20"/>
          <w:u w:val="single"/>
        </w:rPr>
        <w:t>A note from the tar.</w:t>
      </w:r>
      <w:proofErr w:type="gramEnd"/>
      <w:r w:rsidR="00F006B0">
        <w:rPr>
          <w:b/>
          <w:i/>
          <w:sz w:val="20"/>
          <w:u w:val="single"/>
        </w:rPr>
        <w:t xml:space="preserve"> </w:t>
      </w:r>
      <w:r>
        <w:rPr>
          <w:i/>
          <w:sz w:val="20"/>
        </w:rPr>
        <w:t>Subparagraph 56.7 of the Rules for Issuing, Replacement and Withdrawal of Pollution Permits shall enter into force on 1 January 2021.</w:t>
      </w:r>
    </w:p>
    <w:p w:rsidR="00CC228E" w:rsidRDefault="000323C9">
      <w:pPr>
        <w:jc w:val="both"/>
        <w:rPr>
          <w:rFonts w:eastAsia="MS Mincho"/>
          <w:i/>
          <w:iCs/>
          <w:sz w:val="20"/>
        </w:rPr>
      </w:pPr>
      <w:r>
        <w:rPr>
          <w:rFonts w:eastAsia="MS Mincho"/>
          <w:i/>
          <w:iCs/>
          <w:sz w:val="20"/>
        </w:rPr>
        <w:t xml:space="preserve">No </w:t>
      </w:r>
      <w:hyperlink r:id="rId46" w:history="1">
        <w:r>
          <w:rPr>
            <w:rFonts w:eastAsia="MS Mincho"/>
            <w:i/>
            <w:iCs/>
            <w:color w:val="0000FF" w:themeColor="hyperlink"/>
            <w:sz w:val="20"/>
            <w:u w:val="single"/>
          </w:rPr>
          <w:t>D1-425</w:t>
        </w:r>
      </w:hyperlink>
      <w:r>
        <w:rPr>
          <w:rFonts w:eastAsia="MS Mincho"/>
          <w:i/>
          <w:iCs/>
          <w:sz w:val="20"/>
        </w:rPr>
        <w:t>, 2020-07-16 published TAR 2020-07-16, i.e. 2020-15850</w:t>
      </w:r>
    </w:p>
    <w:p w:rsidR="00CC228E" w:rsidRDefault="00CC228E"/>
    <w:p w:rsidR="00CC228E" w:rsidRDefault="000323C9">
      <w:pPr>
        <w:suppressAutoHyphens/>
        <w:ind w:firstLine="567"/>
        <w:jc w:val="both"/>
      </w:pPr>
      <w:r>
        <w:t>57. The following shall be considered under permit conditions:</w:t>
      </w:r>
    </w:p>
    <w:p w:rsidR="00CC228E" w:rsidRDefault="000323C9">
      <w:pPr>
        <w:suppressAutoHyphens/>
        <w:ind w:firstLine="567"/>
        <w:jc w:val="both"/>
      </w:pPr>
      <w:r>
        <w:t xml:space="preserve">57.1. </w:t>
      </w:r>
      <w:proofErr w:type="gramStart"/>
      <w:r>
        <w:t>data</w:t>
      </w:r>
      <w:proofErr w:type="gramEnd"/>
      <w:r>
        <w:t xml:space="preserve"> and/or information provided in the special part(s) of the </w:t>
      </w:r>
      <w:proofErr w:type="spellStart"/>
      <w:r>
        <w:t>authorisation</w:t>
      </w:r>
      <w:proofErr w:type="spellEnd"/>
      <w:r>
        <w:t>;</w:t>
      </w:r>
    </w:p>
    <w:p w:rsidR="00CC228E" w:rsidRDefault="000323C9">
      <w:pPr>
        <w:suppressAutoHyphens/>
        <w:ind w:firstLine="567"/>
        <w:jc w:val="both"/>
      </w:pPr>
      <w:r>
        <w:lastRenderedPageBreak/>
        <w:t xml:space="preserve">57.2. </w:t>
      </w:r>
      <w:proofErr w:type="gramStart"/>
      <w:r>
        <w:t>the</w:t>
      </w:r>
      <w:proofErr w:type="gramEnd"/>
      <w:r>
        <w:t xml:space="preserve"> </w:t>
      </w:r>
      <w:proofErr w:type="spellStart"/>
      <w:r>
        <w:t>programme</w:t>
      </w:r>
      <w:proofErr w:type="spellEnd"/>
      <w:r>
        <w:t xml:space="preserve"> for environmental monitoring of the economic entity;</w:t>
      </w:r>
    </w:p>
    <w:p w:rsidR="00CC228E" w:rsidRDefault="000323C9">
      <w:pPr>
        <w:suppressAutoHyphens/>
        <w:ind w:firstLine="567"/>
        <w:jc w:val="both"/>
      </w:pPr>
      <w:r>
        <w:t>57.3</w:t>
      </w:r>
      <w:proofErr w:type="gramStart"/>
      <w:r>
        <w:t>.‘AAA’</w:t>
      </w:r>
      <w:proofErr w:type="gramEnd"/>
      <w:r>
        <w:t xml:space="preserve"> means a decision (or decisions) to adjust the permit conditions referred to in paragraph 80.3 of the Rules;</w:t>
      </w:r>
    </w:p>
    <w:p w:rsidR="00CC228E" w:rsidRDefault="000323C9">
      <w:pPr>
        <w:suppressAutoHyphens/>
        <w:ind w:firstLine="567"/>
        <w:jc w:val="both"/>
      </w:pPr>
      <w:r>
        <w:t xml:space="preserve">57.4. </w:t>
      </w:r>
      <w:proofErr w:type="gramStart"/>
      <w:r>
        <w:t>data</w:t>
      </w:r>
      <w:proofErr w:type="gramEnd"/>
      <w:r>
        <w:t xml:space="preserve"> and/or information provided in the technical regulation of waste </w:t>
      </w:r>
      <w:r>
        <w:rPr>
          <w:bCs/>
        </w:rPr>
        <w:t>recovery or disposal:</w:t>
      </w:r>
    </w:p>
    <w:p w:rsidR="00CC228E" w:rsidRDefault="000323C9">
      <w:pPr>
        <w:suppressAutoHyphens/>
        <w:ind w:firstLine="567"/>
        <w:jc w:val="both"/>
      </w:pPr>
      <w:r>
        <w:rPr>
          <w:bCs/>
        </w:rPr>
        <w:t xml:space="preserve">57.4.1. </w:t>
      </w:r>
      <w:proofErr w:type="gramStart"/>
      <w:r>
        <w:rPr>
          <w:bCs/>
        </w:rPr>
        <w:t>the</w:t>
      </w:r>
      <w:proofErr w:type="gramEnd"/>
      <w:r>
        <w:rPr>
          <w:bCs/>
        </w:rPr>
        <w:t xml:space="preserve"> location of the waste, its area, storage conditions;</w:t>
      </w:r>
    </w:p>
    <w:p w:rsidR="00CC228E" w:rsidRDefault="000323C9">
      <w:pPr>
        <w:suppressAutoHyphens/>
        <w:ind w:firstLine="567"/>
        <w:jc w:val="both"/>
        <w:rPr>
          <w:bCs/>
        </w:rPr>
      </w:pPr>
      <w:r>
        <w:rPr>
          <w:bCs/>
        </w:rPr>
        <w:t>57.4.2. a description of the technological process of recovery or disposal of waste containing data on waste which is used and/or disposed of, the main stages of the technological process, the materials used in the course thereof, the resulting waste, waste water and the discharge of pollutants into ambient air;</w:t>
      </w:r>
    </w:p>
    <w:p w:rsidR="00CC228E" w:rsidRDefault="000323C9">
      <w:pPr>
        <w:suppressAutoHyphens/>
        <w:ind w:firstLine="567"/>
        <w:jc w:val="both"/>
      </w:pPr>
      <w:r>
        <w:rPr>
          <w:bCs/>
        </w:rPr>
        <w:t xml:space="preserve">57.5. a detailed </w:t>
      </w:r>
      <w:r>
        <w:t>diagram of the waste water treatment plant, showing all the untreated, treated and treated waste water flow lines and the valves that control them, where one waste water line is connected to another (e.g. fence line) and the places where effluent can enter the environment (discharger, emergency discharge).</w:t>
      </w:r>
    </w:p>
    <w:p w:rsidR="00CC228E" w:rsidRDefault="000323C9">
      <w:pPr>
        <w:suppressAutoHyphens/>
        <w:ind w:firstLine="567"/>
        <w:jc w:val="both"/>
      </w:pPr>
      <w:r>
        <w:t xml:space="preserve">58. The title page of the </w:t>
      </w:r>
      <w:proofErr w:type="spellStart"/>
      <w:r>
        <w:t>authorisation</w:t>
      </w:r>
      <w:proofErr w:type="spellEnd"/>
      <w:r>
        <w:t xml:space="preserve"> shall contain the name of the operator, the address of the registered office, the name and address of the object of the economic activity, the special parts constituting the </w:t>
      </w:r>
      <w:proofErr w:type="spellStart"/>
      <w:r>
        <w:t>authorisation</w:t>
      </w:r>
      <w:proofErr w:type="spellEnd"/>
      <w:r>
        <w:t xml:space="preserve">, the dates of the granting and modification of the </w:t>
      </w:r>
      <w:proofErr w:type="spellStart"/>
      <w:r>
        <w:t>authorisation</w:t>
      </w:r>
      <w:proofErr w:type="spellEnd"/>
      <w:r>
        <w:t xml:space="preserve"> and any other information in the model of the title sheet of the </w:t>
      </w:r>
      <w:proofErr w:type="spellStart"/>
      <w:r>
        <w:t>authorisation</w:t>
      </w:r>
      <w:proofErr w:type="spellEnd"/>
      <w:r>
        <w:t xml:space="preserve"> provided for in Annex 3 to the Rules.</w:t>
      </w:r>
    </w:p>
    <w:p w:rsidR="00CC228E" w:rsidRDefault="000323C9">
      <w:pPr>
        <w:suppressAutoHyphens/>
        <w:ind w:firstLine="567"/>
        <w:jc w:val="both"/>
      </w:pPr>
      <w:r>
        <w:t xml:space="preserve">59. The general part of the </w:t>
      </w:r>
      <w:proofErr w:type="spellStart"/>
      <w:r>
        <w:t>authorisation</w:t>
      </w:r>
      <w:proofErr w:type="spellEnd"/>
      <w:r>
        <w:t xml:space="preserve"> shall specify:</w:t>
      </w:r>
    </w:p>
    <w:p w:rsidR="00CC228E" w:rsidRDefault="000323C9">
      <w:pPr>
        <w:suppressAutoHyphens/>
        <w:ind w:firstLine="567"/>
        <w:jc w:val="both"/>
      </w:pPr>
      <w:r>
        <w:t xml:space="preserve">59.1. </w:t>
      </w:r>
      <w:proofErr w:type="gramStart"/>
      <w:r>
        <w:t>details</w:t>
      </w:r>
      <w:proofErr w:type="gramEnd"/>
      <w:r>
        <w:t xml:space="preserve"> of the installation (part of the installation, several installations or parts thereof):</w:t>
      </w:r>
    </w:p>
    <w:p w:rsidR="00CC228E" w:rsidRDefault="000323C9">
      <w:pPr>
        <w:suppressAutoHyphens/>
        <w:ind w:firstLine="567"/>
        <w:jc w:val="both"/>
      </w:pPr>
      <w:r>
        <w:t xml:space="preserve">59.1.1. </w:t>
      </w:r>
      <w:proofErr w:type="gramStart"/>
      <w:r>
        <w:t>name</w:t>
      </w:r>
      <w:proofErr w:type="gramEnd"/>
      <w:r>
        <w:t xml:space="preserve"> of the object of economic activity (installation or installations), its design capacity and address;</w:t>
      </w:r>
    </w:p>
    <w:p w:rsidR="00CC228E" w:rsidRDefault="000323C9">
      <w:pPr>
        <w:suppressAutoHyphens/>
        <w:ind w:firstLine="567"/>
        <w:jc w:val="both"/>
      </w:pPr>
      <w:r>
        <w:t>59.1.2. if the installation (part of it, several installations or parts thereof) is operated or operated by several undertakings on ownership, lease, loan for use, trust or other legal basis, the specific liability of each undertaking (operator) in accordance with the declaration submitted;</w:t>
      </w:r>
    </w:p>
    <w:p w:rsidR="00CC228E" w:rsidRDefault="000323C9">
      <w:pPr>
        <w:suppressAutoHyphens/>
        <w:ind w:firstLine="567"/>
        <w:jc w:val="both"/>
      </w:pPr>
      <w:r>
        <w:t xml:space="preserve">59.2. </w:t>
      </w:r>
      <w:proofErr w:type="gramStart"/>
      <w:r>
        <w:t>information</w:t>
      </w:r>
      <w:proofErr w:type="gramEnd"/>
      <w:r>
        <w:t xml:space="preserve"> on economic activities carried out in each installation (part of an installation, several installations or parts thereof):</w:t>
      </w:r>
    </w:p>
    <w:p w:rsidR="00CC228E" w:rsidRDefault="000323C9">
      <w:pPr>
        <w:suppressAutoHyphens/>
        <w:ind w:firstLine="567"/>
        <w:jc w:val="both"/>
      </w:pPr>
      <w:r>
        <w:t xml:space="preserve">59.2.1. </w:t>
      </w:r>
      <w:proofErr w:type="gramStart"/>
      <w:r>
        <w:t>activities</w:t>
      </w:r>
      <w:proofErr w:type="gramEnd"/>
      <w:r>
        <w:t xml:space="preserve"> carried out in the installation (part of the installation, several installations or parts thereof) and criteria for the permit of the installation;</w:t>
      </w:r>
    </w:p>
    <w:p w:rsidR="00CC228E" w:rsidRDefault="000323C9">
      <w:pPr>
        <w:suppressAutoHyphens/>
        <w:ind w:firstLine="567"/>
        <w:jc w:val="both"/>
      </w:pPr>
      <w:r>
        <w:t xml:space="preserve">59.2.2. </w:t>
      </w:r>
      <w:proofErr w:type="gramStart"/>
      <w:r>
        <w:t>a</w:t>
      </w:r>
      <w:proofErr w:type="gramEnd"/>
      <w:r>
        <w:t xml:space="preserve"> brief description of the technologies and activities used in the installation (part of it, several installations or parts thereof);</w:t>
      </w:r>
    </w:p>
    <w:p w:rsidR="00CC228E" w:rsidRDefault="000323C9">
      <w:pPr>
        <w:suppressAutoHyphens/>
        <w:ind w:firstLine="567"/>
        <w:jc w:val="both"/>
      </w:pPr>
      <w:r>
        <w:t xml:space="preserve">59.2.3. </w:t>
      </w:r>
      <w:proofErr w:type="gramStart"/>
      <w:r>
        <w:t>when</w:t>
      </w:r>
      <w:proofErr w:type="gramEnd"/>
      <w:r>
        <w:t xml:space="preserve"> the permit is issued with the specific part “Climate Change Management” – which activity or activities include economic activity emitting GHG.</w:t>
      </w:r>
    </w:p>
    <w:p w:rsidR="00CC228E" w:rsidRDefault="000323C9">
      <w:pPr>
        <w:suppressAutoHyphens/>
        <w:ind w:firstLine="567"/>
        <w:jc w:val="both"/>
      </w:pPr>
      <w:r>
        <w:t>60. The permit conditions in one or more specific parts of the permit shall be determined in accordance with the criteria set out in Annex 1 to the Rules for an installation which fulfils which an installation is subject to a permit:</w:t>
      </w:r>
    </w:p>
    <w:p w:rsidR="00CC228E" w:rsidRDefault="000323C9">
      <w:pPr>
        <w:suppressAutoHyphens/>
        <w:ind w:firstLine="567"/>
        <w:jc w:val="both"/>
      </w:pPr>
      <w:r>
        <w:t xml:space="preserve">60.1. </w:t>
      </w:r>
      <w:proofErr w:type="gramStart"/>
      <w:r>
        <w:t>the</w:t>
      </w:r>
      <w:proofErr w:type="gramEnd"/>
      <w:r>
        <w:t xml:space="preserve"> special part of the permit “Management and discharge of waste water” (Appendix 1 to Annex 3) shall specify:</w:t>
      </w:r>
    </w:p>
    <w:p w:rsidR="00CC228E" w:rsidRDefault="000323C9">
      <w:pPr>
        <w:suppressAutoHyphens/>
        <w:ind w:firstLine="567"/>
        <w:jc w:val="both"/>
      </w:pPr>
      <w:r>
        <w:t xml:space="preserve">60.1.1. </w:t>
      </w:r>
      <w:proofErr w:type="gramStart"/>
      <w:r>
        <w:t>a</w:t>
      </w:r>
      <w:proofErr w:type="gramEnd"/>
      <w:r>
        <w:t xml:space="preserve"> body of water (receiver) into which discharge is permitted and the exact place of discharge;</w:t>
      </w:r>
    </w:p>
    <w:p w:rsidR="00CC228E" w:rsidRDefault="000323C9">
      <w:pPr>
        <w:suppressAutoHyphens/>
        <w:ind w:firstLine="567"/>
        <w:jc w:val="both"/>
      </w:pPr>
      <w:r>
        <w:t xml:space="preserve">60.1.2. </w:t>
      </w:r>
      <w:proofErr w:type="gramStart"/>
      <w:r>
        <w:t>the</w:t>
      </w:r>
      <w:proofErr w:type="gramEnd"/>
      <w:r>
        <w:t xml:space="preserve"> amount of waste water permitted to be discharged and their pollution (</w:t>
      </w:r>
      <w:proofErr w:type="spellStart"/>
      <w:r>
        <w:t>normatives</w:t>
      </w:r>
      <w:proofErr w:type="spellEnd"/>
      <w:r>
        <w:t>), including with priority substances;</w:t>
      </w:r>
    </w:p>
    <w:p w:rsidR="00CC228E" w:rsidRDefault="000323C9">
      <w:pPr>
        <w:suppressAutoHyphens/>
        <w:ind w:firstLine="567"/>
        <w:jc w:val="both"/>
      </w:pPr>
      <w:r>
        <w:t xml:space="preserve">60.1.3. </w:t>
      </w:r>
      <w:proofErr w:type="gramStart"/>
      <w:r>
        <w:t>other</w:t>
      </w:r>
      <w:proofErr w:type="gramEnd"/>
      <w:r>
        <w:t xml:space="preserve"> conditions for waste water management and discharge shall be established in accordance with the requirements of legal acts regulating environmental protection;</w:t>
      </w:r>
    </w:p>
    <w:p w:rsidR="00CC228E" w:rsidRDefault="000323C9">
      <w:pPr>
        <w:suppressAutoHyphens/>
        <w:ind w:firstLine="567"/>
        <w:jc w:val="both"/>
      </w:pPr>
      <w:r>
        <w:t xml:space="preserve">60.2. </w:t>
      </w:r>
      <w:proofErr w:type="gramStart"/>
      <w:r>
        <w:t>the</w:t>
      </w:r>
      <w:proofErr w:type="gramEnd"/>
      <w:r>
        <w:t xml:space="preserve"> special part of the permit entitled ‘Management of ambient air pollution’ (Appendix 2 to Annex 3) shall specify:</w:t>
      </w:r>
    </w:p>
    <w:p w:rsidR="00CC228E" w:rsidRDefault="000323C9">
      <w:pPr>
        <w:suppressAutoHyphens/>
        <w:ind w:firstLine="567"/>
        <w:jc w:val="both"/>
      </w:pPr>
      <w:r>
        <w:t xml:space="preserve">60.2.1. </w:t>
      </w:r>
      <w:proofErr w:type="gramStart"/>
      <w:r>
        <w:t>a</w:t>
      </w:r>
      <w:proofErr w:type="gramEnd"/>
      <w:r>
        <w:t xml:space="preserve"> general list of the pollutants to be emitted into ambient air, the amount of each pollutant and their total amount;</w:t>
      </w:r>
    </w:p>
    <w:p w:rsidR="00CC228E" w:rsidRDefault="000323C9">
      <w:pPr>
        <w:suppressAutoHyphens/>
        <w:ind w:firstLine="567"/>
        <w:jc w:val="both"/>
      </w:pPr>
      <w:r>
        <w:t>60.2.2. permitted pollution into ambient air from each stationary source of pollution;</w:t>
      </w:r>
    </w:p>
    <w:p w:rsidR="00CC228E" w:rsidRDefault="000323C9">
      <w:pPr>
        <w:suppressAutoHyphens/>
        <w:ind w:firstLine="567"/>
        <w:jc w:val="both"/>
      </w:pPr>
      <w:r>
        <w:t>60.2.3. regulation of the operation of the installation through unusual (non-conformity) operating conditions notified by the operator in accordance with paragraph 25.1.9 of the Rules and regulation of the operation of the installation, taking into account the information provided in the application pursuant to paragraph 25.1.6 of the Rules about the periods of activity of different intensity;</w:t>
      </w:r>
    </w:p>
    <w:p w:rsidR="00CC228E" w:rsidRDefault="000323C9">
      <w:pPr>
        <w:suppressAutoHyphens/>
        <w:ind w:firstLine="567"/>
        <w:jc w:val="both"/>
      </w:pPr>
      <w:r>
        <w:lastRenderedPageBreak/>
        <w:t xml:space="preserve">60.2.4. </w:t>
      </w:r>
      <w:proofErr w:type="gramStart"/>
      <w:r>
        <w:t>other</w:t>
      </w:r>
      <w:proofErr w:type="gramEnd"/>
      <w:r>
        <w:t xml:space="preserve"> conditions where it is necessary to reduce ambient air pollution or improve ambient air quality;</w:t>
      </w:r>
    </w:p>
    <w:p w:rsidR="00CC228E" w:rsidRDefault="000323C9">
      <w:pPr>
        <w:suppressAutoHyphens/>
        <w:ind w:firstLine="567"/>
        <w:jc w:val="both"/>
      </w:pPr>
      <w:r>
        <w:t xml:space="preserve">60.3. </w:t>
      </w:r>
      <w:proofErr w:type="gramStart"/>
      <w:r>
        <w:t>in</w:t>
      </w:r>
      <w:proofErr w:type="gramEnd"/>
      <w:r>
        <w:t xml:space="preserve"> the special edition, ‘Climate Change Management’ (Appendix 3 to Annex 3), the following shall be specified:</w:t>
      </w:r>
    </w:p>
    <w:p w:rsidR="00CC228E" w:rsidRDefault="000323C9">
      <w:pPr>
        <w:suppressAutoHyphens/>
        <w:ind w:firstLine="567"/>
        <w:jc w:val="both"/>
      </w:pPr>
      <w:r>
        <w:t xml:space="preserve">60.3.1. </w:t>
      </w:r>
      <w:proofErr w:type="gramStart"/>
      <w:r>
        <w:t>sources</w:t>
      </w:r>
      <w:proofErr w:type="gramEnd"/>
      <w:r>
        <w:t xml:space="preserve"> of greenhouse gas emissions into the atmosphere and their name;</w:t>
      </w:r>
    </w:p>
    <w:p w:rsidR="00CC228E" w:rsidRDefault="000323C9">
      <w:pPr>
        <w:suppressAutoHyphens/>
        <w:ind w:firstLine="567"/>
        <w:jc w:val="both"/>
      </w:pPr>
      <w:r>
        <w:t>60.3.2. The date of submission and approval of the monitoring and monitoring plan for greenhouse gases;</w:t>
      </w:r>
    </w:p>
    <w:p w:rsidR="00CC228E" w:rsidRDefault="000323C9">
      <w:pPr>
        <w:suppressAutoHyphens/>
        <w:ind w:firstLine="567"/>
        <w:jc w:val="both"/>
      </w:pPr>
      <w:r>
        <w:t xml:space="preserve">60.4. </w:t>
      </w:r>
      <w:proofErr w:type="gramStart"/>
      <w:r>
        <w:t>the</w:t>
      </w:r>
      <w:proofErr w:type="gramEnd"/>
      <w:r>
        <w:t xml:space="preserve"> special part of the permit entitled ‘Recovery (recovery or disposal, including storage and preparation for recovery or disposal) of waste’ shall specify:</w:t>
      </w:r>
    </w:p>
    <w:p w:rsidR="00CC228E" w:rsidRDefault="000323C9">
      <w:pPr>
        <w:suppressAutoHyphens/>
        <w:ind w:firstLine="567"/>
        <w:jc w:val="both"/>
      </w:pPr>
      <w:r>
        <w:t xml:space="preserve">60.4.1. </w:t>
      </w:r>
      <w:proofErr w:type="gramStart"/>
      <w:r>
        <w:t>information</w:t>
      </w:r>
      <w:proofErr w:type="gramEnd"/>
      <w:r>
        <w:t xml:space="preserve"> according to paragraphs A and/or B of Appendix 4 to Annex 3 to the Regulations;</w:t>
      </w:r>
    </w:p>
    <w:p w:rsidR="00CC228E" w:rsidRDefault="000323C9">
      <w:pPr>
        <w:suppressAutoHyphens/>
        <w:ind w:firstLine="567"/>
        <w:jc w:val="both"/>
      </w:pPr>
      <w:r>
        <w:t>60.4.2. the obligation to have effective financial security, if this requirement is applied in compliance with the Law of the Republic of Lithuania on Waste Management, and other conditions for the treatment of waste, including storage and preparation for recovery or disposal, shall be established in accordance with the requirements of legal acts regulating environmental protection;</w:t>
      </w:r>
    </w:p>
    <w:p w:rsidR="00CC228E" w:rsidRDefault="000323C9">
      <w:pPr>
        <w:suppressAutoHyphens/>
        <w:ind w:firstLine="567"/>
        <w:jc w:val="both"/>
      </w:pPr>
      <w:r>
        <w:t>60.5. the special part of the permit entitled ‘Water extraction from surface water bodies’ (Appendix 5 to Annex 3) shall specify:</w:t>
      </w:r>
    </w:p>
    <w:p w:rsidR="00CC228E" w:rsidRDefault="000323C9">
      <w:pPr>
        <w:suppressAutoHyphens/>
        <w:ind w:firstLine="567"/>
        <w:jc w:val="both"/>
      </w:pPr>
      <w:r>
        <w:t xml:space="preserve">60.5.1. </w:t>
      </w:r>
      <w:proofErr w:type="gramStart"/>
      <w:r>
        <w:t>name</w:t>
      </w:r>
      <w:proofErr w:type="gramEnd"/>
      <w:r>
        <w:t xml:space="preserve"> and category of surface water body from which abstraction is permitted, identification code and exact location of water extraction;</w:t>
      </w:r>
    </w:p>
    <w:p w:rsidR="00CC228E" w:rsidRDefault="000323C9">
      <w:pPr>
        <w:suppressAutoHyphens/>
        <w:ind w:firstLine="567"/>
        <w:jc w:val="both"/>
      </w:pPr>
      <w:r>
        <w:t xml:space="preserve">60.5.2. allow </w:t>
      </w:r>
      <w:proofErr w:type="gramStart"/>
      <w:r>
        <w:t>to extract</w:t>
      </w:r>
      <w:proofErr w:type="gramEnd"/>
      <w:r>
        <w:t xml:space="preserve"> water;</w:t>
      </w:r>
    </w:p>
    <w:p w:rsidR="00CC228E" w:rsidRDefault="000323C9">
      <w:pPr>
        <w:suppressAutoHyphens/>
        <w:ind w:firstLine="567"/>
        <w:jc w:val="both"/>
      </w:pPr>
      <w:r>
        <w:t xml:space="preserve">60.5.3. </w:t>
      </w:r>
      <w:proofErr w:type="gramStart"/>
      <w:r>
        <w:t>other</w:t>
      </w:r>
      <w:proofErr w:type="gramEnd"/>
      <w:r>
        <w:t xml:space="preserve"> conditions for extraction of water from surface water bodies shall be established according to the requirements of legal acts regulating environmental protection;</w:t>
      </w:r>
    </w:p>
    <w:p w:rsidR="00CC228E" w:rsidRDefault="000323C9">
      <w:pPr>
        <w:suppressAutoHyphens/>
        <w:ind w:firstLine="567"/>
        <w:jc w:val="both"/>
      </w:pPr>
      <w:r>
        <w:t xml:space="preserve">60.6. </w:t>
      </w:r>
      <w:proofErr w:type="gramStart"/>
      <w:r>
        <w:t>the</w:t>
      </w:r>
      <w:proofErr w:type="gramEnd"/>
      <w:r>
        <w:t xml:space="preserve"> special part of the </w:t>
      </w:r>
      <w:proofErr w:type="spellStart"/>
      <w:r>
        <w:t>authorisation</w:t>
      </w:r>
      <w:proofErr w:type="spellEnd"/>
      <w:r>
        <w:t xml:space="preserve"> “Ship recycling” shall specify:</w:t>
      </w:r>
    </w:p>
    <w:p w:rsidR="00CC228E" w:rsidRDefault="000323C9">
      <w:pPr>
        <w:suppressAutoHyphens/>
        <w:ind w:firstLine="567"/>
        <w:jc w:val="both"/>
      </w:pPr>
      <w:r>
        <w:t xml:space="preserve">60.6.1. </w:t>
      </w:r>
      <w:proofErr w:type="gramStart"/>
      <w:r>
        <w:t>the</w:t>
      </w:r>
      <w:proofErr w:type="gramEnd"/>
      <w:r>
        <w:t xml:space="preserve"> ship recycling method(s) permitted in the installation;</w:t>
      </w:r>
    </w:p>
    <w:p w:rsidR="00CC228E" w:rsidRDefault="000323C9">
      <w:pPr>
        <w:suppressAutoHyphens/>
        <w:ind w:firstLine="567"/>
        <w:jc w:val="both"/>
      </w:pPr>
      <w:r>
        <w:t xml:space="preserve">60.6.2. </w:t>
      </w:r>
      <w:proofErr w:type="gramStart"/>
      <w:r>
        <w:t>the</w:t>
      </w:r>
      <w:proofErr w:type="gramEnd"/>
      <w:r>
        <w:t xml:space="preserve"> maximum type and size of the ship to be recycled shall be permitted in the installation;</w:t>
      </w:r>
    </w:p>
    <w:p w:rsidR="00CC228E" w:rsidRDefault="000323C9">
      <w:pPr>
        <w:suppressAutoHyphens/>
        <w:ind w:firstLine="567"/>
        <w:jc w:val="both"/>
      </w:pPr>
      <w:r>
        <w:t xml:space="preserve">60.6.3. </w:t>
      </w:r>
      <w:proofErr w:type="gramStart"/>
      <w:r>
        <w:t>maximum</w:t>
      </w:r>
      <w:proofErr w:type="gramEnd"/>
      <w:r>
        <w:t xml:space="preserve"> quantity of vessels intended for recycling permitted in the installation;</w:t>
      </w:r>
    </w:p>
    <w:p w:rsidR="00CC228E" w:rsidRDefault="000323C9">
      <w:pPr>
        <w:suppressAutoHyphens/>
        <w:ind w:firstLine="567"/>
        <w:jc w:val="both"/>
      </w:pPr>
      <w:r>
        <w:t xml:space="preserve">60.6.4. </w:t>
      </w:r>
      <w:proofErr w:type="gramStart"/>
      <w:r>
        <w:t>maximum</w:t>
      </w:r>
      <w:proofErr w:type="gramEnd"/>
      <w:r>
        <w:t xml:space="preserve"> quantity of vessels to be processed simultaneously in the installation;</w:t>
      </w:r>
    </w:p>
    <w:p w:rsidR="00CC228E" w:rsidRDefault="000323C9">
      <w:pPr>
        <w:suppressAutoHyphens/>
        <w:ind w:firstLine="567"/>
        <w:jc w:val="both"/>
      </w:pPr>
      <w:r>
        <w:t xml:space="preserve">60.6.5. </w:t>
      </w:r>
      <w:proofErr w:type="gramStart"/>
      <w:r>
        <w:t>maximum</w:t>
      </w:r>
      <w:proofErr w:type="gramEnd"/>
      <w:r>
        <w:t xml:space="preserve"> annual ship recycling capacity of the installation;</w:t>
      </w:r>
    </w:p>
    <w:p w:rsidR="00CC228E" w:rsidRDefault="000323C9">
      <w:pPr>
        <w:suppressAutoHyphens/>
        <w:ind w:firstLine="567"/>
        <w:jc w:val="both"/>
      </w:pPr>
      <w:r>
        <w:t>60.6.6. maximum quantity of waste generated during ship recycling to be stored simultaneously in the facility (applies to installations where the waste generated on site is kept shorter than the temporary storage period laid down in the Law of the Republic of Lithuania on Waste Management and does not carry out activities related to the treatment of waste);</w:t>
      </w:r>
    </w:p>
    <w:p w:rsidR="00CC228E" w:rsidRDefault="000323C9">
      <w:pPr>
        <w:suppressAutoHyphens/>
        <w:ind w:firstLine="567"/>
        <w:jc w:val="both"/>
      </w:pPr>
      <w:r>
        <w:t>60.6.7. further treatment of waste (applies to installations where waste generated by ship recycling is kept on the site where it is produced for a period shorter than the temporary storage period laid down in the Law of the Republic of Lithuania on Waste Management and does not carry out activities related to the treatment of waste);</w:t>
      </w:r>
    </w:p>
    <w:p w:rsidR="00CC228E" w:rsidRDefault="000323C9">
      <w:pPr>
        <w:suppressAutoHyphens/>
        <w:ind w:firstLine="567"/>
        <w:jc w:val="both"/>
      </w:pPr>
      <w:r>
        <w:t xml:space="preserve">60.6.8. </w:t>
      </w:r>
      <w:proofErr w:type="gramStart"/>
      <w:r>
        <w:t>restrictions</w:t>
      </w:r>
      <w:proofErr w:type="gramEnd"/>
      <w:r>
        <w:t xml:space="preserve"> and conditions of operation of the facility, including storage and/or management of hazardous waste;</w:t>
      </w:r>
    </w:p>
    <w:p w:rsidR="00CC228E" w:rsidRDefault="000323C9">
      <w:pPr>
        <w:suppressAutoHyphens/>
        <w:ind w:firstLine="567"/>
        <w:jc w:val="both"/>
      </w:pPr>
      <w:r>
        <w:t>60.6.9. storage and handling of hazardous substances, including those specified in Annexes I and/or II to Regulation (EU) No 1257/2013 (if they do not become waste after recycling);</w:t>
      </w:r>
    </w:p>
    <w:p w:rsidR="00CC228E" w:rsidRDefault="000323C9">
      <w:pPr>
        <w:suppressAutoHyphens/>
        <w:ind w:firstLine="567"/>
        <w:jc w:val="both"/>
      </w:pPr>
      <w:r>
        <w:t xml:space="preserve">60.6.10. </w:t>
      </w:r>
      <w:proofErr w:type="gramStart"/>
      <w:r>
        <w:t>operating</w:t>
      </w:r>
      <w:proofErr w:type="gramEnd"/>
      <w:r>
        <w:t xml:space="preserve"> restrictions and conditions of the installation with regard to the storage and handling of hazardous materials;</w:t>
      </w:r>
    </w:p>
    <w:p w:rsidR="00CC228E" w:rsidRDefault="000323C9">
      <w:pPr>
        <w:suppressAutoHyphens/>
        <w:ind w:firstLine="567"/>
        <w:jc w:val="both"/>
      </w:pPr>
      <w:r>
        <w:t xml:space="preserve">60.6.11. </w:t>
      </w:r>
      <w:proofErr w:type="gramStart"/>
      <w:r>
        <w:t>installation</w:t>
      </w:r>
      <w:proofErr w:type="gramEnd"/>
      <w:r>
        <w:t xml:space="preserve"> operating restrictions and/or other conditions for ship recycling in accordance with the requirements of legal acts regulating environmental protection;</w:t>
      </w:r>
    </w:p>
    <w:p w:rsidR="00CC228E" w:rsidRDefault="000323C9">
      <w:pPr>
        <w:suppressAutoHyphens/>
        <w:ind w:firstLine="567"/>
        <w:jc w:val="both"/>
      </w:pPr>
      <w:r>
        <w:t xml:space="preserve">60.6.12. </w:t>
      </w:r>
      <w:proofErr w:type="gramStart"/>
      <w:r>
        <w:t>the</w:t>
      </w:r>
      <w:proofErr w:type="gramEnd"/>
      <w:r>
        <w:t xml:space="preserve"> period of validity of this part of the special </w:t>
      </w:r>
      <w:proofErr w:type="spellStart"/>
      <w:r>
        <w:t>authorisation</w:t>
      </w:r>
      <w:proofErr w:type="spellEnd"/>
      <w:r>
        <w:t>;</w:t>
      </w:r>
    </w:p>
    <w:p w:rsidR="00CC228E" w:rsidRDefault="000323C9">
      <w:pPr>
        <w:suppressAutoHyphens/>
        <w:ind w:firstLine="567"/>
        <w:jc w:val="both"/>
      </w:pPr>
      <w:r>
        <w:t xml:space="preserve">60.7. </w:t>
      </w:r>
      <w:proofErr w:type="gramStart"/>
      <w:r>
        <w:t>the</w:t>
      </w:r>
      <w:proofErr w:type="gramEnd"/>
      <w:r>
        <w:t xml:space="preserve"> special part of the permit entitled ‘Quality management’ shall specify:</w:t>
      </w:r>
    </w:p>
    <w:p w:rsidR="00CC228E" w:rsidRDefault="000323C9">
      <w:pPr>
        <w:suppressAutoHyphens/>
        <w:ind w:firstLine="567"/>
        <w:jc w:val="both"/>
      </w:pPr>
      <w:r>
        <w:t xml:space="preserve">60.7.1. </w:t>
      </w:r>
      <w:proofErr w:type="gramStart"/>
      <w:r>
        <w:t>sources</w:t>
      </w:r>
      <w:proofErr w:type="gramEnd"/>
      <w:r>
        <w:t xml:space="preserve"> of </w:t>
      </w:r>
      <w:proofErr w:type="spellStart"/>
      <w:r>
        <w:t>odour</w:t>
      </w:r>
      <w:proofErr w:type="spellEnd"/>
      <w:r>
        <w:t xml:space="preserve"> and maximum permitted </w:t>
      </w:r>
      <w:proofErr w:type="spellStart"/>
      <w:r>
        <w:t>odour</w:t>
      </w:r>
      <w:proofErr w:type="spellEnd"/>
      <w:r>
        <w:t xml:space="preserve"> emission index;</w:t>
      </w:r>
    </w:p>
    <w:p w:rsidR="00CC228E" w:rsidRDefault="000323C9">
      <w:pPr>
        <w:suppressAutoHyphens/>
        <w:ind w:firstLine="567"/>
        <w:jc w:val="both"/>
      </w:pPr>
      <w:r>
        <w:t xml:space="preserve">60.7.2. odor management/reducing measures (e.g. proper installation of tanks, covering or closing of tanks, collection and treatment of </w:t>
      </w:r>
      <w:proofErr w:type="spellStart"/>
      <w:r>
        <w:t>vapours</w:t>
      </w:r>
      <w:proofErr w:type="spellEnd"/>
      <w:r>
        <w:t xml:space="preserve"> generated by filling tanks, etc.);</w:t>
      </w:r>
    </w:p>
    <w:p w:rsidR="00CC228E" w:rsidRDefault="000323C9">
      <w:pPr>
        <w:rPr>
          <w:rFonts w:eastAsia="MS Mincho"/>
          <w:i/>
          <w:iCs/>
          <w:sz w:val="20"/>
        </w:rPr>
      </w:pPr>
      <w:r>
        <w:rPr>
          <w:rFonts w:eastAsia="MS Mincho"/>
          <w:i/>
          <w:iCs/>
          <w:sz w:val="20"/>
        </w:rPr>
        <w:t xml:space="preserve">Amendments to </w:t>
      </w:r>
      <w:proofErr w:type="gramStart"/>
      <w:r>
        <w:rPr>
          <w:rFonts w:eastAsia="MS Mincho"/>
          <w:i/>
          <w:iCs/>
          <w:sz w:val="20"/>
        </w:rPr>
        <w:t>point.:</w:t>
      </w:r>
      <w:proofErr w:type="gramEnd"/>
    </w:p>
    <w:p w:rsidR="00CC228E" w:rsidRDefault="000323C9">
      <w:pPr>
        <w:jc w:val="both"/>
        <w:rPr>
          <w:i/>
          <w:sz w:val="20"/>
        </w:rPr>
      </w:pPr>
      <w:proofErr w:type="gramStart"/>
      <w:r>
        <w:rPr>
          <w:b/>
          <w:i/>
          <w:sz w:val="20"/>
          <w:u w:val="single"/>
        </w:rPr>
        <w:t>A note from the tar.</w:t>
      </w:r>
      <w:proofErr w:type="gramEnd"/>
      <w:r w:rsidR="00F006B0">
        <w:rPr>
          <w:b/>
          <w:i/>
          <w:sz w:val="20"/>
          <w:u w:val="single"/>
        </w:rPr>
        <w:t xml:space="preserve"> </w:t>
      </w:r>
      <w:r>
        <w:rPr>
          <w:i/>
          <w:sz w:val="20"/>
        </w:rPr>
        <w:t>Subparagraph 60.7 of the Rules for Issuing, Replacement and Withdrawal of Pollution Permits shall enter into force on 1 January 2021.</w:t>
      </w:r>
    </w:p>
    <w:p w:rsidR="00CC228E" w:rsidRDefault="000323C9">
      <w:pPr>
        <w:jc w:val="both"/>
        <w:rPr>
          <w:rFonts w:eastAsia="MS Mincho"/>
          <w:i/>
          <w:iCs/>
          <w:sz w:val="20"/>
        </w:rPr>
      </w:pPr>
      <w:r>
        <w:rPr>
          <w:rFonts w:eastAsia="MS Mincho"/>
          <w:i/>
          <w:iCs/>
          <w:sz w:val="20"/>
        </w:rPr>
        <w:lastRenderedPageBreak/>
        <w:t xml:space="preserve">No </w:t>
      </w:r>
      <w:hyperlink r:id="rId47" w:history="1">
        <w:r>
          <w:rPr>
            <w:rFonts w:eastAsia="MS Mincho"/>
            <w:i/>
            <w:iCs/>
            <w:color w:val="0000FF" w:themeColor="hyperlink"/>
            <w:sz w:val="20"/>
            <w:u w:val="single"/>
          </w:rPr>
          <w:t>D1-425</w:t>
        </w:r>
      </w:hyperlink>
      <w:r>
        <w:rPr>
          <w:rFonts w:eastAsia="MS Mincho"/>
          <w:i/>
          <w:iCs/>
          <w:sz w:val="20"/>
        </w:rPr>
        <w:t>, 2020-07-16 published TAR 2020-07-16, i.e. 2020-15850</w:t>
      </w:r>
    </w:p>
    <w:p w:rsidR="00CC228E" w:rsidRDefault="00CC228E"/>
    <w:p w:rsidR="00CC228E" w:rsidRDefault="000323C9">
      <w:pPr>
        <w:suppressAutoHyphens/>
        <w:ind w:firstLine="567"/>
        <w:jc w:val="both"/>
      </w:pPr>
      <w:r>
        <w:t xml:space="preserve">60.8. in the tables “Other conditions” of the specific parts of the </w:t>
      </w:r>
      <w:proofErr w:type="spellStart"/>
      <w:r>
        <w:t>authorisation</w:t>
      </w:r>
      <w:proofErr w:type="spellEnd"/>
      <w:r>
        <w:t>, the requirements according to the information in the general part of the application required by paragraphs 25.1.7, 25.1.8 and 25.1.9 of the Rules, and other conditions necessary to ensure compliance with the requirements of the legislation specified in subparagraphs 29.5, 32.2.1 to 32.2.9 of the Rules shall be specified.</w:t>
      </w:r>
    </w:p>
    <w:p w:rsidR="00CC228E" w:rsidRDefault="000323C9">
      <w:pPr>
        <w:suppressAutoHyphens/>
        <w:ind w:firstLine="567"/>
        <w:jc w:val="both"/>
      </w:pPr>
      <w:r>
        <w:t xml:space="preserve">61. Each specific part of the permit shall be drawn up in accordance with the model set out in the relevant Appendix to Annex 3 to the Regulations. If the activities carried out or planned at the installation do not cover certain areas identified in the examples of the specific parts of the permit (e.g. waste is allowed to be used, but not disposed of, etc.) or the activity or </w:t>
      </w:r>
      <w:proofErr w:type="spellStart"/>
      <w:r>
        <w:t>authorised</w:t>
      </w:r>
      <w:proofErr w:type="spellEnd"/>
      <w:r>
        <w:t xml:space="preserve"> installation is </w:t>
      </w:r>
      <w:proofErr w:type="spellStart"/>
      <w:r>
        <w:t>authorised</w:t>
      </w:r>
      <w:proofErr w:type="spellEnd"/>
      <w:r>
        <w:t>, the environmental components or human health are not affected (e.g. no specific pollutants, etc.), the relevant table of the specific parts of the permit shall not be filled in, but their serial number shall be retained, the name of the table shall be kept and a justification for not completing the table shall be entered on the table.</w:t>
      </w:r>
    </w:p>
    <w:p w:rsidR="00CC228E" w:rsidRDefault="000323C9">
      <w:pPr>
        <w:suppressAutoHyphens/>
        <w:ind w:firstLine="567"/>
        <w:jc w:val="both"/>
      </w:pPr>
      <w:r>
        <w:t>62. Where it is necessary to ensure that emissions or discharges of a pollutant from stationary sources of pollution from an installation spread in the environment do not exceed the environmental quality standard laid down in the legal act for that pollutant, the AAA shall, having assessed the data and documentation submitted in the application and the conditions of the site of operation of the installation, establish in the permit a more stringent limit value for the discharge or discharge of the pollutant than laid down in the legal acts regulating the pursuit of certain economic activities.</w:t>
      </w:r>
    </w:p>
    <w:p w:rsidR="00CC228E" w:rsidRDefault="00CC228E">
      <w:pPr>
        <w:suppressAutoHyphens/>
        <w:jc w:val="both"/>
        <w:rPr>
          <w:b/>
          <w:bCs/>
        </w:rPr>
      </w:pPr>
    </w:p>
    <w:p w:rsidR="00CC228E" w:rsidRDefault="000323C9">
      <w:pPr>
        <w:suppressAutoHyphens/>
        <w:jc w:val="center"/>
        <w:rPr>
          <w:b/>
          <w:bCs/>
        </w:rPr>
      </w:pPr>
      <w:r>
        <w:rPr>
          <w:b/>
          <w:bCs/>
        </w:rPr>
        <w:t>CHAPTER VII</w:t>
      </w:r>
    </w:p>
    <w:p w:rsidR="00CC228E" w:rsidRDefault="000323C9">
      <w:pPr>
        <w:suppressAutoHyphens/>
        <w:jc w:val="center"/>
      </w:pPr>
      <w:r>
        <w:rPr>
          <w:b/>
          <w:bCs/>
        </w:rPr>
        <w:t>AUTHORISATION, RECONSIDERATION OF PERMIT CONDITIONS AND PERMIT CHANGE</w:t>
      </w:r>
    </w:p>
    <w:p w:rsidR="00CC228E" w:rsidRDefault="00CC228E">
      <w:pPr>
        <w:suppressAutoHyphens/>
        <w:ind w:firstLine="567"/>
        <w:jc w:val="both"/>
      </w:pPr>
    </w:p>
    <w:p w:rsidR="00CC228E" w:rsidRDefault="000323C9">
      <w:pPr>
        <w:suppressAutoHyphens/>
        <w:ind w:firstLine="567"/>
        <w:jc w:val="both"/>
      </w:pPr>
      <w:r>
        <w:t xml:space="preserve">63. The decision to issue or modify the </w:t>
      </w:r>
      <w:proofErr w:type="spellStart"/>
      <w:r>
        <w:t>authorisation</w:t>
      </w:r>
      <w:proofErr w:type="spellEnd"/>
      <w:r>
        <w:t xml:space="preserve"> and the </w:t>
      </w:r>
      <w:proofErr w:type="spellStart"/>
      <w:r>
        <w:t>authorisation</w:t>
      </w:r>
      <w:proofErr w:type="spellEnd"/>
      <w:r>
        <w:t xml:space="preserve"> shall be made in electronic format (except in cases where there is no technical possibility to do so) and must be signed by a qualified electronic signature or formed by electronic means of communication which ensure the integrity of the text, its irreplaceability and the identification of the person making the decision. If the </w:t>
      </w:r>
      <w:proofErr w:type="spellStart"/>
      <w:r>
        <w:t>authorisation</w:t>
      </w:r>
      <w:proofErr w:type="spellEnd"/>
      <w:r>
        <w:t xml:space="preserve"> is issued in paper format, the person responsible for the AAA shall be signed on the title page of the permit.</w:t>
      </w:r>
    </w:p>
    <w:p w:rsidR="00CC228E" w:rsidRDefault="000323C9">
      <w:pPr>
        <w:suppressAutoHyphens/>
        <w:ind w:firstLine="567"/>
        <w:jc w:val="both"/>
      </w:pPr>
      <w:r>
        <w:t>64. A permit shall be issued or replaced or refused by a decision of the AAA in accordance with the conditions set out in</w:t>
      </w:r>
      <w:r w:rsidR="00F006B0">
        <w:t xml:space="preserve"> </w:t>
      </w:r>
      <w:r w:rsidR="00F006B0" w:rsidRPr="000323C9">
        <w:t>Article</w:t>
      </w:r>
      <w:r w:rsidR="00F006B0">
        <w:t xml:space="preserve"> 19</w:t>
      </w:r>
      <w:r w:rsidR="00F006B0" w:rsidRPr="000323C9">
        <w:rPr>
          <w:vertAlign w:val="superscript"/>
        </w:rPr>
        <w:t>2</w:t>
      </w:r>
      <w:r w:rsidR="00F006B0">
        <w:rPr>
          <w:vertAlign w:val="superscript"/>
        </w:rPr>
        <w:t xml:space="preserve"> </w:t>
      </w:r>
      <w:r>
        <w:t xml:space="preserve">of the Law of the Republic of Lithuania on Environmental Protection. The decision to grant or vary an </w:t>
      </w:r>
      <w:proofErr w:type="spellStart"/>
      <w:r>
        <w:t>authorisation</w:t>
      </w:r>
      <w:proofErr w:type="spellEnd"/>
      <w:r>
        <w:t xml:space="preserve"> or not to grant or maintain an </w:t>
      </w:r>
      <w:proofErr w:type="spellStart"/>
      <w:r>
        <w:t>authorisation</w:t>
      </w:r>
      <w:proofErr w:type="spellEnd"/>
      <w:r>
        <w:t xml:space="preserve"> shall be made out on an AAA form. An </w:t>
      </w:r>
      <w:proofErr w:type="spellStart"/>
      <w:r>
        <w:t>authorisation</w:t>
      </w:r>
      <w:proofErr w:type="spellEnd"/>
      <w:r>
        <w:t xml:space="preserve"> or amendment thereto shall be drawn up on the basis of an accepted application.</w:t>
      </w:r>
    </w:p>
    <w:p w:rsidR="00CC228E" w:rsidRDefault="000323C9">
      <w:pPr>
        <w:suppressAutoHyphens/>
        <w:ind w:firstLine="567"/>
        <w:jc w:val="both"/>
      </w:pPr>
      <w:r>
        <w:t xml:space="preserve">65. An </w:t>
      </w:r>
      <w:proofErr w:type="spellStart"/>
      <w:r>
        <w:t>authorisation</w:t>
      </w:r>
      <w:proofErr w:type="spellEnd"/>
      <w:r>
        <w:t xml:space="preserve"> shall be issued, replaced or refused on a reasoned basis not later than within 20 working days from the date of acceptance of the application in the AAA.</w:t>
      </w:r>
      <w:r w:rsidR="00F006B0">
        <w:t xml:space="preserve"> </w:t>
      </w:r>
      <w:r>
        <w:t xml:space="preserve">For objective reasons, the AAA may, by a reasoned decision and in compliance with the Law of the Republic of Lithuania on Public Administration, extend the time limit for the adoption of the decision for a period not exceeding 10 working days. The operator shall be notified in writing of the extension of the time limit for the granting or modification of an </w:t>
      </w:r>
      <w:proofErr w:type="spellStart"/>
      <w:r>
        <w:t>authorisation</w:t>
      </w:r>
      <w:proofErr w:type="spellEnd"/>
      <w:r>
        <w:t xml:space="preserve"> and shall state the reasons for the extension.</w:t>
      </w:r>
    </w:p>
    <w:p w:rsidR="00CC228E" w:rsidRDefault="000323C9">
      <w:pPr>
        <w:suppressAutoHyphens/>
        <w:ind w:firstLine="567"/>
        <w:jc w:val="both"/>
      </w:pPr>
      <w:r>
        <w:t xml:space="preserve">66. The </w:t>
      </w:r>
      <w:proofErr w:type="spellStart"/>
      <w:r>
        <w:t>authorisation</w:t>
      </w:r>
      <w:proofErr w:type="spellEnd"/>
      <w:r>
        <w:t xml:space="preserve"> shall be given a registration number; the registration number shall not be changed for the modified </w:t>
      </w:r>
      <w:proofErr w:type="spellStart"/>
      <w:r>
        <w:t>authorisation</w:t>
      </w:r>
      <w:proofErr w:type="spellEnd"/>
      <w:r>
        <w:t>. The decision to issue or renew a permit must state that the operator must notify the</w:t>
      </w:r>
      <w:r>
        <w:rPr>
          <w:bCs/>
        </w:rPr>
        <w:t xml:space="preserve"> </w:t>
      </w:r>
      <w:r>
        <w:t>AAA and the ELD in writing 10 working days in advance of the commencement of operation of a new or modified (extended) installation before the operation of a new or modified (extended) installation is put into operation.</w:t>
      </w:r>
    </w:p>
    <w:p w:rsidR="00CC228E" w:rsidRDefault="000323C9">
      <w:pPr>
        <w:suppressAutoHyphens/>
        <w:ind w:firstLine="567"/>
        <w:jc w:val="both"/>
      </w:pPr>
      <w:r>
        <w:t>67. The permit and documents related to its issuance or replacement shall be stored according to the procedure established in the Law of the Republic of Lithuania on Documents and Archives of the AAA.</w:t>
      </w:r>
    </w:p>
    <w:p w:rsidR="00CC228E" w:rsidRDefault="000323C9">
      <w:pPr>
        <w:suppressAutoHyphens/>
        <w:ind w:firstLine="567"/>
        <w:jc w:val="both"/>
      </w:pPr>
      <w:r>
        <w:t>68. A permit must be replaced in the presence of at least one of the conditions of replacement of a permit specified</w:t>
      </w:r>
      <w:r w:rsidR="00F006B0">
        <w:t xml:space="preserve"> in </w:t>
      </w:r>
      <w:r w:rsidR="00F006B0" w:rsidRPr="000323C9">
        <w:t>Article</w:t>
      </w:r>
      <w:r w:rsidR="00F006B0">
        <w:t xml:space="preserve"> 19</w:t>
      </w:r>
      <w:r w:rsidR="00F006B0" w:rsidRPr="000323C9">
        <w:rPr>
          <w:vertAlign w:val="superscript"/>
        </w:rPr>
        <w:t>2</w:t>
      </w:r>
      <w:r>
        <w:t>of the Law of the Republic of Lithuania on Environmental Protection.</w:t>
      </w:r>
    </w:p>
    <w:p w:rsidR="00CC228E" w:rsidRDefault="000323C9">
      <w:pPr>
        <w:suppressAutoHyphens/>
        <w:ind w:firstLine="567"/>
        <w:jc w:val="both"/>
      </w:pPr>
      <w:r>
        <w:lastRenderedPageBreak/>
        <w:t xml:space="preserve">69. The operator shall submit an application for an AAA to change the </w:t>
      </w:r>
      <w:proofErr w:type="spellStart"/>
      <w:r>
        <w:t>authorisation</w:t>
      </w:r>
      <w:proofErr w:type="spellEnd"/>
      <w:r>
        <w:t>, together with documentary evidence of any changes in data. When a permit is modified, the entire general part of the special part in which the data have changed shall be replaced if the particulars indicated therein have changed and a new title sheet (cover) of the permit is drawn up. Where only the additives referred to in points 55.4.2 to 55.4</w:t>
      </w:r>
      <w:proofErr w:type="gramStart"/>
      <w:r>
        <w:t>..4</w:t>
      </w:r>
      <w:proofErr w:type="gramEnd"/>
      <w:r>
        <w:t xml:space="preserve"> of the Rules are amended, the application shall not be submitted without changing the conditions of the </w:t>
      </w:r>
      <w:proofErr w:type="spellStart"/>
      <w:r>
        <w:t>authorisation</w:t>
      </w:r>
      <w:proofErr w:type="spellEnd"/>
      <w:r>
        <w:t>. These documents shall be amended in accordance with the requirements set forth for the drafting and/or amendment of these documents.</w:t>
      </w:r>
    </w:p>
    <w:p w:rsidR="00CC228E" w:rsidRDefault="000323C9">
      <w:pPr>
        <w:suppressAutoHyphens/>
        <w:ind w:firstLine="567"/>
        <w:jc w:val="both"/>
      </w:pPr>
      <w:r>
        <w:t xml:space="preserve">70. The decision of the AAA to change the </w:t>
      </w:r>
      <w:proofErr w:type="spellStart"/>
      <w:r>
        <w:t>authorisation</w:t>
      </w:r>
      <w:proofErr w:type="spellEnd"/>
      <w:r>
        <w:t xml:space="preserve"> shall be taken in accordance with the procedure and within the time limits laid down in the Rules for the issue of a new </w:t>
      </w:r>
      <w:proofErr w:type="spellStart"/>
      <w:r>
        <w:t>authorisation</w:t>
      </w:r>
      <w:proofErr w:type="spellEnd"/>
      <w:r>
        <w:t>.</w:t>
      </w:r>
    </w:p>
    <w:p w:rsidR="00CC228E" w:rsidRDefault="000323C9">
      <w:pPr>
        <w:suppressAutoHyphens/>
        <w:ind w:firstLine="567"/>
        <w:jc w:val="both"/>
      </w:pPr>
      <w:r>
        <w:t>71. The operator must immediately notify the AAA of any planned changes or extensions in the nature or functioning of the installation that may have an impact on the environment (in the case of combustion plants, compliance with emission limit values); any planned changes to the waste treatment (recovery or disposal, including storage and preparation for recovery or disposal) carried out in the waste management facility. In the notification, the operator shall include information on the basis of environmental impact assessment documents or information for selection, where such procedures have been carried out, or details of planned changes</w:t>
      </w:r>
      <w:r>
        <w:rPr>
          <w:bCs/>
        </w:rPr>
        <w:t xml:space="preserve"> </w:t>
      </w:r>
      <w:r>
        <w:t>and their impact on the environment.</w:t>
      </w:r>
    </w:p>
    <w:p w:rsidR="00CC228E" w:rsidRDefault="000323C9">
      <w:pPr>
        <w:suppressAutoHyphens/>
        <w:ind w:firstLine="567"/>
        <w:jc w:val="both"/>
      </w:pPr>
      <w:r>
        <w:t>72. In order to ensure compliance with the principles set out in point 21 of the Rules, to ensure that the installation is operated in accordance with the permit conditions and the permit conditions comply with the requirements of the legislation, the AAA must review the permit conditions in the following cases:</w:t>
      </w:r>
    </w:p>
    <w:p w:rsidR="00CC228E" w:rsidRDefault="000323C9">
      <w:pPr>
        <w:suppressAutoHyphens/>
        <w:ind w:firstLine="567"/>
        <w:jc w:val="both"/>
      </w:pPr>
      <w:r>
        <w:t xml:space="preserve">72.1. </w:t>
      </w:r>
      <w:proofErr w:type="gramStart"/>
      <w:r>
        <w:t>where</w:t>
      </w:r>
      <w:proofErr w:type="gramEnd"/>
      <w:r>
        <w:t xml:space="preserve"> the results of environmental monitoring or data on the quality of the environment otherwise obtained indicate that the pollution caused by the installation is permitted, but has a significant negative impact on the environment;</w:t>
      </w:r>
    </w:p>
    <w:p w:rsidR="00CC228E" w:rsidRDefault="000323C9">
      <w:pPr>
        <w:suppressAutoHyphens/>
        <w:ind w:firstLine="567"/>
        <w:jc w:val="both"/>
      </w:pPr>
      <w:r>
        <w:t>72.2. upon entry into force of new or changed requirements of directly applicable legal acts of the European Union of environmental protection, laws of the Republic of Lithuania regulating environmental protection and their implementing legal acts, normative standards of environmental protection, environmental protection standards and requirements of environmental quality norms, which establish permit conditions;</w:t>
      </w:r>
    </w:p>
    <w:p w:rsidR="00CC228E" w:rsidRDefault="000323C9">
      <w:pPr>
        <w:suppressAutoHyphens/>
        <w:ind w:firstLine="567"/>
        <w:jc w:val="both"/>
      </w:pPr>
      <w:r>
        <w:t>72.3. The adoption by the AAA of an inventory report in accordance with the rules for inventory and reporting of emissions from and sources of ambient air pollution; this provision shall not apply to the review of permit conditions for combustion plants;</w:t>
      </w:r>
    </w:p>
    <w:p w:rsidR="00CC228E" w:rsidRDefault="000323C9">
      <w:pPr>
        <w:suppressAutoHyphens/>
        <w:ind w:firstLine="567"/>
        <w:jc w:val="both"/>
      </w:pPr>
      <w:r>
        <w:t xml:space="preserve">72.4. at the request of the operator, where the </w:t>
      </w:r>
      <w:proofErr w:type="spellStart"/>
      <w:r>
        <w:t>authorisation</w:t>
      </w:r>
      <w:proofErr w:type="spellEnd"/>
      <w:r>
        <w:t xml:space="preserve"> lays down conditions for a certain period of time;</w:t>
      </w:r>
    </w:p>
    <w:p w:rsidR="00CC228E" w:rsidRDefault="000323C9">
      <w:pPr>
        <w:suppressAutoHyphens/>
        <w:ind w:firstLine="567"/>
        <w:jc w:val="both"/>
      </w:pPr>
      <w:r>
        <w:t>72.5. upon receiving the information specified in paragraph 71 of the Rules;</w:t>
      </w:r>
    </w:p>
    <w:p w:rsidR="00CC228E" w:rsidRDefault="000323C9">
      <w:pPr>
        <w:suppressAutoHyphens/>
        <w:ind w:firstLine="567"/>
        <w:jc w:val="both"/>
      </w:pPr>
      <w:r>
        <w:t xml:space="preserve">72.6. </w:t>
      </w:r>
      <w:proofErr w:type="gramStart"/>
      <w:r>
        <w:t>when</w:t>
      </w:r>
      <w:proofErr w:type="gramEnd"/>
      <w:r>
        <w:t xml:space="preserve"> the APD provides information on identified violations of permit conditions;</w:t>
      </w:r>
    </w:p>
    <w:p w:rsidR="00CC228E" w:rsidRDefault="000323C9">
      <w:pPr>
        <w:suppressAutoHyphens/>
        <w:ind w:firstLine="567"/>
        <w:jc w:val="both"/>
      </w:pPr>
      <w:r>
        <w:t>72.7. at the request of the operator, if no exceedance of the limit concentration of the hazardous substances referred to in Annex 2 to the Waste Water Management Regulation has been detected in discharges of at least 5 consecutive laboratory tests, at least one of them, in the case of discharges of at least one of them (if the hazardous substance is not listed in Annex 2 to the Waste Water Management Regulation or there is no limit for it);</w:t>
      </w:r>
    </w:p>
    <w:p w:rsidR="00CC228E" w:rsidRDefault="000323C9">
      <w:pPr>
        <w:suppressAutoHyphens/>
        <w:ind w:firstLine="567"/>
        <w:jc w:val="both"/>
      </w:pPr>
      <w:r>
        <w:t xml:space="preserve">72.8. where the </w:t>
      </w:r>
      <w:proofErr w:type="spellStart"/>
      <w:r>
        <w:t>authorisation</w:t>
      </w:r>
      <w:proofErr w:type="spellEnd"/>
      <w:r>
        <w:t xml:space="preserve"> lays down limit values for the hazardous substances specified in Annex 1 and/or Annex 2(A) and/or part B list B1 of the Waste Water Management Regulation and the conditions for discharge of such substances in waste water;</w:t>
      </w:r>
    </w:p>
    <w:p w:rsidR="00CC228E" w:rsidRDefault="000323C9">
      <w:pPr>
        <w:suppressAutoHyphens/>
        <w:ind w:firstLine="567"/>
        <w:jc w:val="both"/>
      </w:pPr>
      <w:r>
        <w:t>72.9. where the NSC, in compliance with the requirements of</w:t>
      </w:r>
      <w:r w:rsidR="00F006B0">
        <w:t xml:space="preserve"> </w:t>
      </w:r>
      <w:r w:rsidR="00F006B0" w:rsidRPr="000323C9">
        <w:t>Article</w:t>
      </w:r>
      <w:r w:rsidR="00F006B0">
        <w:t xml:space="preserve"> 19</w:t>
      </w:r>
      <w:r w:rsidR="00F006B0" w:rsidRPr="000323C9">
        <w:rPr>
          <w:vertAlign w:val="superscript"/>
        </w:rPr>
        <w:t>2</w:t>
      </w:r>
      <w:r w:rsidR="00F006B0">
        <w:rPr>
          <w:vertAlign w:val="superscript"/>
        </w:rPr>
        <w:t xml:space="preserve"> </w:t>
      </w:r>
      <w:r w:rsidRPr="00F006B0">
        <w:t>(9)(</w:t>
      </w:r>
      <w:r>
        <w:t xml:space="preserve"> 3) of the Law of the Republic of Lithuania on Environmental Protection, determines that, in the event of a change or entry into force of new legislation regulating public health care, stricter or additional conditions for the management of </w:t>
      </w:r>
      <w:proofErr w:type="spellStart"/>
      <w:r>
        <w:t>odour</w:t>
      </w:r>
      <w:proofErr w:type="spellEnd"/>
      <w:r>
        <w:t xml:space="preserve"> must be laid down in the permit or other </w:t>
      </w:r>
      <w:proofErr w:type="spellStart"/>
      <w:r>
        <w:t>odour</w:t>
      </w:r>
      <w:proofErr w:type="spellEnd"/>
      <w:r>
        <w:t xml:space="preserve"> reduction measures have to be applied and provide specific information for the AAA decision on the content of the AAA decision (i.e. whether the permit needs to be modified, the name of the installation, the applicable conditions to be amended and the reasons for the decision);</w:t>
      </w:r>
    </w:p>
    <w:p w:rsidR="00CC228E" w:rsidRDefault="000323C9">
      <w:pPr>
        <w:rPr>
          <w:rFonts w:eastAsia="MS Mincho"/>
          <w:i/>
          <w:iCs/>
          <w:sz w:val="20"/>
        </w:rPr>
      </w:pPr>
      <w:r>
        <w:rPr>
          <w:rFonts w:eastAsia="MS Mincho"/>
          <w:i/>
          <w:iCs/>
          <w:sz w:val="20"/>
        </w:rPr>
        <w:t xml:space="preserve">Amendments to </w:t>
      </w:r>
      <w:proofErr w:type="gramStart"/>
      <w:r>
        <w:rPr>
          <w:rFonts w:eastAsia="MS Mincho"/>
          <w:i/>
          <w:iCs/>
          <w:sz w:val="20"/>
        </w:rPr>
        <w:t>point.:</w:t>
      </w:r>
      <w:proofErr w:type="gramEnd"/>
    </w:p>
    <w:p w:rsidR="00CC228E" w:rsidRDefault="000323C9">
      <w:pPr>
        <w:jc w:val="both"/>
        <w:rPr>
          <w:i/>
          <w:sz w:val="20"/>
        </w:rPr>
      </w:pPr>
      <w:proofErr w:type="gramStart"/>
      <w:r>
        <w:rPr>
          <w:b/>
          <w:i/>
          <w:sz w:val="20"/>
          <w:u w:val="single"/>
        </w:rPr>
        <w:t>A note from the tar.</w:t>
      </w:r>
      <w:proofErr w:type="gramEnd"/>
      <w:r w:rsidR="00F006B0">
        <w:rPr>
          <w:b/>
          <w:i/>
          <w:sz w:val="20"/>
          <w:u w:val="single"/>
        </w:rPr>
        <w:t xml:space="preserve"> </w:t>
      </w:r>
      <w:r>
        <w:rPr>
          <w:i/>
          <w:sz w:val="20"/>
        </w:rPr>
        <w:t>Subparagraph 72.9 of the Rules for Issuing, Replacement and Withdrawal of Pollution Permits shall enter into force on 1 January 2021.</w:t>
      </w:r>
    </w:p>
    <w:p w:rsidR="00CC228E" w:rsidRDefault="000323C9">
      <w:pPr>
        <w:jc w:val="both"/>
        <w:rPr>
          <w:rFonts w:eastAsia="MS Mincho"/>
          <w:i/>
          <w:iCs/>
          <w:sz w:val="20"/>
        </w:rPr>
      </w:pPr>
      <w:r>
        <w:rPr>
          <w:rFonts w:eastAsia="MS Mincho"/>
          <w:i/>
          <w:iCs/>
          <w:sz w:val="20"/>
        </w:rPr>
        <w:lastRenderedPageBreak/>
        <w:t xml:space="preserve">No </w:t>
      </w:r>
      <w:hyperlink r:id="rId48" w:history="1">
        <w:r>
          <w:rPr>
            <w:rFonts w:eastAsia="MS Mincho"/>
            <w:i/>
            <w:iCs/>
            <w:color w:val="0000FF" w:themeColor="hyperlink"/>
            <w:sz w:val="20"/>
            <w:u w:val="single"/>
          </w:rPr>
          <w:t>D1-425</w:t>
        </w:r>
      </w:hyperlink>
      <w:r>
        <w:rPr>
          <w:rFonts w:eastAsia="MS Mincho"/>
          <w:i/>
          <w:iCs/>
          <w:sz w:val="20"/>
        </w:rPr>
        <w:t>, 2020-07-16 published TAR 2020-07-16, i.e. 2020-15850</w:t>
      </w:r>
    </w:p>
    <w:p w:rsidR="00CC228E" w:rsidRDefault="00CC228E"/>
    <w:p w:rsidR="00CC228E" w:rsidRDefault="000323C9">
      <w:pPr>
        <w:suppressAutoHyphens/>
        <w:ind w:firstLine="567"/>
        <w:jc w:val="both"/>
      </w:pPr>
      <w:r>
        <w:t>72.10. where the NSC, in compliance with the requirements of</w:t>
      </w:r>
      <w:r w:rsidR="00F006B0">
        <w:t xml:space="preserve"> </w:t>
      </w:r>
      <w:r w:rsidR="00F006B0" w:rsidRPr="000323C9">
        <w:t>Article</w:t>
      </w:r>
      <w:r w:rsidR="00F006B0">
        <w:t xml:space="preserve"> 19</w:t>
      </w:r>
      <w:r w:rsidR="00F006B0" w:rsidRPr="000323C9">
        <w:rPr>
          <w:vertAlign w:val="superscript"/>
        </w:rPr>
        <w:t>2</w:t>
      </w:r>
      <w:r w:rsidR="00F006B0">
        <w:rPr>
          <w:vertAlign w:val="superscript"/>
        </w:rPr>
        <w:t xml:space="preserve"> </w:t>
      </w:r>
      <w:r w:rsidRPr="00F006B0">
        <w:t>(</w:t>
      </w:r>
      <w:r>
        <w:t xml:space="preserve"> 9)(4) of the Law of the Republic of Lithuania on Environmental Protection, establishes 2 times a year that a natural or legal person has violated the permit conditions related to the management of </w:t>
      </w:r>
      <w:proofErr w:type="spellStart"/>
      <w:r>
        <w:t>odour</w:t>
      </w:r>
      <w:proofErr w:type="spellEnd"/>
      <w:r>
        <w:t xml:space="preserve"> and submits a decision that prevention of such violations needs to be tightened or additional permit conditions specifying the conditions to be changed and how they must be changed and provide justification for the AAA decision;</w:t>
      </w:r>
    </w:p>
    <w:p w:rsidR="00CC228E" w:rsidRDefault="000323C9">
      <w:pPr>
        <w:rPr>
          <w:rFonts w:eastAsia="MS Mincho"/>
          <w:i/>
          <w:iCs/>
          <w:sz w:val="20"/>
        </w:rPr>
      </w:pPr>
      <w:r>
        <w:rPr>
          <w:rFonts w:eastAsia="MS Mincho"/>
          <w:i/>
          <w:iCs/>
          <w:sz w:val="20"/>
        </w:rPr>
        <w:t xml:space="preserve">Amendments to </w:t>
      </w:r>
      <w:proofErr w:type="gramStart"/>
      <w:r>
        <w:rPr>
          <w:rFonts w:eastAsia="MS Mincho"/>
          <w:i/>
          <w:iCs/>
          <w:sz w:val="20"/>
        </w:rPr>
        <w:t>point.:</w:t>
      </w:r>
      <w:proofErr w:type="gramEnd"/>
    </w:p>
    <w:p w:rsidR="00CC228E" w:rsidRDefault="000323C9">
      <w:pPr>
        <w:jc w:val="both"/>
        <w:rPr>
          <w:i/>
          <w:sz w:val="20"/>
        </w:rPr>
      </w:pPr>
      <w:proofErr w:type="gramStart"/>
      <w:r>
        <w:rPr>
          <w:b/>
          <w:i/>
          <w:sz w:val="20"/>
          <w:u w:val="single"/>
        </w:rPr>
        <w:t>A note from the tar.</w:t>
      </w:r>
      <w:proofErr w:type="gramEnd"/>
      <w:r w:rsidR="00F006B0">
        <w:rPr>
          <w:b/>
          <w:i/>
          <w:sz w:val="20"/>
          <w:u w:val="single"/>
        </w:rPr>
        <w:t xml:space="preserve"> </w:t>
      </w:r>
      <w:r>
        <w:rPr>
          <w:i/>
          <w:sz w:val="20"/>
        </w:rPr>
        <w:t>Subparagraph 72.10 of the Rules for Issuing, Replacement and Withdrawal of Pollution Permits shall enter into force on 1 January 2021.</w:t>
      </w:r>
    </w:p>
    <w:p w:rsidR="00CC228E" w:rsidRDefault="000323C9">
      <w:pPr>
        <w:jc w:val="both"/>
        <w:rPr>
          <w:rFonts w:eastAsia="MS Mincho"/>
          <w:i/>
          <w:iCs/>
          <w:sz w:val="20"/>
        </w:rPr>
      </w:pPr>
      <w:r>
        <w:rPr>
          <w:rFonts w:eastAsia="MS Mincho"/>
          <w:i/>
          <w:iCs/>
          <w:sz w:val="20"/>
        </w:rPr>
        <w:t xml:space="preserve">No </w:t>
      </w:r>
      <w:hyperlink r:id="rId49" w:history="1">
        <w:r>
          <w:rPr>
            <w:rFonts w:eastAsia="MS Mincho"/>
            <w:i/>
            <w:iCs/>
            <w:color w:val="0000FF" w:themeColor="hyperlink"/>
            <w:sz w:val="20"/>
            <w:u w:val="single"/>
          </w:rPr>
          <w:t>D1-425</w:t>
        </w:r>
      </w:hyperlink>
      <w:r>
        <w:rPr>
          <w:rFonts w:eastAsia="MS Mincho"/>
          <w:i/>
          <w:iCs/>
          <w:sz w:val="20"/>
        </w:rPr>
        <w:t>, 2020-07-16 published TAR 2020-07-16, i.e. 2020-15850</w:t>
      </w:r>
    </w:p>
    <w:p w:rsidR="00CC228E" w:rsidRDefault="00CC228E"/>
    <w:p w:rsidR="00CC228E" w:rsidRDefault="000323C9">
      <w:pPr>
        <w:suppressAutoHyphens/>
        <w:ind w:firstLine="567"/>
        <w:jc w:val="both"/>
      </w:pPr>
      <w:r>
        <w:t xml:space="preserve">72.11. </w:t>
      </w:r>
      <w:proofErr w:type="gramStart"/>
      <w:r>
        <w:t>having</w:t>
      </w:r>
      <w:proofErr w:type="gramEnd"/>
      <w:r>
        <w:t xml:space="preserve"> received from other institutions information about changes in the installation and/or activities carried out therein and violations of legal acts regulating environmental protection;</w:t>
      </w:r>
    </w:p>
    <w:p w:rsidR="00CC228E" w:rsidRDefault="000323C9">
      <w:pPr>
        <w:suppressAutoHyphens/>
        <w:ind w:firstLine="567"/>
        <w:jc w:val="both"/>
        <w:rPr>
          <w:szCs w:val="24"/>
        </w:rPr>
      </w:pPr>
      <w:r>
        <w:t xml:space="preserve">72.12. upon informing, in accordance with the procedure laid down by the General Regulations of Municipal Environmental Monitoring, approved by Order No D1-436 of the Minister of Environment of the Republic of Lithuania of 16 August 2004 “On the Approval of General Provisions of Municipal Environmental Monitoring”, the municipality or economic entity’s environmental monitoring data indicate that the pollution caused by an economic entity worsens the </w:t>
      </w:r>
      <w:r>
        <w:rPr>
          <w:szCs w:val="24"/>
        </w:rPr>
        <w:t>state of the environment and upon suggesting which and how conditions should be revised.</w:t>
      </w:r>
    </w:p>
    <w:p w:rsidR="00CC228E" w:rsidRDefault="000323C9">
      <w:pPr>
        <w:suppressAutoHyphens/>
        <w:ind w:firstLine="567"/>
        <w:jc w:val="both"/>
      </w:pPr>
      <w:r>
        <w:t xml:space="preserve">73. Conditions of </w:t>
      </w:r>
      <w:proofErr w:type="spellStart"/>
      <w:r>
        <w:t>authorisation</w:t>
      </w:r>
      <w:proofErr w:type="spellEnd"/>
      <w:r>
        <w:t xml:space="preserve"> </w:t>
      </w:r>
      <w:proofErr w:type="gramStart"/>
      <w:r>
        <w:t>In</w:t>
      </w:r>
      <w:proofErr w:type="gramEnd"/>
      <w:r>
        <w:t xml:space="preserve"> the case referred to in paragraph 72.8 of the Rules, the review shall take place at least every four years from the date of the first </w:t>
      </w:r>
      <w:proofErr w:type="spellStart"/>
      <w:r>
        <w:t>authorisation</w:t>
      </w:r>
      <w:proofErr w:type="spellEnd"/>
      <w:r>
        <w:t xml:space="preserve"> granted or modified pursuant to the Regulations. The conditions of the permit shall be reviewed in accordance with the requirements laid down in the Waste Water Management Regulation.</w:t>
      </w:r>
    </w:p>
    <w:p w:rsidR="00CC228E" w:rsidRDefault="000323C9">
      <w:pPr>
        <w:suppressAutoHyphens/>
        <w:ind w:firstLine="567"/>
        <w:jc w:val="both"/>
      </w:pPr>
      <w:r>
        <w:t xml:space="preserve">74. When reviewing permit conditions, the RAB shall use the results of the ELD inspections, the data of the environmental monitoring/monitoring carried out by an operator, and/or other information obtained in accordance with the procedure laid down in the Rules. Where information is insufficient to review and evaluate permit conditions, the AAA shall have the right to request information from the operator, including missing results of monitoring of emissions or releases and other </w:t>
      </w:r>
      <w:proofErr w:type="spellStart"/>
      <w:r>
        <w:t>data</w:t>
      </w:r>
      <w:r>
        <w:rPr>
          <w:i/>
          <w:iCs/>
        </w:rPr>
        <w:t>.</w:t>
      </w:r>
      <w:r>
        <w:t>The</w:t>
      </w:r>
      <w:proofErr w:type="spellEnd"/>
      <w:r>
        <w:t xml:space="preserve"> operator must provide the information referred to in this point to the AAA no later than 10 working days from the date of receipt of the request, if available, or explain in writing why it is unable to provide it.</w:t>
      </w:r>
    </w:p>
    <w:p w:rsidR="00CC228E" w:rsidRDefault="000323C9">
      <w:pPr>
        <w:suppressAutoHyphens/>
        <w:ind w:firstLine="567"/>
        <w:jc w:val="both"/>
      </w:pPr>
      <w:r>
        <w:t>75. When the permit conditions are reviewed in accordance with point 72.3 of the Rules, the following criteria shall be considered for the modification of the permit or for the revision of the permit conditions:</w:t>
      </w:r>
    </w:p>
    <w:p w:rsidR="00CC228E" w:rsidRDefault="000323C9">
      <w:pPr>
        <w:suppressAutoHyphens/>
        <w:ind w:firstLine="567"/>
        <w:jc w:val="both"/>
      </w:pPr>
      <w:r>
        <w:t xml:space="preserve">75.1. </w:t>
      </w:r>
      <w:proofErr w:type="gramStart"/>
      <w:r>
        <w:t>when</w:t>
      </w:r>
      <w:proofErr w:type="gramEnd"/>
      <w:r>
        <w:t xml:space="preserve"> activities are subject to the requirements of the Law on the EIA and the inventory report shall specify:</w:t>
      </w:r>
    </w:p>
    <w:p w:rsidR="00CC228E" w:rsidRDefault="000323C9">
      <w:pPr>
        <w:suppressAutoHyphens/>
        <w:ind w:firstLine="567"/>
        <w:jc w:val="both"/>
      </w:pPr>
      <w:r>
        <w:t>75.1.1. the permit does not specify a new source of pollution, a new pollutant in the source of pollution indicated in the permit, the concentration (maximum one-off amount) and/or the annual amount of the pollutant from the source of pollution indicated in the permit exceeds 25 per cent specified in the permit conditions – the permit shall be replaced according to the procedure laid down in the Rules following the procedures set forth in paragraph 6 of Article 3 of the EIA Law;</w:t>
      </w:r>
    </w:p>
    <w:p w:rsidR="00CC228E" w:rsidRDefault="000323C9">
      <w:pPr>
        <w:suppressAutoHyphens/>
        <w:ind w:firstLine="567"/>
        <w:jc w:val="both"/>
      </w:pPr>
      <w:r>
        <w:t>75.1.2. the concentration (maximum one-off amount) and/or the annual amount of the pollutant from the emission source indicated in the permit is not more than 25 per cent higher than specified in the permit conditions and the operator proves in accordance with the requirements of paragraph 17.2 of the Rules that the emissions to ambient air during the activity do not exceed the ambient air quality standard set for them or the concentration (maximum one-off amount) of the pollutant from the emission source indicated in the permit and/or the annual quantity is lower than the permit conditions. If the operator so requests, the conditions of the permit shall be adjusted in accordance with the procedure laid down in point 80 of the Rules on the basis of the inventory report;</w:t>
      </w:r>
    </w:p>
    <w:p w:rsidR="00CC228E" w:rsidRDefault="000323C9">
      <w:pPr>
        <w:suppressAutoHyphens/>
        <w:ind w:firstLine="567"/>
        <w:jc w:val="both"/>
      </w:pPr>
      <w:r>
        <w:t xml:space="preserve">75.2. </w:t>
      </w:r>
      <w:proofErr w:type="gramStart"/>
      <w:r>
        <w:t>when</w:t>
      </w:r>
      <w:proofErr w:type="gramEnd"/>
      <w:r>
        <w:t xml:space="preserve"> activities are not subject to the requirements of the Law on the EIA and the inventory report shall specify:</w:t>
      </w:r>
    </w:p>
    <w:p w:rsidR="00CC228E" w:rsidRDefault="000323C9">
      <w:pPr>
        <w:suppressAutoHyphens/>
        <w:ind w:firstLine="567"/>
        <w:jc w:val="both"/>
      </w:pPr>
      <w:r>
        <w:t xml:space="preserve">75.2.1. a new source of pollution not specified in the permit, new pollutant in the source of pollution indicated in the permit, emission concentration (maximum one-off amount) and/or annual </w:t>
      </w:r>
      <w:r>
        <w:lastRenderedPageBreak/>
        <w:t>amount of a pollutant from the source indicated in the permit shall be adjusted in accordance with the procedure laid down in paragraph 80 of the Rules, and/or the annual amount exceeds 25 % of the permit conditions:</w:t>
      </w:r>
    </w:p>
    <w:p w:rsidR="00CC228E" w:rsidRDefault="000323C9">
      <w:pPr>
        <w:suppressAutoHyphens/>
        <w:ind w:firstLine="567"/>
        <w:jc w:val="both"/>
      </w:pPr>
      <w:r>
        <w:t>75.2.2. the concentration (maximum one-off amount) and/or the annual amount of the pollutant from the emission source indicated in the permit is not more than 25 per cent higher than specified in the permit conditions and the operator proves in accordance with the requirements of paragraph 17.2 of the Rules that the emissions to ambient air during the activity do not exceed the ambient air quality standard set for them or the concentration (maximum one-off amount) of the pollutant from the emission source indicated in the permit and/or the annual quantity is lower than the permit conditions. If the operator so requests, the conditions of the permit shall be adjusted in accordance with the procedure laid down in point 80 of the Rules on the basis of the inventory report.</w:t>
      </w:r>
    </w:p>
    <w:p w:rsidR="00CC228E" w:rsidRDefault="000323C9">
      <w:pPr>
        <w:suppressAutoHyphens/>
        <w:ind w:firstLine="567"/>
        <w:jc w:val="both"/>
        <w:rPr>
          <w:strike/>
        </w:rPr>
      </w:pPr>
      <w:r>
        <w:t>76. When the permit conditions are reviewed in accordance with point 72.5 of the Rules, after the operator has provided information on any planned changes to the activities carried out in the installation, the decision on the obligation to change the permit shall be taken on the basis of an assessment of the extent and nature of the proposed changes and their compliance with the provisions of the EIA Law. If it is established that the planned amendments comply with the requirements of Article 3(6) of the EIA Law, the permit shall be amended in accordance with the procedure laid down in the Rules following the procedures laid down in the Law on EIA.</w:t>
      </w:r>
    </w:p>
    <w:p w:rsidR="00CC228E" w:rsidRDefault="000323C9">
      <w:pPr>
        <w:suppressAutoHyphens/>
        <w:ind w:firstLine="567"/>
        <w:jc w:val="both"/>
      </w:pPr>
      <w:r>
        <w:t>77. The terms of the permit with the special part “Waste treatment (recovery or disposal, including storage and preparation for recovery or disposal)” must be adjusted in accordance with the procedure laid down in point 80.3 of the Rules if, after examining the information provided by the operator and reviewing the permit conditions, it is established that the planned changes to activities do not comply with the criteria referred to in Article 3(6) of the EIA Law and</w:t>
      </w:r>
      <w:r w:rsidR="00F006B0">
        <w:t xml:space="preserve"> </w:t>
      </w:r>
      <w:r w:rsidR="00F006B0" w:rsidRPr="000323C9">
        <w:t>Article</w:t>
      </w:r>
      <w:r w:rsidR="00F006B0">
        <w:t xml:space="preserve"> 19</w:t>
      </w:r>
      <w:r w:rsidR="00F006B0" w:rsidRPr="000323C9">
        <w:rPr>
          <w:vertAlign w:val="superscript"/>
        </w:rPr>
        <w:t>2</w:t>
      </w:r>
      <w:r w:rsidR="00F006B0">
        <w:rPr>
          <w:vertAlign w:val="superscript"/>
        </w:rPr>
        <w:t xml:space="preserve"> </w:t>
      </w:r>
      <w:r>
        <w:t>of the Law of the Republic of Lithuania on Environmental Protection, but it is planned to amend:</w:t>
      </w:r>
    </w:p>
    <w:p w:rsidR="00CC228E" w:rsidRDefault="000323C9">
      <w:pPr>
        <w:suppressAutoHyphens/>
        <w:ind w:firstLine="567"/>
        <w:jc w:val="both"/>
      </w:pPr>
      <w:r>
        <w:t xml:space="preserve">77.1. </w:t>
      </w:r>
      <w:proofErr w:type="gramStart"/>
      <w:r>
        <w:t>non-hazardous</w:t>
      </w:r>
      <w:proofErr w:type="gramEnd"/>
      <w:r>
        <w:t xml:space="preserve"> waste:</w:t>
      </w:r>
    </w:p>
    <w:p w:rsidR="00CC228E" w:rsidRDefault="000323C9">
      <w:pPr>
        <w:suppressAutoHyphens/>
        <w:ind w:firstLine="567"/>
        <w:jc w:val="both"/>
      </w:pPr>
      <w:r>
        <w:t xml:space="preserve">77.1.1. </w:t>
      </w:r>
      <w:proofErr w:type="gramStart"/>
      <w:r>
        <w:t>the</w:t>
      </w:r>
      <w:proofErr w:type="gramEnd"/>
      <w:r>
        <w:t xml:space="preserve"> maximum quantity of total waste permitted to be stored simultaneously, including waste resulting from waste treatment;</w:t>
      </w:r>
    </w:p>
    <w:p w:rsidR="00CC228E" w:rsidRDefault="000323C9">
      <w:pPr>
        <w:suppressAutoHyphens/>
        <w:ind w:firstLine="567"/>
        <w:jc w:val="both"/>
      </w:pPr>
      <w:r>
        <w:t xml:space="preserve">77.1.2. </w:t>
      </w:r>
      <w:proofErr w:type="gramStart"/>
      <w:r>
        <w:t>maximum</w:t>
      </w:r>
      <w:proofErr w:type="gramEnd"/>
      <w:r>
        <w:t xml:space="preserve"> allowable total amount of waste to be disposed of;</w:t>
      </w:r>
    </w:p>
    <w:p w:rsidR="00CC228E" w:rsidRDefault="000323C9">
      <w:pPr>
        <w:suppressAutoHyphens/>
        <w:ind w:firstLine="567"/>
        <w:jc w:val="both"/>
      </w:pPr>
      <w:r>
        <w:t xml:space="preserve">77.1.3. </w:t>
      </w:r>
      <w:proofErr w:type="gramStart"/>
      <w:r>
        <w:t>waste</w:t>
      </w:r>
      <w:proofErr w:type="gramEnd"/>
      <w:r>
        <w:t xml:space="preserve"> management activities (type of activity code) in accordance with Annex 2 to the Waste Management Rules;</w:t>
      </w:r>
    </w:p>
    <w:p w:rsidR="00CC228E" w:rsidRDefault="000323C9">
      <w:pPr>
        <w:suppressAutoHyphens/>
        <w:ind w:firstLine="567"/>
        <w:jc w:val="both"/>
      </w:pPr>
      <w:r>
        <w:t>77.1.4. design capacity of the installation;</w:t>
      </w:r>
    </w:p>
    <w:p w:rsidR="00CC228E" w:rsidRDefault="000323C9">
      <w:pPr>
        <w:suppressAutoHyphens/>
        <w:ind w:firstLine="567"/>
        <w:jc w:val="both"/>
      </w:pPr>
      <w:r>
        <w:t xml:space="preserve">77.1.5. </w:t>
      </w:r>
      <w:proofErr w:type="gramStart"/>
      <w:r>
        <w:t>code(s)</w:t>
      </w:r>
      <w:proofErr w:type="gramEnd"/>
      <w:r>
        <w:t xml:space="preserve"> and name (names) of waste used or disposed of, including stored waste;</w:t>
      </w:r>
    </w:p>
    <w:p w:rsidR="00CC228E" w:rsidRDefault="000323C9">
      <w:pPr>
        <w:suppressAutoHyphens/>
        <w:ind w:firstLine="567"/>
        <w:jc w:val="both"/>
      </w:pPr>
      <w:r>
        <w:t xml:space="preserve">77.1.6. </w:t>
      </w:r>
      <w:proofErr w:type="gramStart"/>
      <w:r>
        <w:t>the</w:t>
      </w:r>
      <w:proofErr w:type="gramEnd"/>
      <w:r>
        <w:t xml:space="preserve"> maximum quantity of waste allowed on the site where it is produced before collection;</w:t>
      </w:r>
    </w:p>
    <w:p w:rsidR="00CC228E" w:rsidRDefault="000323C9">
      <w:pPr>
        <w:suppressAutoHyphens/>
        <w:ind w:firstLine="567"/>
        <w:jc w:val="both"/>
      </w:pPr>
      <w:r>
        <w:t>77.1.7. planned waste further treatment activities;</w:t>
      </w:r>
    </w:p>
    <w:p w:rsidR="00CC228E" w:rsidRDefault="000323C9">
      <w:pPr>
        <w:suppressAutoHyphens/>
        <w:ind w:firstLine="567"/>
        <w:jc w:val="both"/>
      </w:pPr>
      <w:r>
        <w:t xml:space="preserve">77.2. </w:t>
      </w:r>
      <w:proofErr w:type="gramStart"/>
      <w:r>
        <w:t>hazardous</w:t>
      </w:r>
      <w:proofErr w:type="gramEnd"/>
      <w:r>
        <w:t xml:space="preserve"> waste:</w:t>
      </w:r>
    </w:p>
    <w:p w:rsidR="00CC228E" w:rsidRDefault="000323C9">
      <w:pPr>
        <w:suppressAutoHyphens/>
        <w:ind w:firstLine="567"/>
        <w:jc w:val="both"/>
      </w:pPr>
      <w:r>
        <w:t xml:space="preserve">77.2.1. </w:t>
      </w:r>
      <w:proofErr w:type="gramStart"/>
      <w:r>
        <w:t>the</w:t>
      </w:r>
      <w:proofErr w:type="gramEnd"/>
      <w:r>
        <w:t xml:space="preserve"> maximum quantity of total waste permitted to be stored simultaneously in the technological stream, including the waste resulting from treatment;</w:t>
      </w:r>
    </w:p>
    <w:p w:rsidR="00CC228E" w:rsidRDefault="000323C9">
      <w:pPr>
        <w:suppressAutoHyphens/>
        <w:ind w:firstLine="567"/>
        <w:jc w:val="both"/>
      </w:pPr>
      <w:r>
        <w:t xml:space="preserve">77.2.2. </w:t>
      </w:r>
      <w:proofErr w:type="gramStart"/>
      <w:r>
        <w:t>maximum</w:t>
      </w:r>
      <w:proofErr w:type="gramEnd"/>
      <w:r>
        <w:t xml:space="preserve"> allowable amount of total waste to be disposed of in the technological stream;</w:t>
      </w:r>
    </w:p>
    <w:p w:rsidR="00CC228E" w:rsidRDefault="000323C9">
      <w:pPr>
        <w:suppressAutoHyphens/>
        <w:ind w:firstLine="567"/>
        <w:jc w:val="both"/>
      </w:pPr>
      <w:r>
        <w:t xml:space="preserve">77.2.3. </w:t>
      </w:r>
      <w:proofErr w:type="gramStart"/>
      <w:r>
        <w:t>management</w:t>
      </w:r>
      <w:proofErr w:type="gramEnd"/>
      <w:r>
        <w:t xml:space="preserve"> activities (type of activity code) in accordance with Annex 2 to the Waste Management Rules;</w:t>
      </w:r>
    </w:p>
    <w:p w:rsidR="00CC228E" w:rsidRDefault="000323C9">
      <w:pPr>
        <w:suppressAutoHyphens/>
        <w:ind w:firstLine="567"/>
        <w:jc w:val="both"/>
      </w:pPr>
      <w:r>
        <w:t>77.2.4. design capacity of the installation;</w:t>
      </w:r>
    </w:p>
    <w:p w:rsidR="00CC228E" w:rsidRDefault="000323C9">
      <w:pPr>
        <w:suppressAutoHyphens/>
        <w:ind w:firstLine="567"/>
        <w:jc w:val="both"/>
      </w:pPr>
      <w:r>
        <w:t xml:space="preserve">77.2.5. </w:t>
      </w:r>
      <w:proofErr w:type="gramStart"/>
      <w:r>
        <w:t>code(s)</w:t>
      </w:r>
      <w:proofErr w:type="gramEnd"/>
      <w:r>
        <w:t xml:space="preserve"> and name (names) of waste used or disposed of, including stored waste;</w:t>
      </w:r>
    </w:p>
    <w:p w:rsidR="00CC228E" w:rsidRDefault="000323C9">
      <w:pPr>
        <w:suppressAutoHyphens/>
        <w:ind w:firstLine="567"/>
        <w:jc w:val="both"/>
      </w:pPr>
      <w:r>
        <w:t xml:space="preserve">77.2.6. </w:t>
      </w:r>
      <w:proofErr w:type="gramStart"/>
      <w:r>
        <w:t>maximum</w:t>
      </w:r>
      <w:proofErr w:type="gramEnd"/>
      <w:r>
        <w:t xml:space="preserve"> quantity of waste on the site of production until collection;</w:t>
      </w:r>
    </w:p>
    <w:p w:rsidR="00CC228E" w:rsidRDefault="000323C9">
      <w:pPr>
        <w:suppressAutoHyphens/>
        <w:ind w:firstLine="567"/>
        <w:jc w:val="both"/>
      </w:pPr>
      <w:r>
        <w:t>77.2.7. planned waste further treatment activities;</w:t>
      </w:r>
    </w:p>
    <w:p w:rsidR="00CC228E" w:rsidRDefault="000323C9">
      <w:pPr>
        <w:suppressAutoHyphens/>
        <w:ind w:firstLine="567"/>
        <w:jc w:val="both"/>
      </w:pPr>
      <w:r>
        <w:t>78. Emission or release reduction measures shall be applied where</w:t>
      </w:r>
      <w:r>
        <w:rPr>
          <w:i/>
          <w:iCs/>
        </w:rPr>
        <w:t>,</w:t>
      </w:r>
      <w:r>
        <w:t xml:space="preserve"> following a review of permit conditions carried out in accordance with the procedure laid down in paragraph 72 of the Regulations, the AAA determines that:</w:t>
      </w:r>
    </w:p>
    <w:p w:rsidR="00CC228E" w:rsidRDefault="000323C9">
      <w:pPr>
        <w:suppressAutoHyphens/>
        <w:ind w:firstLine="567"/>
        <w:jc w:val="both"/>
      </w:pPr>
      <w:r>
        <w:t>78.1. monitoring results or other data obtained (e.g. by reviewing permit conditions in the cases referred to in subparagraphs 72.1, 72.3, 72.4, 72.7 or 72.8 of the Rules) indicate that the pollution caused by the installation is permissible, but has significant adverse effects on the environment, and it is possible, in accordance with the procedure laid down by legal acts, to amend or add new emission or discharge limit values;</w:t>
      </w:r>
    </w:p>
    <w:p w:rsidR="00CC228E" w:rsidRDefault="000323C9">
      <w:pPr>
        <w:suppressAutoHyphens/>
        <w:ind w:firstLine="567"/>
        <w:jc w:val="both"/>
      </w:pPr>
      <w:r>
        <w:lastRenderedPageBreak/>
        <w:t xml:space="preserve">78.2. </w:t>
      </w:r>
      <w:proofErr w:type="gramStart"/>
      <w:r>
        <w:t>the</w:t>
      </w:r>
      <w:proofErr w:type="gramEnd"/>
      <w:r>
        <w:t xml:space="preserve"> safe operation of the installation requires the use of other technologies (e.g. after reviewing the permit conditions in the cases specified in paragraphs 72.3, 72.6 of the Rules).</w:t>
      </w:r>
    </w:p>
    <w:p w:rsidR="00CC228E" w:rsidRDefault="000323C9">
      <w:pPr>
        <w:suppressAutoHyphens/>
        <w:ind w:firstLine="567"/>
        <w:jc w:val="both"/>
      </w:pPr>
      <w:r>
        <w:t>79. When permit conditions are reviewed in accordance with point 72.6 of the Rules, the conditions of the permit are tightened or new (amending the permit or its conditions are modified), in the tables “Other conditions” in the specific parts, by specifying the technical/numerical parameters required by the information in the general part of the application required under point 25.1.6 of the Rules (if not included at the time of the permit), other conditions necessary to ensure compliance with the requirements of the legislation referred to in points 29.5, 32.2 to 1.2.9 of the Regulations, or other conditions permitting compliance with the environmental standards.</w:t>
      </w:r>
    </w:p>
    <w:p w:rsidR="00CC228E" w:rsidRDefault="000323C9">
      <w:pPr>
        <w:suppressAutoHyphens/>
        <w:ind w:firstLine="567"/>
        <w:jc w:val="both"/>
      </w:pPr>
      <w:r>
        <w:t xml:space="preserve">80. The AAA shall review the permit conditions within 20 working days of receipt of the information referred to in paragraphs 72.1 and 72.3 to 72.8 of the Rules or 1 </w:t>
      </w:r>
      <w:proofErr w:type="gramStart"/>
      <w:r>
        <w:t>years</w:t>
      </w:r>
      <w:proofErr w:type="gramEnd"/>
      <w:r>
        <w:t xml:space="preserve"> after the entry into force of the legislation referred to in paragraph 72.2 unless otherwise specified therein. In the case set out in paragraph 72.2 of the Rules, the AAA shall establish and approve a permit review plan for the revision of permit conditions. After reviewing the terms of the permit, the AAA shall take a decision on the obligation to amend the permit, write it on an AAA form and submit it to the operator and the AAD no later than 3 working days after the decision. The decision shall be taken in accordance with the following procedure:</w:t>
      </w:r>
    </w:p>
    <w:p w:rsidR="00CC228E" w:rsidRDefault="000323C9">
      <w:pPr>
        <w:suppressAutoHyphens/>
        <w:ind w:firstLine="567"/>
        <w:jc w:val="both"/>
      </w:pPr>
      <w:r>
        <w:t>80.1. if during the review of permit conditions at least one of the conditions for the permit change specified in</w:t>
      </w:r>
      <w:r w:rsidR="00F006B0">
        <w:t xml:space="preserve"> </w:t>
      </w:r>
      <w:r w:rsidR="00F006B0" w:rsidRPr="000323C9">
        <w:t>Article</w:t>
      </w:r>
      <w:r w:rsidR="00F006B0">
        <w:t xml:space="preserve"> 19</w:t>
      </w:r>
      <w:r w:rsidR="00F006B0" w:rsidRPr="000323C9">
        <w:rPr>
          <w:vertAlign w:val="superscript"/>
        </w:rPr>
        <w:t>2</w:t>
      </w:r>
      <w:r w:rsidR="00F006B0">
        <w:rPr>
          <w:vertAlign w:val="superscript"/>
        </w:rPr>
        <w:t xml:space="preserve"> </w:t>
      </w:r>
      <w:r>
        <w:t>of the Law of the Republic of Lithuania on Environmental Protection is established, the AAA shall decide that it is necessary to amend the permit; The decision shall specify the parts of the permit, and on what basis, and set a time limit of at least 20 working days within which the operator must submit an application for renewal of a permit, where a permit is to be renewed in the cases specified in subparagraphs 4 and 5 of paragraph 9 of</w:t>
      </w:r>
      <w:r w:rsidR="00F006B0">
        <w:t xml:space="preserve"> </w:t>
      </w:r>
      <w:r w:rsidR="00F006B0" w:rsidRPr="000323C9">
        <w:t>Article</w:t>
      </w:r>
      <w:r w:rsidR="00F006B0">
        <w:t xml:space="preserve"> 19</w:t>
      </w:r>
      <w:r w:rsidR="00F006B0" w:rsidRPr="000323C9">
        <w:rPr>
          <w:vertAlign w:val="superscript"/>
        </w:rPr>
        <w:t>2</w:t>
      </w:r>
      <w:r w:rsidR="00F006B0">
        <w:rPr>
          <w:vertAlign w:val="superscript"/>
        </w:rPr>
        <w:t xml:space="preserve"> </w:t>
      </w:r>
      <w:r>
        <w:t xml:space="preserve">of the Law of the Republic of Lithuania on Environmental Protection, a time limit of at least 20 working days, but not exceeding 30 working days. The decision must include the conditions with which an application for modification of an </w:t>
      </w:r>
      <w:proofErr w:type="spellStart"/>
      <w:r>
        <w:t>authorisation</w:t>
      </w:r>
      <w:proofErr w:type="spellEnd"/>
      <w:r>
        <w:t xml:space="preserve"> is to be submitted.</w:t>
      </w:r>
    </w:p>
    <w:p w:rsidR="00CC228E" w:rsidRDefault="000323C9">
      <w:pPr>
        <w:suppressAutoHyphens/>
        <w:ind w:firstLine="567"/>
        <w:jc w:val="both"/>
      </w:pPr>
      <w:r>
        <w:t>80.2. if the review of permit conditions does not establish any of the permit replacement clauses referred to in</w:t>
      </w:r>
      <w:r w:rsidR="00F006B0">
        <w:t xml:space="preserve"> </w:t>
      </w:r>
      <w:r w:rsidR="00F006B0" w:rsidRPr="000323C9">
        <w:t>Article</w:t>
      </w:r>
      <w:r w:rsidR="00F006B0">
        <w:t xml:space="preserve"> 19</w:t>
      </w:r>
      <w:r w:rsidR="00F006B0" w:rsidRPr="000323C9">
        <w:rPr>
          <w:vertAlign w:val="superscript"/>
        </w:rPr>
        <w:t>2</w:t>
      </w:r>
      <w:r w:rsidR="00F006B0">
        <w:rPr>
          <w:vertAlign w:val="superscript"/>
        </w:rPr>
        <w:t xml:space="preserve"> </w:t>
      </w:r>
      <w:r>
        <w:t>of the Law of the Republic of Lithuania on Environmental Protection and the permit conditions in the special parts of the permit remain unchanged, the AAA shall decide that there is no need to amend the permit, specify in the decision the grounds on which it conducted the review of permit conditions and the reasons on which the decision was based;</w:t>
      </w:r>
    </w:p>
    <w:p w:rsidR="00CC228E" w:rsidRDefault="000323C9">
      <w:pPr>
        <w:suppressAutoHyphens/>
        <w:ind w:firstLine="567"/>
        <w:jc w:val="both"/>
      </w:pPr>
      <w:r>
        <w:t>80.3. if the review of permit conditions does not establish any of the permit replacement conditions specified in</w:t>
      </w:r>
      <w:r w:rsidR="00F006B0">
        <w:t xml:space="preserve"> </w:t>
      </w:r>
      <w:r w:rsidR="00F006B0" w:rsidRPr="000323C9">
        <w:t>Article</w:t>
      </w:r>
      <w:r w:rsidR="00F006B0">
        <w:t xml:space="preserve"> 19</w:t>
      </w:r>
      <w:r w:rsidR="00F006B0" w:rsidRPr="000323C9">
        <w:rPr>
          <w:vertAlign w:val="superscript"/>
        </w:rPr>
        <w:t>2</w:t>
      </w:r>
      <w:r>
        <w:t xml:space="preserve">of the Law of the Republic of Lithuania on Environmental Protection, but it is established in accordance with the procedure laid down in the Rules that permit conditions must be adjusted, a decision shall be taken that the permit does not need to be amended. In that case, the decision shall specify the revised conditions of the </w:t>
      </w:r>
      <w:proofErr w:type="spellStart"/>
      <w:r>
        <w:t>authorisation</w:t>
      </w:r>
      <w:proofErr w:type="spellEnd"/>
      <w:r>
        <w:t xml:space="preserve">: the name of the installation, the name of the special part of the permit, the table number and the name of the table, the conditions in force to be adapted to the conditions to be followed from the date of adoption of this Decision. The Decision states that this Decision is a permit condition and is to be taken into account in the operation of the installation and for the control of compliance with permit conditions. The decision shall be attached to the </w:t>
      </w:r>
      <w:proofErr w:type="spellStart"/>
      <w:r>
        <w:t>authorisation</w:t>
      </w:r>
      <w:proofErr w:type="spellEnd"/>
      <w:r>
        <w:t xml:space="preserve"> and shall be added to the list of additives to the </w:t>
      </w:r>
      <w:proofErr w:type="spellStart"/>
      <w:r>
        <w:t>authorisation</w:t>
      </w:r>
      <w:proofErr w:type="spellEnd"/>
      <w:r>
        <w:t>.</w:t>
      </w:r>
    </w:p>
    <w:p w:rsidR="00CC228E" w:rsidRDefault="000323C9">
      <w:pPr>
        <w:suppressAutoHyphens/>
        <w:ind w:firstLine="567"/>
        <w:jc w:val="both"/>
      </w:pPr>
      <w:r>
        <w:t xml:space="preserve">81. Where the right to operate or control an entire installation or part of such an installation is acquired by another natural person, legal person or its branch (including a foreign legal person or another </w:t>
      </w:r>
      <w:proofErr w:type="spellStart"/>
      <w:r>
        <w:t>organisation</w:t>
      </w:r>
      <w:proofErr w:type="spellEnd"/>
      <w:r>
        <w:t xml:space="preserve">, as well as a division thereof) or changes in the name, legal form, code, address (place of operation of the installation) of a natural person or of a legal person or other </w:t>
      </w:r>
      <w:proofErr w:type="spellStart"/>
      <w:r>
        <w:t>organisation</w:t>
      </w:r>
      <w:proofErr w:type="spellEnd"/>
      <w:r>
        <w:t xml:space="preserve"> (place of operation of the installation is not changed) or where the </w:t>
      </w:r>
      <w:proofErr w:type="spellStart"/>
      <w:r>
        <w:t>authorisation</w:t>
      </w:r>
      <w:proofErr w:type="spellEnd"/>
      <w:r>
        <w:t xml:space="preserve"> indicates a division of responsibility, the permit details shall be revised in accordance with the following provisions:</w:t>
      </w:r>
    </w:p>
    <w:p w:rsidR="00CC228E" w:rsidRDefault="000323C9">
      <w:pPr>
        <w:suppressAutoHyphens/>
        <w:ind w:firstLine="567"/>
        <w:jc w:val="both"/>
      </w:pPr>
      <w:r>
        <w:t xml:space="preserve">81.1. the successor/receivers in title of the </w:t>
      </w:r>
      <w:proofErr w:type="spellStart"/>
      <w:r>
        <w:t>authorisation</w:t>
      </w:r>
      <w:proofErr w:type="spellEnd"/>
      <w:r>
        <w:t xml:space="preserve"> holder or the holder of the </w:t>
      </w:r>
      <w:proofErr w:type="spellStart"/>
      <w:r>
        <w:t>authorisation</w:t>
      </w:r>
      <w:proofErr w:type="spellEnd"/>
      <w:r>
        <w:t xml:space="preserve"> together with the successor/transferee in title, if the responsibilities specified in the </w:t>
      </w:r>
      <w:proofErr w:type="spellStart"/>
      <w:r>
        <w:t>authorisation</w:t>
      </w:r>
      <w:proofErr w:type="spellEnd"/>
      <w:r>
        <w:t xml:space="preserve"> are shared, must notify the AAA in writing no later than 10 working days after the change in the data, and submit an application for revision of the permit details, documents supporting changes in the data and/or proof of the transfer of rights and division of responsibility, as appropriate, of the Rules 31.3, 32.3, or other documents for which the submission of an </w:t>
      </w:r>
      <w:proofErr w:type="spellStart"/>
      <w:r>
        <w:t>authorisation</w:t>
      </w:r>
      <w:proofErr w:type="spellEnd"/>
      <w:r>
        <w:t xml:space="preserve"> is required;</w:t>
      </w:r>
    </w:p>
    <w:p w:rsidR="00CC228E" w:rsidRDefault="000323C9">
      <w:pPr>
        <w:suppressAutoHyphens/>
        <w:ind w:firstLine="567"/>
        <w:jc w:val="both"/>
      </w:pPr>
      <w:r>
        <w:lastRenderedPageBreak/>
        <w:t xml:space="preserve">81.2. </w:t>
      </w:r>
      <w:proofErr w:type="gramStart"/>
      <w:r>
        <w:t>the</w:t>
      </w:r>
      <w:proofErr w:type="gramEnd"/>
      <w:r>
        <w:t xml:space="preserve"> AAA must revise the permit particulars no later than 10 working days from the date of receipt of the data and documents specified in paragraph 81.1 of the Rules. Where an incomplete application has been submitted or not all documents have been submitted or they do not meet the requirements laid down for them by legal acts, the time limit for updating the permit particulars shall be calculated from the date of receipt of all the data and/or documents required for revising the duly prepared permit to revise the particulars;</w:t>
      </w:r>
    </w:p>
    <w:p w:rsidR="00CC228E" w:rsidRDefault="000323C9">
      <w:pPr>
        <w:suppressAutoHyphens/>
        <w:ind w:firstLine="567"/>
        <w:jc w:val="both"/>
      </w:pPr>
      <w:r>
        <w:t xml:space="preserve">81.3. </w:t>
      </w:r>
      <w:proofErr w:type="gramStart"/>
      <w:r>
        <w:t>the</w:t>
      </w:r>
      <w:proofErr w:type="gramEnd"/>
      <w:r>
        <w:t xml:space="preserve"> decision to specify the permit details shall be made on the AAA form. The decision shall specify which person(s) shall, from the date of the decision, be considered to be the person(s) operating the installation to which the </w:t>
      </w:r>
      <w:proofErr w:type="spellStart"/>
      <w:r>
        <w:t>authorisation</w:t>
      </w:r>
      <w:proofErr w:type="spellEnd"/>
      <w:r>
        <w:t xml:space="preserve"> has been granted. Revisions to permit particulars shall replace the title sheet of the permit and, where appropriate, change the particulars of the permit in accordance with the AAA, the special parts of the </w:t>
      </w:r>
      <w:proofErr w:type="spellStart"/>
      <w:r>
        <w:t>authorisation</w:t>
      </w:r>
      <w:proofErr w:type="spellEnd"/>
      <w:r>
        <w:t xml:space="preserve"> being replaced. The registration number of the permit shall not be changed.</w:t>
      </w:r>
    </w:p>
    <w:p w:rsidR="00CC228E" w:rsidRDefault="000323C9">
      <w:pPr>
        <w:suppressAutoHyphens/>
        <w:ind w:firstLine="567"/>
        <w:jc w:val="both"/>
      </w:pPr>
      <w:r>
        <w:t xml:space="preserve">82. Where the operator is required to have financial security, the decision to adjust the permit particulars shall be taken when the legal successor (or successor) of the </w:t>
      </w:r>
      <w:proofErr w:type="spellStart"/>
      <w:r>
        <w:t>authorisation</w:t>
      </w:r>
      <w:proofErr w:type="spellEnd"/>
      <w:r>
        <w:t xml:space="preserve"> holder provides financial security to the AAA, i.e. when all duly documented documents are submitted in accordance with the requirements set out in point 81 of the Rules. When the operator has provided financial security, the AAA shall adjust the permit details within 10 working days from the date of the provision of the financial protection to the AAA.</w:t>
      </w:r>
    </w:p>
    <w:p w:rsidR="00CC228E" w:rsidRDefault="000323C9">
      <w:pPr>
        <w:suppressAutoHyphens/>
        <w:ind w:firstLine="567"/>
        <w:jc w:val="both"/>
      </w:pPr>
      <w:r>
        <w:t>83. When the Agency changes the maximum amount of waste permitted to be used, disposed of and/or the design capacity of the facility as specified in the permit, the AAA shall, within 5 working days, update the data in the Unitary Product, Packaging and Waste Accounting Information System.</w:t>
      </w:r>
    </w:p>
    <w:p w:rsidR="00CC228E" w:rsidRDefault="00CC228E">
      <w:pPr>
        <w:suppressAutoHyphens/>
        <w:ind w:firstLine="567"/>
        <w:jc w:val="both"/>
      </w:pPr>
    </w:p>
    <w:p w:rsidR="00CC228E" w:rsidRDefault="000323C9">
      <w:pPr>
        <w:suppressAutoHyphens/>
        <w:jc w:val="center"/>
        <w:rPr>
          <w:b/>
          <w:bCs/>
        </w:rPr>
      </w:pPr>
      <w:r>
        <w:rPr>
          <w:b/>
          <w:bCs/>
        </w:rPr>
        <w:t>CHAPTER VIII</w:t>
      </w:r>
    </w:p>
    <w:p w:rsidR="00CC228E" w:rsidRDefault="000323C9">
      <w:pPr>
        <w:suppressAutoHyphens/>
        <w:jc w:val="center"/>
      </w:pPr>
      <w:r>
        <w:rPr>
          <w:b/>
          <w:bCs/>
        </w:rPr>
        <w:t>REVOCATION OF AN AUTHORISATION</w:t>
      </w:r>
    </w:p>
    <w:p w:rsidR="00CC228E" w:rsidRDefault="00CC228E">
      <w:pPr>
        <w:suppressAutoHyphens/>
        <w:ind w:firstLine="629"/>
        <w:jc w:val="both"/>
      </w:pPr>
    </w:p>
    <w:p w:rsidR="00CC228E" w:rsidRDefault="000323C9">
      <w:pPr>
        <w:suppressAutoHyphens/>
        <w:ind w:firstLine="567"/>
        <w:jc w:val="both"/>
        <w:rPr>
          <w:szCs w:val="24"/>
        </w:rPr>
      </w:pPr>
      <w:r>
        <w:rPr>
          <w:szCs w:val="24"/>
        </w:rPr>
        <w:t>84. A permit shall be revoked in the presence of at least one of the conditions specified in paragraph</w:t>
      </w:r>
      <w:r>
        <w:rPr>
          <w:szCs w:val="24"/>
          <w:vertAlign w:val="superscript"/>
        </w:rPr>
        <w:t>11</w:t>
      </w:r>
      <w:r>
        <w:rPr>
          <w:szCs w:val="24"/>
        </w:rPr>
        <w:t xml:space="preserve"> of Article 192 of the Law of the Republic of </w:t>
      </w:r>
      <w:r>
        <w:t>Lithuania on Environmental</w:t>
      </w:r>
      <w:r w:rsidR="00F006B0">
        <w:t xml:space="preserve"> </w:t>
      </w:r>
      <w:r>
        <w:rPr>
          <w:szCs w:val="24"/>
        </w:rPr>
        <w:t xml:space="preserve">Protection. In the case referred to in point 9 of this Part, where the NSC, in the performance of functions assigned to it by the Law of the Republic of </w:t>
      </w:r>
      <w:r>
        <w:t xml:space="preserve">Lithuania on Public Health in the field of smell management, detects violations of the permit conditions related to exceeding the limits of </w:t>
      </w:r>
      <w:proofErr w:type="spellStart"/>
      <w:r>
        <w:t>odour</w:t>
      </w:r>
      <w:proofErr w:type="spellEnd"/>
      <w:r>
        <w:t xml:space="preserve"> twice a year, the procedure for revocation of the AAA </w:t>
      </w:r>
      <w:proofErr w:type="spellStart"/>
      <w:r>
        <w:t>authorisation</w:t>
      </w:r>
      <w:proofErr w:type="spellEnd"/>
      <w:r>
        <w:t xml:space="preserve"> shall be initiated upon receipt of a notification from the NVSC containing a justification of the condition of withdrawal of the permit and inspection acts.</w:t>
      </w:r>
    </w:p>
    <w:p w:rsidR="00CC228E" w:rsidRDefault="000323C9">
      <w:pPr>
        <w:suppressAutoHyphens/>
        <w:ind w:firstLine="567"/>
        <w:jc w:val="both"/>
        <w:rPr>
          <w:szCs w:val="24"/>
        </w:rPr>
      </w:pPr>
      <w:r>
        <w:rPr>
          <w:szCs w:val="24"/>
        </w:rPr>
        <w:t xml:space="preserve">85. A decision to revoke an </w:t>
      </w:r>
      <w:proofErr w:type="spellStart"/>
      <w:r>
        <w:rPr>
          <w:szCs w:val="24"/>
        </w:rPr>
        <w:t>authorisation</w:t>
      </w:r>
      <w:proofErr w:type="spellEnd"/>
      <w:r>
        <w:rPr>
          <w:szCs w:val="24"/>
        </w:rPr>
        <w:t xml:space="preserve"> shall be taken in accordance with the following procedure:</w:t>
      </w:r>
    </w:p>
    <w:p w:rsidR="00CC228E" w:rsidRDefault="000323C9">
      <w:pPr>
        <w:suppressAutoHyphens/>
        <w:ind w:firstLine="567"/>
        <w:jc w:val="both"/>
      </w:pPr>
      <w:r>
        <w:rPr>
          <w:szCs w:val="24"/>
        </w:rPr>
        <w:t>85.1. prior to taking a decision</w:t>
      </w:r>
      <w:r>
        <w:t xml:space="preserve"> to revoke the permit in the cases specified in subparagraphs 2, 3, 4, 6, 7, 8, 10 of paragraph 11 of</w:t>
      </w:r>
      <w:r w:rsidR="00F006B0">
        <w:t xml:space="preserve"> </w:t>
      </w:r>
      <w:r w:rsidR="00F006B0" w:rsidRPr="000323C9">
        <w:t>Article</w:t>
      </w:r>
      <w:r w:rsidR="00F006B0">
        <w:t xml:space="preserve"> 19</w:t>
      </w:r>
      <w:r w:rsidR="00F006B0" w:rsidRPr="000323C9">
        <w:rPr>
          <w:vertAlign w:val="superscript"/>
        </w:rPr>
        <w:t>2</w:t>
      </w:r>
      <w:r w:rsidR="00F006B0">
        <w:rPr>
          <w:vertAlign w:val="superscript"/>
        </w:rPr>
        <w:t xml:space="preserve"> </w:t>
      </w:r>
      <w:r>
        <w:t>of the Law of the Republic of Lithuania on Environmental Protection, the AAA shall, within 3 working days from the establishment of the circumstances specified in these subparagraphs, warn the permit holder of a possible revocation of the permit and indicate the reasons why the permit may be revoked. In the cases referred to in</w:t>
      </w:r>
      <w:r w:rsidR="00F006B0">
        <w:t xml:space="preserve"> </w:t>
      </w:r>
      <w:r w:rsidR="00F006B0" w:rsidRPr="000323C9">
        <w:t>Article</w:t>
      </w:r>
      <w:r w:rsidR="00F006B0">
        <w:t xml:space="preserve"> 19</w:t>
      </w:r>
      <w:r w:rsidR="00F006B0" w:rsidRPr="000323C9">
        <w:rPr>
          <w:vertAlign w:val="superscript"/>
        </w:rPr>
        <w:t>2</w:t>
      </w:r>
      <w:r w:rsidR="00F006B0">
        <w:rPr>
          <w:vertAlign w:val="superscript"/>
        </w:rPr>
        <w:t xml:space="preserve"> </w:t>
      </w:r>
      <w:r w:rsidRPr="00F006B0">
        <w:t>(11</w:t>
      </w:r>
      <w:proofErr w:type="gramStart"/>
      <w:r w:rsidRPr="00F006B0">
        <w:t>)(</w:t>
      </w:r>
      <w:proofErr w:type="gramEnd"/>
      <w:r w:rsidRPr="00F006B0">
        <w:t xml:space="preserve"> 2),</w:t>
      </w:r>
      <w:r>
        <w:t xml:space="preserve"> (3), (4), (7) and (10) of the Law of the Republic of Lithuania on Environmental Protection, the AAA shall set a time limit of 20 working days within which a person must eliminate the specified circumstances in the case referred to in Article 192(</w:t>
      </w:r>
      <w:r>
        <w:rPr>
          <w:vertAlign w:val="superscript"/>
        </w:rPr>
        <w:t>11</w:t>
      </w:r>
      <w:r>
        <w:t xml:space="preserve">)(8) of the Law of the Republic of Lithuania on Environmental Protection, within which the person must eliminate the specified circumstances. If the holder of the </w:t>
      </w:r>
      <w:proofErr w:type="spellStart"/>
      <w:r>
        <w:t>authorisation</w:t>
      </w:r>
      <w:proofErr w:type="spellEnd"/>
      <w:r>
        <w:t xml:space="preserve"> removes the circumstances set out in the warning within this period and provides evidence from the AAA, the </w:t>
      </w:r>
      <w:proofErr w:type="spellStart"/>
      <w:r>
        <w:t>authorisation</w:t>
      </w:r>
      <w:proofErr w:type="spellEnd"/>
      <w:r>
        <w:t xml:space="preserve"> shall not be revoked. The AAA shall inform the </w:t>
      </w:r>
      <w:proofErr w:type="spellStart"/>
      <w:r>
        <w:t>authorisation</w:t>
      </w:r>
      <w:proofErr w:type="spellEnd"/>
      <w:r>
        <w:t xml:space="preserve"> holder within 5 working days of the non-revoking of the </w:t>
      </w:r>
      <w:proofErr w:type="spellStart"/>
      <w:r>
        <w:t>authorisation</w:t>
      </w:r>
      <w:proofErr w:type="spellEnd"/>
      <w:r>
        <w:t>. In the case specified in</w:t>
      </w:r>
      <w:r w:rsidR="00F006B0">
        <w:t xml:space="preserve"> </w:t>
      </w:r>
      <w:r w:rsidR="00F006B0" w:rsidRPr="000323C9">
        <w:t>Article</w:t>
      </w:r>
      <w:r w:rsidR="00F006B0">
        <w:t xml:space="preserve"> 19</w:t>
      </w:r>
      <w:r w:rsidR="00F006B0" w:rsidRPr="000323C9">
        <w:rPr>
          <w:vertAlign w:val="superscript"/>
        </w:rPr>
        <w:t>2</w:t>
      </w:r>
      <w:r w:rsidR="00F006B0">
        <w:rPr>
          <w:vertAlign w:val="superscript"/>
        </w:rPr>
        <w:t xml:space="preserve"> </w:t>
      </w:r>
      <w:r w:rsidRPr="00F006B0">
        <w:t>(11)(</w:t>
      </w:r>
      <w:r w:rsidR="00F006B0">
        <w:t xml:space="preserve"> </w:t>
      </w:r>
      <w:r>
        <w:t>6) of the Law of the Republic of Lithuania on Environmental Protection, the time limit within which a person must eliminate specified circumstances shall not be established;</w:t>
      </w:r>
    </w:p>
    <w:p w:rsidR="00CC228E" w:rsidRDefault="000323C9">
      <w:pPr>
        <w:suppressAutoHyphens/>
        <w:ind w:firstLine="567"/>
        <w:jc w:val="both"/>
      </w:pPr>
      <w:r>
        <w:t>85.2. In the cases referred to in subparagraphs 1, 5 and 9 of paragraph 11 of</w:t>
      </w:r>
      <w:r w:rsidR="00F006B0">
        <w:t xml:space="preserve"> </w:t>
      </w:r>
      <w:r w:rsidR="00F006B0" w:rsidRPr="000323C9">
        <w:t>Article</w:t>
      </w:r>
      <w:r w:rsidR="00F006B0">
        <w:t xml:space="preserve"> 19</w:t>
      </w:r>
      <w:r w:rsidR="00F006B0" w:rsidRPr="000323C9">
        <w:rPr>
          <w:vertAlign w:val="superscript"/>
        </w:rPr>
        <w:t>2</w:t>
      </w:r>
      <w:r w:rsidR="00F006B0">
        <w:rPr>
          <w:vertAlign w:val="superscript"/>
        </w:rPr>
        <w:t xml:space="preserve"> </w:t>
      </w:r>
      <w:r>
        <w:t>of the Law of the Republic of Lithuania on Environmental Protection, the permit shall be revoked without giving a written warning;</w:t>
      </w:r>
    </w:p>
    <w:p w:rsidR="00CC228E" w:rsidRDefault="000323C9">
      <w:pPr>
        <w:suppressAutoHyphens/>
        <w:ind w:firstLine="567"/>
        <w:jc w:val="both"/>
      </w:pPr>
      <w:r>
        <w:t xml:space="preserve">85.3. </w:t>
      </w:r>
      <w:proofErr w:type="gramStart"/>
      <w:r>
        <w:t>the</w:t>
      </w:r>
      <w:proofErr w:type="gramEnd"/>
      <w:r>
        <w:t xml:space="preserve"> decision to revoke the validity of an </w:t>
      </w:r>
      <w:proofErr w:type="spellStart"/>
      <w:r>
        <w:t>authorisation</w:t>
      </w:r>
      <w:proofErr w:type="spellEnd"/>
      <w:r>
        <w:t xml:space="preserve"> shall be taken within the following time limits:</w:t>
      </w:r>
    </w:p>
    <w:p w:rsidR="00CC228E" w:rsidRDefault="000323C9">
      <w:pPr>
        <w:suppressAutoHyphens/>
        <w:ind w:firstLine="567"/>
        <w:jc w:val="both"/>
      </w:pPr>
      <w:r>
        <w:lastRenderedPageBreak/>
        <w:t>85.3.1. In the cases specified in subparagraphs 2, 3, 4, 7 and 10 of paragraph 11 of</w:t>
      </w:r>
      <w:r w:rsidR="00F006B0">
        <w:t xml:space="preserve"> </w:t>
      </w:r>
      <w:r w:rsidR="00F006B0" w:rsidRPr="000323C9">
        <w:t>Article</w:t>
      </w:r>
      <w:r w:rsidR="00F006B0">
        <w:t xml:space="preserve"> 19</w:t>
      </w:r>
      <w:r w:rsidR="00F006B0" w:rsidRPr="000323C9">
        <w:rPr>
          <w:vertAlign w:val="superscript"/>
        </w:rPr>
        <w:t>2</w:t>
      </w:r>
      <w:r w:rsidR="00F006B0">
        <w:rPr>
          <w:vertAlign w:val="superscript"/>
        </w:rPr>
        <w:t xml:space="preserve"> </w:t>
      </w:r>
      <w:r>
        <w:t>of the Law of the Republic of Lithuania on Environmental Protection – within 3 working days from the expiry of the period of 20 working days specified in subparagraph 85.1 of the Rules;</w:t>
      </w:r>
    </w:p>
    <w:p w:rsidR="00CC228E" w:rsidRDefault="000323C9">
      <w:pPr>
        <w:suppressAutoHyphens/>
        <w:ind w:firstLine="567"/>
        <w:jc w:val="both"/>
      </w:pPr>
      <w:r>
        <w:t>85.3.2. In the case specified in subparagraph 8 of paragraph 11 of</w:t>
      </w:r>
      <w:r w:rsidR="00F006B0">
        <w:t xml:space="preserve"> </w:t>
      </w:r>
      <w:r w:rsidR="00F006B0" w:rsidRPr="000323C9">
        <w:t>Article</w:t>
      </w:r>
      <w:r w:rsidR="00F006B0">
        <w:t xml:space="preserve"> 19</w:t>
      </w:r>
      <w:r w:rsidR="00F006B0" w:rsidRPr="000323C9">
        <w:rPr>
          <w:vertAlign w:val="superscript"/>
        </w:rPr>
        <w:t>2</w:t>
      </w:r>
      <w:r w:rsidR="00F006B0">
        <w:rPr>
          <w:vertAlign w:val="superscript"/>
        </w:rPr>
        <w:t xml:space="preserve"> </w:t>
      </w:r>
      <w:r>
        <w:t>of the Law of the Republic of Lithuania on Environmental Protection – within 3 working days from the expiry of the 6 month period referred to in subparagraph 85.1 of the Rules;</w:t>
      </w:r>
    </w:p>
    <w:p w:rsidR="00CC228E" w:rsidRDefault="000323C9">
      <w:pPr>
        <w:suppressAutoHyphens/>
        <w:ind w:firstLine="567"/>
        <w:jc w:val="both"/>
      </w:pPr>
      <w:r>
        <w:t>85.3.3. In the case specified in subparagraph 6 of paragraph 11 of</w:t>
      </w:r>
      <w:r w:rsidR="00F006B0">
        <w:t xml:space="preserve"> </w:t>
      </w:r>
      <w:r w:rsidR="00F006B0" w:rsidRPr="000323C9">
        <w:t>Article</w:t>
      </w:r>
      <w:r w:rsidR="00F006B0">
        <w:t xml:space="preserve"> 19</w:t>
      </w:r>
      <w:r w:rsidR="00F006B0" w:rsidRPr="000323C9">
        <w:rPr>
          <w:vertAlign w:val="superscript"/>
        </w:rPr>
        <w:t>2</w:t>
      </w:r>
      <w:r w:rsidR="00F006B0">
        <w:rPr>
          <w:vertAlign w:val="superscript"/>
        </w:rPr>
        <w:t xml:space="preserve"> </w:t>
      </w:r>
      <w:r>
        <w:t>of the Law of the Republic of Lithuania on Environmental Protection – within 3 working days from the date of warning of the possible revocation of the permit provided in subparagraph 85.1 of the Rules;</w:t>
      </w:r>
    </w:p>
    <w:p w:rsidR="00CC228E" w:rsidRDefault="000323C9">
      <w:pPr>
        <w:suppressAutoHyphens/>
        <w:ind w:firstLine="567"/>
        <w:jc w:val="both"/>
      </w:pPr>
      <w:r>
        <w:t xml:space="preserve">85.3.4. In the cases referred to in point 85.2 of the Rules, within 3 working days from the date of establishment of the circumstances leading to withdrawal of the </w:t>
      </w:r>
      <w:proofErr w:type="spellStart"/>
      <w:r>
        <w:t>authorisation</w:t>
      </w:r>
      <w:proofErr w:type="spellEnd"/>
      <w:r>
        <w:t>.</w:t>
      </w:r>
    </w:p>
    <w:p w:rsidR="00CC228E" w:rsidRDefault="000323C9">
      <w:pPr>
        <w:suppressAutoHyphens/>
        <w:ind w:firstLine="567"/>
        <w:jc w:val="both"/>
      </w:pPr>
      <w:r>
        <w:t xml:space="preserve">86. The </w:t>
      </w:r>
      <w:proofErr w:type="spellStart"/>
      <w:r>
        <w:t>authorisation</w:t>
      </w:r>
      <w:proofErr w:type="spellEnd"/>
      <w:r>
        <w:t xml:space="preserve"> shall be revoked by a reasoned decision of the AAA.</w:t>
      </w:r>
      <w:r w:rsidR="00F006B0">
        <w:t xml:space="preserve"> </w:t>
      </w:r>
      <w:r>
        <w:t xml:space="preserve">The decision shall be made on an AAA form, stating the reasons for revocation of the </w:t>
      </w:r>
      <w:proofErr w:type="spellStart"/>
      <w:r>
        <w:t>authorisation</w:t>
      </w:r>
      <w:proofErr w:type="spellEnd"/>
      <w:r>
        <w:t xml:space="preserve"> and the procedure for appealing against the decision. The decision of the AAA shall, within 3 working days from the adoption of this Decision, be submitted to the operator (except when the permit has been revoked subject to the circumstances specified in</w:t>
      </w:r>
      <w:r w:rsidR="00F006B0">
        <w:t xml:space="preserve"> </w:t>
      </w:r>
      <w:r w:rsidR="00F006B0" w:rsidRPr="000323C9">
        <w:t>Article</w:t>
      </w:r>
      <w:r w:rsidR="00F006B0">
        <w:t xml:space="preserve"> 19</w:t>
      </w:r>
      <w:r w:rsidR="00F006B0" w:rsidRPr="000323C9">
        <w:rPr>
          <w:vertAlign w:val="superscript"/>
        </w:rPr>
        <w:t>2</w:t>
      </w:r>
      <w:r w:rsidR="00F006B0">
        <w:rPr>
          <w:vertAlign w:val="superscript"/>
        </w:rPr>
        <w:t xml:space="preserve"> </w:t>
      </w:r>
      <w:r w:rsidRPr="00F006B0">
        <w:t>(11</w:t>
      </w:r>
      <w:proofErr w:type="gramStart"/>
      <w:r w:rsidRPr="00F006B0">
        <w:t>)(</w:t>
      </w:r>
      <w:proofErr w:type="gramEnd"/>
      <w:r w:rsidRPr="00F006B0">
        <w:t>6</w:t>
      </w:r>
      <w:r>
        <w:t>) of the Law of the Republic of Lithuania on Environmental Protection), and in the event of revocation of the permit with the special part referred to in point 56.7 of the Rules, the NISSC.</w:t>
      </w:r>
    </w:p>
    <w:p w:rsidR="00CC228E" w:rsidRDefault="00CC228E">
      <w:pPr>
        <w:suppressAutoHyphens/>
        <w:ind w:firstLine="629"/>
        <w:jc w:val="both"/>
      </w:pPr>
    </w:p>
    <w:p w:rsidR="00CC228E" w:rsidRDefault="000323C9">
      <w:pPr>
        <w:suppressAutoHyphens/>
        <w:jc w:val="center"/>
        <w:rPr>
          <w:b/>
          <w:bCs/>
        </w:rPr>
      </w:pPr>
      <w:r>
        <w:rPr>
          <w:b/>
          <w:bCs/>
        </w:rPr>
        <w:t>CHAPTER IX</w:t>
      </w:r>
    </w:p>
    <w:p w:rsidR="00CC228E" w:rsidRDefault="000323C9">
      <w:pPr>
        <w:suppressAutoHyphens/>
        <w:jc w:val="center"/>
      </w:pPr>
      <w:r>
        <w:rPr>
          <w:b/>
          <w:bCs/>
        </w:rPr>
        <w:t>COMPLIANCE WITH PERMIT CONDITIONS AND CONTROL</w:t>
      </w:r>
    </w:p>
    <w:p w:rsidR="00CC228E" w:rsidRDefault="00CC228E">
      <w:pPr>
        <w:suppressAutoHyphens/>
        <w:ind w:firstLine="629"/>
        <w:jc w:val="both"/>
      </w:pPr>
    </w:p>
    <w:p w:rsidR="00CC228E" w:rsidRDefault="000323C9">
      <w:pPr>
        <w:suppressAutoHyphens/>
        <w:ind w:firstLine="567"/>
        <w:jc w:val="both"/>
      </w:pPr>
      <w:r>
        <w:t xml:space="preserve">87. The decision(s) referred to in paragraph 80 of the Rules shall be followed by the operator operating the </w:t>
      </w:r>
      <w:proofErr w:type="spellStart"/>
      <w:r>
        <w:t>authorised</w:t>
      </w:r>
      <w:proofErr w:type="spellEnd"/>
      <w:r>
        <w:t xml:space="preserve"> installation(s) and the AAD exercising control over compliance with permit conditions other than compliance with the conditions of the specific part of the permit. Compliance with the terms of the Special Part entitled ‘Quick Management’ of the </w:t>
      </w:r>
      <w:proofErr w:type="spellStart"/>
      <w:r>
        <w:t>authorisation</w:t>
      </w:r>
      <w:proofErr w:type="spellEnd"/>
      <w:r>
        <w:t xml:space="preserve"> shall be controlled by the NVSC.</w:t>
      </w:r>
    </w:p>
    <w:p w:rsidR="00CC228E" w:rsidRDefault="000323C9">
      <w:pPr>
        <w:suppressAutoHyphens/>
        <w:ind w:firstLine="567"/>
        <w:jc w:val="both"/>
      </w:pPr>
      <w:r>
        <w:t xml:space="preserve">88. </w:t>
      </w:r>
      <w:proofErr w:type="gramStart"/>
      <w:r>
        <w:t>Where</w:t>
      </w:r>
      <w:proofErr w:type="gramEnd"/>
      <w:r>
        <w:t>, in the course of operation of an installation, the operator infringes the conditions of the permit, it must:</w:t>
      </w:r>
    </w:p>
    <w:p w:rsidR="00CC228E" w:rsidRDefault="000323C9">
      <w:pPr>
        <w:suppressAutoHyphens/>
        <w:ind w:firstLine="567"/>
        <w:jc w:val="both"/>
      </w:pPr>
      <w:r>
        <w:t>88.1. notify the APD within 3 working days;</w:t>
      </w:r>
    </w:p>
    <w:p w:rsidR="00CC228E" w:rsidRDefault="000323C9">
      <w:pPr>
        <w:suppressAutoHyphens/>
        <w:ind w:firstLine="567"/>
        <w:jc w:val="both"/>
      </w:pPr>
      <w:r>
        <w:t xml:space="preserve">88.2. </w:t>
      </w:r>
      <w:proofErr w:type="gramStart"/>
      <w:r>
        <w:t>take</w:t>
      </w:r>
      <w:proofErr w:type="gramEnd"/>
      <w:r>
        <w:t xml:space="preserve"> immediate measures to remedy the breach of permit conditions and to ensure that the permit conditions are complied with within the shortest possible period of time;</w:t>
      </w:r>
    </w:p>
    <w:p w:rsidR="00CC228E" w:rsidRDefault="000323C9">
      <w:pPr>
        <w:suppressAutoHyphens/>
        <w:ind w:firstLine="567"/>
        <w:jc w:val="both"/>
      </w:pPr>
      <w:r>
        <w:t xml:space="preserve">88.3. </w:t>
      </w:r>
      <w:proofErr w:type="gramStart"/>
      <w:r>
        <w:t>take</w:t>
      </w:r>
      <w:proofErr w:type="gramEnd"/>
      <w:r>
        <w:t xml:space="preserve"> the necessary additional measures as the ELD or EAA, within the scope of its competence, indicate as necessary in order to remedy the infringement and to restore compliance with permit conditions.</w:t>
      </w:r>
    </w:p>
    <w:p w:rsidR="00CC228E" w:rsidRDefault="000323C9">
      <w:pPr>
        <w:suppressAutoHyphens/>
        <w:ind w:firstLine="567"/>
        <w:jc w:val="both"/>
      </w:pPr>
      <w:r>
        <w:t>89. The NSC must, within 3 working days of the establishment of the conditions for withdrawal of the permit in paragraph 9 of</w:t>
      </w:r>
      <w:r w:rsidR="00F006B0">
        <w:t xml:space="preserve"> </w:t>
      </w:r>
      <w:r w:rsidR="00F006B0" w:rsidRPr="000323C9">
        <w:t>Article</w:t>
      </w:r>
      <w:r w:rsidR="00F006B0">
        <w:t xml:space="preserve"> 19</w:t>
      </w:r>
      <w:r w:rsidR="00F006B0" w:rsidRPr="000323C9">
        <w:rPr>
          <w:vertAlign w:val="superscript"/>
        </w:rPr>
        <w:t>2</w:t>
      </w:r>
      <w:r w:rsidR="00F006B0">
        <w:rPr>
          <w:vertAlign w:val="superscript"/>
        </w:rPr>
        <w:t xml:space="preserve"> </w:t>
      </w:r>
      <w:r>
        <w:t xml:space="preserve">of the Law on Environmental Protection of the Republic of Lithuania relating to exceeding the limits on </w:t>
      </w:r>
      <w:proofErr w:type="spellStart"/>
      <w:r>
        <w:t>odour</w:t>
      </w:r>
      <w:proofErr w:type="spellEnd"/>
      <w:r>
        <w:t>, notify the AAA of the obligation to withdraw the permit and submit the documentation justifying the establishment of these conditions.</w:t>
      </w:r>
    </w:p>
    <w:p w:rsidR="00CC228E" w:rsidRDefault="00CC228E">
      <w:pPr>
        <w:suppressAutoHyphens/>
        <w:ind w:firstLine="629"/>
        <w:jc w:val="both"/>
      </w:pPr>
    </w:p>
    <w:p w:rsidR="00CC228E" w:rsidRDefault="000323C9">
      <w:pPr>
        <w:suppressAutoHyphens/>
        <w:jc w:val="center"/>
        <w:rPr>
          <w:b/>
          <w:bCs/>
        </w:rPr>
      </w:pPr>
      <w:r>
        <w:rPr>
          <w:b/>
          <w:bCs/>
        </w:rPr>
        <w:t>CHAPTER X</w:t>
      </w:r>
    </w:p>
    <w:p w:rsidR="00CC228E" w:rsidRDefault="000323C9">
      <w:pPr>
        <w:suppressAutoHyphens/>
        <w:jc w:val="center"/>
        <w:rPr>
          <w:b/>
        </w:rPr>
      </w:pPr>
      <w:r>
        <w:rPr>
          <w:b/>
          <w:bCs/>
        </w:rPr>
        <w:t>PUBLICITY OF INFORMATION</w:t>
      </w:r>
    </w:p>
    <w:p w:rsidR="00CC228E" w:rsidRDefault="00CC228E">
      <w:pPr>
        <w:suppressAutoHyphens/>
        <w:ind w:firstLine="629"/>
        <w:jc w:val="both"/>
      </w:pPr>
    </w:p>
    <w:p w:rsidR="00CC228E" w:rsidRDefault="000323C9">
      <w:pPr>
        <w:suppressAutoHyphens/>
        <w:ind w:firstLine="567"/>
        <w:jc w:val="both"/>
      </w:pPr>
      <w:r>
        <w:t xml:space="preserve">90. The AAA shall publish on its website, no later than within 5 working days, the electronic versions of the issued permits or changes thereto (with the annexes referred to in paragraphs 55.4.6 and 55.4.7 of the Rules) and of the decisions of the AAA on the adjustment of permit conditions and withdrawal of </w:t>
      </w:r>
      <w:proofErr w:type="spellStart"/>
      <w:r>
        <w:t>authorisations</w:t>
      </w:r>
      <w:proofErr w:type="spellEnd"/>
      <w:r>
        <w:t xml:space="preserve">. </w:t>
      </w:r>
      <w:proofErr w:type="spellStart"/>
      <w:r>
        <w:t>Authorisations</w:t>
      </w:r>
      <w:proofErr w:type="spellEnd"/>
      <w:r>
        <w:t xml:space="preserve"> with attachments referred to in paragraph 55.4 of the Rules shall be publicly available on the AAA website throughout the period of validity of the </w:t>
      </w:r>
      <w:proofErr w:type="spellStart"/>
      <w:r>
        <w:t>authorisations</w:t>
      </w:r>
      <w:proofErr w:type="spellEnd"/>
      <w:r>
        <w:t>.</w:t>
      </w:r>
    </w:p>
    <w:p w:rsidR="00CC228E" w:rsidRDefault="000323C9">
      <w:pPr>
        <w:suppressAutoHyphens/>
        <w:ind w:firstLine="567"/>
        <w:jc w:val="both"/>
      </w:pPr>
      <w:r>
        <w:t xml:space="preserve">91. The AAA shall notify in writing the AAD, the Fire and Rescue Department and the executive institution of the municipality in the territory of which the activities are planned to be carried out of permits issued or modified within 3 working days from the date of adoption of the decision to issue or renew the permit by means of a link on the website of the AAA; if the </w:t>
      </w:r>
      <w:proofErr w:type="spellStart"/>
      <w:r>
        <w:t>authorisation</w:t>
      </w:r>
      <w:proofErr w:type="spellEnd"/>
      <w:r>
        <w:t xml:space="preserve"> is granted with the </w:t>
      </w:r>
      <w:r>
        <w:lastRenderedPageBreak/>
        <w:t xml:space="preserve">special part referred to in point 56.7 of the Rules, the NSC shall be informed in the same manner. The AAA shall inform the EAD of the revision of permit conditions or particulars no later than 3 working days from the date of the decision; if the </w:t>
      </w:r>
      <w:proofErr w:type="spellStart"/>
      <w:r>
        <w:t>authorisation</w:t>
      </w:r>
      <w:proofErr w:type="spellEnd"/>
      <w:r>
        <w:t xml:space="preserve"> is granted with the special part referred to in paragraph 56.7 of the Rules, it shall inform the NSC in the same manner. This information shall include the date of adoption of the decision, permit number, information, the procedure carried out (issued, modified permit, revised conditions, details, etc.), the installation’s address and intended start of activity.</w:t>
      </w:r>
    </w:p>
    <w:p w:rsidR="00CC228E" w:rsidRDefault="00CC228E">
      <w:pPr>
        <w:suppressAutoHyphens/>
        <w:ind w:firstLine="629"/>
        <w:jc w:val="both"/>
      </w:pPr>
    </w:p>
    <w:p w:rsidR="00CC228E" w:rsidRDefault="000323C9">
      <w:pPr>
        <w:suppressAutoHyphens/>
        <w:jc w:val="center"/>
        <w:rPr>
          <w:b/>
          <w:bCs/>
        </w:rPr>
      </w:pPr>
      <w:r>
        <w:rPr>
          <w:b/>
          <w:bCs/>
        </w:rPr>
        <w:t>CHAPTER XI</w:t>
      </w:r>
    </w:p>
    <w:p w:rsidR="00CC228E" w:rsidRDefault="000323C9">
      <w:pPr>
        <w:suppressAutoHyphens/>
        <w:jc w:val="center"/>
      </w:pPr>
      <w:r>
        <w:rPr>
          <w:b/>
          <w:bCs/>
        </w:rPr>
        <w:t>FINAL PROVISIONS</w:t>
      </w:r>
    </w:p>
    <w:p w:rsidR="00CC228E" w:rsidRDefault="00CC228E">
      <w:pPr>
        <w:suppressAutoHyphens/>
        <w:ind w:firstLine="62"/>
        <w:jc w:val="both"/>
      </w:pPr>
    </w:p>
    <w:p w:rsidR="00CC228E" w:rsidRDefault="000323C9">
      <w:pPr>
        <w:suppressAutoHyphens/>
        <w:ind w:firstLine="567"/>
        <w:jc w:val="both"/>
      </w:pPr>
      <w:r>
        <w:t>92. The operator shall have the right to appeal to the Administrative Disputes Commission or the court in accordance with the procedure laid down in the Law of the Republic of Lithuania on Administrative Proceedings.</w:t>
      </w:r>
    </w:p>
    <w:p w:rsidR="00CC228E" w:rsidRDefault="000323C9">
      <w:pPr>
        <w:suppressAutoHyphens/>
        <w:ind w:firstLine="567"/>
        <w:jc w:val="both"/>
      </w:pPr>
      <w:r>
        <w:t>93. In permits, errors shall be corrected in accordance with the legal grounds and conditions laid down in Article 35 of the Law of the Republic of Lithuania on Public Administration in accordance with the following procedure:</w:t>
      </w:r>
    </w:p>
    <w:p w:rsidR="00CC228E" w:rsidRDefault="000323C9">
      <w:pPr>
        <w:suppressAutoHyphens/>
        <w:ind w:firstLine="567"/>
        <w:jc w:val="both"/>
      </w:pPr>
      <w:r>
        <w:t xml:space="preserve">93.1. The AAA which issued or modified the </w:t>
      </w:r>
      <w:proofErr w:type="spellStart"/>
      <w:r>
        <w:t>authorisation</w:t>
      </w:r>
      <w:proofErr w:type="spellEnd"/>
      <w:r>
        <w:t xml:space="preserve"> and noticed or received from the operator or the control authority a written notification of calculation, printing, discrepancies in factual data or other technical errors which may have a material impact on compliance with the conditions laid down in the </w:t>
      </w:r>
      <w:proofErr w:type="spellStart"/>
      <w:r>
        <w:t>authorisation</w:t>
      </w:r>
      <w:proofErr w:type="spellEnd"/>
      <w:r>
        <w:t xml:space="preserve"> or on the authority’s control over compliance with permit conditions must correct errors;</w:t>
      </w:r>
    </w:p>
    <w:p w:rsidR="00CC228E" w:rsidRDefault="000323C9">
      <w:pPr>
        <w:suppressAutoHyphens/>
        <w:ind w:firstLine="567"/>
        <w:jc w:val="both"/>
      </w:pPr>
      <w:r>
        <w:t xml:space="preserve">93.2. </w:t>
      </w:r>
      <w:proofErr w:type="gramStart"/>
      <w:r>
        <w:t>the</w:t>
      </w:r>
      <w:proofErr w:type="gramEnd"/>
      <w:r>
        <w:t xml:space="preserve"> necessary condition for the recognition of an error is the fact that such correction will not prejudice the legitimate interests of third parties. Inaccurate and erroneous data may be corrected and corrected if the particulars entered in the </w:t>
      </w:r>
      <w:proofErr w:type="spellStart"/>
      <w:r>
        <w:t>authorisation</w:t>
      </w:r>
      <w:proofErr w:type="spellEnd"/>
      <w:r>
        <w:t xml:space="preserve"> granted or amended do not correspond to the documents on the basis of which they were entered;</w:t>
      </w:r>
    </w:p>
    <w:p w:rsidR="00CC228E" w:rsidRDefault="000323C9">
      <w:pPr>
        <w:suppressAutoHyphens/>
        <w:ind w:firstLine="567"/>
        <w:jc w:val="both"/>
      </w:pPr>
      <w:r>
        <w:t xml:space="preserve">93.3. Having completed the administrative rectification procedure, the AAA shall, within 3 working days, inform the operator and the ELD in writing of the errors, indicate them, send their corrected or new </w:t>
      </w:r>
      <w:proofErr w:type="spellStart"/>
      <w:r>
        <w:t>authorisation</w:t>
      </w:r>
      <w:proofErr w:type="spellEnd"/>
      <w:r>
        <w:t xml:space="preserve"> and publish information on past errors, their correction and the revised or new permit on its website.</w:t>
      </w:r>
    </w:p>
    <w:p w:rsidR="00CC228E" w:rsidRDefault="000323C9">
      <w:pPr>
        <w:rPr>
          <w:rFonts w:eastAsia="MS Mincho"/>
          <w:i/>
          <w:iCs/>
          <w:sz w:val="20"/>
        </w:rPr>
      </w:pPr>
      <w:r>
        <w:rPr>
          <w:rFonts w:eastAsia="MS Mincho"/>
          <w:i/>
          <w:iCs/>
          <w:sz w:val="20"/>
        </w:rPr>
        <w:t xml:space="preserve">Amendments to </w:t>
      </w:r>
      <w:proofErr w:type="gramStart"/>
      <w:r>
        <w:rPr>
          <w:rFonts w:eastAsia="MS Mincho"/>
          <w:i/>
          <w:iCs/>
          <w:sz w:val="20"/>
        </w:rPr>
        <w:t>point.:</w:t>
      </w:r>
      <w:proofErr w:type="gramEnd"/>
    </w:p>
    <w:p w:rsidR="00CC228E" w:rsidRDefault="000323C9">
      <w:pPr>
        <w:jc w:val="both"/>
        <w:rPr>
          <w:i/>
          <w:sz w:val="20"/>
        </w:rPr>
      </w:pPr>
      <w:proofErr w:type="gramStart"/>
      <w:r>
        <w:rPr>
          <w:b/>
          <w:i/>
          <w:sz w:val="20"/>
          <w:u w:val="single"/>
        </w:rPr>
        <w:t>A note from the tar.</w:t>
      </w:r>
      <w:proofErr w:type="gramEnd"/>
      <w:r w:rsidR="00F006B0">
        <w:rPr>
          <w:b/>
          <w:i/>
          <w:sz w:val="20"/>
          <w:u w:val="single"/>
        </w:rPr>
        <w:t xml:space="preserve"> </w:t>
      </w:r>
      <w:r>
        <w:rPr>
          <w:i/>
          <w:sz w:val="20"/>
        </w:rPr>
        <w:t>Subparagraph 93 of the Rules for the Issuance, Replacement and Revocation of Pollution Permits shall enter into force on 1 January 2021.</w:t>
      </w:r>
    </w:p>
    <w:p w:rsidR="00CC228E" w:rsidRDefault="000323C9">
      <w:pPr>
        <w:jc w:val="both"/>
        <w:rPr>
          <w:rFonts w:eastAsia="MS Mincho"/>
          <w:i/>
          <w:iCs/>
          <w:sz w:val="20"/>
        </w:rPr>
      </w:pPr>
      <w:r>
        <w:rPr>
          <w:rFonts w:eastAsia="MS Mincho"/>
          <w:i/>
          <w:iCs/>
          <w:sz w:val="20"/>
        </w:rPr>
        <w:t xml:space="preserve">No </w:t>
      </w:r>
      <w:hyperlink r:id="rId50" w:history="1">
        <w:r>
          <w:rPr>
            <w:rFonts w:eastAsia="MS Mincho"/>
            <w:i/>
            <w:iCs/>
            <w:color w:val="0000FF" w:themeColor="hyperlink"/>
            <w:sz w:val="20"/>
            <w:u w:val="single"/>
          </w:rPr>
          <w:t>D1-425</w:t>
        </w:r>
      </w:hyperlink>
      <w:r>
        <w:rPr>
          <w:rFonts w:eastAsia="MS Mincho"/>
          <w:i/>
          <w:iCs/>
          <w:sz w:val="20"/>
        </w:rPr>
        <w:t>, 2020-07-16 published TAR 2020-07-16, i.e. 2020-15850</w:t>
      </w:r>
    </w:p>
    <w:p w:rsidR="00CC228E" w:rsidRDefault="00CC228E"/>
    <w:p w:rsidR="00CC228E" w:rsidRDefault="000323C9">
      <w:pPr>
        <w:suppressAutoHyphens/>
        <w:ind w:firstLine="567"/>
        <w:jc w:val="both"/>
      </w:pPr>
      <w:r>
        <w:t>94. Failure to comply with the requirements set forth in the Rules shall incur liability in accordance with the procedure laid down by legal acts of the Republic of Lithuania.</w:t>
      </w:r>
    </w:p>
    <w:p w:rsidR="00CC228E" w:rsidRDefault="00CC228E">
      <w:pPr>
        <w:suppressAutoHyphens/>
        <w:ind w:firstLine="629"/>
        <w:jc w:val="both"/>
      </w:pPr>
    </w:p>
    <w:p w:rsidR="00CC228E" w:rsidRDefault="000323C9">
      <w:pPr>
        <w:suppressAutoHyphens/>
        <w:jc w:val="center"/>
      </w:pPr>
      <w:r>
        <w:t>___</w:t>
      </w:r>
    </w:p>
    <w:p w:rsidR="00CC228E" w:rsidRDefault="00CC228E">
      <w:pPr>
        <w:ind w:firstLine="5954"/>
        <w:jc w:val="both"/>
        <w:sectPr w:rsidR="00CC228E">
          <w:pgSz w:w="11906" w:h="16838"/>
          <w:pgMar w:top="1134" w:right="567" w:bottom="1021" w:left="1418" w:header="567" w:footer="567" w:gutter="0"/>
          <w:pgNumType w:start="1"/>
          <w:cols w:space="1296"/>
          <w:titlePg/>
          <w:docGrid w:linePitch="360"/>
        </w:sectPr>
      </w:pPr>
    </w:p>
    <w:p w:rsidR="00DE37E3" w:rsidRDefault="00DE37E3" w:rsidP="00DE37E3">
      <w:pPr>
        <w:ind w:left="5954"/>
        <w:jc w:val="both"/>
        <w:rPr>
          <w:szCs w:val="24"/>
        </w:rPr>
      </w:pPr>
      <w:r w:rsidRPr="000323C9">
        <w:rPr>
          <w:szCs w:val="24"/>
        </w:rPr>
        <w:lastRenderedPageBreak/>
        <w:t>Rules on the granting, updating and revocation of pollution permits</w:t>
      </w:r>
      <w:r>
        <w:rPr>
          <w:szCs w:val="24"/>
        </w:rPr>
        <w:t xml:space="preserve"> </w:t>
      </w:r>
    </w:p>
    <w:p w:rsidR="00CC228E" w:rsidRDefault="000323C9">
      <w:pPr>
        <w:ind w:firstLine="5954"/>
        <w:jc w:val="both"/>
        <w:rPr>
          <w:szCs w:val="24"/>
        </w:rPr>
      </w:pPr>
      <w:r>
        <w:rPr>
          <w:szCs w:val="24"/>
        </w:rPr>
        <w:t>Annex 1</w:t>
      </w:r>
    </w:p>
    <w:p w:rsidR="00CC228E" w:rsidRDefault="00CC228E">
      <w:pPr>
        <w:jc w:val="both"/>
        <w:rPr>
          <w:szCs w:val="24"/>
        </w:rPr>
      </w:pPr>
    </w:p>
    <w:p w:rsidR="00CC228E" w:rsidRDefault="000323C9">
      <w:pPr>
        <w:jc w:val="center"/>
        <w:rPr>
          <w:b/>
          <w:szCs w:val="24"/>
        </w:rPr>
      </w:pPr>
      <w:r>
        <w:rPr>
          <w:b/>
          <w:szCs w:val="24"/>
        </w:rPr>
        <w:t>CRITERIA FOR OPERATING AN INSTALLATION FOR WHICH A PERMIT IS REQUIRED</w:t>
      </w:r>
    </w:p>
    <w:p w:rsidR="00CC228E" w:rsidRDefault="00CC228E">
      <w:pPr>
        <w:tabs>
          <w:tab w:val="left" w:pos="709"/>
          <w:tab w:val="left" w:pos="993"/>
        </w:tabs>
        <w:jc w:val="both"/>
        <w:rPr>
          <w:szCs w:val="24"/>
        </w:rPr>
      </w:pPr>
    </w:p>
    <w:p w:rsidR="00CC228E" w:rsidRDefault="000323C9">
      <w:pPr>
        <w:tabs>
          <w:tab w:val="left" w:pos="709"/>
          <w:tab w:val="left" w:pos="993"/>
        </w:tabs>
        <w:jc w:val="center"/>
        <w:rPr>
          <w:b/>
          <w:szCs w:val="24"/>
        </w:rPr>
      </w:pPr>
      <w:r>
        <w:rPr>
          <w:b/>
          <w:szCs w:val="24"/>
        </w:rPr>
        <w:t>1. CRITERIA FOR OPERATING A PART OF THE SPECIAL PERMIT FOR WASTE WATER TREATMENT AND DISCHARGE</w:t>
      </w:r>
    </w:p>
    <w:p w:rsidR="00CC228E" w:rsidRDefault="00CC228E">
      <w:pPr>
        <w:tabs>
          <w:tab w:val="left" w:pos="709"/>
          <w:tab w:val="left" w:pos="993"/>
        </w:tabs>
        <w:ind w:firstLine="567"/>
        <w:jc w:val="both"/>
        <w:rPr>
          <w:szCs w:val="24"/>
        </w:rPr>
      </w:pPr>
    </w:p>
    <w:p w:rsidR="00CC228E" w:rsidRDefault="000323C9">
      <w:pPr>
        <w:ind w:firstLine="567"/>
        <w:jc w:val="both"/>
        <w:rPr>
          <w:szCs w:val="24"/>
        </w:rPr>
      </w:pPr>
      <w:r>
        <w:rPr>
          <w:rFonts w:ascii="TimesLT" w:hAnsi="TimesLT"/>
          <w:color w:val="000000"/>
          <w:szCs w:val="24"/>
        </w:rPr>
        <w:t xml:space="preserve">1.1. </w:t>
      </w:r>
      <w:proofErr w:type="gramStart"/>
      <w:r>
        <w:rPr>
          <w:rFonts w:ascii="TimesLT" w:hAnsi="TimesLT"/>
          <w:color w:val="000000"/>
          <w:szCs w:val="24"/>
        </w:rPr>
        <w:t>discharge</w:t>
      </w:r>
      <w:proofErr w:type="gramEnd"/>
      <w:r>
        <w:rPr>
          <w:rFonts w:ascii="TimesLT" w:hAnsi="TimesLT"/>
          <w:color w:val="000000"/>
          <w:szCs w:val="24"/>
        </w:rPr>
        <w:t xml:space="preserve"> (planned) to the natural environment (surface water bodies, filtering</w:t>
      </w:r>
      <w:r w:rsidR="004D7A61">
        <w:rPr>
          <w:rFonts w:ascii="TimesLT" w:hAnsi="TimesLT"/>
          <w:color w:val="000000"/>
          <w:szCs w:val="24"/>
        </w:rPr>
        <w:t xml:space="preserve"> </w:t>
      </w:r>
      <w:r>
        <w:rPr>
          <w:color w:val="000000"/>
          <w:szCs w:val="24"/>
        </w:rPr>
        <w:t xml:space="preserve">installations, </w:t>
      </w:r>
      <w:proofErr w:type="spellStart"/>
      <w:r>
        <w:rPr>
          <w:color w:val="000000"/>
          <w:szCs w:val="24"/>
        </w:rPr>
        <w:t>fertilisation</w:t>
      </w:r>
      <w:proofErr w:type="spellEnd"/>
      <w:r>
        <w:rPr>
          <w:color w:val="000000"/>
          <w:szCs w:val="24"/>
        </w:rPr>
        <w:t xml:space="preserve"> fields, etc.) 5 m³</w:t>
      </w:r>
      <w:r>
        <w:rPr>
          <w:szCs w:val="24"/>
          <w:vertAlign w:val="superscript"/>
        </w:rPr>
        <w:t>per</w:t>
      </w:r>
      <w:r>
        <w:rPr>
          <w:color w:val="000000"/>
          <w:szCs w:val="24"/>
        </w:rPr>
        <w:t xml:space="preserve"> day and</w:t>
      </w:r>
      <w:r w:rsidR="004D7A61">
        <w:rPr>
          <w:color w:val="000000"/>
          <w:szCs w:val="24"/>
        </w:rPr>
        <w:t xml:space="preserve"> </w:t>
      </w:r>
      <w:r>
        <w:rPr>
          <w:rFonts w:ascii="TimesLT" w:hAnsi="TimesLT"/>
          <w:color w:val="000000"/>
          <w:szCs w:val="24"/>
        </w:rPr>
        <w:t xml:space="preserve">more of household, industrial, etc. (except surface) waste water (calculated by dividing the amount of waste water discharged </w:t>
      </w:r>
      <w:r>
        <w:t>or to be discharged per year by the number of days of discharge);</w:t>
      </w:r>
      <w:r>
        <w:rPr>
          <w:szCs w:val="24"/>
        </w:rPr>
        <w:t xml:space="preserve"> </w:t>
      </w:r>
    </w:p>
    <w:p w:rsidR="00CC228E" w:rsidRDefault="000323C9">
      <w:pPr>
        <w:ind w:firstLine="567"/>
        <w:jc w:val="both"/>
        <w:rPr>
          <w:bCs/>
          <w:szCs w:val="24"/>
        </w:rPr>
      </w:pPr>
      <w:r>
        <w:rPr>
          <w:color w:val="000000"/>
          <w:szCs w:val="24"/>
        </w:rPr>
        <w:t>1.2. discharges of surface water into the environment or planned</w:t>
      </w:r>
      <w:r w:rsidR="004D7A61">
        <w:rPr>
          <w:color w:val="000000"/>
          <w:szCs w:val="24"/>
        </w:rPr>
        <w:t xml:space="preserve"> </w:t>
      </w:r>
      <w:r>
        <w:rPr>
          <w:bCs/>
          <w:szCs w:val="24"/>
        </w:rPr>
        <w:t>to be discharged</w:t>
      </w:r>
      <w:r w:rsidR="004D7A61">
        <w:rPr>
          <w:bCs/>
          <w:szCs w:val="24"/>
        </w:rPr>
        <w:t xml:space="preserve"> </w:t>
      </w:r>
      <w:r>
        <w:rPr>
          <w:color w:val="000000"/>
          <w:szCs w:val="24"/>
        </w:rPr>
        <w:t>from the areas likely to be polluted, the surface waste water collection area of which exceeds 1 hectares (except car parks);</w:t>
      </w:r>
    </w:p>
    <w:p w:rsidR="00CC228E" w:rsidRDefault="000323C9">
      <w:pPr>
        <w:ind w:firstLine="567"/>
        <w:jc w:val="both"/>
        <w:rPr>
          <w:bCs/>
          <w:szCs w:val="24"/>
        </w:rPr>
      </w:pPr>
      <w:r>
        <w:rPr>
          <w:bCs/>
          <w:szCs w:val="24"/>
        </w:rPr>
        <w:t>1.3. surface effluents shall be discharged into the environment, collected from surfaces of 10 ha and larger, intended for motor vehicles (streets, access points, parking areas) and/or where effluents from potentially polluted territories with a total surface waste water collection area exceeding 1 hectares are discharged into the common surface waste water treatment system;</w:t>
      </w:r>
    </w:p>
    <w:p w:rsidR="00CC228E" w:rsidRDefault="000323C9">
      <w:pPr>
        <w:ind w:firstLine="567"/>
        <w:jc w:val="both"/>
        <w:rPr>
          <w:szCs w:val="24"/>
        </w:rPr>
      </w:pPr>
      <w:r>
        <w:t>1.4. discharge to the natural environment of waste water discharges in which,</w:t>
      </w:r>
      <w:r>
        <w:rPr>
          <w:bCs/>
          <w:color w:val="1F497D"/>
          <w:szCs w:val="24"/>
        </w:rPr>
        <w:t xml:space="preserve"> </w:t>
      </w:r>
      <w:r>
        <w:t>irrespective of the amount of waste water/debit, the concentration of priority substances is equal to or higher than the value indicated in Part A “Limit concentration in the natural environment” of Annex 2 to the Regulation on Waste Water Management approved by Order No D1-236 of the Minister of Environment of the Republic of Lithuania of 17</w:t>
      </w:r>
      <w:r>
        <w:rPr>
          <w:bCs/>
          <w:color w:val="1F497D"/>
          <w:szCs w:val="24"/>
        </w:rPr>
        <w:t>May</w:t>
      </w:r>
      <w:r>
        <w:t>2006, and/or containing priority hazardous substances (regardless of the amount of priority hazardous substances released);</w:t>
      </w:r>
    </w:p>
    <w:p w:rsidR="00CC228E" w:rsidRDefault="000323C9">
      <w:pPr>
        <w:ind w:firstLine="567"/>
        <w:jc w:val="both"/>
        <w:rPr>
          <w:szCs w:val="24"/>
        </w:rPr>
      </w:pPr>
      <w:r>
        <w:t>1.5. discharge from waste water from waste incineration or waste co-incineration plant from waste gas treatment;</w:t>
      </w:r>
      <w:r>
        <w:rPr>
          <w:szCs w:val="24"/>
        </w:rPr>
        <w:t xml:space="preserve"> </w:t>
      </w:r>
    </w:p>
    <w:p w:rsidR="00CC228E" w:rsidRDefault="000323C9">
      <w:pPr>
        <w:ind w:firstLine="567"/>
        <w:jc w:val="both"/>
        <w:rPr>
          <w:szCs w:val="24"/>
        </w:rPr>
      </w:pPr>
      <w:r>
        <w:t xml:space="preserve">1.6. </w:t>
      </w:r>
      <w:proofErr w:type="gramStart"/>
      <w:r>
        <w:t>discharges</w:t>
      </w:r>
      <w:proofErr w:type="gramEnd"/>
      <w:r>
        <w:t xml:space="preserve"> (planned) to surface water bodies of 5 m³</w:t>
      </w:r>
      <w:r>
        <w:rPr>
          <w:szCs w:val="24"/>
          <w:vertAlign w:val="superscript"/>
        </w:rPr>
        <w:t>per</w:t>
      </w:r>
      <w:r>
        <w:t xml:space="preserve"> day and more (calculated by dividing the amount of water discharged or to be released per year from the number of release days) from fishing ponds.</w:t>
      </w:r>
    </w:p>
    <w:p w:rsidR="00CC228E" w:rsidRDefault="00CC228E">
      <w:pPr>
        <w:ind w:firstLine="567"/>
        <w:jc w:val="both"/>
        <w:rPr>
          <w:szCs w:val="24"/>
        </w:rPr>
      </w:pPr>
    </w:p>
    <w:p w:rsidR="00CC228E" w:rsidRDefault="000323C9">
      <w:pPr>
        <w:jc w:val="center"/>
        <w:rPr>
          <w:b/>
          <w:szCs w:val="24"/>
        </w:rPr>
      </w:pPr>
      <w:r>
        <w:rPr>
          <w:b/>
          <w:szCs w:val="24"/>
        </w:rPr>
        <w:t>2. CRITERIA FOR OPERATING INSTALLATIONS FOR WHICH PART OF THE SPECIFIC PERMIT IS REQUIRED FOR THE MANAGEMENT OF AMBIENT AIR POLLUTION</w:t>
      </w:r>
    </w:p>
    <w:p w:rsidR="00CC228E" w:rsidRDefault="00CC228E">
      <w:pPr>
        <w:ind w:firstLine="567"/>
        <w:jc w:val="both"/>
        <w:rPr>
          <w:szCs w:val="24"/>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Cs w:val="24"/>
        </w:rPr>
      </w:pPr>
      <w:r>
        <w:rPr>
          <w:color w:val="000000"/>
          <w:szCs w:val="24"/>
        </w:rPr>
        <w:t>2.1. a combustion plant used with a rated thermal input equal to or greater than 1 MW but less than 50 MW and falling within the scope of the norms of</w:t>
      </w:r>
      <w:r>
        <w:rPr>
          <w:i/>
          <w:color w:val="000000"/>
          <w:szCs w:val="24"/>
        </w:rPr>
        <w:t xml:space="preserve"> </w:t>
      </w:r>
      <w:r>
        <w:rPr>
          <w:color w:val="000000"/>
          <w:szCs w:val="24"/>
        </w:rPr>
        <w:t>emissions from medium combustion plants approved by Order No D1-778 of the Minister of Environment of the Republic of Lithuania of 18 September 2017 on the approval of norms of emissions from medium combustion plants;</w:t>
      </w:r>
    </w:p>
    <w:p w:rsidR="00CC228E" w:rsidRDefault="000323C9">
      <w:pPr>
        <w:suppressAutoHyphens/>
        <w:ind w:firstLine="709"/>
        <w:jc w:val="both"/>
        <w:rPr>
          <w:szCs w:val="24"/>
        </w:rPr>
      </w:pPr>
      <w:r>
        <w:rPr>
          <w:color w:val="000000"/>
          <w:szCs w:val="24"/>
        </w:rPr>
        <w:t xml:space="preserve">2.2. the combustion plant used is </w:t>
      </w:r>
      <w:r>
        <w:t>within the scope of the Standards LAND 43-2013 of the emission standards for combustion plants approved by Order No D1-244 of the Minister of Environment of the Republic of Lithuania of 10 April 2013 on the Approval of Standards LAND 43-2013 for Emissions from Combustion Plants (hereinafter referred to as LAND 43-2013) and:</w:t>
      </w:r>
    </w:p>
    <w:p w:rsidR="00CC228E" w:rsidRDefault="000323C9">
      <w:pPr>
        <w:suppressAutoHyphens/>
        <w:ind w:firstLine="567"/>
        <w:jc w:val="both"/>
        <w:rPr>
          <w:szCs w:val="24"/>
        </w:rPr>
      </w:pPr>
      <w:r>
        <w:rPr>
          <w:szCs w:val="24"/>
        </w:rPr>
        <w:t xml:space="preserve">2.2.1. </w:t>
      </w:r>
      <w:proofErr w:type="gramStart"/>
      <w:r>
        <w:rPr>
          <w:szCs w:val="24"/>
        </w:rPr>
        <w:t>rated</w:t>
      </w:r>
      <w:proofErr w:type="gramEnd"/>
      <w:r>
        <w:rPr>
          <w:szCs w:val="24"/>
        </w:rPr>
        <w:t xml:space="preserve"> thermal input equal to or greater than 20 MW but less than 50 MW;</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Cs w:val="24"/>
        </w:rPr>
      </w:pPr>
      <w:r>
        <w:rPr>
          <w:bCs/>
          <w:szCs w:val="24"/>
        </w:rPr>
        <w:t xml:space="preserve">2.2.2. </w:t>
      </w:r>
      <w:proofErr w:type="gramStart"/>
      <w:r>
        <w:rPr>
          <w:bCs/>
          <w:szCs w:val="24"/>
        </w:rPr>
        <w:t>rated</w:t>
      </w:r>
      <w:proofErr w:type="gramEnd"/>
      <w:r>
        <w:rPr>
          <w:bCs/>
          <w:szCs w:val="24"/>
        </w:rPr>
        <w:t xml:space="preserve"> thermal input of less than 20 MW when this installation contains a solid fuel boiler of at least 0.5 MW rated (nominal) thermal capacity</w:t>
      </w:r>
      <w:r>
        <w:rPr>
          <w:szCs w:val="24"/>
        </w:rPr>
        <w:t>;</w:t>
      </w:r>
    </w:p>
    <w:p w:rsidR="00CC228E" w:rsidRDefault="000323C9">
      <w:pPr>
        <w:ind w:firstLine="567"/>
        <w:jc w:val="both"/>
        <w:rPr>
          <w:color w:val="000000"/>
          <w:szCs w:val="24"/>
        </w:rPr>
      </w:pPr>
      <w:r>
        <w:t xml:space="preserve">2.3. </w:t>
      </w:r>
      <w:proofErr w:type="gramStart"/>
      <w:r>
        <w:t>emissions</w:t>
      </w:r>
      <w:proofErr w:type="gramEnd"/>
      <w:r>
        <w:t xml:space="preserve"> to ambient air of 10 </w:t>
      </w:r>
      <w:proofErr w:type="spellStart"/>
      <w:r>
        <w:t>tonnes</w:t>
      </w:r>
      <w:proofErr w:type="spellEnd"/>
      <w:r>
        <w:t xml:space="preserve"> or more per year from stationary sources of pollution, with the exception of:</w:t>
      </w:r>
    </w:p>
    <w:p w:rsidR="00CC228E" w:rsidRDefault="000323C9">
      <w:pPr>
        <w:ind w:firstLine="567"/>
        <w:jc w:val="both"/>
        <w:rPr>
          <w:rFonts w:eastAsia="Calibri"/>
          <w:szCs w:val="24"/>
        </w:rPr>
      </w:pPr>
      <w:r>
        <w:rPr>
          <w:rFonts w:eastAsia="Calibri"/>
          <w:szCs w:val="24"/>
        </w:rPr>
        <w:t xml:space="preserve">2.3.1. the sources of stationary pollution of installations used for the production of pollutants emitted to ambient air from farmed animals, the definition of which is given in the description of registration of places of keeping of farmed animals and marking and accounting of farmed animals </w:t>
      </w:r>
      <w:r>
        <w:rPr>
          <w:rFonts w:eastAsia="Calibri"/>
          <w:szCs w:val="24"/>
        </w:rPr>
        <w:lastRenderedPageBreak/>
        <w:t>kept therein, approved by Order No 3D-234 of the Minister of Agriculture of the Republic of Lithuania of 16 June 2003;</w:t>
      </w:r>
    </w:p>
    <w:p w:rsidR="00CC228E" w:rsidRDefault="000323C9">
      <w:pPr>
        <w:ind w:firstLine="567"/>
        <w:jc w:val="both"/>
        <w:rPr>
          <w:color w:val="000000"/>
          <w:szCs w:val="24"/>
        </w:rPr>
      </w:pPr>
      <w:r>
        <w:rPr>
          <w:szCs w:val="24"/>
        </w:rPr>
        <w:t>2.3.2</w:t>
      </w:r>
      <w:proofErr w:type="gramStart"/>
      <w:r>
        <w:rPr>
          <w:szCs w:val="24"/>
        </w:rPr>
        <w:t>.</w:t>
      </w:r>
      <w:r>
        <w:rPr>
          <w:color w:val="000000"/>
          <w:szCs w:val="24"/>
        </w:rPr>
        <w:t>pollutants</w:t>
      </w:r>
      <w:proofErr w:type="gramEnd"/>
      <w:r>
        <w:rPr>
          <w:color w:val="000000"/>
          <w:szCs w:val="24"/>
        </w:rPr>
        <w:t xml:space="preserve"> emitted into ambient air from combustion plants whose rated (nominal) thermal input is less than 20 MW and which fall within the scope of LAND 43-2013. The exemption shall not apply to the operation of combustion plants referred to in points 2.1 and 2.2 of this Annex;</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Cs w:val="24"/>
        </w:rPr>
      </w:pPr>
      <w:r>
        <w:rPr>
          <w:rFonts w:eastAsia="Calibri"/>
          <w:szCs w:val="24"/>
        </w:rPr>
        <w:t xml:space="preserve">2.3.3. </w:t>
      </w:r>
      <w:proofErr w:type="gramStart"/>
      <w:r>
        <w:rPr>
          <w:rFonts w:eastAsia="Calibri"/>
          <w:szCs w:val="24"/>
        </w:rPr>
        <w:t>pollutants</w:t>
      </w:r>
      <w:proofErr w:type="gramEnd"/>
      <w:r>
        <w:rPr>
          <w:rFonts w:eastAsia="Calibri"/>
          <w:szCs w:val="24"/>
        </w:rPr>
        <w:t xml:space="preserve"> </w:t>
      </w:r>
      <w:r>
        <w:t>emitted to ambient air from combustion plants whose rated (nominal) thermal input is less than 0.12 MW;</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Cs w:val="24"/>
        </w:rPr>
      </w:pPr>
      <w:r>
        <w:rPr>
          <w:rFonts w:eastAsia="Calibri"/>
          <w:szCs w:val="24"/>
        </w:rPr>
        <w:t>Emissions to ambient air from installations using solvents which:</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Cs w:val="24"/>
        </w:rPr>
      </w:pPr>
      <w:r>
        <w:rPr>
          <w:rFonts w:eastAsia="Calibri"/>
          <w:szCs w:val="24"/>
        </w:rPr>
        <w:t>2.3.4.1. according to the procedure for limiting emissions of volatile organic compounds due to the use of solvents in installations in certain types of activities, approved by Order No 620 of the Minister of Environment of the Republic of Lithuania of 5 December 2002 on the Approval of the Emission Restriction Procedure of Solvents due to the use of solvents in installations of certain activities (hereinafter referred to as the “Steel Procedure”), it must be registered, i.e. falling within the scope of the procedure for solvents due to the use of solvents in installations in Annex 1 to the procedure for the use of solvents, which is achieved by the use of solvents in Annex 1 of the Solvent Procedure;</w:t>
      </w:r>
    </w:p>
    <w:p w:rsidR="00CC228E" w:rsidRDefault="000323C9">
      <w:pPr>
        <w:ind w:firstLine="567"/>
        <w:jc w:val="both"/>
        <w:rPr>
          <w:szCs w:val="24"/>
        </w:rPr>
      </w:pPr>
      <w:r>
        <w:rPr>
          <w:color w:val="000000"/>
          <w:szCs w:val="24"/>
        </w:rPr>
        <w:t xml:space="preserve">2.3.4.2. </w:t>
      </w:r>
      <w:proofErr w:type="gramStart"/>
      <w:r>
        <w:rPr>
          <w:color w:val="000000"/>
          <w:szCs w:val="24"/>
        </w:rPr>
        <w:t>excluded</w:t>
      </w:r>
      <w:proofErr w:type="gramEnd"/>
      <w:r>
        <w:rPr>
          <w:color w:val="000000"/>
          <w:szCs w:val="24"/>
        </w:rPr>
        <w:t xml:space="preserve"> from the scope of the Solvent Procedure, i.e. the activity specified in Annex 1 to the Solvent Procedure does not reach the limit of solvent consumption set out in Annex 2 to the Solvent Procedure.</w:t>
      </w:r>
    </w:p>
    <w:p w:rsidR="00CC228E" w:rsidRDefault="00CC228E">
      <w:pPr>
        <w:ind w:firstLine="567"/>
      </w:pPr>
    </w:p>
    <w:p w:rsidR="00CC228E" w:rsidRDefault="000323C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 xml:space="preserve">3. CRITERIA FOR OPERATING A SPECIFIC PERMIT FOR PART OF THE WASTE PERMIT (RECOVERY OR DISPOSAL, INCLUDING STORAGE AND PREPARATION FOR RECOVERY AND DISPOSAL) </w:t>
      </w: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Cs w:val="24"/>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Cs w:val="24"/>
        </w:rPr>
      </w:pPr>
      <w:r>
        <w:rPr>
          <w:rFonts w:eastAsia="Calibri"/>
          <w:szCs w:val="24"/>
        </w:rPr>
        <w:t>3.1. waste treated (used or disposed of, including storage and preparation for recovery and disposal),</w:t>
      </w:r>
      <w:r>
        <w:rPr>
          <w:rFonts w:eastAsia="Calibri"/>
          <w:b/>
          <w:szCs w:val="24"/>
        </w:rPr>
        <w:t xml:space="preserve"> </w:t>
      </w:r>
      <w:r>
        <w:rPr>
          <w:rFonts w:eastAsia="Calibri"/>
          <w:szCs w:val="24"/>
        </w:rPr>
        <w:t>except for the cases</w:t>
      </w:r>
      <w:r w:rsidR="005D13AA">
        <w:rPr>
          <w:rFonts w:eastAsia="Calibri"/>
          <w:szCs w:val="24"/>
        </w:rPr>
        <w:t xml:space="preserve"> </w:t>
      </w:r>
      <w:r>
        <w:rPr>
          <w:szCs w:val="24"/>
        </w:rPr>
        <w:t xml:space="preserve">when in accordance with the Rules for Issuing, Amending and Revoking Pollution Prevention and Control </w:t>
      </w:r>
      <w:proofErr w:type="spellStart"/>
      <w:r>
        <w:rPr>
          <w:szCs w:val="24"/>
        </w:rPr>
        <w:t>Authorisations</w:t>
      </w:r>
      <w:proofErr w:type="spellEnd"/>
      <w:r>
        <w:rPr>
          <w:szCs w:val="24"/>
        </w:rPr>
        <w:t xml:space="preserve"> approved by Order No D1 </w:t>
      </w:r>
      <w:r>
        <w:rPr>
          <w:iCs/>
          <w:color w:val="000000"/>
          <w:szCs w:val="24"/>
        </w:rPr>
        <w:t>—528</w:t>
      </w:r>
      <w:r>
        <w:rPr>
          <w:szCs w:val="24"/>
        </w:rPr>
        <w:t xml:space="preserve"> of the Minister of Environment of the Republic of Lithuania of 15 July 2013 on the Approval of the Rules for Issuing, Amending and Revoking </w:t>
      </w:r>
      <w:proofErr w:type="spellStart"/>
      <w:r>
        <w:rPr>
          <w:szCs w:val="24"/>
        </w:rPr>
        <w:t>Authorisations</w:t>
      </w:r>
      <w:proofErr w:type="spellEnd"/>
      <w:r>
        <w:rPr>
          <w:szCs w:val="24"/>
        </w:rPr>
        <w:t xml:space="preserve"> for Integrated Pollution Prevention and Control, Annex 1 requires an integrated pollution prevention and control permit;</w:t>
      </w:r>
    </w:p>
    <w:p w:rsidR="00CC228E" w:rsidRDefault="000323C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Cs w:val="24"/>
        </w:rPr>
      </w:pPr>
      <w:r>
        <w:rPr>
          <w:color w:val="000000"/>
          <w:szCs w:val="24"/>
        </w:rPr>
        <w:t xml:space="preserve">3.2. </w:t>
      </w:r>
      <w:proofErr w:type="gramStart"/>
      <w:r>
        <w:rPr>
          <w:color w:val="000000"/>
          <w:szCs w:val="24"/>
        </w:rPr>
        <w:t>waste</w:t>
      </w:r>
      <w:proofErr w:type="gramEnd"/>
      <w:r>
        <w:rPr>
          <w:color w:val="000000"/>
          <w:szCs w:val="24"/>
        </w:rPr>
        <w:t xml:space="preserve"> stored on the site where it is produced exceeds </w:t>
      </w:r>
      <w:r>
        <w:t>the temporary storage period specified in the Law of the Republic of Lithuania on Waste Management;</w:t>
      </w:r>
    </w:p>
    <w:p w:rsidR="00CC228E" w:rsidRDefault="000323C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Cs w:val="24"/>
        </w:rPr>
      </w:pPr>
      <w:r>
        <w:rPr>
          <w:color w:val="000000"/>
          <w:szCs w:val="24"/>
        </w:rPr>
        <w:t xml:space="preserve">3.3. </w:t>
      </w:r>
      <w:proofErr w:type="gramStart"/>
      <w:r>
        <w:rPr>
          <w:color w:val="000000"/>
          <w:szCs w:val="24"/>
        </w:rPr>
        <w:t>storage</w:t>
      </w:r>
      <w:proofErr w:type="gramEnd"/>
      <w:r>
        <w:rPr>
          <w:color w:val="000000"/>
          <w:szCs w:val="24"/>
        </w:rPr>
        <w:t xml:space="preserve"> of waste from extractive industries in waste facilities from the extractive industries.</w:t>
      </w:r>
    </w:p>
    <w:p w:rsidR="00CC228E" w:rsidRDefault="00CC228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LT" w:hAnsi="TimesLT"/>
          <w:color w:val="000000"/>
          <w:szCs w:val="24"/>
          <w:u w:val="single"/>
        </w:rPr>
      </w:pPr>
    </w:p>
    <w:p w:rsidR="00CC228E" w:rsidRDefault="000323C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4. CRITERIA FOR OPERATING A PART OF A SPECIFIC PERMIT FOR SURFACE WATER EXTRACTION OF ELIGIBLE INSTALLATIONS</w:t>
      </w:r>
    </w:p>
    <w:p w:rsidR="00CC228E" w:rsidRDefault="00CC228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p>
    <w:p w:rsidR="00CC228E" w:rsidRDefault="000323C9">
      <w:pPr>
        <w:ind w:firstLine="567"/>
        <w:jc w:val="both"/>
        <w:rPr>
          <w:szCs w:val="24"/>
        </w:rPr>
      </w:pPr>
      <w:r>
        <w:t>Extraction or planned extraction of 100 m³</w:t>
      </w:r>
      <w:r>
        <w:rPr>
          <w:szCs w:val="24"/>
          <w:vertAlign w:val="superscript"/>
        </w:rPr>
        <w:t>per</w:t>
      </w:r>
      <w:r>
        <w:t xml:space="preserve"> day (average annual collection) or more water from one body of surface water (with the exception of water used for amateur gardening needs and water used for hydropower production in hydropower plants whose output does not exceed 10 MW).</w:t>
      </w:r>
    </w:p>
    <w:p w:rsidR="00CC228E" w:rsidRDefault="00CC228E">
      <w:pPr>
        <w:ind w:firstLine="567"/>
        <w:jc w:val="both"/>
        <w:rPr>
          <w:szCs w:val="24"/>
        </w:rPr>
      </w:pPr>
    </w:p>
    <w:p w:rsidR="00CC228E" w:rsidRDefault="000323C9">
      <w:pPr>
        <w:ind w:firstLine="567"/>
        <w:jc w:val="center"/>
        <w:rPr>
          <w:b/>
          <w:szCs w:val="24"/>
        </w:rPr>
      </w:pPr>
      <w:r>
        <w:rPr>
          <w:b/>
          <w:szCs w:val="24"/>
        </w:rPr>
        <w:t>5. CRITERIA FOR OPERATING THE SPECIFIC PERMIT FOR PART OF THE CLIMATE CHANGE MANAGEMENT</w:t>
      </w:r>
    </w:p>
    <w:p w:rsidR="00CC228E" w:rsidRDefault="00CC228E">
      <w:pPr>
        <w:ind w:firstLine="567"/>
        <w:jc w:val="both"/>
        <w:rPr>
          <w:szCs w:val="24"/>
        </w:rPr>
      </w:pPr>
    </w:p>
    <w:p w:rsidR="00CC228E" w:rsidRDefault="000323C9">
      <w:pPr>
        <w:ind w:firstLine="567"/>
        <w:jc w:val="both"/>
        <w:rPr>
          <w:szCs w:val="24"/>
        </w:rPr>
      </w:pPr>
      <w:r>
        <w:rPr>
          <w:szCs w:val="24"/>
        </w:rPr>
        <w:t>A combustion plant with a rated thermal input exceeding 20 MW but less than 50 MW shall be used (except for installations for the incineration of hazardous or municipal waste).</w:t>
      </w:r>
    </w:p>
    <w:p w:rsidR="00CC228E" w:rsidRDefault="00CC228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LT" w:hAnsi="TimesLT"/>
          <w:color w:val="000000"/>
          <w:szCs w:val="24"/>
          <w:u w:val="single"/>
        </w:rPr>
      </w:pPr>
    </w:p>
    <w:p w:rsidR="00CC228E" w:rsidRDefault="000323C9">
      <w:pPr>
        <w:tabs>
          <w:tab w:val="left" w:pos="14317"/>
        </w:tabs>
        <w:suppressAutoHyphens/>
        <w:ind w:firstLine="567"/>
        <w:jc w:val="center"/>
        <w:textAlignment w:val="center"/>
      </w:pPr>
      <w:r>
        <w:rPr>
          <w:b/>
          <w:color w:val="000000"/>
          <w:szCs w:val="24"/>
        </w:rPr>
        <w:t>6. CRITERIA FOR OPERATING A PART OF THE SPECIAL PERMIT FOR SHIP RECYCLING</w:t>
      </w:r>
    </w:p>
    <w:p w:rsidR="00CC228E" w:rsidRDefault="00CC228E">
      <w:pPr>
        <w:tabs>
          <w:tab w:val="left" w:pos="14317"/>
        </w:tabs>
        <w:suppressAutoHyphens/>
        <w:ind w:firstLine="567"/>
        <w:jc w:val="both"/>
        <w:textAlignment w:val="center"/>
        <w:rPr>
          <w:b/>
          <w:color w:val="000000"/>
          <w:szCs w:val="24"/>
        </w:rPr>
      </w:pPr>
    </w:p>
    <w:p w:rsidR="00CC228E" w:rsidRDefault="000323C9">
      <w:pPr>
        <w:tabs>
          <w:tab w:val="left" w:pos="14317"/>
        </w:tabs>
        <w:suppressAutoHyphens/>
        <w:ind w:firstLine="567"/>
        <w:jc w:val="both"/>
        <w:textAlignment w:val="center"/>
      </w:pPr>
      <w:r>
        <w:rPr>
          <w:color w:val="000000"/>
          <w:szCs w:val="24"/>
        </w:rPr>
        <w:t>Installations carrying out ship recycling activities as referred to in point (6) of Article 3(1) of Regulation (EU) No 1257/2013.</w:t>
      </w:r>
    </w:p>
    <w:p w:rsidR="00CC228E" w:rsidRDefault="000323C9">
      <w:pPr>
        <w:jc w:val="center"/>
      </w:pPr>
      <w:r>
        <w:rPr>
          <w:sz w:val="16"/>
          <w:szCs w:val="16"/>
        </w:rPr>
        <w:t>___</w:t>
      </w:r>
    </w:p>
    <w:p w:rsidR="00CC228E" w:rsidRDefault="00CC228E">
      <w:pPr>
        <w:ind w:firstLine="5954"/>
        <w:jc w:val="both"/>
        <w:sectPr w:rsidR="00CC228E">
          <w:pgSz w:w="11906" w:h="16838"/>
          <w:pgMar w:top="1304" w:right="567" w:bottom="851" w:left="1418" w:header="567" w:footer="567" w:gutter="0"/>
          <w:pgNumType w:start="1"/>
          <w:cols w:space="1296"/>
          <w:titlePg/>
          <w:docGrid w:linePitch="360"/>
        </w:sectPr>
      </w:pPr>
    </w:p>
    <w:p w:rsidR="00DE37E3" w:rsidRDefault="00DE37E3" w:rsidP="00DE37E3">
      <w:pPr>
        <w:ind w:left="5954"/>
        <w:jc w:val="both"/>
        <w:rPr>
          <w:szCs w:val="24"/>
        </w:rPr>
      </w:pPr>
      <w:r w:rsidRPr="000323C9">
        <w:rPr>
          <w:szCs w:val="24"/>
        </w:rPr>
        <w:lastRenderedPageBreak/>
        <w:t>Rules on the granting, updating and revocation of pollution permits</w:t>
      </w:r>
      <w:r>
        <w:rPr>
          <w:szCs w:val="24"/>
        </w:rPr>
        <w:t xml:space="preserve"> </w:t>
      </w:r>
    </w:p>
    <w:p w:rsidR="00CC228E" w:rsidRDefault="000323C9">
      <w:pPr>
        <w:ind w:firstLine="5954"/>
        <w:jc w:val="both"/>
        <w:rPr>
          <w:szCs w:val="24"/>
        </w:rPr>
      </w:pPr>
      <w:r>
        <w:rPr>
          <w:szCs w:val="24"/>
        </w:rPr>
        <w:t>Annex 1</w:t>
      </w:r>
    </w:p>
    <w:p w:rsidR="00CC228E" w:rsidRDefault="000323C9">
      <w:pPr>
        <w:ind w:firstLine="5954"/>
        <w:rPr>
          <w:szCs w:val="24"/>
        </w:rPr>
      </w:pPr>
      <w:r>
        <w:rPr>
          <w:szCs w:val="24"/>
        </w:rPr>
        <w:t>Appendix 1</w:t>
      </w:r>
    </w:p>
    <w:p w:rsidR="00CC228E" w:rsidRDefault="00CC228E">
      <w:pPr>
        <w:jc w:val="center"/>
        <w:rPr>
          <w:szCs w:val="24"/>
        </w:rPr>
      </w:pPr>
    </w:p>
    <w:p w:rsidR="00CC228E" w:rsidRDefault="000323C9">
      <w:pPr>
        <w:jc w:val="center"/>
        <w:rPr>
          <w:b/>
          <w:szCs w:val="24"/>
        </w:rPr>
      </w:pPr>
      <w:r>
        <w:rPr>
          <w:b/>
          <w:szCs w:val="24"/>
        </w:rPr>
        <w:t>CRITERIA FOR OPERATING A SPECIFIC PART OF ODOUR MANAGEMENT FOR THE OPERATION OF THE INSTALLATIONS</w:t>
      </w:r>
    </w:p>
    <w:p w:rsidR="00CC228E" w:rsidRDefault="00CC228E">
      <w:pPr>
        <w:jc w:val="center"/>
        <w:rPr>
          <w:b/>
          <w:szCs w:val="24"/>
        </w:rPr>
      </w:pPr>
    </w:p>
    <w:p w:rsidR="00CC228E" w:rsidRDefault="000323C9">
      <w:pPr>
        <w:ind w:firstLine="567"/>
        <w:jc w:val="both"/>
        <w:rPr>
          <w:szCs w:val="24"/>
        </w:rPr>
      </w:pPr>
      <w:r>
        <w:t>Installations required to have at least one special part referred to in Annex 1 to the Regulations 1 to 6 and carrying out the following activities (weight of the packaging of manufactured products not included in the final weight of the finished production) are required to carry out the special part of the</w:t>
      </w:r>
      <w:r w:rsidR="005D13AA">
        <w:t xml:space="preserve"> </w:t>
      </w:r>
      <w:r>
        <w:rPr>
          <w:szCs w:val="24"/>
        </w:rPr>
        <w:t>permit entitled ‘Flood Management’:</w:t>
      </w:r>
    </w:p>
    <w:p w:rsidR="00CC228E" w:rsidRDefault="000323C9">
      <w:pPr>
        <w:ind w:firstLine="567"/>
        <w:jc w:val="both"/>
        <w:rPr>
          <w:bCs/>
          <w:szCs w:val="24"/>
        </w:rPr>
      </w:pPr>
      <w:r>
        <w:rPr>
          <w:bCs/>
          <w:szCs w:val="24"/>
        </w:rPr>
        <w:t>1. Treatment of biodegradable waste (except where only green waste is treated), extraction of biogas from waste, storage of sewage sludge.</w:t>
      </w:r>
    </w:p>
    <w:p w:rsidR="00CC228E" w:rsidRDefault="000323C9">
      <w:pPr>
        <w:ind w:firstLine="567"/>
        <w:jc w:val="both"/>
        <w:rPr>
          <w:bCs/>
          <w:szCs w:val="24"/>
        </w:rPr>
      </w:pPr>
      <w:r>
        <w:rPr>
          <w:bCs/>
          <w:szCs w:val="24"/>
        </w:rPr>
        <w:t>2. Treatment of industrial waste water in waste water treatment plants.</w:t>
      </w:r>
    </w:p>
    <w:p w:rsidR="00CC228E" w:rsidRDefault="000323C9">
      <w:pPr>
        <w:ind w:firstLine="567"/>
        <w:jc w:val="both"/>
        <w:rPr>
          <w:bCs/>
          <w:szCs w:val="24"/>
        </w:rPr>
      </w:pPr>
      <w:r>
        <w:rPr>
          <w:bCs/>
          <w:szCs w:val="24"/>
        </w:rPr>
        <w:t>3. Rearing of poultry or livestock.</w:t>
      </w:r>
    </w:p>
    <w:p w:rsidR="00CC228E" w:rsidRDefault="000323C9">
      <w:pPr>
        <w:ind w:firstLine="567"/>
        <w:jc w:val="both"/>
        <w:rPr>
          <w:bCs/>
          <w:szCs w:val="24"/>
        </w:rPr>
      </w:pPr>
      <w:r>
        <w:rPr>
          <w:bCs/>
          <w:szCs w:val="24"/>
        </w:rPr>
        <w:t>4. Production of asphalt-concrete.</w:t>
      </w:r>
    </w:p>
    <w:p w:rsidR="00CC228E" w:rsidRDefault="000323C9">
      <w:pPr>
        <w:ind w:firstLine="567"/>
        <w:jc w:val="both"/>
        <w:rPr>
          <w:bCs/>
          <w:szCs w:val="24"/>
        </w:rPr>
      </w:pPr>
      <w:r>
        <w:rPr>
          <w:bCs/>
          <w:szCs w:val="24"/>
        </w:rPr>
        <w:t xml:space="preserve">5. Production of wood panels (orientated strand board, shredded panels or </w:t>
      </w:r>
      <w:proofErr w:type="spellStart"/>
      <w:r>
        <w:rPr>
          <w:bCs/>
          <w:szCs w:val="24"/>
        </w:rPr>
        <w:t>fibreboard</w:t>
      </w:r>
      <w:proofErr w:type="spellEnd"/>
      <w:r>
        <w:rPr>
          <w:bCs/>
          <w:szCs w:val="24"/>
        </w:rPr>
        <w:t>) with a production capacity of at least 300 m³</w:t>
      </w:r>
      <w:r>
        <w:rPr>
          <w:bCs/>
          <w:szCs w:val="24"/>
          <w:vertAlign w:val="superscript"/>
        </w:rPr>
        <w:t>per</w:t>
      </w:r>
      <w:r>
        <w:rPr>
          <w:bCs/>
          <w:szCs w:val="24"/>
        </w:rPr>
        <w:t xml:space="preserve"> day but not exceeding 600 m³ per</w:t>
      </w:r>
      <w:r w:rsidR="005D13AA">
        <w:rPr>
          <w:bCs/>
          <w:szCs w:val="24"/>
        </w:rPr>
        <w:t xml:space="preserve"> </w:t>
      </w:r>
      <w:r w:rsidRPr="005D13AA">
        <w:rPr>
          <w:bCs/>
          <w:szCs w:val="24"/>
        </w:rPr>
        <w:t>day</w:t>
      </w:r>
      <w:r>
        <w:rPr>
          <w:bCs/>
          <w:szCs w:val="24"/>
        </w:rPr>
        <w:t>.</w:t>
      </w:r>
    </w:p>
    <w:p w:rsidR="00CC228E" w:rsidRDefault="000323C9">
      <w:pPr>
        <w:ind w:firstLine="567"/>
        <w:jc w:val="both"/>
        <w:rPr>
          <w:bCs/>
          <w:szCs w:val="24"/>
        </w:rPr>
      </w:pPr>
      <w:proofErr w:type="gramStart"/>
      <w:r>
        <w:rPr>
          <w:bCs/>
          <w:szCs w:val="24"/>
        </w:rPr>
        <w:t>6.</w:t>
      </w:r>
      <w:r>
        <w:rPr>
          <w:szCs w:val="24"/>
        </w:rPr>
        <w:t>Manufacture</w:t>
      </w:r>
      <w:proofErr w:type="gramEnd"/>
      <w:r>
        <w:rPr>
          <w:szCs w:val="24"/>
        </w:rPr>
        <w:t xml:space="preserve"> of plastics, including foam, manufacture of</w:t>
      </w:r>
      <w:r w:rsidR="005D13AA">
        <w:rPr>
          <w:szCs w:val="24"/>
        </w:rPr>
        <w:t xml:space="preserve"> </w:t>
      </w:r>
      <w:r>
        <w:rPr>
          <w:bCs/>
          <w:szCs w:val="24"/>
        </w:rPr>
        <w:t xml:space="preserve">plastic products from pellets with a production capacity of 5 </w:t>
      </w:r>
      <w:proofErr w:type="spellStart"/>
      <w:r>
        <w:rPr>
          <w:bCs/>
          <w:szCs w:val="24"/>
        </w:rPr>
        <w:t>tonnes</w:t>
      </w:r>
      <w:proofErr w:type="spellEnd"/>
      <w:r>
        <w:rPr>
          <w:bCs/>
          <w:szCs w:val="24"/>
        </w:rPr>
        <w:t xml:space="preserve"> or more per day.</w:t>
      </w:r>
    </w:p>
    <w:p w:rsidR="00CC228E" w:rsidRDefault="000323C9">
      <w:pPr>
        <w:ind w:firstLine="567"/>
        <w:jc w:val="both"/>
        <w:rPr>
          <w:bCs/>
          <w:szCs w:val="24"/>
        </w:rPr>
      </w:pPr>
      <w:proofErr w:type="gramStart"/>
      <w:r>
        <w:rPr>
          <w:bCs/>
          <w:szCs w:val="24"/>
        </w:rPr>
        <w:t>7.</w:t>
      </w:r>
      <w:r>
        <w:rPr>
          <w:szCs w:val="24"/>
        </w:rPr>
        <w:t>Manufacture</w:t>
      </w:r>
      <w:proofErr w:type="gramEnd"/>
      <w:r>
        <w:rPr>
          <w:szCs w:val="24"/>
        </w:rPr>
        <w:t xml:space="preserve"> of vegetable or animal fats, </w:t>
      </w:r>
      <w:r>
        <w:rPr>
          <w:bCs/>
          <w:szCs w:val="24"/>
        </w:rPr>
        <w:t xml:space="preserve">oils and products thereof, manufacture of bread and confectionery with a production capacity of 5 </w:t>
      </w:r>
      <w:proofErr w:type="spellStart"/>
      <w:r>
        <w:rPr>
          <w:bCs/>
          <w:szCs w:val="24"/>
        </w:rPr>
        <w:t>tonnes</w:t>
      </w:r>
      <w:proofErr w:type="spellEnd"/>
      <w:r>
        <w:rPr>
          <w:bCs/>
          <w:szCs w:val="24"/>
        </w:rPr>
        <w:t xml:space="preserve"> or more per day.</w:t>
      </w:r>
    </w:p>
    <w:p w:rsidR="00CC228E" w:rsidRDefault="000323C9">
      <w:pPr>
        <w:ind w:firstLine="567"/>
        <w:jc w:val="both"/>
        <w:rPr>
          <w:bCs/>
          <w:szCs w:val="24"/>
        </w:rPr>
      </w:pPr>
      <w:r>
        <w:rPr>
          <w:bCs/>
          <w:szCs w:val="24"/>
        </w:rPr>
        <w:t>8. Sugar production.</w:t>
      </w:r>
    </w:p>
    <w:p w:rsidR="00CC228E" w:rsidRDefault="000323C9">
      <w:pPr>
        <w:ind w:firstLine="567"/>
        <w:jc w:val="both"/>
        <w:rPr>
          <w:bCs/>
          <w:szCs w:val="24"/>
        </w:rPr>
      </w:pPr>
      <w:r>
        <w:rPr>
          <w:bCs/>
          <w:szCs w:val="24"/>
        </w:rPr>
        <w:t xml:space="preserve">9. Production of beer with a production capacity of 5 </w:t>
      </w:r>
      <w:proofErr w:type="spellStart"/>
      <w:r>
        <w:rPr>
          <w:bCs/>
          <w:szCs w:val="24"/>
        </w:rPr>
        <w:t>litres</w:t>
      </w:r>
      <w:proofErr w:type="spellEnd"/>
      <w:r>
        <w:rPr>
          <w:bCs/>
          <w:szCs w:val="24"/>
        </w:rPr>
        <w:t xml:space="preserve"> or more per day.</w:t>
      </w:r>
    </w:p>
    <w:p w:rsidR="00CC228E" w:rsidRDefault="000323C9">
      <w:pPr>
        <w:ind w:firstLine="567"/>
        <w:jc w:val="both"/>
        <w:rPr>
          <w:bCs/>
          <w:szCs w:val="24"/>
        </w:rPr>
      </w:pPr>
      <w:r>
        <w:rPr>
          <w:bCs/>
          <w:szCs w:val="24"/>
        </w:rPr>
        <w:t xml:space="preserve">10. Production of feed of animal origin with a production capacity of 35 </w:t>
      </w:r>
      <w:proofErr w:type="spellStart"/>
      <w:r>
        <w:rPr>
          <w:bCs/>
          <w:szCs w:val="24"/>
        </w:rPr>
        <w:t>tonnes</w:t>
      </w:r>
      <w:proofErr w:type="spellEnd"/>
      <w:r>
        <w:rPr>
          <w:bCs/>
          <w:szCs w:val="24"/>
        </w:rPr>
        <w:t xml:space="preserve"> or more per day.</w:t>
      </w:r>
    </w:p>
    <w:p w:rsidR="00CC228E" w:rsidRDefault="000323C9">
      <w:pPr>
        <w:ind w:firstLine="567"/>
        <w:jc w:val="both"/>
        <w:rPr>
          <w:bCs/>
          <w:szCs w:val="24"/>
        </w:rPr>
      </w:pPr>
      <w:r>
        <w:rPr>
          <w:bCs/>
          <w:szCs w:val="24"/>
        </w:rPr>
        <w:t xml:space="preserve">11. Processing of meat, slaughter of animals or birds with a production capacity of not less than 25 </w:t>
      </w:r>
      <w:proofErr w:type="spellStart"/>
      <w:r>
        <w:rPr>
          <w:bCs/>
          <w:szCs w:val="24"/>
        </w:rPr>
        <w:t>tonnes</w:t>
      </w:r>
      <w:proofErr w:type="spellEnd"/>
      <w:r>
        <w:rPr>
          <w:bCs/>
          <w:szCs w:val="24"/>
        </w:rPr>
        <w:t xml:space="preserve"> per day but not exceeding 50 </w:t>
      </w:r>
      <w:proofErr w:type="spellStart"/>
      <w:r>
        <w:rPr>
          <w:bCs/>
          <w:szCs w:val="24"/>
        </w:rPr>
        <w:t>tonnes</w:t>
      </w:r>
      <w:proofErr w:type="spellEnd"/>
      <w:r>
        <w:rPr>
          <w:bCs/>
          <w:szCs w:val="24"/>
        </w:rPr>
        <w:t xml:space="preserve"> per day.</w:t>
      </w:r>
    </w:p>
    <w:p w:rsidR="00CC228E" w:rsidRDefault="000323C9">
      <w:pPr>
        <w:ind w:firstLine="567"/>
        <w:jc w:val="both"/>
        <w:rPr>
          <w:bCs/>
          <w:szCs w:val="24"/>
        </w:rPr>
      </w:pPr>
      <w:r>
        <w:rPr>
          <w:bCs/>
          <w:szCs w:val="24"/>
        </w:rPr>
        <w:t>12. Oil, petroleum products storage and handling, water management.</w:t>
      </w:r>
    </w:p>
    <w:p w:rsidR="00CC228E" w:rsidRDefault="000323C9">
      <w:pPr>
        <w:ind w:firstLine="567"/>
        <w:jc w:val="both"/>
        <w:rPr>
          <w:bCs/>
          <w:szCs w:val="24"/>
        </w:rPr>
      </w:pPr>
      <w:r>
        <w:rPr>
          <w:bCs/>
          <w:szCs w:val="24"/>
        </w:rPr>
        <w:t xml:space="preserve">13. Tanning of hides and skins with a treatment capacity of 6 </w:t>
      </w:r>
      <w:proofErr w:type="spellStart"/>
      <w:r>
        <w:rPr>
          <w:bCs/>
          <w:szCs w:val="24"/>
        </w:rPr>
        <w:t>tonnes</w:t>
      </w:r>
      <w:proofErr w:type="spellEnd"/>
      <w:r>
        <w:rPr>
          <w:bCs/>
          <w:szCs w:val="24"/>
        </w:rPr>
        <w:t xml:space="preserve"> or more but not more than 12 </w:t>
      </w:r>
      <w:proofErr w:type="spellStart"/>
      <w:r>
        <w:rPr>
          <w:bCs/>
          <w:szCs w:val="24"/>
        </w:rPr>
        <w:t>tonnes</w:t>
      </w:r>
      <w:proofErr w:type="spellEnd"/>
      <w:r>
        <w:rPr>
          <w:bCs/>
          <w:szCs w:val="24"/>
        </w:rPr>
        <w:t xml:space="preserve"> of finished products per day.</w:t>
      </w:r>
    </w:p>
    <w:p w:rsidR="00CC228E" w:rsidRDefault="000323C9">
      <w:pPr>
        <w:ind w:firstLine="567"/>
        <w:jc w:val="both"/>
      </w:pPr>
      <w:r>
        <w:rPr>
          <w:bCs/>
          <w:szCs w:val="24"/>
        </w:rPr>
        <w:t>14. Handling of animal by-products</w:t>
      </w:r>
    </w:p>
    <w:p w:rsidR="00CC228E" w:rsidRDefault="000323C9">
      <w:pPr>
        <w:rPr>
          <w:rFonts w:eastAsia="MS Mincho"/>
          <w:i/>
          <w:iCs/>
          <w:sz w:val="20"/>
        </w:rPr>
      </w:pPr>
      <w:r>
        <w:rPr>
          <w:rFonts w:eastAsia="MS Mincho"/>
          <w:i/>
          <w:iCs/>
          <w:sz w:val="20"/>
        </w:rPr>
        <w:t>Amendments to the Annex:</w:t>
      </w:r>
    </w:p>
    <w:p w:rsidR="00CC228E" w:rsidRDefault="000323C9">
      <w:pPr>
        <w:jc w:val="both"/>
        <w:rPr>
          <w:i/>
          <w:sz w:val="20"/>
        </w:rPr>
      </w:pPr>
      <w:proofErr w:type="gramStart"/>
      <w:r>
        <w:rPr>
          <w:b/>
          <w:i/>
          <w:sz w:val="20"/>
          <w:u w:val="single"/>
        </w:rPr>
        <w:t>A note from the tar.</w:t>
      </w:r>
      <w:proofErr w:type="gramEnd"/>
      <w:r w:rsidR="005D13AA">
        <w:rPr>
          <w:b/>
          <w:i/>
          <w:sz w:val="20"/>
          <w:u w:val="single"/>
        </w:rPr>
        <w:t xml:space="preserve"> </w:t>
      </w:r>
      <w:r>
        <w:rPr>
          <w:i/>
          <w:sz w:val="20"/>
        </w:rPr>
        <w:t>Appendix 1 of Annex 1 to the Rules for Issuing, Replacement and Withdrawal of Pollution Permits shall enter into force on 1 January 2021.</w:t>
      </w:r>
    </w:p>
    <w:p w:rsidR="00CC228E" w:rsidRDefault="000323C9">
      <w:pPr>
        <w:jc w:val="both"/>
        <w:rPr>
          <w:rFonts w:eastAsia="MS Mincho"/>
          <w:i/>
          <w:iCs/>
          <w:sz w:val="20"/>
        </w:rPr>
      </w:pPr>
      <w:r>
        <w:rPr>
          <w:rFonts w:eastAsia="MS Mincho"/>
          <w:i/>
          <w:iCs/>
          <w:sz w:val="20"/>
        </w:rPr>
        <w:t xml:space="preserve">No </w:t>
      </w:r>
      <w:hyperlink r:id="rId51" w:history="1">
        <w:r>
          <w:rPr>
            <w:rFonts w:eastAsia="MS Mincho"/>
            <w:i/>
            <w:iCs/>
            <w:color w:val="0000FF" w:themeColor="hyperlink"/>
            <w:sz w:val="20"/>
            <w:u w:val="single"/>
          </w:rPr>
          <w:t>D1-425</w:t>
        </w:r>
      </w:hyperlink>
      <w:r>
        <w:rPr>
          <w:rFonts w:eastAsia="MS Mincho"/>
          <w:i/>
          <w:iCs/>
          <w:sz w:val="20"/>
        </w:rPr>
        <w:t>, 2020-07-16 published TAR 2020-07-16, i.e. 2020-15850</w:t>
      </w:r>
    </w:p>
    <w:p w:rsidR="00CC228E" w:rsidRDefault="00CC228E"/>
    <w:p w:rsidR="00CC228E" w:rsidRDefault="00CC228E">
      <w:pPr>
        <w:ind w:firstLine="10773"/>
        <w:jc w:val="both"/>
        <w:sectPr w:rsidR="00CC228E">
          <w:pgSz w:w="11906" w:h="16838"/>
          <w:pgMar w:top="1134" w:right="567" w:bottom="1134" w:left="1701" w:header="567" w:footer="567" w:gutter="0"/>
          <w:pgNumType w:start="1"/>
          <w:cols w:space="1296"/>
          <w:titlePg/>
          <w:docGrid w:linePitch="360"/>
        </w:sectPr>
      </w:pPr>
    </w:p>
    <w:p w:rsidR="00DE37E3" w:rsidRDefault="00DE37E3" w:rsidP="00DE37E3">
      <w:pPr>
        <w:ind w:left="10773"/>
        <w:jc w:val="both"/>
        <w:rPr>
          <w:szCs w:val="24"/>
        </w:rPr>
      </w:pPr>
      <w:r w:rsidRPr="000323C9">
        <w:rPr>
          <w:szCs w:val="24"/>
        </w:rPr>
        <w:lastRenderedPageBreak/>
        <w:t>Rules on the granting, updating and revocation of pollution permits</w:t>
      </w:r>
      <w:r>
        <w:rPr>
          <w:szCs w:val="24"/>
        </w:rPr>
        <w:t xml:space="preserve"> </w:t>
      </w:r>
    </w:p>
    <w:p w:rsidR="00CC228E" w:rsidRDefault="000323C9">
      <w:pPr>
        <w:ind w:firstLine="10773"/>
        <w:jc w:val="both"/>
        <w:rPr>
          <w:szCs w:val="24"/>
        </w:rPr>
      </w:pPr>
      <w:r>
        <w:rPr>
          <w:szCs w:val="24"/>
        </w:rPr>
        <w:t>Annex 1</w:t>
      </w:r>
    </w:p>
    <w:p w:rsidR="00CC228E" w:rsidRDefault="000323C9">
      <w:pPr>
        <w:ind w:firstLine="10773"/>
        <w:rPr>
          <w:szCs w:val="24"/>
        </w:rPr>
      </w:pPr>
      <w:r>
        <w:rPr>
          <w:szCs w:val="24"/>
        </w:rPr>
        <w:t>Appendix 2</w:t>
      </w:r>
    </w:p>
    <w:tbl>
      <w:tblPr>
        <w:tblW w:w="15440" w:type="dxa"/>
        <w:tblBorders>
          <w:insideH w:val="single" w:sz="4" w:space="0" w:color="auto"/>
        </w:tblBorders>
        <w:tblLook w:val="01E0" w:firstRow="1" w:lastRow="1" w:firstColumn="1" w:lastColumn="1" w:noHBand="0" w:noVBand="0"/>
      </w:tblPr>
      <w:tblGrid>
        <w:gridCol w:w="222"/>
        <w:gridCol w:w="15218"/>
      </w:tblGrid>
      <w:tr w:rsidR="00CC228E">
        <w:tc>
          <w:tcPr>
            <w:tcW w:w="222" w:type="dxa"/>
          </w:tcPr>
          <w:p w:rsidR="00CC228E" w:rsidRDefault="00CC228E">
            <w:pPr>
              <w:widowControl w:val="0"/>
              <w:tabs>
                <w:tab w:val="center" w:pos="4153"/>
                <w:tab w:val="right" w:pos="9100"/>
              </w:tabs>
              <w:suppressAutoHyphens/>
              <w:rPr>
                <w:rFonts w:ascii="Tahoma" w:eastAsia="Lucida Sans Unicode" w:hAnsi="Tahoma"/>
                <w:spacing w:val="10"/>
                <w:szCs w:val="24"/>
              </w:rPr>
            </w:pPr>
          </w:p>
          <w:p w:rsidR="00CC228E" w:rsidRDefault="00CC228E">
            <w:pPr>
              <w:rPr>
                <w:szCs w:val="24"/>
              </w:rPr>
            </w:pPr>
          </w:p>
        </w:tc>
        <w:tc>
          <w:tcPr>
            <w:tcW w:w="15218" w:type="dxa"/>
          </w:tcPr>
          <w:p w:rsidR="00CC228E" w:rsidRDefault="00CC228E">
            <w:pPr>
              <w:tabs>
                <w:tab w:val="left" w:pos="8958"/>
              </w:tabs>
              <w:rPr>
                <w:szCs w:val="24"/>
              </w:rPr>
            </w:pPr>
          </w:p>
          <w:p w:rsidR="00CC228E" w:rsidRDefault="00CC228E">
            <w:pPr>
              <w:rPr>
                <w:szCs w:val="24"/>
              </w:rPr>
            </w:pPr>
          </w:p>
          <w:p w:rsidR="00CC228E" w:rsidRDefault="0003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bCs/>
                <w:szCs w:val="24"/>
              </w:rPr>
              <w:t>ACTIVITIES EXEMPTED FROM THE REQUIREMENT TO HOLD THE PART OF THE</w:t>
            </w:r>
            <w:r>
              <w:rPr>
                <w:b/>
                <w:szCs w:val="24"/>
              </w:rPr>
              <w:t>PERMIT”</w:t>
            </w:r>
            <w:r>
              <w:rPr>
                <w:b/>
                <w:bCs/>
                <w:szCs w:val="24"/>
              </w:rPr>
              <w:t>TREATMENT (RECOVERY OR DISPOSAL, INCLUDING STORAGE AND PREPARATION FOR RECOVERY OR DISPOSAL)”</w:t>
            </w:r>
          </w:p>
          <w:p w:rsidR="00CC228E" w:rsidRDefault="00CC2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CC228E" w:rsidRDefault="0003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bCs/>
                <w:szCs w:val="24"/>
              </w:rPr>
              <w:t>(FOR ESTABLISHMENTS WHICH USE OR DISPOSE OF ON SITE, INCLUDING PREPARATION FOR RECOVERY OR DISPOSAL, ONLY NON-HAZARDOUS WASTE GENERATED BY THEIR OWN ECONOMIC ACTIVITIES)</w:t>
            </w:r>
          </w:p>
          <w:p w:rsidR="00CC228E" w:rsidRDefault="00CC2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tbl>
            <w:tblPr>
              <w:tblW w:w="14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810"/>
              <w:gridCol w:w="2545"/>
              <w:gridCol w:w="1547"/>
              <w:gridCol w:w="1056"/>
              <w:gridCol w:w="850"/>
              <w:gridCol w:w="2548"/>
              <w:gridCol w:w="2399"/>
            </w:tblGrid>
            <w:tr w:rsidR="00CC228E">
              <w:tc>
                <w:tcPr>
                  <w:tcW w:w="907" w:type="dxa"/>
                  <w:vMerge w:val="restart"/>
                  <w:vAlign w:val="center"/>
                </w:tcPr>
                <w:p w:rsidR="00CC228E" w:rsidRDefault="000323C9">
                  <w:pPr>
                    <w:jc w:val="center"/>
                    <w:rPr>
                      <w:szCs w:val="24"/>
                    </w:rPr>
                  </w:pPr>
                  <w:r>
                    <w:rPr>
                      <w:szCs w:val="24"/>
                    </w:rPr>
                    <w:t>No</w:t>
                  </w:r>
                </w:p>
              </w:tc>
              <w:tc>
                <w:tcPr>
                  <w:tcW w:w="2826" w:type="dxa"/>
                  <w:vMerge w:val="restart"/>
                  <w:vAlign w:val="center"/>
                </w:tcPr>
                <w:p w:rsidR="00CC228E" w:rsidRDefault="000323C9">
                  <w:pPr>
                    <w:jc w:val="center"/>
                    <w:rPr>
                      <w:szCs w:val="24"/>
                    </w:rPr>
                  </w:pPr>
                  <w:r>
                    <w:rPr>
                      <w:szCs w:val="24"/>
                    </w:rPr>
                    <w:t>Economic activities and codes</w:t>
                  </w:r>
                </w:p>
              </w:tc>
              <w:tc>
                <w:tcPr>
                  <w:tcW w:w="2561" w:type="dxa"/>
                  <w:vMerge w:val="restart"/>
                  <w:vAlign w:val="center"/>
                </w:tcPr>
                <w:p w:rsidR="00CC228E" w:rsidRDefault="000323C9">
                  <w:pPr>
                    <w:jc w:val="center"/>
                    <w:rPr>
                      <w:szCs w:val="24"/>
                    </w:rPr>
                  </w:pPr>
                  <w:r>
                    <w:rPr>
                      <w:szCs w:val="24"/>
                    </w:rPr>
                    <w:t>Name of waste</w:t>
                  </w:r>
                </w:p>
              </w:tc>
              <w:tc>
                <w:tcPr>
                  <w:tcW w:w="1559" w:type="dxa"/>
                  <w:vMerge w:val="restart"/>
                  <w:vAlign w:val="center"/>
                </w:tcPr>
                <w:p w:rsidR="00CC228E" w:rsidRDefault="000323C9">
                  <w:pPr>
                    <w:jc w:val="center"/>
                    <w:rPr>
                      <w:szCs w:val="24"/>
                    </w:rPr>
                  </w:pPr>
                  <w:r>
                    <w:rPr>
                      <w:szCs w:val="24"/>
                    </w:rPr>
                    <w:t>Waste code</w:t>
                  </w:r>
                </w:p>
              </w:tc>
              <w:tc>
                <w:tcPr>
                  <w:tcW w:w="992" w:type="dxa"/>
                  <w:vMerge w:val="restart"/>
                  <w:vAlign w:val="center"/>
                </w:tcPr>
                <w:p w:rsidR="00CC228E" w:rsidRDefault="000323C9">
                  <w:pPr>
                    <w:jc w:val="center"/>
                    <w:rPr>
                      <w:szCs w:val="24"/>
                    </w:rPr>
                  </w:pPr>
                  <w:r>
                    <w:rPr>
                      <w:szCs w:val="24"/>
                    </w:rPr>
                    <w:t>Quantity of waste, t/month</w:t>
                  </w:r>
                </w:p>
              </w:tc>
              <w:tc>
                <w:tcPr>
                  <w:tcW w:w="5812" w:type="dxa"/>
                  <w:gridSpan w:val="3"/>
                  <w:vAlign w:val="center"/>
                </w:tcPr>
                <w:p w:rsidR="00CC228E" w:rsidRDefault="000323C9">
                  <w:pPr>
                    <w:jc w:val="center"/>
                    <w:rPr>
                      <w:szCs w:val="24"/>
                    </w:rPr>
                  </w:pPr>
                  <w:r>
                    <w:rPr>
                      <w:szCs w:val="24"/>
                    </w:rPr>
                    <w:t>Waste recovery and disposal activities</w:t>
                  </w:r>
                </w:p>
                <w:p w:rsidR="00CC228E" w:rsidRDefault="00CC228E">
                  <w:pPr>
                    <w:jc w:val="center"/>
                    <w:rPr>
                      <w:szCs w:val="24"/>
                    </w:rPr>
                  </w:pPr>
                </w:p>
              </w:tc>
            </w:tr>
            <w:tr w:rsidR="00CC228E">
              <w:tc>
                <w:tcPr>
                  <w:tcW w:w="907" w:type="dxa"/>
                  <w:vMerge/>
                  <w:vAlign w:val="center"/>
                </w:tcPr>
                <w:p w:rsidR="00CC228E" w:rsidRDefault="00CC228E">
                  <w:pPr>
                    <w:jc w:val="center"/>
                    <w:rPr>
                      <w:szCs w:val="24"/>
                    </w:rPr>
                  </w:pPr>
                </w:p>
              </w:tc>
              <w:tc>
                <w:tcPr>
                  <w:tcW w:w="2826" w:type="dxa"/>
                  <w:vMerge/>
                  <w:vAlign w:val="center"/>
                </w:tcPr>
                <w:p w:rsidR="00CC228E" w:rsidRDefault="00CC228E">
                  <w:pPr>
                    <w:jc w:val="center"/>
                    <w:rPr>
                      <w:szCs w:val="24"/>
                    </w:rPr>
                  </w:pPr>
                </w:p>
              </w:tc>
              <w:tc>
                <w:tcPr>
                  <w:tcW w:w="2561" w:type="dxa"/>
                  <w:vMerge/>
                  <w:vAlign w:val="center"/>
                </w:tcPr>
                <w:p w:rsidR="00CC228E" w:rsidRDefault="00CC228E">
                  <w:pPr>
                    <w:jc w:val="center"/>
                    <w:rPr>
                      <w:szCs w:val="24"/>
                    </w:rPr>
                  </w:pPr>
                </w:p>
              </w:tc>
              <w:tc>
                <w:tcPr>
                  <w:tcW w:w="1559" w:type="dxa"/>
                  <w:vMerge/>
                  <w:vAlign w:val="center"/>
                </w:tcPr>
                <w:p w:rsidR="00CC228E" w:rsidRDefault="00CC228E">
                  <w:pPr>
                    <w:jc w:val="center"/>
                    <w:rPr>
                      <w:szCs w:val="24"/>
                    </w:rPr>
                  </w:pPr>
                </w:p>
              </w:tc>
              <w:tc>
                <w:tcPr>
                  <w:tcW w:w="992" w:type="dxa"/>
                  <w:vMerge/>
                  <w:vAlign w:val="center"/>
                </w:tcPr>
                <w:p w:rsidR="00CC228E" w:rsidRDefault="00CC228E">
                  <w:pPr>
                    <w:jc w:val="center"/>
                    <w:rPr>
                      <w:szCs w:val="24"/>
                    </w:rPr>
                  </w:pPr>
                </w:p>
              </w:tc>
              <w:tc>
                <w:tcPr>
                  <w:tcW w:w="851" w:type="dxa"/>
                  <w:vAlign w:val="center"/>
                </w:tcPr>
                <w:p w:rsidR="00CC228E" w:rsidRDefault="000323C9">
                  <w:pPr>
                    <w:jc w:val="center"/>
                    <w:rPr>
                      <w:szCs w:val="24"/>
                    </w:rPr>
                  </w:pPr>
                  <w:r>
                    <w:rPr>
                      <w:szCs w:val="24"/>
                    </w:rPr>
                    <w:t>Codes</w:t>
                  </w:r>
                </w:p>
              </w:tc>
              <w:tc>
                <w:tcPr>
                  <w:tcW w:w="2551" w:type="dxa"/>
                  <w:vAlign w:val="center"/>
                </w:tcPr>
                <w:p w:rsidR="00CC228E" w:rsidRDefault="000323C9">
                  <w:pPr>
                    <w:jc w:val="center"/>
                    <w:rPr>
                      <w:szCs w:val="24"/>
                    </w:rPr>
                  </w:pPr>
                  <w:r>
                    <w:rPr>
                      <w:szCs w:val="24"/>
                    </w:rPr>
                    <w:t>Name of activity</w:t>
                  </w:r>
                </w:p>
              </w:tc>
              <w:tc>
                <w:tcPr>
                  <w:tcW w:w="2410" w:type="dxa"/>
                  <w:vAlign w:val="center"/>
                </w:tcPr>
                <w:p w:rsidR="00CC228E" w:rsidRDefault="000323C9">
                  <w:pPr>
                    <w:jc w:val="center"/>
                    <w:rPr>
                      <w:szCs w:val="24"/>
                    </w:rPr>
                  </w:pPr>
                  <w:r>
                    <w:rPr>
                      <w:szCs w:val="24"/>
                    </w:rPr>
                    <w:t>Brief description of activities</w:t>
                  </w:r>
                </w:p>
              </w:tc>
            </w:tr>
            <w:tr w:rsidR="00CC228E">
              <w:tc>
                <w:tcPr>
                  <w:tcW w:w="907" w:type="dxa"/>
                </w:tcPr>
                <w:p w:rsidR="00CC228E" w:rsidRDefault="000323C9">
                  <w:pPr>
                    <w:jc w:val="center"/>
                    <w:rPr>
                      <w:szCs w:val="24"/>
                    </w:rPr>
                  </w:pPr>
                  <w:r>
                    <w:rPr>
                      <w:szCs w:val="24"/>
                    </w:rPr>
                    <w:t>1.</w:t>
                  </w:r>
                </w:p>
              </w:tc>
              <w:tc>
                <w:tcPr>
                  <w:tcW w:w="2826" w:type="dxa"/>
                </w:tcPr>
                <w:p w:rsidR="00CC228E" w:rsidRDefault="000323C9">
                  <w:pPr>
                    <w:rPr>
                      <w:rFonts w:eastAsia="Calibri"/>
                      <w:szCs w:val="24"/>
                    </w:rPr>
                  </w:pPr>
                  <w:r>
                    <w:rPr>
                      <w:rFonts w:eastAsia="Calibri"/>
                      <w:iCs/>
                      <w:szCs w:val="24"/>
                    </w:rPr>
                    <w:t>Crop and livestock production, hunting and related service activities (A01)</w:t>
                  </w:r>
                </w:p>
              </w:tc>
              <w:tc>
                <w:tcPr>
                  <w:tcW w:w="2561" w:type="dxa"/>
                </w:tcPr>
                <w:p w:rsidR="00CC228E" w:rsidRDefault="000323C9">
                  <w:pPr>
                    <w:rPr>
                      <w:rFonts w:eastAsia="Calibri"/>
                      <w:szCs w:val="24"/>
                    </w:rPr>
                  </w:pPr>
                  <w:r>
                    <w:rPr>
                      <w:rFonts w:eastAsia="Calibri"/>
                      <w:szCs w:val="24"/>
                    </w:rPr>
                    <w:t>Vegetable tissue waste</w:t>
                  </w:r>
                </w:p>
              </w:tc>
              <w:tc>
                <w:tcPr>
                  <w:tcW w:w="1559" w:type="dxa"/>
                </w:tcPr>
                <w:p w:rsidR="00CC228E" w:rsidRDefault="000323C9">
                  <w:pPr>
                    <w:rPr>
                      <w:rFonts w:eastAsia="Calibri"/>
                      <w:szCs w:val="24"/>
                    </w:rPr>
                  </w:pPr>
                  <w:r>
                    <w:rPr>
                      <w:rFonts w:eastAsia="Calibri"/>
                      <w:szCs w:val="24"/>
                    </w:rPr>
                    <w:t>02 01 03</w:t>
                  </w:r>
                </w:p>
              </w:tc>
              <w:tc>
                <w:tcPr>
                  <w:tcW w:w="992" w:type="dxa"/>
                </w:tcPr>
                <w:p w:rsidR="00CC228E" w:rsidRDefault="000323C9">
                  <w:pPr>
                    <w:rPr>
                      <w:rFonts w:eastAsia="Calibri"/>
                      <w:color w:val="FF0000"/>
                      <w:szCs w:val="24"/>
                    </w:rPr>
                  </w:pPr>
                  <w:r>
                    <w:rPr>
                      <w:rFonts w:eastAsia="Calibri"/>
                      <w:szCs w:val="24"/>
                    </w:rPr>
                    <w:t>≤ 500</w:t>
                  </w:r>
                </w:p>
              </w:tc>
              <w:tc>
                <w:tcPr>
                  <w:tcW w:w="851" w:type="dxa"/>
                </w:tcPr>
                <w:p w:rsidR="00CC228E" w:rsidRDefault="000323C9">
                  <w:pPr>
                    <w:rPr>
                      <w:rFonts w:eastAsia="Calibri"/>
                      <w:szCs w:val="24"/>
                    </w:rPr>
                  </w:pPr>
                  <w:r>
                    <w:rPr>
                      <w:rFonts w:eastAsia="Calibri"/>
                      <w:szCs w:val="24"/>
                    </w:rPr>
                    <w:t>R10</w:t>
                  </w: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p w:rsidR="00CC228E" w:rsidRDefault="000323C9">
                  <w:pPr>
                    <w:rPr>
                      <w:rFonts w:eastAsia="Calibri"/>
                      <w:szCs w:val="24"/>
                    </w:rPr>
                  </w:pPr>
                  <w:r>
                    <w:rPr>
                      <w:rFonts w:eastAsia="Calibri"/>
                      <w:szCs w:val="24"/>
                    </w:rPr>
                    <w:t>R3</w:t>
                  </w:r>
                </w:p>
              </w:tc>
              <w:tc>
                <w:tcPr>
                  <w:tcW w:w="2551" w:type="dxa"/>
                </w:tcPr>
                <w:p w:rsidR="00CC228E" w:rsidRDefault="000323C9">
                  <w:pPr>
                    <w:rPr>
                      <w:rFonts w:eastAsia="Calibri"/>
                      <w:szCs w:val="24"/>
                    </w:rPr>
                  </w:pPr>
                  <w:r>
                    <w:rPr>
                      <w:rFonts w:eastAsia="Calibri"/>
                      <w:szCs w:val="24"/>
                    </w:rPr>
                    <w:t>Land treatment which is beneficial to agriculture or improves the state of the environment.</w:t>
                  </w: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p w:rsidR="00CC228E" w:rsidRDefault="000323C9">
                  <w:pPr>
                    <w:rPr>
                      <w:rFonts w:eastAsia="Calibri"/>
                      <w:szCs w:val="24"/>
                    </w:rPr>
                  </w:pPr>
                  <w:r>
                    <w:rPr>
                      <w:rFonts w:eastAsia="Calibri"/>
                      <w:szCs w:val="24"/>
                    </w:rPr>
                    <w:t>Recycling/reclamation of organic substances not used as solvents (including composting and other biological substitution processes).</w:t>
                  </w:r>
                </w:p>
              </w:tc>
              <w:tc>
                <w:tcPr>
                  <w:tcW w:w="2410" w:type="dxa"/>
                </w:tcPr>
                <w:p w:rsidR="00CC228E" w:rsidRDefault="000323C9">
                  <w:pPr>
                    <w:rPr>
                      <w:rFonts w:eastAsia="Calibri"/>
                      <w:szCs w:val="24"/>
                    </w:rPr>
                  </w:pPr>
                  <w:r>
                    <w:rPr>
                      <w:rFonts w:eastAsia="Calibri"/>
                      <w:szCs w:val="24"/>
                    </w:rPr>
                    <w:t xml:space="preserve">Operators producing cereals or other plants composting or treating anaerobically produced waste of vegetable origin (such as cereals) and </w:t>
                  </w:r>
                  <w:proofErr w:type="spellStart"/>
                  <w:r>
                    <w:rPr>
                      <w:rFonts w:eastAsia="Calibri"/>
                      <w:szCs w:val="24"/>
                    </w:rPr>
                    <w:t>fertilising</w:t>
                  </w:r>
                  <w:proofErr w:type="spellEnd"/>
                  <w:r>
                    <w:rPr>
                      <w:rFonts w:eastAsia="Calibri"/>
                      <w:szCs w:val="24"/>
                    </w:rPr>
                    <w:t xml:space="preserve"> their fields with the resulting compost or anaerobic rasp. Farmers </w:t>
                  </w:r>
                  <w:proofErr w:type="spellStart"/>
                  <w:r>
                    <w:rPr>
                      <w:rFonts w:eastAsia="Calibri"/>
                      <w:szCs w:val="24"/>
                    </w:rPr>
                    <w:t>composte</w:t>
                  </w:r>
                  <w:proofErr w:type="spellEnd"/>
                  <w:r>
                    <w:rPr>
                      <w:rFonts w:eastAsia="Calibri"/>
                      <w:szCs w:val="24"/>
                    </w:rPr>
                    <w:t xml:space="preserve"> plant-based waste and </w:t>
                  </w:r>
                  <w:proofErr w:type="spellStart"/>
                  <w:r>
                    <w:rPr>
                      <w:rFonts w:eastAsia="Calibri"/>
                      <w:szCs w:val="24"/>
                    </w:rPr>
                    <w:t>fertilise</w:t>
                  </w:r>
                  <w:proofErr w:type="spellEnd"/>
                  <w:r>
                    <w:rPr>
                      <w:rFonts w:eastAsia="Calibri"/>
                      <w:szCs w:val="24"/>
                    </w:rPr>
                    <w:t xml:space="preserve"> their fields with compost.</w:t>
                  </w:r>
                </w:p>
              </w:tc>
            </w:tr>
            <w:tr w:rsidR="00CC228E">
              <w:tc>
                <w:tcPr>
                  <w:tcW w:w="907" w:type="dxa"/>
                </w:tcPr>
                <w:p w:rsidR="00CC228E" w:rsidRDefault="000323C9">
                  <w:pPr>
                    <w:jc w:val="center"/>
                    <w:rPr>
                      <w:szCs w:val="24"/>
                    </w:rPr>
                  </w:pPr>
                  <w:r>
                    <w:rPr>
                      <w:szCs w:val="24"/>
                    </w:rPr>
                    <w:t>2.</w:t>
                  </w:r>
                </w:p>
              </w:tc>
              <w:tc>
                <w:tcPr>
                  <w:tcW w:w="2826" w:type="dxa"/>
                </w:tcPr>
                <w:p w:rsidR="00CC228E" w:rsidRDefault="000323C9">
                  <w:pPr>
                    <w:rPr>
                      <w:szCs w:val="24"/>
                    </w:rPr>
                  </w:pPr>
                  <w:r>
                    <w:rPr>
                      <w:szCs w:val="24"/>
                    </w:rPr>
                    <w:t xml:space="preserve">Forestry and logging </w:t>
                  </w:r>
                  <w:r>
                    <w:rPr>
                      <w:b/>
                      <w:szCs w:val="24"/>
                    </w:rPr>
                    <w:t>(A02)</w:t>
                  </w:r>
                </w:p>
              </w:tc>
              <w:tc>
                <w:tcPr>
                  <w:tcW w:w="2561" w:type="dxa"/>
                </w:tcPr>
                <w:p w:rsidR="00CC228E" w:rsidRDefault="000323C9">
                  <w:pPr>
                    <w:rPr>
                      <w:szCs w:val="24"/>
                    </w:rPr>
                  </w:pPr>
                  <w:r>
                    <w:rPr>
                      <w:szCs w:val="24"/>
                    </w:rPr>
                    <w:t>Forestry wastes</w:t>
                  </w:r>
                </w:p>
              </w:tc>
              <w:tc>
                <w:tcPr>
                  <w:tcW w:w="1559" w:type="dxa"/>
                </w:tcPr>
                <w:p w:rsidR="00CC228E" w:rsidRDefault="000323C9">
                  <w:pPr>
                    <w:rPr>
                      <w:szCs w:val="24"/>
                    </w:rPr>
                  </w:pPr>
                  <w:r>
                    <w:rPr>
                      <w:szCs w:val="24"/>
                    </w:rPr>
                    <w:t>02 01 07</w:t>
                  </w:r>
                </w:p>
              </w:tc>
              <w:tc>
                <w:tcPr>
                  <w:tcW w:w="992" w:type="dxa"/>
                </w:tcPr>
                <w:p w:rsidR="00CC228E" w:rsidRDefault="000323C9">
                  <w:pPr>
                    <w:rPr>
                      <w:szCs w:val="24"/>
                    </w:rPr>
                  </w:pPr>
                  <w:r>
                    <w:rPr>
                      <w:szCs w:val="24"/>
                    </w:rPr>
                    <w:t>≤ 900</w:t>
                  </w:r>
                </w:p>
                <w:p w:rsidR="00CC228E" w:rsidRDefault="00CC228E">
                  <w:pPr>
                    <w:rPr>
                      <w:szCs w:val="24"/>
                    </w:rPr>
                  </w:pPr>
                </w:p>
                <w:p w:rsidR="00CC228E" w:rsidRDefault="00CC228E">
                  <w:pPr>
                    <w:rPr>
                      <w:szCs w:val="24"/>
                    </w:rPr>
                  </w:pPr>
                </w:p>
                <w:p w:rsidR="00CC228E" w:rsidRDefault="00CC228E">
                  <w:pPr>
                    <w:rPr>
                      <w:szCs w:val="24"/>
                    </w:rPr>
                  </w:pPr>
                </w:p>
                <w:p w:rsidR="00CC228E" w:rsidRDefault="00CC228E">
                  <w:pPr>
                    <w:rPr>
                      <w:szCs w:val="24"/>
                    </w:rPr>
                  </w:pPr>
                </w:p>
                <w:p w:rsidR="00CC228E" w:rsidRDefault="00CC228E">
                  <w:pPr>
                    <w:rPr>
                      <w:szCs w:val="24"/>
                    </w:rPr>
                  </w:pPr>
                </w:p>
              </w:tc>
              <w:tc>
                <w:tcPr>
                  <w:tcW w:w="851" w:type="dxa"/>
                </w:tcPr>
                <w:p w:rsidR="00CC228E" w:rsidRDefault="000323C9">
                  <w:pPr>
                    <w:rPr>
                      <w:szCs w:val="24"/>
                    </w:rPr>
                  </w:pPr>
                  <w:r>
                    <w:rPr>
                      <w:szCs w:val="24"/>
                    </w:rPr>
                    <w:lastRenderedPageBreak/>
                    <w:t>R1</w:t>
                  </w:r>
                </w:p>
                <w:p w:rsidR="00CC228E" w:rsidRDefault="00CC228E">
                  <w:pPr>
                    <w:rPr>
                      <w:szCs w:val="24"/>
                    </w:rPr>
                  </w:pPr>
                </w:p>
                <w:p w:rsidR="00CC228E" w:rsidRDefault="00CC228E">
                  <w:pPr>
                    <w:rPr>
                      <w:szCs w:val="24"/>
                    </w:rPr>
                  </w:pPr>
                </w:p>
                <w:p w:rsidR="00CC228E" w:rsidRDefault="00CC228E">
                  <w:pPr>
                    <w:rPr>
                      <w:szCs w:val="24"/>
                    </w:rPr>
                  </w:pPr>
                </w:p>
                <w:p w:rsidR="00CC228E" w:rsidRDefault="00CC228E">
                  <w:pPr>
                    <w:rPr>
                      <w:szCs w:val="24"/>
                    </w:rPr>
                  </w:pPr>
                </w:p>
                <w:p w:rsidR="00CC228E" w:rsidRDefault="000323C9">
                  <w:pPr>
                    <w:rPr>
                      <w:szCs w:val="24"/>
                    </w:rPr>
                  </w:pPr>
                  <w:r>
                    <w:rPr>
                      <w:szCs w:val="24"/>
                    </w:rPr>
                    <w:t>R3</w:t>
                  </w:r>
                </w:p>
                <w:p w:rsidR="00CC228E" w:rsidRDefault="00CC228E">
                  <w:pPr>
                    <w:rPr>
                      <w:szCs w:val="24"/>
                    </w:rPr>
                  </w:pPr>
                </w:p>
              </w:tc>
              <w:tc>
                <w:tcPr>
                  <w:tcW w:w="2551" w:type="dxa"/>
                </w:tcPr>
                <w:p w:rsidR="00CC228E" w:rsidRDefault="000323C9">
                  <w:pPr>
                    <w:tabs>
                      <w:tab w:val="left" w:pos="840"/>
                    </w:tabs>
                    <w:rPr>
                      <w:szCs w:val="24"/>
                    </w:rPr>
                  </w:pPr>
                  <w:r>
                    <w:rPr>
                      <w:szCs w:val="24"/>
                    </w:rPr>
                    <w:lastRenderedPageBreak/>
                    <w:t>Use for the production of fuel or other means of energy recovery.</w:t>
                  </w:r>
                </w:p>
                <w:p w:rsidR="00CC228E" w:rsidRDefault="00CC228E">
                  <w:pPr>
                    <w:tabs>
                      <w:tab w:val="left" w:pos="840"/>
                    </w:tabs>
                    <w:rPr>
                      <w:szCs w:val="24"/>
                    </w:rPr>
                  </w:pPr>
                </w:p>
                <w:p w:rsidR="00CC228E" w:rsidRDefault="00CC228E">
                  <w:pPr>
                    <w:tabs>
                      <w:tab w:val="left" w:pos="840"/>
                    </w:tabs>
                    <w:rPr>
                      <w:szCs w:val="24"/>
                    </w:rPr>
                  </w:pPr>
                </w:p>
                <w:p w:rsidR="00CC228E" w:rsidRDefault="000323C9">
                  <w:pPr>
                    <w:tabs>
                      <w:tab w:val="left" w:pos="840"/>
                    </w:tabs>
                    <w:rPr>
                      <w:szCs w:val="24"/>
                    </w:rPr>
                  </w:pPr>
                  <w:r>
                    <w:rPr>
                      <w:szCs w:val="24"/>
                    </w:rPr>
                    <w:t>Recycling/reclamation of organic substances not used as solvents (including composting and other biological substitution processes)</w:t>
                  </w:r>
                </w:p>
              </w:tc>
              <w:tc>
                <w:tcPr>
                  <w:tcW w:w="2410" w:type="dxa"/>
                </w:tcPr>
                <w:p w:rsidR="00CC228E" w:rsidRDefault="000323C9">
                  <w:pPr>
                    <w:rPr>
                      <w:szCs w:val="24"/>
                    </w:rPr>
                  </w:pPr>
                  <w:r>
                    <w:rPr>
                      <w:szCs w:val="24"/>
                    </w:rPr>
                    <w:lastRenderedPageBreak/>
                    <w:t>Logging companies use wood waste as fuel in their boiler houses.</w:t>
                  </w:r>
                </w:p>
                <w:p w:rsidR="00CC228E" w:rsidRDefault="00CC228E">
                  <w:pPr>
                    <w:rPr>
                      <w:szCs w:val="24"/>
                    </w:rPr>
                  </w:pPr>
                </w:p>
                <w:p w:rsidR="00CC228E" w:rsidRDefault="000323C9">
                  <w:pPr>
                    <w:rPr>
                      <w:szCs w:val="24"/>
                    </w:rPr>
                  </w:pPr>
                  <w:r>
                    <w:rPr>
                      <w:szCs w:val="24"/>
                    </w:rPr>
                    <w:t>Composting of various branches of trees and other forestry waste.</w:t>
                  </w:r>
                </w:p>
                <w:p w:rsidR="00CC228E" w:rsidRDefault="00CC228E">
                  <w:pPr>
                    <w:rPr>
                      <w:szCs w:val="24"/>
                    </w:rPr>
                  </w:pPr>
                </w:p>
              </w:tc>
            </w:tr>
            <w:tr w:rsidR="00CC228E">
              <w:tc>
                <w:tcPr>
                  <w:tcW w:w="907" w:type="dxa"/>
                  <w:vMerge w:val="restart"/>
                </w:tcPr>
                <w:p w:rsidR="00CC228E" w:rsidRDefault="000323C9">
                  <w:pPr>
                    <w:jc w:val="center"/>
                    <w:rPr>
                      <w:szCs w:val="24"/>
                    </w:rPr>
                  </w:pPr>
                  <w:r>
                    <w:rPr>
                      <w:szCs w:val="24"/>
                    </w:rPr>
                    <w:lastRenderedPageBreak/>
                    <w:t>3.</w:t>
                  </w:r>
                </w:p>
              </w:tc>
              <w:tc>
                <w:tcPr>
                  <w:tcW w:w="2826" w:type="dxa"/>
                  <w:vMerge w:val="restart"/>
                </w:tcPr>
                <w:p w:rsidR="00CC228E" w:rsidRDefault="000323C9">
                  <w:pPr>
                    <w:rPr>
                      <w:szCs w:val="24"/>
                    </w:rPr>
                  </w:pPr>
                  <w:r>
                    <w:rPr>
                      <w:szCs w:val="24"/>
                    </w:rPr>
                    <w:t xml:space="preserve">Manufacture of wood and articles of wood and cork, except furniture, manufacture of articles of straw and plaiting materials </w:t>
                  </w:r>
                  <w:r>
                    <w:rPr>
                      <w:b/>
                      <w:szCs w:val="24"/>
                    </w:rPr>
                    <w:t>(C16)</w:t>
                  </w:r>
                </w:p>
              </w:tc>
              <w:tc>
                <w:tcPr>
                  <w:tcW w:w="2561" w:type="dxa"/>
                </w:tcPr>
                <w:p w:rsidR="00CC228E" w:rsidRDefault="000323C9">
                  <w:pPr>
                    <w:tabs>
                      <w:tab w:val="left" w:pos="840"/>
                    </w:tabs>
                    <w:rPr>
                      <w:szCs w:val="24"/>
                    </w:rPr>
                  </w:pPr>
                  <w:r>
                    <w:rPr>
                      <w:szCs w:val="24"/>
                    </w:rPr>
                    <w:t>Wood bark and wood waste</w:t>
                  </w:r>
                </w:p>
                <w:p w:rsidR="00CC228E" w:rsidRDefault="00CC228E">
                  <w:pPr>
                    <w:tabs>
                      <w:tab w:val="left" w:pos="840"/>
                    </w:tabs>
                    <w:rPr>
                      <w:szCs w:val="24"/>
                    </w:rPr>
                  </w:pPr>
                </w:p>
                <w:p w:rsidR="00CC228E" w:rsidRDefault="00CC228E">
                  <w:pPr>
                    <w:tabs>
                      <w:tab w:val="left" w:pos="840"/>
                    </w:tabs>
                    <w:rPr>
                      <w:szCs w:val="24"/>
                    </w:rPr>
                  </w:pPr>
                </w:p>
                <w:p w:rsidR="00CC228E" w:rsidRDefault="00CC228E">
                  <w:pPr>
                    <w:tabs>
                      <w:tab w:val="left" w:pos="840"/>
                    </w:tabs>
                    <w:rPr>
                      <w:szCs w:val="24"/>
                    </w:rPr>
                  </w:pPr>
                </w:p>
                <w:p w:rsidR="00CC228E" w:rsidRDefault="00CC228E">
                  <w:pPr>
                    <w:tabs>
                      <w:tab w:val="left" w:pos="840"/>
                    </w:tabs>
                    <w:rPr>
                      <w:szCs w:val="24"/>
                    </w:rPr>
                  </w:pPr>
                </w:p>
              </w:tc>
              <w:tc>
                <w:tcPr>
                  <w:tcW w:w="1559" w:type="dxa"/>
                </w:tcPr>
                <w:p w:rsidR="00CC228E" w:rsidRDefault="000323C9">
                  <w:pPr>
                    <w:tabs>
                      <w:tab w:val="left" w:pos="840"/>
                    </w:tabs>
                    <w:jc w:val="both"/>
                    <w:rPr>
                      <w:szCs w:val="24"/>
                    </w:rPr>
                  </w:pPr>
                  <w:r>
                    <w:rPr>
                      <w:szCs w:val="24"/>
                    </w:rPr>
                    <w:t>03 03 01</w:t>
                  </w:r>
                </w:p>
                <w:p w:rsidR="00CC228E" w:rsidRDefault="00CC228E">
                  <w:pPr>
                    <w:tabs>
                      <w:tab w:val="left" w:pos="840"/>
                    </w:tabs>
                    <w:jc w:val="both"/>
                    <w:rPr>
                      <w:szCs w:val="24"/>
                    </w:rPr>
                  </w:pPr>
                </w:p>
                <w:p w:rsidR="00CC228E" w:rsidRDefault="00CC228E">
                  <w:pPr>
                    <w:tabs>
                      <w:tab w:val="left" w:pos="840"/>
                    </w:tabs>
                    <w:jc w:val="both"/>
                    <w:rPr>
                      <w:szCs w:val="24"/>
                    </w:rPr>
                  </w:pPr>
                </w:p>
                <w:p w:rsidR="00CC228E" w:rsidRDefault="00CC228E">
                  <w:pPr>
                    <w:tabs>
                      <w:tab w:val="left" w:pos="840"/>
                    </w:tabs>
                    <w:jc w:val="both"/>
                    <w:rPr>
                      <w:szCs w:val="24"/>
                    </w:rPr>
                  </w:pPr>
                </w:p>
                <w:p w:rsidR="00CC228E" w:rsidRDefault="00CC228E">
                  <w:pPr>
                    <w:tabs>
                      <w:tab w:val="left" w:pos="840"/>
                    </w:tabs>
                    <w:jc w:val="both"/>
                    <w:rPr>
                      <w:szCs w:val="24"/>
                    </w:rPr>
                  </w:pPr>
                </w:p>
                <w:p w:rsidR="00CC228E" w:rsidRDefault="00CC228E">
                  <w:pPr>
                    <w:tabs>
                      <w:tab w:val="left" w:pos="840"/>
                    </w:tabs>
                    <w:jc w:val="both"/>
                    <w:rPr>
                      <w:szCs w:val="24"/>
                    </w:rPr>
                  </w:pPr>
                </w:p>
              </w:tc>
              <w:tc>
                <w:tcPr>
                  <w:tcW w:w="992" w:type="dxa"/>
                </w:tcPr>
                <w:p w:rsidR="00CC228E" w:rsidRDefault="000323C9">
                  <w:pPr>
                    <w:tabs>
                      <w:tab w:val="left" w:pos="840"/>
                    </w:tabs>
                    <w:jc w:val="both"/>
                    <w:rPr>
                      <w:szCs w:val="24"/>
                    </w:rPr>
                  </w:pPr>
                  <w:r>
                    <w:rPr>
                      <w:szCs w:val="24"/>
                    </w:rPr>
                    <w:t>≤ 1000</w:t>
                  </w:r>
                </w:p>
                <w:p w:rsidR="00CC228E" w:rsidRDefault="00CC228E">
                  <w:pPr>
                    <w:tabs>
                      <w:tab w:val="left" w:pos="840"/>
                    </w:tabs>
                    <w:jc w:val="both"/>
                    <w:rPr>
                      <w:szCs w:val="24"/>
                    </w:rPr>
                  </w:pPr>
                </w:p>
                <w:p w:rsidR="00CC228E" w:rsidRDefault="00CC228E">
                  <w:pPr>
                    <w:tabs>
                      <w:tab w:val="left" w:pos="840"/>
                    </w:tabs>
                    <w:jc w:val="both"/>
                    <w:rPr>
                      <w:szCs w:val="24"/>
                    </w:rPr>
                  </w:pPr>
                </w:p>
                <w:p w:rsidR="00CC228E" w:rsidRDefault="00CC228E">
                  <w:pPr>
                    <w:tabs>
                      <w:tab w:val="left" w:pos="840"/>
                    </w:tabs>
                    <w:jc w:val="both"/>
                    <w:rPr>
                      <w:szCs w:val="24"/>
                    </w:rPr>
                  </w:pPr>
                </w:p>
                <w:p w:rsidR="00CC228E" w:rsidRDefault="00CC228E">
                  <w:pPr>
                    <w:tabs>
                      <w:tab w:val="left" w:pos="840"/>
                    </w:tabs>
                    <w:jc w:val="both"/>
                    <w:rPr>
                      <w:szCs w:val="24"/>
                    </w:rPr>
                  </w:pPr>
                </w:p>
                <w:p w:rsidR="00CC228E" w:rsidRDefault="00CC228E">
                  <w:pPr>
                    <w:tabs>
                      <w:tab w:val="left" w:pos="840"/>
                    </w:tabs>
                    <w:jc w:val="both"/>
                    <w:rPr>
                      <w:szCs w:val="24"/>
                    </w:rPr>
                  </w:pPr>
                </w:p>
              </w:tc>
              <w:tc>
                <w:tcPr>
                  <w:tcW w:w="851" w:type="dxa"/>
                </w:tcPr>
                <w:p w:rsidR="00CC228E" w:rsidRDefault="000323C9">
                  <w:pPr>
                    <w:tabs>
                      <w:tab w:val="left" w:pos="840"/>
                    </w:tabs>
                    <w:jc w:val="both"/>
                    <w:rPr>
                      <w:szCs w:val="24"/>
                    </w:rPr>
                  </w:pPr>
                  <w:r>
                    <w:rPr>
                      <w:szCs w:val="24"/>
                    </w:rPr>
                    <w:t>R1</w:t>
                  </w:r>
                </w:p>
                <w:p w:rsidR="00CC228E" w:rsidRDefault="00CC228E">
                  <w:pPr>
                    <w:tabs>
                      <w:tab w:val="left" w:pos="840"/>
                    </w:tabs>
                    <w:jc w:val="both"/>
                    <w:rPr>
                      <w:szCs w:val="24"/>
                    </w:rPr>
                  </w:pPr>
                </w:p>
                <w:p w:rsidR="00CC228E" w:rsidRDefault="00CC228E">
                  <w:pPr>
                    <w:tabs>
                      <w:tab w:val="left" w:pos="840"/>
                    </w:tabs>
                    <w:jc w:val="both"/>
                    <w:rPr>
                      <w:szCs w:val="24"/>
                    </w:rPr>
                  </w:pPr>
                </w:p>
                <w:p w:rsidR="00CC228E" w:rsidRDefault="00CC228E">
                  <w:pPr>
                    <w:tabs>
                      <w:tab w:val="left" w:pos="840"/>
                    </w:tabs>
                    <w:jc w:val="both"/>
                    <w:rPr>
                      <w:szCs w:val="24"/>
                    </w:rPr>
                  </w:pPr>
                </w:p>
                <w:p w:rsidR="00CC228E" w:rsidRDefault="00CC228E">
                  <w:pPr>
                    <w:tabs>
                      <w:tab w:val="left" w:pos="840"/>
                    </w:tabs>
                    <w:jc w:val="both"/>
                    <w:rPr>
                      <w:szCs w:val="24"/>
                    </w:rPr>
                  </w:pPr>
                </w:p>
                <w:p w:rsidR="00CC228E" w:rsidRDefault="00CC228E">
                  <w:pPr>
                    <w:tabs>
                      <w:tab w:val="left" w:pos="840"/>
                    </w:tabs>
                    <w:jc w:val="both"/>
                    <w:rPr>
                      <w:szCs w:val="24"/>
                    </w:rPr>
                  </w:pPr>
                </w:p>
              </w:tc>
              <w:tc>
                <w:tcPr>
                  <w:tcW w:w="2551" w:type="dxa"/>
                  <w:vMerge w:val="restart"/>
                </w:tcPr>
                <w:p w:rsidR="00CC228E" w:rsidRDefault="000323C9">
                  <w:pPr>
                    <w:tabs>
                      <w:tab w:val="left" w:pos="840"/>
                    </w:tabs>
                    <w:rPr>
                      <w:szCs w:val="24"/>
                    </w:rPr>
                  </w:pPr>
                  <w:r>
                    <w:rPr>
                      <w:szCs w:val="24"/>
                    </w:rPr>
                    <w:t>Use for the production of fuel or other means of energy recovery.</w:t>
                  </w:r>
                </w:p>
                <w:p w:rsidR="00CC228E" w:rsidRDefault="00CC228E">
                  <w:pPr>
                    <w:tabs>
                      <w:tab w:val="left" w:pos="840"/>
                    </w:tabs>
                    <w:rPr>
                      <w:szCs w:val="24"/>
                    </w:rPr>
                  </w:pPr>
                </w:p>
                <w:p w:rsidR="00CC228E" w:rsidRDefault="00CC228E">
                  <w:pPr>
                    <w:tabs>
                      <w:tab w:val="left" w:pos="840"/>
                    </w:tabs>
                    <w:rPr>
                      <w:szCs w:val="24"/>
                    </w:rPr>
                  </w:pPr>
                </w:p>
              </w:tc>
              <w:tc>
                <w:tcPr>
                  <w:tcW w:w="2410" w:type="dxa"/>
                  <w:vMerge w:val="restart"/>
                </w:tcPr>
                <w:p w:rsidR="00CC228E" w:rsidRDefault="000323C9">
                  <w:pPr>
                    <w:rPr>
                      <w:szCs w:val="24"/>
                    </w:rPr>
                  </w:pPr>
                  <w:r>
                    <w:rPr>
                      <w:szCs w:val="24"/>
                    </w:rPr>
                    <w:t>Wood processing companies use wood waste as fuel in their boiler houses.</w:t>
                  </w:r>
                </w:p>
                <w:p w:rsidR="00CC228E" w:rsidRDefault="00CC228E">
                  <w:pPr>
                    <w:rPr>
                      <w:szCs w:val="24"/>
                    </w:rPr>
                  </w:pPr>
                </w:p>
              </w:tc>
            </w:tr>
            <w:tr w:rsidR="00CC228E">
              <w:tc>
                <w:tcPr>
                  <w:tcW w:w="907" w:type="dxa"/>
                  <w:vMerge/>
                </w:tcPr>
                <w:p w:rsidR="00CC228E" w:rsidRDefault="00CC228E">
                  <w:pPr>
                    <w:jc w:val="center"/>
                    <w:rPr>
                      <w:szCs w:val="24"/>
                    </w:rPr>
                  </w:pPr>
                </w:p>
              </w:tc>
              <w:tc>
                <w:tcPr>
                  <w:tcW w:w="2826" w:type="dxa"/>
                  <w:vMerge/>
                </w:tcPr>
                <w:p w:rsidR="00CC228E" w:rsidRDefault="00CC228E">
                  <w:pPr>
                    <w:rPr>
                      <w:szCs w:val="24"/>
                    </w:rPr>
                  </w:pPr>
                </w:p>
              </w:tc>
              <w:tc>
                <w:tcPr>
                  <w:tcW w:w="2561" w:type="dxa"/>
                </w:tcPr>
                <w:p w:rsidR="00CC228E" w:rsidRDefault="000323C9">
                  <w:pPr>
                    <w:tabs>
                      <w:tab w:val="left" w:pos="840"/>
                    </w:tabs>
                    <w:rPr>
                      <w:szCs w:val="24"/>
                    </w:rPr>
                  </w:pPr>
                  <w:r>
                    <w:rPr>
                      <w:szCs w:val="24"/>
                    </w:rPr>
                    <w:t>Sawdust, shavings, chips, wood, particle board and plywood, not specified</w:t>
                  </w:r>
                </w:p>
                <w:p w:rsidR="00CC228E" w:rsidRDefault="000323C9">
                  <w:pPr>
                    <w:tabs>
                      <w:tab w:val="left" w:pos="840"/>
                    </w:tabs>
                    <w:rPr>
                      <w:szCs w:val="24"/>
                    </w:rPr>
                  </w:pPr>
                  <w:r>
                    <w:rPr>
                      <w:szCs w:val="24"/>
                    </w:rPr>
                    <w:t>03 01 04</w:t>
                  </w:r>
                </w:p>
              </w:tc>
              <w:tc>
                <w:tcPr>
                  <w:tcW w:w="1559" w:type="dxa"/>
                </w:tcPr>
                <w:p w:rsidR="00CC228E" w:rsidRDefault="000323C9">
                  <w:pPr>
                    <w:tabs>
                      <w:tab w:val="left" w:pos="840"/>
                    </w:tabs>
                    <w:jc w:val="both"/>
                    <w:rPr>
                      <w:szCs w:val="24"/>
                    </w:rPr>
                  </w:pPr>
                  <w:r>
                    <w:rPr>
                      <w:szCs w:val="24"/>
                    </w:rPr>
                    <w:t>03 01 05</w:t>
                  </w:r>
                </w:p>
                <w:p w:rsidR="00CC228E" w:rsidRDefault="00CC228E">
                  <w:pPr>
                    <w:tabs>
                      <w:tab w:val="left" w:pos="840"/>
                    </w:tabs>
                    <w:jc w:val="both"/>
                    <w:rPr>
                      <w:szCs w:val="24"/>
                    </w:rPr>
                  </w:pPr>
                </w:p>
                <w:p w:rsidR="00CC228E" w:rsidRDefault="00CC228E">
                  <w:pPr>
                    <w:tabs>
                      <w:tab w:val="left" w:pos="840"/>
                    </w:tabs>
                    <w:jc w:val="both"/>
                    <w:rPr>
                      <w:szCs w:val="24"/>
                    </w:rPr>
                  </w:pPr>
                </w:p>
              </w:tc>
              <w:tc>
                <w:tcPr>
                  <w:tcW w:w="992" w:type="dxa"/>
                </w:tcPr>
                <w:p w:rsidR="00CC228E" w:rsidRDefault="000323C9">
                  <w:pPr>
                    <w:tabs>
                      <w:tab w:val="left" w:pos="840"/>
                    </w:tabs>
                    <w:jc w:val="both"/>
                    <w:rPr>
                      <w:szCs w:val="24"/>
                    </w:rPr>
                  </w:pPr>
                  <w:r>
                    <w:rPr>
                      <w:szCs w:val="24"/>
                    </w:rPr>
                    <w:t>≤ 1300</w:t>
                  </w:r>
                </w:p>
                <w:p w:rsidR="00CC228E" w:rsidRDefault="00CC228E">
                  <w:pPr>
                    <w:tabs>
                      <w:tab w:val="left" w:pos="840"/>
                    </w:tabs>
                    <w:jc w:val="both"/>
                    <w:rPr>
                      <w:szCs w:val="24"/>
                    </w:rPr>
                  </w:pPr>
                </w:p>
                <w:p w:rsidR="00CC228E" w:rsidRDefault="00CC228E">
                  <w:pPr>
                    <w:tabs>
                      <w:tab w:val="left" w:pos="840"/>
                    </w:tabs>
                    <w:jc w:val="both"/>
                    <w:rPr>
                      <w:szCs w:val="24"/>
                    </w:rPr>
                  </w:pPr>
                </w:p>
              </w:tc>
              <w:tc>
                <w:tcPr>
                  <w:tcW w:w="851" w:type="dxa"/>
                </w:tcPr>
                <w:p w:rsidR="00CC228E" w:rsidRDefault="000323C9">
                  <w:pPr>
                    <w:tabs>
                      <w:tab w:val="left" w:pos="840"/>
                    </w:tabs>
                    <w:jc w:val="both"/>
                    <w:rPr>
                      <w:szCs w:val="24"/>
                    </w:rPr>
                  </w:pPr>
                  <w:r>
                    <w:rPr>
                      <w:szCs w:val="24"/>
                    </w:rPr>
                    <w:t>R1</w:t>
                  </w:r>
                </w:p>
                <w:p w:rsidR="00CC228E" w:rsidRDefault="00CC228E">
                  <w:pPr>
                    <w:tabs>
                      <w:tab w:val="left" w:pos="840"/>
                    </w:tabs>
                    <w:jc w:val="both"/>
                    <w:rPr>
                      <w:szCs w:val="24"/>
                    </w:rPr>
                  </w:pPr>
                </w:p>
              </w:tc>
              <w:tc>
                <w:tcPr>
                  <w:tcW w:w="2551" w:type="dxa"/>
                  <w:vMerge/>
                </w:tcPr>
                <w:p w:rsidR="00CC228E" w:rsidRDefault="00CC228E">
                  <w:pPr>
                    <w:tabs>
                      <w:tab w:val="left" w:pos="840"/>
                    </w:tabs>
                    <w:rPr>
                      <w:szCs w:val="24"/>
                    </w:rPr>
                  </w:pPr>
                </w:p>
              </w:tc>
              <w:tc>
                <w:tcPr>
                  <w:tcW w:w="2410" w:type="dxa"/>
                  <w:vMerge/>
                </w:tcPr>
                <w:p w:rsidR="00CC228E" w:rsidRDefault="00CC228E">
                  <w:pPr>
                    <w:rPr>
                      <w:szCs w:val="24"/>
                    </w:rPr>
                  </w:pPr>
                </w:p>
              </w:tc>
            </w:tr>
            <w:tr w:rsidR="00CC228E">
              <w:tc>
                <w:tcPr>
                  <w:tcW w:w="907" w:type="dxa"/>
                  <w:vMerge w:val="restart"/>
                </w:tcPr>
                <w:p w:rsidR="00CC228E" w:rsidRDefault="000323C9">
                  <w:pPr>
                    <w:jc w:val="center"/>
                    <w:rPr>
                      <w:szCs w:val="24"/>
                    </w:rPr>
                  </w:pPr>
                  <w:r>
                    <w:rPr>
                      <w:szCs w:val="24"/>
                    </w:rPr>
                    <w:t>4.</w:t>
                  </w:r>
                </w:p>
              </w:tc>
              <w:tc>
                <w:tcPr>
                  <w:tcW w:w="2826" w:type="dxa"/>
                  <w:vMerge w:val="restart"/>
                </w:tcPr>
                <w:p w:rsidR="00CC228E" w:rsidRDefault="000323C9">
                  <w:pPr>
                    <w:rPr>
                      <w:szCs w:val="24"/>
                    </w:rPr>
                  </w:pPr>
                  <w:r>
                    <w:rPr>
                      <w:szCs w:val="24"/>
                    </w:rPr>
                    <w:t xml:space="preserve">Manufacture of rubber and plastic products </w:t>
                  </w:r>
                  <w:r>
                    <w:rPr>
                      <w:b/>
                      <w:szCs w:val="24"/>
                    </w:rPr>
                    <w:t>(C22)</w:t>
                  </w:r>
                </w:p>
              </w:tc>
              <w:tc>
                <w:tcPr>
                  <w:tcW w:w="2561" w:type="dxa"/>
                </w:tcPr>
                <w:p w:rsidR="00CC228E" w:rsidRDefault="000323C9">
                  <w:pPr>
                    <w:tabs>
                      <w:tab w:val="left" w:pos="840"/>
                    </w:tabs>
                    <w:rPr>
                      <w:szCs w:val="24"/>
                    </w:rPr>
                  </w:pPr>
                  <w:r>
                    <w:rPr>
                      <w:szCs w:val="24"/>
                    </w:rPr>
                    <w:t>Plastic waste</w:t>
                  </w:r>
                </w:p>
              </w:tc>
              <w:tc>
                <w:tcPr>
                  <w:tcW w:w="1559" w:type="dxa"/>
                </w:tcPr>
                <w:p w:rsidR="00CC228E" w:rsidRDefault="000323C9">
                  <w:pPr>
                    <w:tabs>
                      <w:tab w:val="left" w:pos="840"/>
                    </w:tabs>
                    <w:jc w:val="both"/>
                    <w:rPr>
                      <w:szCs w:val="24"/>
                    </w:rPr>
                  </w:pPr>
                  <w:r>
                    <w:rPr>
                      <w:szCs w:val="24"/>
                    </w:rPr>
                    <w:t>07 02 13</w:t>
                  </w:r>
                </w:p>
              </w:tc>
              <w:tc>
                <w:tcPr>
                  <w:tcW w:w="992" w:type="dxa"/>
                </w:tcPr>
                <w:p w:rsidR="00CC228E" w:rsidRDefault="000323C9">
                  <w:pPr>
                    <w:tabs>
                      <w:tab w:val="left" w:pos="840"/>
                    </w:tabs>
                    <w:jc w:val="both"/>
                    <w:rPr>
                      <w:szCs w:val="24"/>
                    </w:rPr>
                  </w:pPr>
                  <w:r>
                    <w:rPr>
                      <w:szCs w:val="24"/>
                    </w:rPr>
                    <w:t>≤ 800</w:t>
                  </w:r>
                </w:p>
              </w:tc>
              <w:tc>
                <w:tcPr>
                  <w:tcW w:w="851" w:type="dxa"/>
                </w:tcPr>
                <w:p w:rsidR="00CC228E" w:rsidRDefault="000323C9">
                  <w:pPr>
                    <w:tabs>
                      <w:tab w:val="left" w:pos="840"/>
                    </w:tabs>
                    <w:jc w:val="both"/>
                    <w:rPr>
                      <w:szCs w:val="24"/>
                    </w:rPr>
                  </w:pPr>
                  <w:r>
                    <w:rPr>
                      <w:szCs w:val="24"/>
                    </w:rPr>
                    <w:t>R3</w:t>
                  </w:r>
                </w:p>
              </w:tc>
              <w:tc>
                <w:tcPr>
                  <w:tcW w:w="2551" w:type="dxa"/>
                </w:tcPr>
                <w:p w:rsidR="00CC228E" w:rsidRDefault="000323C9">
                  <w:pPr>
                    <w:tabs>
                      <w:tab w:val="left" w:pos="840"/>
                    </w:tabs>
                    <w:rPr>
                      <w:szCs w:val="24"/>
                    </w:rPr>
                  </w:pPr>
                  <w:r>
                    <w:rPr>
                      <w:szCs w:val="24"/>
                    </w:rPr>
                    <w:t>Recycling/reclamation of organic materials not used as solvents</w:t>
                  </w:r>
                </w:p>
                <w:p w:rsidR="00CC228E" w:rsidRDefault="00CC228E">
                  <w:pPr>
                    <w:tabs>
                      <w:tab w:val="left" w:pos="840"/>
                    </w:tabs>
                    <w:rPr>
                      <w:szCs w:val="24"/>
                    </w:rPr>
                  </w:pPr>
                </w:p>
              </w:tc>
              <w:tc>
                <w:tcPr>
                  <w:tcW w:w="2410" w:type="dxa"/>
                  <w:vMerge w:val="restart"/>
                </w:tcPr>
                <w:p w:rsidR="00CC228E" w:rsidRDefault="000323C9">
                  <w:pPr>
                    <w:rPr>
                      <w:szCs w:val="24"/>
                    </w:rPr>
                  </w:pPr>
                  <w:r>
                    <w:rPr>
                      <w:szCs w:val="24"/>
                    </w:rPr>
                    <w:t>Plastic waste produced during production is reused to produce products.</w:t>
                  </w:r>
                </w:p>
                <w:p w:rsidR="00CC228E" w:rsidRDefault="00CC228E">
                  <w:pPr>
                    <w:rPr>
                      <w:szCs w:val="24"/>
                    </w:rPr>
                  </w:pPr>
                </w:p>
                <w:p w:rsidR="00CC228E" w:rsidRDefault="00CC228E">
                  <w:pPr>
                    <w:rPr>
                      <w:szCs w:val="24"/>
                    </w:rPr>
                  </w:pPr>
                </w:p>
                <w:p w:rsidR="00CC228E" w:rsidRDefault="00CC228E">
                  <w:pPr>
                    <w:rPr>
                      <w:szCs w:val="24"/>
                    </w:rPr>
                  </w:pPr>
                </w:p>
              </w:tc>
            </w:tr>
            <w:tr w:rsidR="00CC228E">
              <w:tc>
                <w:tcPr>
                  <w:tcW w:w="907" w:type="dxa"/>
                  <w:vMerge/>
                </w:tcPr>
                <w:p w:rsidR="00CC228E" w:rsidRDefault="00CC228E">
                  <w:pPr>
                    <w:jc w:val="center"/>
                    <w:rPr>
                      <w:szCs w:val="24"/>
                    </w:rPr>
                  </w:pPr>
                </w:p>
              </w:tc>
              <w:tc>
                <w:tcPr>
                  <w:tcW w:w="2826" w:type="dxa"/>
                  <w:vMerge/>
                </w:tcPr>
                <w:p w:rsidR="00CC228E" w:rsidRDefault="00CC228E">
                  <w:pPr>
                    <w:rPr>
                      <w:szCs w:val="24"/>
                    </w:rPr>
                  </w:pPr>
                </w:p>
              </w:tc>
              <w:tc>
                <w:tcPr>
                  <w:tcW w:w="2561" w:type="dxa"/>
                </w:tcPr>
                <w:p w:rsidR="00CC228E" w:rsidRDefault="000323C9">
                  <w:pPr>
                    <w:tabs>
                      <w:tab w:val="left" w:pos="840"/>
                    </w:tabs>
                    <w:rPr>
                      <w:szCs w:val="24"/>
                    </w:rPr>
                  </w:pPr>
                  <w:r>
                    <w:rPr>
                      <w:szCs w:val="24"/>
                    </w:rPr>
                    <w:t>Plastic shavings and trimmings</w:t>
                  </w:r>
                </w:p>
              </w:tc>
              <w:tc>
                <w:tcPr>
                  <w:tcW w:w="1559" w:type="dxa"/>
                </w:tcPr>
                <w:p w:rsidR="00CC228E" w:rsidRDefault="000323C9">
                  <w:pPr>
                    <w:tabs>
                      <w:tab w:val="left" w:pos="840"/>
                    </w:tabs>
                    <w:jc w:val="both"/>
                    <w:rPr>
                      <w:szCs w:val="24"/>
                    </w:rPr>
                  </w:pPr>
                  <w:r>
                    <w:rPr>
                      <w:szCs w:val="24"/>
                    </w:rPr>
                    <w:t>12 01 05</w:t>
                  </w:r>
                </w:p>
              </w:tc>
              <w:tc>
                <w:tcPr>
                  <w:tcW w:w="992" w:type="dxa"/>
                </w:tcPr>
                <w:p w:rsidR="00CC228E" w:rsidRDefault="000323C9">
                  <w:pPr>
                    <w:tabs>
                      <w:tab w:val="left" w:pos="840"/>
                    </w:tabs>
                    <w:jc w:val="both"/>
                    <w:rPr>
                      <w:szCs w:val="24"/>
                    </w:rPr>
                  </w:pPr>
                  <w:r>
                    <w:rPr>
                      <w:szCs w:val="24"/>
                    </w:rPr>
                    <w:t>≤ 800</w:t>
                  </w:r>
                </w:p>
              </w:tc>
              <w:tc>
                <w:tcPr>
                  <w:tcW w:w="851" w:type="dxa"/>
                </w:tcPr>
                <w:p w:rsidR="00CC228E" w:rsidRDefault="000323C9">
                  <w:pPr>
                    <w:tabs>
                      <w:tab w:val="left" w:pos="840"/>
                    </w:tabs>
                    <w:jc w:val="both"/>
                    <w:rPr>
                      <w:szCs w:val="24"/>
                    </w:rPr>
                  </w:pPr>
                  <w:r>
                    <w:rPr>
                      <w:szCs w:val="24"/>
                    </w:rPr>
                    <w:t>R3</w:t>
                  </w:r>
                </w:p>
              </w:tc>
              <w:tc>
                <w:tcPr>
                  <w:tcW w:w="2551" w:type="dxa"/>
                </w:tcPr>
                <w:p w:rsidR="00CC228E" w:rsidRDefault="000323C9">
                  <w:pPr>
                    <w:tabs>
                      <w:tab w:val="left" w:pos="840"/>
                    </w:tabs>
                    <w:rPr>
                      <w:szCs w:val="24"/>
                    </w:rPr>
                  </w:pPr>
                  <w:r>
                    <w:rPr>
                      <w:szCs w:val="24"/>
                    </w:rPr>
                    <w:t>Recycling/reclamation of organic materials not used as solvents</w:t>
                  </w:r>
                </w:p>
                <w:p w:rsidR="00CC228E" w:rsidRDefault="00CC228E">
                  <w:pPr>
                    <w:tabs>
                      <w:tab w:val="left" w:pos="840"/>
                    </w:tabs>
                    <w:rPr>
                      <w:szCs w:val="24"/>
                    </w:rPr>
                  </w:pPr>
                </w:p>
              </w:tc>
              <w:tc>
                <w:tcPr>
                  <w:tcW w:w="2410" w:type="dxa"/>
                  <w:vMerge/>
                </w:tcPr>
                <w:p w:rsidR="00CC228E" w:rsidRDefault="00CC228E">
                  <w:pPr>
                    <w:rPr>
                      <w:szCs w:val="24"/>
                    </w:rPr>
                  </w:pPr>
                </w:p>
              </w:tc>
            </w:tr>
            <w:tr w:rsidR="00CC228E">
              <w:tc>
                <w:tcPr>
                  <w:tcW w:w="907" w:type="dxa"/>
                  <w:vMerge w:val="restart"/>
                </w:tcPr>
                <w:p w:rsidR="00CC228E" w:rsidRDefault="000323C9">
                  <w:pPr>
                    <w:jc w:val="center"/>
                    <w:rPr>
                      <w:szCs w:val="24"/>
                    </w:rPr>
                  </w:pPr>
                  <w:r>
                    <w:rPr>
                      <w:szCs w:val="24"/>
                    </w:rPr>
                    <w:t>5.</w:t>
                  </w:r>
                </w:p>
              </w:tc>
              <w:tc>
                <w:tcPr>
                  <w:tcW w:w="2826" w:type="dxa"/>
                  <w:vMerge w:val="restart"/>
                </w:tcPr>
                <w:p w:rsidR="00CC228E" w:rsidRDefault="000323C9">
                  <w:pPr>
                    <w:rPr>
                      <w:szCs w:val="24"/>
                    </w:rPr>
                  </w:pPr>
                  <w:r>
                    <w:rPr>
                      <w:szCs w:val="24"/>
                    </w:rPr>
                    <w:t xml:space="preserve">Manufacture of other non-metallic mineral products </w:t>
                  </w:r>
                  <w:r>
                    <w:rPr>
                      <w:b/>
                      <w:szCs w:val="24"/>
                    </w:rPr>
                    <w:t>(C23</w:t>
                  </w:r>
                  <w:r>
                    <w:rPr>
                      <w:szCs w:val="24"/>
                    </w:rPr>
                    <w:t>)</w:t>
                  </w:r>
                </w:p>
              </w:tc>
              <w:tc>
                <w:tcPr>
                  <w:tcW w:w="2561" w:type="dxa"/>
                </w:tcPr>
                <w:p w:rsidR="00CC228E" w:rsidRDefault="000323C9">
                  <w:pPr>
                    <w:tabs>
                      <w:tab w:val="left" w:pos="840"/>
                    </w:tabs>
                    <w:rPr>
                      <w:szCs w:val="24"/>
                    </w:rPr>
                  </w:pPr>
                  <w:r>
                    <w:rPr>
                      <w:szCs w:val="24"/>
                    </w:rPr>
                    <w:t>Alloy of dolomite and basalt</w:t>
                  </w:r>
                </w:p>
              </w:tc>
              <w:tc>
                <w:tcPr>
                  <w:tcW w:w="1559" w:type="dxa"/>
                </w:tcPr>
                <w:p w:rsidR="00CC228E" w:rsidRDefault="000323C9">
                  <w:pPr>
                    <w:tabs>
                      <w:tab w:val="left" w:pos="840"/>
                    </w:tabs>
                    <w:jc w:val="both"/>
                    <w:rPr>
                      <w:szCs w:val="24"/>
                    </w:rPr>
                  </w:pPr>
                  <w:r>
                    <w:rPr>
                      <w:szCs w:val="24"/>
                    </w:rPr>
                    <w:t>01 04 99</w:t>
                  </w:r>
                </w:p>
                <w:p w:rsidR="00CC228E" w:rsidRDefault="000323C9">
                  <w:pPr>
                    <w:tabs>
                      <w:tab w:val="left" w:pos="840"/>
                    </w:tabs>
                    <w:jc w:val="both"/>
                    <w:rPr>
                      <w:szCs w:val="24"/>
                    </w:rPr>
                  </w:pPr>
                  <w:r>
                    <w:rPr>
                      <w:szCs w:val="24"/>
                    </w:rPr>
                    <w:t>10 01 99</w:t>
                  </w:r>
                </w:p>
              </w:tc>
              <w:tc>
                <w:tcPr>
                  <w:tcW w:w="992" w:type="dxa"/>
                </w:tcPr>
                <w:p w:rsidR="00CC228E" w:rsidRDefault="000323C9">
                  <w:pPr>
                    <w:tabs>
                      <w:tab w:val="left" w:pos="840"/>
                    </w:tabs>
                    <w:jc w:val="both"/>
                    <w:rPr>
                      <w:szCs w:val="24"/>
                    </w:rPr>
                  </w:pPr>
                  <w:r>
                    <w:rPr>
                      <w:szCs w:val="24"/>
                    </w:rPr>
                    <w:t>≤ 1800</w:t>
                  </w:r>
                </w:p>
                <w:p w:rsidR="00CC228E" w:rsidRDefault="000323C9">
                  <w:pPr>
                    <w:tabs>
                      <w:tab w:val="left" w:pos="840"/>
                    </w:tabs>
                    <w:jc w:val="both"/>
                    <w:rPr>
                      <w:szCs w:val="24"/>
                    </w:rPr>
                  </w:pPr>
                  <w:r>
                    <w:rPr>
                      <w:szCs w:val="24"/>
                    </w:rPr>
                    <w:t>≤ 1800</w:t>
                  </w:r>
                </w:p>
              </w:tc>
              <w:tc>
                <w:tcPr>
                  <w:tcW w:w="851" w:type="dxa"/>
                </w:tcPr>
                <w:p w:rsidR="00CC228E" w:rsidRDefault="000323C9">
                  <w:pPr>
                    <w:tabs>
                      <w:tab w:val="left" w:pos="840"/>
                    </w:tabs>
                    <w:jc w:val="both"/>
                    <w:rPr>
                      <w:szCs w:val="24"/>
                    </w:rPr>
                  </w:pPr>
                  <w:r>
                    <w:rPr>
                      <w:szCs w:val="24"/>
                    </w:rPr>
                    <w:t>R5</w:t>
                  </w:r>
                </w:p>
                <w:p w:rsidR="00CC228E" w:rsidRDefault="00CC228E">
                  <w:pPr>
                    <w:tabs>
                      <w:tab w:val="left" w:pos="840"/>
                    </w:tabs>
                    <w:jc w:val="both"/>
                    <w:rPr>
                      <w:szCs w:val="24"/>
                    </w:rPr>
                  </w:pPr>
                </w:p>
              </w:tc>
              <w:tc>
                <w:tcPr>
                  <w:tcW w:w="2551" w:type="dxa"/>
                </w:tcPr>
                <w:p w:rsidR="00CC228E" w:rsidRDefault="000323C9">
                  <w:pPr>
                    <w:tabs>
                      <w:tab w:val="left" w:pos="840"/>
                    </w:tabs>
                    <w:rPr>
                      <w:szCs w:val="24"/>
                    </w:rPr>
                  </w:pPr>
                  <w:r>
                    <w:rPr>
                      <w:szCs w:val="24"/>
                    </w:rPr>
                    <w:t>Recycling/reclamation of other inorganic materials</w:t>
                  </w:r>
                </w:p>
              </w:tc>
              <w:tc>
                <w:tcPr>
                  <w:tcW w:w="2410" w:type="dxa"/>
                </w:tcPr>
                <w:p w:rsidR="00CC228E" w:rsidRDefault="000323C9">
                  <w:pPr>
                    <w:rPr>
                      <w:szCs w:val="24"/>
                    </w:rPr>
                  </w:pPr>
                  <w:r>
                    <w:rPr>
                      <w:szCs w:val="24"/>
                    </w:rPr>
                    <w:t>Waste from stone wool production is reused for production.</w:t>
                  </w:r>
                </w:p>
              </w:tc>
            </w:tr>
            <w:tr w:rsidR="00CC228E">
              <w:tc>
                <w:tcPr>
                  <w:tcW w:w="907" w:type="dxa"/>
                  <w:vMerge/>
                </w:tcPr>
                <w:p w:rsidR="00CC228E" w:rsidRDefault="00CC228E">
                  <w:pPr>
                    <w:jc w:val="center"/>
                    <w:rPr>
                      <w:szCs w:val="24"/>
                    </w:rPr>
                  </w:pPr>
                </w:p>
              </w:tc>
              <w:tc>
                <w:tcPr>
                  <w:tcW w:w="2826" w:type="dxa"/>
                  <w:vMerge/>
                </w:tcPr>
                <w:p w:rsidR="00CC228E" w:rsidRDefault="00CC228E">
                  <w:pPr>
                    <w:rPr>
                      <w:szCs w:val="24"/>
                    </w:rPr>
                  </w:pPr>
                </w:p>
              </w:tc>
              <w:tc>
                <w:tcPr>
                  <w:tcW w:w="2561" w:type="dxa"/>
                </w:tcPr>
                <w:p w:rsidR="00CC228E" w:rsidRDefault="000323C9">
                  <w:pPr>
                    <w:tabs>
                      <w:tab w:val="left" w:pos="840"/>
                    </w:tabs>
                    <w:rPr>
                      <w:szCs w:val="24"/>
                    </w:rPr>
                  </w:pPr>
                  <w:r>
                    <w:rPr>
                      <w:szCs w:val="24"/>
                    </w:rPr>
                    <w:t>Gravel and crushed waste other than those mentioned in 01 04 07</w:t>
                  </w:r>
                </w:p>
              </w:tc>
              <w:tc>
                <w:tcPr>
                  <w:tcW w:w="1559" w:type="dxa"/>
                </w:tcPr>
                <w:p w:rsidR="00CC228E" w:rsidRDefault="000323C9">
                  <w:pPr>
                    <w:tabs>
                      <w:tab w:val="left" w:pos="840"/>
                    </w:tabs>
                    <w:jc w:val="both"/>
                    <w:rPr>
                      <w:szCs w:val="24"/>
                    </w:rPr>
                  </w:pPr>
                  <w:r>
                    <w:rPr>
                      <w:szCs w:val="24"/>
                    </w:rPr>
                    <w:t>01 04 08</w:t>
                  </w:r>
                </w:p>
              </w:tc>
              <w:tc>
                <w:tcPr>
                  <w:tcW w:w="992" w:type="dxa"/>
                </w:tcPr>
                <w:p w:rsidR="00CC228E" w:rsidRDefault="000323C9">
                  <w:pPr>
                    <w:tabs>
                      <w:tab w:val="left" w:pos="840"/>
                    </w:tabs>
                    <w:jc w:val="both"/>
                    <w:rPr>
                      <w:szCs w:val="24"/>
                    </w:rPr>
                  </w:pPr>
                  <w:r>
                    <w:rPr>
                      <w:szCs w:val="24"/>
                    </w:rPr>
                    <w:t>≤ 100</w:t>
                  </w:r>
                </w:p>
              </w:tc>
              <w:tc>
                <w:tcPr>
                  <w:tcW w:w="851" w:type="dxa"/>
                </w:tcPr>
                <w:p w:rsidR="00CC228E" w:rsidRDefault="000323C9">
                  <w:pPr>
                    <w:tabs>
                      <w:tab w:val="left" w:pos="840"/>
                    </w:tabs>
                    <w:jc w:val="both"/>
                    <w:rPr>
                      <w:szCs w:val="24"/>
                    </w:rPr>
                  </w:pPr>
                  <w:r>
                    <w:rPr>
                      <w:szCs w:val="24"/>
                    </w:rPr>
                    <w:t>R10</w:t>
                  </w:r>
                </w:p>
              </w:tc>
              <w:tc>
                <w:tcPr>
                  <w:tcW w:w="2551" w:type="dxa"/>
                </w:tcPr>
                <w:p w:rsidR="00CC228E" w:rsidRDefault="000323C9">
                  <w:pPr>
                    <w:tabs>
                      <w:tab w:val="left" w:pos="840"/>
                    </w:tabs>
                    <w:rPr>
                      <w:szCs w:val="24"/>
                    </w:rPr>
                  </w:pPr>
                  <w:r>
                    <w:rPr>
                      <w:szCs w:val="24"/>
                    </w:rPr>
                    <w:t>Land treatment beneficial to agriculture or improving the state of the environment</w:t>
                  </w:r>
                </w:p>
              </w:tc>
              <w:tc>
                <w:tcPr>
                  <w:tcW w:w="2410" w:type="dxa"/>
                </w:tcPr>
                <w:p w:rsidR="00CC228E" w:rsidRDefault="000323C9">
                  <w:pPr>
                    <w:rPr>
                      <w:szCs w:val="24"/>
                    </w:rPr>
                  </w:pPr>
                  <w:r>
                    <w:rPr>
                      <w:szCs w:val="24"/>
                    </w:rPr>
                    <w:t>Quarries are used to re-cultivate quarries.</w:t>
                  </w:r>
                </w:p>
              </w:tc>
            </w:tr>
            <w:tr w:rsidR="00CC228E">
              <w:tc>
                <w:tcPr>
                  <w:tcW w:w="907" w:type="dxa"/>
                  <w:vMerge/>
                </w:tcPr>
                <w:p w:rsidR="00CC228E" w:rsidRDefault="00CC228E">
                  <w:pPr>
                    <w:jc w:val="center"/>
                    <w:rPr>
                      <w:szCs w:val="24"/>
                    </w:rPr>
                  </w:pPr>
                </w:p>
              </w:tc>
              <w:tc>
                <w:tcPr>
                  <w:tcW w:w="2826" w:type="dxa"/>
                  <w:vMerge/>
                </w:tcPr>
                <w:p w:rsidR="00CC228E" w:rsidRDefault="00CC228E">
                  <w:pPr>
                    <w:rPr>
                      <w:szCs w:val="24"/>
                    </w:rPr>
                  </w:pPr>
                </w:p>
              </w:tc>
              <w:tc>
                <w:tcPr>
                  <w:tcW w:w="2561" w:type="dxa"/>
                </w:tcPr>
                <w:p w:rsidR="00CC228E" w:rsidRDefault="000323C9">
                  <w:pPr>
                    <w:tabs>
                      <w:tab w:val="left" w:pos="840"/>
                    </w:tabs>
                    <w:rPr>
                      <w:szCs w:val="24"/>
                    </w:rPr>
                  </w:pPr>
                  <w:r>
                    <w:rPr>
                      <w:szCs w:val="24"/>
                    </w:rPr>
                    <w:t>Particulates and dust (excluding</w:t>
                  </w:r>
                </w:p>
                <w:p w:rsidR="00CC228E" w:rsidRDefault="000323C9">
                  <w:pPr>
                    <w:tabs>
                      <w:tab w:val="left" w:pos="840"/>
                    </w:tabs>
                    <w:rPr>
                      <w:szCs w:val="24"/>
                    </w:rPr>
                  </w:pPr>
                  <w:r>
                    <w:rPr>
                      <w:szCs w:val="24"/>
                    </w:rPr>
                    <w:t>10 13 12 and 10 13 13)</w:t>
                  </w:r>
                </w:p>
              </w:tc>
              <w:tc>
                <w:tcPr>
                  <w:tcW w:w="1559" w:type="dxa"/>
                </w:tcPr>
                <w:p w:rsidR="00CC228E" w:rsidRDefault="000323C9">
                  <w:pPr>
                    <w:tabs>
                      <w:tab w:val="left" w:pos="840"/>
                    </w:tabs>
                    <w:jc w:val="both"/>
                    <w:rPr>
                      <w:szCs w:val="24"/>
                    </w:rPr>
                  </w:pPr>
                  <w:r>
                    <w:rPr>
                      <w:szCs w:val="24"/>
                    </w:rPr>
                    <w:t>10 13 06</w:t>
                  </w:r>
                </w:p>
              </w:tc>
              <w:tc>
                <w:tcPr>
                  <w:tcW w:w="992" w:type="dxa"/>
                </w:tcPr>
                <w:p w:rsidR="00CC228E" w:rsidRDefault="000323C9">
                  <w:pPr>
                    <w:tabs>
                      <w:tab w:val="left" w:pos="840"/>
                    </w:tabs>
                    <w:jc w:val="both"/>
                    <w:rPr>
                      <w:szCs w:val="24"/>
                    </w:rPr>
                  </w:pPr>
                  <w:r>
                    <w:rPr>
                      <w:szCs w:val="24"/>
                    </w:rPr>
                    <w:t>≤ 10</w:t>
                  </w:r>
                </w:p>
              </w:tc>
              <w:tc>
                <w:tcPr>
                  <w:tcW w:w="851" w:type="dxa"/>
                </w:tcPr>
                <w:p w:rsidR="00CC228E" w:rsidRDefault="000323C9">
                  <w:pPr>
                    <w:tabs>
                      <w:tab w:val="left" w:pos="840"/>
                    </w:tabs>
                    <w:jc w:val="both"/>
                    <w:rPr>
                      <w:szCs w:val="24"/>
                    </w:rPr>
                  </w:pPr>
                  <w:r>
                    <w:rPr>
                      <w:szCs w:val="24"/>
                    </w:rPr>
                    <w:t>R5</w:t>
                  </w:r>
                </w:p>
              </w:tc>
              <w:tc>
                <w:tcPr>
                  <w:tcW w:w="2551" w:type="dxa"/>
                </w:tcPr>
                <w:p w:rsidR="00CC228E" w:rsidRDefault="000323C9">
                  <w:pPr>
                    <w:tabs>
                      <w:tab w:val="left" w:pos="840"/>
                    </w:tabs>
                    <w:rPr>
                      <w:szCs w:val="24"/>
                    </w:rPr>
                  </w:pPr>
                  <w:r>
                    <w:rPr>
                      <w:szCs w:val="24"/>
                    </w:rPr>
                    <w:t>Recycling/reclamation of other inorganic materials</w:t>
                  </w:r>
                </w:p>
              </w:tc>
              <w:tc>
                <w:tcPr>
                  <w:tcW w:w="2410" w:type="dxa"/>
                </w:tcPr>
                <w:p w:rsidR="00CC228E" w:rsidRDefault="000323C9">
                  <w:pPr>
                    <w:rPr>
                      <w:szCs w:val="24"/>
                    </w:rPr>
                  </w:pPr>
                  <w:r>
                    <w:rPr>
                      <w:szCs w:val="24"/>
                    </w:rPr>
                    <w:t xml:space="preserve">Waste from cement production is used for the production of </w:t>
                  </w:r>
                  <w:r>
                    <w:rPr>
                      <w:szCs w:val="24"/>
                    </w:rPr>
                    <w:lastRenderedPageBreak/>
                    <w:t>cement.</w:t>
                  </w:r>
                </w:p>
              </w:tc>
            </w:tr>
            <w:tr w:rsidR="00CC228E">
              <w:tc>
                <w:tcPr>
                  <w:tcW w:w="907" w:type="dxa"/>
                </w:tcPr>
                <w:p w:rsidR="00CC228E" w:rsidRDefault="000323C9">
                  <w:pPr>
                    <w:jc w:val="center"/>
                    <w:rPr>
                      <w:szCs w:val="24"/>
                    </w:rPr>
                  </w:pPr>
                  <w:r>
                    <w:rPr>
                      <w:szCs w:val="24"/>
                    </w:rPr>
                    <w:lastRenderedPageBreak/>
                    <w:t>6.</w:t>
                  </w:r>
                </w:p>
                <w:p w:rsidR="00CC228E" w:rsidRDefault="00CC228E">
                  <w:pPr>
                    <w:jc w:val="center"/>
                    <w:rPr>
                      <w:szCs w:val="24"/>
                    </w:rPr>
                  </w:pPr>
                </w:p>
                <w:p w:rsidR="00CC228E" w:rsidRDefault="00CC228E">
                  <w:pPr>
                    <w:jc w:val="center"/>
                    <w:rPr>
                      <w:szCs w:val="24"/>
                    </w:rPr>
                  </w:pPr>
                </w:p>
                <w:p w:rsidR="00CC228E" w:rsidRDefault="00CC228E">
                  <w:pPr>
                    <w:rPr>
                      <w:szCs w:val="24"/>
                    </w:rPr>
                  </w:pPr>
                </w:p>
              </w:tc>
              <w:tc>
                <w:tcPr>
                  <w:tcW w:w="2826" w:type="dxa"/>
                </w:tcPr>
                <w:p w:rsidR="00CC228E" w:rsidRDefault="000323C9">
                  <w:pPr>
                    <w:rPr>
                      <w:szCs w:val="24"/>
                    </w:rPr>
                  </w:pPr>
                  <w:r>
                    <w:rPr>
                      <w:szCs w:val="24"/>
                    </w:rPr>
                    <w:t xml:space="preserve">Manufacture of furniture </w:t>
                  </w:r>
                  <w:r>
                    <w:rPr>
                      <w:b/>
                      <w:szCs w:val="24"/>
                    </w:rPr>
                    <w:t>(C31)</w:t>
                  </w:r>
                </w:p>
              </w:tc>
              <w:tc>
                <w:tcPr>
                  <w:tcW w:w="2561" w:type="dxa"/>
                </w:tcPr>
                <w:p w:rsidR="00CC228E" w:rsidRDefault="000323C9">
                  <w:pPr>
                    <w:tabs>
                      <w:tab w:val="left" w:pos="840"/>
                    </w:tabs>
                    <w:rPr>
                      <w:szCs w:val="24"/>
                    </w:rPr>
                  </w:pPr>
                  <w:r>
                    <w:rPr>
                      <w:szCs w:val="24"/>
                    </w:rPr>
                    <w:t>Sawdust, shavings, chips, wood, particle board and plywood, not specified</w:t>
                  </w:r>
                </w:p>
                <w:p w:rsidR="00CC228E" w:rsidRDefault="000323C9">
                  <w:pPr>
                    <w:tabs>
                      <w:tab w:val="left" w:pos="840"/>
                    </w:tabs>
                    <w:rPr>
                      <w:szCs w:val="24"/>
                    </w:rPr>
                  </w:pPr>
                  <w:r>
                    <w:rPr>
                      <w:szCs w:val="24"/>
                    </w:rPr>
                    <w:t>03 01 04</w:t>
                  </w:r>
                </w:p>
              </w:tc>
              <w:tc>
                <w:tcPr>
                  <w:tcW w:w="1559" w:type="dxa"/>
                </w:tcPr>
                <w:p w:rsidR="00CC228E" w:rsidRDefault="000323C9">
                  <w:pPr>
                    <w:tabs>
                      <w:tab w:val="left" w:pos="840"/>
                    </w:tabs>
                    <w:jc w:val="both"/>
                    <w:rPr>
                      <w:szCs w:val="24"/>
                    </w:rPr>
                  </w:pPr>
                  <w:r>
                    <w:rPr>
                      <w:szCs w:val="24"/>
                    </w:rPr>
                    <w:t>03 01 05</w:t>
                  </w:r>
                </w:p>
              </w:tc>
              <w:tc>
                <w:tcPr>
                  <w:tcW w:w="992" w:type="dxa"/>
                </w:tcPr>
                <w:p w:rsidR="00CC228E" w:rsidRDefault="000323C9">
                  <w:pPr>
                    <w:tabs>
                      <w:tab w:val="left" w:pos="840"/>
                    </w:tabs>
                    <w:jc w:val="both"/>
                    <w:rPr>
                      <w:szCs w:val="24"/>
                    </w:rPr>
                  </w:pPr>
                  <w:r>
                    <w:rPr>
                      <w:szCs w:val="24"/>
                    </w:rPr>
                    <w:t>≤ 1300</w:t>
                  </w:r>
                </w:p>
              </w:tc>
              <w:tc>
                <w:tcPr>
                  <w:tcW w:w="851" w:type="dxa"/>
                </w:tcPr>
                <w:p w:rsidR="00CC228E" w:rsidRDefault="000323C9">
                  <w:pPr>
                    <w:tabs>
                      <w:tab w:val="left" w:pos="840"/>
                    </w:tabs>
                    <w:jc w:val="both"/>
                    <w:rPr>
                      <w:szCs w:val="24"/>
                    </w:rPr>
                  </w:pPr>
                  <w:r>
                    <w:rPr>
                      <w:szCs w:val="24"/>
                    </w:rPr>
                    <w:t>R1</w:t>
                  </w:r>
                </w:p>
              </w:tc>
              <w:tc>
                <w:tcPr>
                  <w:tcW w:w="2551" w:type="dxa"/>
                </w:tcPr>
                <w:p w:rsidR="00CC228E" w:rsidRDefault="000323C9">
                  <w:pPr>
                    <w:tabs>
                      <w:tab w:val="left" w:pos="840"/>
                    </w:tabs>
                    <w:rPr>
                      <w:szCs w:val="24"/>
                    </w:rPr>
                  </w:pPr>
                  <w:r>
                    <w:rPr>
                      <w:szCs w:val="24"/>
                    </w:rPr>
                    <w:t>Use for the production of fuel or other means of energy recovery.</w:t>
                  </w:r>
                </w:p>
                <w:p w:rsidR="00CC228E" w:rsidRDefault="00CC228E">
                  <w:pPr>
                    <w:tabs>
                      <w:tab w:val="left" w:pos="840"/>
                    </w:tabs>
                    <w:rPr>
                      <w:szCs w:val="24"/>
                    </w:rPr>
                  </w:pPr>
                </w:p>
              </w:tc>
              <w:tc>
                <w:tcPr>
                  <w:tcW w:w="2410" w:type="dxa"/>
                </w:tcPr>
                <w:p w:rsidR="00CC228E" w:rsidRDefault="000323C9">
                  <w:pPr>
                    <w:rPr>
                      <w:szCs w:val="24"/>
                    </w:rPr>
                  </w:pPr>
                  <w:r>
                    <w:rPr>
                      <w:szCs w:val="24"/>
                    </w:rPr>
                    <w:t>The waste generated during the production process is used for fuel in its own boiler houses.</w:t>
                  </w:r>
                </w:p>
              </w:tc>
            </w:tr>
            <w:tr w:rsidR="00CC228E">
              <w:tc>
                <w:tcPr>
                  <w:tcW w:w="907" w:type="dxa"/>
                </w:tcPr>
                <w:p w:rsidR="00CC228E" w:rsidRDefault="000323C9">
                  <w:pPr>
                    <w:jc w:val="center"/>
                    <w:rPr>
                      <w:szCs w:val="24"/>
                    </w:rPr>
                  </w:pPr>
                  <w:r>
                    <w:rPr>
                      <w:szCs w:val="24"/>
                    </w:rPr>
                    <w:t>7.</w:t>
                  </w:r>
                </w:p>
                <w:p w:rsidR="00CC228E" w:rsidRDefault="00CC228E">
                  <w:pPr>
                    <w:jc w:val="center"/>
                    <w:rPr>
                      <w:szCs w:val="24"/>
                    </w:rPr>
                  </w:pPr>
                </w:p>
                <w:p w:rsidR="00CC228E" w:rsidRDefault="00CC228E">
                  <w:pPr>
                    <w:jc w:val="center"/>
                    <w:rPr>
                      <w:szCs w:val="24"/>
                    </w:rPr>
                  </w:pPr>
                </w:p>
              </w:tc>
              <w:tc>
                <w:tcPr>
                  <w:tcW w:w="2826" w:type="dxa"/>
                </w:tcPr>
                <w:p w:rsidR="00CC228E" w:rsidRDefault="000323C9">
                  <w:pPr>
                    <w:rPr>
                      <w:rFonts w:eastAsia="Calibri"/>
                      <w:bCs/>
                      <w:iCs/>
                      <w:szCs w:val="24"/>
                    </w:rPr>
                  </w:pPr>
                  <w:r>
                    <w:rPr>
                      <w:rFonts w:eastAsia="Calibri"/>
                      <w:iCs/>
                      <w:szCs w:val="24"/>
                    </w:rPr>
                    <w:t xml:space="preserve">Construction of buildings </w:t>
                  </w:r>
                  <w:r>
                    <w:rPr>
                      <w:rFonts w:eastAsia="Calibri"/>
                      <w:b/>
                      <w:iCs/>
                      <w:szCs w:val="24"/>
                    </w:rPr>
                    <w:t>(F41)</w:t>
                  </w:r>
                  <w:r>
                    <w:rPr>
                      <w:bCs/>
                      <w:iCs/>
                    </w:rPr>
                    <w:t xml:space="preserve">, </w:t>
                  </w:r>
                  <w:r>
                    <w:rPr>
                      <w:rFonts w:eastAsia="Calibri"/>
                      <w:bCs/>
                      <w:iCs/>
                      <w:szCs w:val="24"/>
                    </w:rPr>
                    <w:t xml:space="preserve">Engineering works </w:t>
                  </w:r>
                  <w:r>
                    <w:rPr>
                      <w:rFonts w:eastAsia="Calibri"/>
                      <w:b/>
                      <w:bCs/>
                      <w:iCs/>
                      <w:szCs w:val="24"/>
                    </w:rPr>
                    <w:t>(F42)</w:t>
                  </w:r>
                  <w:r>
                    <w:rPr>
                      <w:rFonts w:eastAsia="Calibri"/>
                      <w:bCs/>
                      <w:iCs/>
                      <w:szCs w:val="24"/>
                    </w:rPr>
                    <w:t>,</w:t>
                  </w:r>
                </w:p>
                <w:p w:rsidR="00CC228E" w:rsidRDefault="000323C9">
                  <w:pPr>
                    <w:rPr>
                      <w:rFonts w:eastAsia="Calibri"/>
                      <w:szCs w:val="24"/>
                    </w:rPr>
                  </w:pPr>
                  <w:proofErr w:type="spellStart"/>
                  <w:r>
                    <w:rPr>
                      <w:rFonts w:eastAsia="Calibri"/>
                      <w:bCs/>
                      <w:iCs/>
                      <w:szCs w:val="24"/>
                    </w:rPr>
                    <w:t>Specialised</w:t>
                  </w:r>
                  <w:proofErr w:type="spellEnd"/>
                  <w:r>
                    <w:rPr>
                      <w:rFonts w:eastAsia="Calibri"/>
                      <w:bCs/>
                      <w:iCs/>
                      <w:szCs w:val="24"/>
                    </w:rPr>
                    <w:t xml:space="preserve"> construction activities </w:t>
                  </w:r>
                  <w:r>
                    <w:rPr>
                      <w:rFonts w:eastAsia="Calibri"/>
                      <w:b/>
                      <w:bCs/>
                      <w:iCs/>
                      <w:szCs w:val="24"/>
                    </w:rPr>
                    <w:t>(F43)</w:t>
                  </w:r>
                </w:p>
              </w:tc>
              <w:tc>
                <w:tcPr>
                  <w:tcW w:w="2561" w:type="dxa"/>
                </w:tcPr>
                <w:p w:rsidR="00CC228E" w:rsidRDefault="000323C9">
                  <w:pPr>
                    <w:tabs>
                      <w:tab w:val="left" w:pos="840"/>
                    </w:tabs>
                    <w:rPr>
                      <w:rFonts w:eastAsia="Calibri"/>
                      <w:szCs w:val="24"/>
                    </w:rPr>
                  </w:pPr>
                  <w:r>
                    <w:rPr>
                      <w:rFonts w:eastAsia="Calibri"/>
                      <w:szCs w:val="24"/>
                    </w:rPr>
                    <w:t>Construction and demolition wastes: concrete</w:t>
                  </w:r>
                </w:p>
                <w:p w:rsidR="00CC228E" w:rsidRDefault="000323C9">
                  <w:pPr>
                    <w:tabs>
                      <w:tab w:val="left" w:pos="840"/>
                    </w:tabs>
                    <w:rPr>
                      <w:rFonts w:eastAsia="Calibri"/>
                      <w:szCs w:val="24"/>
                    </w:rPr>
                  </w:pPr>
                  <w:r>
                    <w:rPr>
                      <w:rFonts w:eastAsia="Calibri"/>
                      <w:szCs w:val="24"/>
                    </w:rPr>
                    <w:t>bricks</w:t>
                  </w:r>
                </w:p>
                <w:p w:rsidR="00CC228E" w:rsidRDefault="000323C9">
                  <w:pPr>
                    <w:tabs>
                      <w:tab w:val="left" w:pos="840"/>
                    </w:tabs>
                    <w:rPr>
                      <w:rFonts w:eastAsia="Calibri"/>
                      <w:szCs w:val="24"/>
                    </w:rPr>
                  </w:pPr>
                  <w:r>
                    <w:rPr>
                      <w:rFonts w:eastAsia="Calibri"/>
                      <w:szCs w:val="24"/>
                    </w:rPr>
                    <w:t>mixtures of concrete, bricks, tiles and ceramics (except 17 01 06)</w:t>
                  </w:r>
                </w:p>
                <w:p w:rsidR="00CC228E" w:rsidRDefault="000323C9">
                  <w:pPr>
                    <w:tabs>
                      <w:tab w:val="left" w:pos="840"/>
                    </w:tabs>
                    <w:rPr>
                      <w:rFonts w:eastAsia="Calibri"/>
                      <w:szCs w:val="24"/>
                    </w:rPr>
                  </w:pPr>
                  <w:r>
                    <w:rPr>
                      <w:rFonts w:eastAsia="Calibri"/>
                      <w:szCs w:val="24"/>
                    </w:rPr>
                    <w:t>bituminous mixtures (except 17 03 01) for earth and stones (except 17 05 03),</w:t>
                  </w:r>
                </w:p>
                <w:p w:rsidR="00CC228E" w:rsidRDefault="000323C9">
                  <w:pPr>
                    <w:tabs>
                      <w:tab w:val="left" w:pos="840"/>
                    </w:tabs>
                    <w:rPr>
                      <w:rFonts w:eastAsia="Calibri"/>
                      <w:szCs w:val="24"/>
                    </w:rPr>
                  </w:pPr>
                  <w:proofErr w:type="gramStart"/>
                  <w:r>
                    <w:rPr>
                      <w:rFonts w:eastAsia="Calibri"/>
                      <w:szCs w:val="24"/>
                    </w:rPr>
                    <w:t>road</w:t>
                  </w:r>
                  <w:proofErr w:type="gramEnd"/>
                  <w:r>
                    <w:rPr>
                      <w:rFonts w:eastAsia="Calibri"/>
                      <w:szCs w:val="24"/>
                    </w:rPr>
                    <w:t xml:space="preserve"> splitting (except 17 05 07).</w:t>
                  </w: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tc>
              <w:tc>
                <w:tcPr>
                  <w:tcW w:w="1559" w:type="dxa"/>
                </w:tcPr>
                <w:p w:rsidR="00CC228E" w:rsidRDefault="000323C9">
                  <w:pPr>
                    <w:tabs>
                      <w:tab w:val="left" w:pos="840"/>
                    </w:tabs>
                    <w:rPr>
                      <w:rFonts w:eastAsia="Calibri"/>
                      <w:szCs w:val="24"/>
                    </w:rPr>
                  </w:pPr>
                  <w:r>
                    <w:rPr>
                      <w:rFonts w:eastAsia="Calibri"/>
                      <w:szCs w:val="24"/>
                    </w:rPr>
                    <w:t>17 01 01</w:t>
                  </w:r>
                </w:p>
                <w:p w:rsidR="00CC228E" w:rsidRDefault="000323C9">
                  <w:pPr>
                    <w:tabs>
                      <w:tab w:val="left" w:pos="840"/>
                    </w:tabs>
                    <w:rPr>
                      <w:rFonts w:eastAsia="Calibri"/>
                      <w:szCs w:val="24"/>
                    </w:rPr>
                  </w:pPr>
                  <w:r>
                    <w:rPr>
                      <w:rFonts w:eastAsia="Calibri"/>
                      <w:szCs w:val="24"/>
                    </w:rPr>
                    <w:t>17 01 02</w:t>
                  </w:r>
                </w:p>
                <w:p w:rsidR="00CC228E" w:rsidRDefault="000323C9">
                  <w:pPr>
                    <w:tabs>
                      <w:tab w:val="left" w:pos="840"/>
                    </w:tabs>
                    <w:rPr>
                      <w:rFonts w:eastAsia="Calibri"/>
                      <w:szCs w:val="24"/>
                    </w:rPr>
                  </w:pPr>
                  <w:r>
                    <w:rPr>
                      <w:rFonts w:eastAsia="Calibri"/>
                      <w:szCs w:val="24"/>
                    </w:rPr>
                    <w:t>17 01 03</w:t>
                  </w:r>
                </w:p>
                <w:p w:rsidR="00CC228E" w:rsidRDefault="000323C9">
                  <w:pPr>
                    <w:tabs>
                      <w:tab w:val="left" w:pos="840"/>
                    </w:tabs>
                    <w:rPr>
                      <w:rFonts w:eastAsia="Calibri"/>
                      <w:bCs/>
                      <w:iCs/>
                      <w:szCs w:val="24"/>
                    </w:rPr>
                  </w:pPr>
                  <w:r>
                    <w:rPr>
                      <w:rFonts w:eastAsia="Calibri"/>
                      <w:bCs/>
                      <w:iCs/>
                      <w:szCs w:val="24"/>
                    </w:rPr>
                    <w:t>17 01 07</w:t>
                  </w:r>
                </w:p>
                <w:p w:rsidR="00CC228E" w:rsidRDefault="000323C9">
                  <w:pPr>
                    <w:tabs>
                      <w:tab w:val="left" w:pos="840"/>
                    </w:tabs>
                    <w:rPr>
                      <w:rFonts w:eastAsia="Calibri"/>
                      <w:bCs/>
                      <w:iCs/>
                      <w:szCs w:val="24"/>
                    </w:rPr>
                  </w:pPr>
                  <w:r>
                    <w:rPr>
                      <w:rFonts w:eastAsia="Calibri"/>
                      <w:bCs/>
                      <w:iCs/>
                      <w:szCs w:val="24"/>
                    </w:rPr>
                    <w:t>17 03 02</w:t>
                  </w:r>
                </w:p>
                <w:p w:rsidR="00CC228E" w:rsidRDefault="000323C9">
                  <w:pPr>
                    <w:tabs>
                      <w:tab w:val="left" w:pos="840"/>
                    </w:tabs>
                    <w:rPr>
                      <w:rFonts w:eastAsia="Calibri"/>
                      <w:bCs/>
                      <w:iCs/>
                      <w:szCs w:val="24"/>
                    </w:rPr>
                  </w:pPr>
                  <w:r>
                    <w:rPr>
                      <w:rFonts w:eastAsia="Calibri"/>
                      <w:bCs/>
                      <w:iCs/>
                      <w:szCs w:val="24"/>
                    </w:rPr>
                    <w:t>17 05 04</w:t>
                  </w:r>
                </w:p>
                <w:p w:rsidR="00CC228E" w:rsidRDefault="000323C9">
                  <w:pPr>
                    <w:tabs>
                      <w:tab w:val="left" w:pos="840"/>
                    </w:tabs>
                    <w:rPr>
                      <w:rFonts w:eastAsia="Calibri"/>
                      <w:szCs w:val="24"/>
                    </w:rPr>
                  </w:pPr>
                  <w:r>
                    <w:rPr>
                      <w:rFonts w:eastAsia="Calibri"/>
                      <w:bCs/>
                      <w:iCs/>
                      <w:szCs w:val="24"/>
                    </w:rPr>
                    <w:t>17 05 08</w:t>
                  </w:r>
                </w:p>
              </w:tc>
              <w:tc>
                <w:tcPr>
                  <w:tcW w:w="992" w:type="dxa"/>
                </w:tcPr>
                <w:p w:rsidR="00CC228E" w:rsidRDefault="000323C9">
                  <w:pPr>
                    <w:tabs>
                      <w:tab w:val="left" w:pos="840"/>
                    </w:tabs>
                    <w:rPr>
                      <w:rFonts w:eastAsia="Calibri"/>
                      <w:szCs w:val="24"/>
                    </w:rPr>
                  </w:pPr>
                  <w:r>
                    <w:rPr>
                      <w:rFonts w:eastAsia="Calibri"/>
                      <w:szCs w:val="24"/>
                    </w:rPr>
                    <w:t>≤ 400</w:t>
                  </w:r>
                </w:p>
              </w:tc>
              <w:tc>
                <w:tcPr>
                  <w:tcW w:w="851" w:type="dxa"/>
                </w:tcPr>
                <w:p w:rsidR="00CC228E" w:rsidRDefault="000323C9">
                  <w:pPr>
                    <w:tabs>
                      <w:tab w:val="left" w:pos="840"/>
                    </w:tabs>
                    <w:rPr>
                      <w:rFonts w:eastAsia="Calibri"/>
                      <w:szCs w:val="24"/>
                    </w:rPr>
                  </w:pPr>
                  <w:r>
                    <w:rPr>
                      <w:rFonts w:eastAsia="Calibri"/>
                      <w:szCs w:val="24"/>
                    </w:rPr>
                    <w:t>R5</w:t>
                  </w: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0323C9">
                  <w:pPr>
                    <w:tabs>
                      <w:tab w:val="left" w:pos="840"/>
                    </w:tabs>
                    <w:rPr>
                      <w:rFonts w:eastAsia="Calibri"/>
                      <w:szCs w:val="24"/>
                    </w:rPr>
                  </w:pPr>
                  <w:r>
                    <w:rPr>
                      <w:rFonts w:eastAsia="Calibri"/>
                      <w:bCs/>
                      <w:iCs/>
                      <w:szCs w:val="24"/>
                    </w:rPr>
                    <w:t>R12</w:t>
                  </w: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tc>
              <w:tc>
                <w:tcPr>
                  <w:tcW w:w="2551" w:type="dxa"/>
                </w:tcPr>
                <w:p w:rsidR="00CC228E" w:rsidRDefault="000323C9">
                  <w:pPr>
                    <w:tabs>
                      <w:tab w:val="left" w:pos="840"/>
                    </w:tabs>
                    <w:rPr>
                      <w:rFonts w:eastAsia="Calibri"/>
                      <w:szCs w:val="24"/>
                    </w:rPr>
                  </w:pPr>
                  <w:r>
                    <w:rPr>
                      <w:rFonts w:eastAsia="Calibri"/>
                      <w:szCs w:val="24"/>
                    </w:rPr>
                    <w:t>Recycling/reclamation of other inorganic materials</w:t>
                  </w: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CC228E">
                  <w:pPr>
                    <w:tabs>
                      <w:tab w:val="left" w:pos="840"/>
                    </w:tabs>
                    <w:rPr>
                      <w:rFonts w:eastAsia="Calibri"/>
                      <w:szCs w:val="24"/>
                    </w:rPr>
                  </w:pPr>
                </w:p>
                <w:p w:rsidR="00CC228E" w:rsidRDefault="000323C9">
                  <w:pPr>
                    <w:tabs>
                      <w:tab w:val="left" w:pos="840"/>
                    </w:tabs>
                    <w:rPr>
                      <w:rFonts w:eastAsia="Calibri"/>
                      <w:szCs w:val="24"/>
                    </w:rPr>
                  </w:pPr>
                  <w:r>
                    <w:rPr>
                      <w:rFonts w:eastAsia="Calibri"/>
                      <w:bCs/>
                      <w:iCs/>
                      <w:szCs w:val="24"/>
                    </w:rPr>
                    <w:t>Change in the status or composition of waste prior to any of the R1-R11 activities</w:t>
                  </w:r>
                </w:p>
                <w:p w:rsidR="00CC228E" w:rsidRDefault="00CC228E">
                  <w:pPr>
                    <w:tabs>
                      <w:tab w:val="left" w:pos="840"/>
                    </w:tabs>
                    <w:rPr>
                      <w:rFonts w:eastAsia="Calibri"/>
                      <w:szCs w:val="24"/>
                    </w:rPr>
                  </w:pPr>
                </w:p>
              </w:tc>
              <w:tc>
                <w:tcPr>
                  <w:tcW w:w="2410" w:type="dxa"/>
                </w:tcPr>
                <w:p w:rsidR="00CC228E" w:rsidRDefault="000323C9">
                  <w:pPr>
                    <w:rPr>
                      <w:rFonts w:eastAsia="Calibri"/>
                      <w:szCs w:val="24"/>
                    </w:rPr>
                  </w:pPr>
                  <w:r>
                    <w:rPr>
                      <w:rFonts w:eastAsia="Calibri"/>
                      <w:szCs w:val="24"/>
                    </w:rPr>
                    <w:t>Shredded construction and demolition waste used</w:t>
                  </w:r>
                  <w:r>
                    <w:t xml:space="preserve"> </w:t>
                  </w:r>
                  <w:r>
                    <w:rPr>
                      <w:rFonts w:eastAsia="Calibri"/>
                      <w:szCs w:val="24"/>
                    </w:rPr>
                    <w:t>in the Construction Waste Management Rules approved by Order No. D1-637 of the Minister of Environment of the Republic of Lithuania of 29 December 2006 on the Approval of Construction Waste Management Rules, or used as construction products, when their conformity is confirmed by the declaration of performance by the producer of these products</w:t>
                  </w:r>
                </w:p>
                <w:p w:rsidR="00CC228E" w:rsidRDefault="00CC228E">
                  <w:pPr>
                    <w:rPr>
                      <w:rFonts w:eastAsia="Calibri"/>
                      <w:szCs w:val="24"/>
                    </w:rPr>
                  </w:pPr>
                </w:p>
                <w:p w:rsidR="00CC228E" w:rsidRDefault="000323C9">
                  <w:pPr>
                    <w:rPr>
                      <w:rFonts w:eastAsia="Calibri"/>
                      <w:szCs w:val="24"/>
                    </w:rPr>
                  </w:pPr>
                  <w:r>
                    <w:rPr>
                      <w:rFonts w:eastAsia="Calibri"/>
                      <w:bCs/>
                      <w:iCs/>
                      <w:szCs w:val="24"/>
                    </w:rPr>
                    <w:t>Sorting by type and/or fraction of waste for further use</w:t>
                  </w:r>
                </w:p>
              </w:tc>
            </w:tr>
            <w:tr w:rsidR="00CC228E">
              <w:tc>
                <w:tcPr>
                  <w:tcW w:w="907" w:type="dxa"/>
                </w:tcPr>
                <w:p w:rsidR="00CC228E" w:rsidRDefault="000323C9">
                  <w:pPr>
                    <w:jc w:val="center"/>
                    <w:rPr>
                      <w:szCs w:val="24"/>
                    </w:rPr>
                  </w:pPr>
                  <w:r>
                    <w:rPr>
                      <w:szCs w:val="24"/>
                    </w:rPr>
                    <w:t>8.</w:t>
                  </w:r>
                </w:p>
                <w:p w:rsidR="00CC228E" w:rsidRDefault="00CC228E">
                  <w:pPr>
                    <w:jc w:val="center"/>
                    <w:rPr>
                      <w:szCs w:val="24"/>
                    </w:rPr>
                  </w:pPr>
                </w:p>
                <w:p w:rsidR="00CC228E" w:rsidRDefault="00CC228E">
                  <w:pPr>
                    <w:jc w:val="center"/>
                    <w:rPr>
                      <w:szCs w:val="24"/>
                    </w:rPr>
                  </w:pPr>
                </w:p>
                <w:p w:rsidR="00CC228E" w:rsidRDefault="00CC228E">
                  <w:pPr>
                    <w:jc w:val="center"/>
                    <w:rPr>
                      <w:szCs w:val="24"/>
                    </w:rPr>
                  </w:pPr>
                </w:p>
                <w:p w:rsidR="00CC228E" w:rsidRDefault="00CC228E">
                  <w:pPr>
                    <w:jc w:val="center"/>
                    <w:rPr>
                      <w:szCs w:val="24"/>
                    </w:rPr>
                  </w:pPr>
                </w:p>
              </w:tc>
              <w:tc>
                <w:tcPr>
                  <w:tcW w:w="2826" w:type="dxa"/>
                </w:tcPr>
                <w:p w:rsidR="00CC228E" w:rsidRDefault="000323C9">
                  <w:pPr>
                    <w:rPr>
                      <w:szCs w:val="24"/>
                    </w:rPr>
                  </w:pPr>
                  <w:r>
                    <w:rPr>
                      <w:iCs/>
                      <w:szCs w:val="24"/>
                    </w:rPr>
                    <w:lastRenderedPageBreak/>
                    <w:t xml:space="preserve">Wholesale trade, except of motor vehicles and motorcycles </w:t>
                  </w:r>
                  <w:r>
                    <w:rPr>
                      <w:b/>
                      <w:iCs/>
                      <w:szCs w:val="24"/>
                    </w:rPr>
                    <w:t>(G46)</w:t>
                  </w:r>
                </w:p>
              </w:tc>
              <w:tc>
                <w:tcPr>
                  <w:tcW w:w="2561" w:type="dxa"/>
                </w:tcPr>
                <w:p w:rsidR="00CC228E" w:rsidRDefault="000323C9">
                  <w:pPr>
                    <w:rPr>
                      <w:szCs w:val="24"/>
                    </w:rPr>
                  </w:pPr>
                  <w:r>
                    <w:rPr>
                      <w:szCs w:val="24"/>
                    </w:rPr>
                    <w:t>Paper and cardboard packaging</w:t>
                  </w:r>
                </w:p>
                <w:p w:rsidR="00CC228E" w:rsidRDefault="00CC228E">
                  <w:pPr>
                    <w:tabs>
                      <w:tab w:val="left" w:pos="840"/>
                    </w:tabs>
                    <w:rPr>
                      <w:szCs w:val="24"/>
                    </w:rPr>
                  </w:pPr>
                </w:p>
              </w:tc>
              <w:tc>
                <w:tcPr>
                  <w:tcW w:w="1559" w:type="dxa"/>
                </w:tcPr>
                <w:p w:rsidR="00CC228E" w:rsidRDefault="000323C9">
                  <w:pPr>
                    <w:tabs>
                      <w:tab w:val="left" w:pos="840"/>
                    </w:tabs>
                    <w:jc w:val="both"/>
                    <w:rPr>
                      <w:szCs w:val="24"/>
                    </w:rPr>
                  </w:pPr>
                  <w:r>
                    <w:rPr>
                      <w:szCs w:val="24"/>
                    </w:rPr>
                    <w:t>15 01 01</w:t>
                  </w:r>
                </w:p>
                <w:p w:rsidR="00CC228E" w:rsidRDefault="00CC228E">
                  <w:pPr>
                    <w:tabs>
                      <w:tab w:val="left" w:pos="840"/>
                    </w:tabs>
                    <w:jc w:val="both"/>
                    <w:rPr>
                      <w:szCs w:val="24"/>
                    </w:rPr>
                  </w:pPr>
                </w:p>
              </w:tc>
              <w:tc>
                <w:tcPr>
                  <w:tcW w:w="992" w:type="dxa"/>
                </w:tcPr>
                <w:p w:rsidR="00CC228E" w:rsidRDefault="000323C9">
                  <w:pPr>
                    <w:rPr>
                      <w:szCs w:val="24"/>
                    </w:rPr>
                  </w:pPr>
                  <w:r>
                    <w:rPr>
                      <w:szCs w:val="24"/>
                    </w:rPr>
                    <w:t>≤ 30</w:t>
                  </w:r>
                </w:p>
              </w:tc>
              <w:tc>
                <w:tcPr>
                  <w:tcW w:w="851" w:type="dxa"/>
                </w:tcPr>
                <w:p w:rsidR="00CC228E" w:rsidRDefault="000323C9">
                  <w:pPr>
                    <w:rPr>
                      <w:bCs/>
                      <w:szCs w:val="24"/>
                    </w:rPr>
                  </w:pPr>
                  <w:r>
                    <w:rPr>
                      <w:bCs/>
                      <w:szCs w:val="24"/>
                    </w:rPr>
                    <w:t>R12</w:t>
                  </w:r>
                </w:p>
                <w:p w:rsidR="00CC228E" w:rsidRDefault="00CC228E">
                  <w:pPr>
                    <w:rPr>
                      <w:bCs/>
                      <w:szCs w:val="24"/>
                    </w:rPr>
                  </w:pPr>
                </w:p>
                <w:p w:rsidR="00CC228E" w:rsidRDefault="00CC228E">
                  <w:pPr>
                    <w:rPr>
                      <w:bCs/>
                      <w:szCs w:val="24"/>
                    </w:rPr>
                  </w:pPr>
                </w:p>
                <w:p w:rsidR="00CC228E" w:rsidRDefault="00CC228E">
                  <w:pPr>
                    <w:rPr>
                      <w:szCs w:val="24"/>
                    </w:rPr>
                  </w:pPr>
                </w:p>
              </w:tc>
              <w:tc>
                <w:tcPr>
                  <w:tcW w:w="2551" w:type="dxa"/>
                </w:tcPr>
                <w:p w:rsidR="00CC228E" w:rsidRDefault="000323C9">
                  <w:pPr>
                    <w:rPr>
                      <w:bCs/>
                      <w:szCs w:val="24"/>
                    </w:rPr>
                  </w:pPr>
                  <w:r>
                    <w:rPr>
                      <w:bCs/>
                      <w:szCs w:val="24"/>
                    </w:rPr>
                    <w:lastRenderedPageBreak/>
                    <w:t>Change in the status or composition of waste prior to any of the R1-</w:t>
                  </w:r>
                  <w:r>
                    <w:rPr>
                      <w:bCs/>
                      <w:szCs w:val="24"/>
                    </w:rPr>
                    <w:lastRenderedPageBreak/>
                    <w:t>R11 activities</w:t>
                  </w:r>
                </w:p>
              </w:tc>
              <w:tc>
                <w:tcPr>
                  <w:tcW w:w="2410" w:type="dxa"/>
                </w:tcPr>
                <w:p w:rsidR="00CC228E" w:rsidRDefault="000323C9">
                  <w:pPr>
                    <w:rPr>
                      <w:szCs w:val="24"/>
                    </w:rPr>
                  </w:pPr>
                  <w:r>
                    <w:rPr>
                      <w:szCs w:val="24"/>
                    </w:rPr>
                    <w:lastRenderedPageBreak/>
                    <w:t xml:space="preserve">Packaging waste is constrained and transferred for further </w:t>
                  </w:r>
                  <w:r>
                    <w:rPr>
                      <w:szCs w:val="24"/>
                    </w:rPr>
                    <w:lastRenderedPageBreak/>
                    <w:t>handling.</w:t>
                  </w:r>
                </w:p>
                <w:p w:rsidR="00CC228E" w:rsidRDefault="00CC228E">
                  <w:pPr>
                    <w:rPr>
                      <w:szCs w:val="24"/>
                    </w:rPr>
                  </w:pPr>
                </w:p>
              </w:tc>
            </w:tr>
            <w:tr w:rsidR="00CC228E">
              <w:tc>
                <w:tcPr>
                  <w:tcW w:w="907" w:type="dxa"/>
                </w:tcPr>
                <w:p w:rsidR="00CC228E" w:rsidRDefault="000323C9">
                  <w:pPr>
                    <w:jc w:val="center"/>
                    <w:rPr>
                      <w:szCs w:val="24"/>
                    </w:rPr>
                  </w:pPr>
                  <w:r>
                    <w:rPr>
                      <w:szCs w:val="24"/>
                    </w:rPr>
                    <w:lastRenderedPageBreak/>
                    <w:t>9.</w:t>
                  </w:r>
                </w:p>
              </w:tc>
              <w:tc>
                <w:tcPr>
                  <w:tcW w:w="2826" w:type="dxa"/>
                </w:tcPr>
                <w:p w:rsidR="00CC228E" w:rsidRDefault="000323C9">
                  <w:pPr>
                    <w:rPr>
                      <w:iCs/>
                      <w:szCs w:val="24"/>
                    </w:rPr>
                  </w:pPr>
                  <w:r>
                    <w:rPr>
                      <w:iCs/>
                      <w:szCs w:val="24"/>
                    </w:rPr>
                    <w:t xml:space="preserve">Retail sale, except of motor vehicles and motorcycles </w:t>
                  </w:r>
                  <w:r>
                    <w:rPr>
                      <w:b/>
                      <w:iCs/>
                      <w:szCs w:val="24"/>
                    </w:rPr>
                    <w:t>(G47)</w:t>
                  </w:r>
                </w:p>
              </w:tc>
              <w:tc>
                <w:tcPr>
                  <w:tcW w:w="2561" w:type="dxa"/>
                </w:tcPr>
                <w:p w:rsidR="00CC228E" w:rsidRDefault="000323C9">
                  <w:pPr>
                    <w:tabs>
                      <w:tab w:val="left" w:pos="840"/>
                    </w:tabs>
                    <w:rPr>
                      <w:szCs w:val="24"/>
                    </w:rPr>
                  </w:pPr>
                  <w:r>
                    <w:rPr>
                      <w:szCs w:val="24"/>
                    </w:rPr>
                    <w:t>Plastic packaging without PET</w:t>
                  </w:r>
                </w:p>
                <w:p w:rsidR="00CC228E" w:rsidRDefault="000323C9">
                  <w:pPr>
                    <w:rPr>
                      <w:szCs w:val="24"/>
                    </w:rPr>
                  </w:pPr>
                  <w:r>
                    <w:rPr>
                      <w:szCs w:val="24"/>
                    </w:rPr>
                    <w:t>(polyethylene film)</w:t>
                  </w:r>
                </w:p>
              </w:tc>
              <w:tc>
                <w:tcPr>
                  <w:tcW w:w="1559" w:type="dxa"/>
                </w:tcPr>
                <w:p w:rsidR="00CC228E" w:rsidRDefault="000323C9">
                  <w:pPr>
                    <w:tabs>
                      <w:tab w:val="left" w:pos="840"/>
                    </w:tabs>
                    <w:jc w:val="both"/>
                    <w:rPr>
                      <w:szCs w:val="24"/>
                    </w:rPr>
                  </w:pPr>
                  <w:r>
                    <w:rPr>
                      <w:szCs w:val="24"/>
                    </w:rPr>
                    <w:t>15 01 02</w:t>
                  </w:r>
                </w:p>
                <w:p w:rsidR="00CC228E" w:rsidRDefault="00CC228E">
                  <w:pPr>
                    <w:tabs>
                      <w:tab w:val="left" w:pos="840"/>
                    </w:tabs>
                    <w:jc w:val="both"/>
                    <w:rPr>
                      <w:szCs w:val="24"/>
                    </w:rPr>
                  </w:pPr>
                </w:p>
              </w:tc>
              <w:tc>
                <w:tcPr>
                  <w:tcW w:w="992" w:type="dxa"/>
                </w:tcPr>
                <w:p w:rsidR="00CC228E" w:rsidRDefault="000323C9">
                  <w:pPr>
                    <w:tabs>
                      <w:tab w:val="left" w:pos="840"/>
                    </w:tabs>
                    <w:jc w:val="both"/>
                    <w:rPr>
                      <w:b/>
                      <w:szCs w:val="24"/>
                    </w:rPr>
                  </w:pPr>
                  <w:r>
                    <w:rPr>
                      <w:szCs w:val="24"/>
                    </w:rPr>
                    <w:t>≤ 2</w:t>
                  </w:r>
                </w:p>
              </w:tc>
              <w:tc>
                <w:tcPr>
                  <w:tcW w:w="851" w:type="dxa"/>
                </w:tcPr>
                <w:p w:rsidR="00CC228E" w:rsidRDefault="000323C9">
                  <w:pPr>
                    <w:rPr>
                      <w:bCs/>
                      <w:szCs w:val="24"/>
                    </w:rPr>
                  </w:pPr>
                  <w:r>
                    <w:rPr>
                      <w:bCs/>
                      <w:szCs w:val="24"/>
                    </w:rPr>
                    <w:t>R12</w:t>
                  </w:r>
                </w:p>
                <w:p w:rsidR="00CC228E" w:rsidRDefault="00CC228E">
                  <w:pPr>
                    <w:rPr>
                      <w:bCs/>
                      <w:szCs w:val="24"/>
                    </w:rPr>
                  </w:pPr>
                </w:p>
              </w:tc>
              <w:tc>
                <w:tcPr>
                  <w:tcW w:w="2551" w:type="dxa"/>
                </w:tcPr>
                <w:p w:rsidR="00CC228E" w:rsidRDefault="000323C9">
                  <w:pPr>
                    <w:rPr>
                      <w:bCs/>
                      <w:szCs w:val="24"/>
                    </w:rPr>
                  </w:pPr>
                  <w:r>
                    <w:rPr>
                      <w:bCs/>
                      <w:szCs w:val="24"/>
                    </w:rPr>
                    <w:t>Change in the status or composition of waste prior to any of the R1-R11 activities</w:t>
                  </w:r>
                </w:p>
              </w:tc>
              <w:tc>
                <w:tcPr>
                  <w:tcW w:w="2410" w:type="dxa"/>
                </w:tcPr>
                <w:p w:rsidR="00CC228E" w:rsidRDefault="000323C9">
                  <w:pPr>
                    <w:rPr>
                      <w:szCs w:val="24"/>
                    </w:rPr>
                  </w:pPr>
                  <w:r>
                    <w:rPr>
                      <w:szCs w:val="24"/>
                    </w:rPr>
                    <w:t>Packaging waste is constrained and transferred for further handling.</w:t>
                  </w:r>
                </w:p>
              </w:tc>
            </w:tr>
            <w:tr w:rsidR="00CC228E">
              <w:tc>
                <w:tcPr>
                  <w:tcW w:w="907" w:type="dxa"/>
                </w:tcPr>
                <w:p w:rsidR="00CC228E" w:rsidRDefault="000323C9">
                  <w:pPr>
                    <w:jc w:val="center"/>
                    <w:rPr>
                      <w:szCs w:val="24"/>
                    </w:rPr>
                  </w:pPr>
                  <w:r>
                    <w:rPr>
                      <w:szCs w:val="24"/>
                    </w:rPr>
                    <w:t>10.</w:t>
                  </w:r>
                </w:p>
              </w:tc>
              <w:tc>
                <w:tcPr>
                  <w:tcW w:w="2826" w:type="dxa"/>
                </w:tcPr>
                <w:p w:rsidR="00CC228E" w:rsidRDefault="000323C9">
                  <w:pPr>
                    <w:rPr>
                      <w:rFonts w:eastAsia="Calibri"/>
                      <w:szCs w:val="24"/>
                    </w:rPr>
                  </w:pPr>
                  <w:r>
                    <w:rPr>
                      <w:rFonts w:eastAsia="Calibri"/>
                      <w:szCs w:val="24"/>
                    </w:rPr>
                    <w:t>Accommodation and food service activities</w:t>
                  </w:r>
                </w:p>
                <w:p w:rsidR="00CC228E" w:rsidRDefault="000323C9">
                  <w:pPr>
                    <w:rPr>
                      <w:rFonts w:eastAsia="Calibri"/>
                      <w:szCs w:val="24"/>
                    </w:rPr>
                  </w:pPr>
                  <w:r>
                    <w:rPr>
                      <w:rFonts w:eastAsia="Calibri"/>
                      <w:szCs w:val="24"/>
                    </w:rPr>
                    <w:t>(I55)</w:t>
                  </w:r>
                </w:p>
                <w:p w:rsidR="00CC228E" w:rsidRDefault="000323C9">
                  <w:pPr>
                    <w:rPr>
                      <w:rFonts w:eastAsia="Calibri"/>
                      <w:szCs w:val="24"/>
                    </w:rPr>
                  </w:pPr>
                  <w:r>
                    <w:rPr>
                      <w:rFonts w:eastAsia="Calibri"/>
                      <w:szCs w:val="24"/>
                    </w:rPr>
                    <w:t>(I56)</w:t>
                  </w:r>
                </w:p>
                <w:p w:rsidR="00CC228E" w:rsidRDefault="000323C9">
                  <w:pPr>
                    <w:rPr>
                      <w:rFonts w:eastAsia="Calibri"/>
                      <w:szCs w:val="24"/>
                    </w:rPr>
                  </w:pPr>
                  <w:r>
                    <w:rPr>
                      <w:rFonts w:eastAsia="Calibri"/>
                      <w:szCs w:val="24"/>
                    </w:rPr>
                    <w:t>**</w:t>
                  </w:r>
                </w:p>
              </w:tc>
              <w:tc>
                <w:tcPr>
                  <w:tcW w:w="2561" w:type="dxa"/>
                </w:tcPr>
                <w:p w:rsidR="00CC228E" w:rsidRDefault="000323C9">
                  <w:pPr>
                    <w:rPr>
                      <w:rFonts w:eastAsia="Calibri"/>
                      <w:szCs w:val="24"/>
                    </w:rPr>
                  </w:pPr>
                  <w:r>
                    <w:rPr>
                      <w:rFonts w:eastAsia="Calibri"/>
                      <w:szCs w:val="24"/>
                    </w:rPr>
                    <w:t>Bio-waste (food and kitchen waste)</w:t>
                  </w:r>
                </w:p>
                <w:p w:rsidR="00CC228E" w:rsidRDefault="00CC228E">
                  <w:pPr>
                    <w:rPr>
                      <w:rFonts w:eastAsia="Calibri"/>
                      <w:szCs w:val="24"/>
                    </w:rPr>
                  </w:pPr>
                </w:p>
                <w:p w:rsidR="00CC228E" w:rsidRDefault="00CC228E">
                  <w:pPr>
                    <w:rPr>
                      <w:rFonts w:eastAsia="Calibri"/>
                      <w:szCs w:val="24"/>
                    </w:rPr>
                  </w:pPr>
                </w:p>
                <w:p w:rsidR="00CC228E" w:rsidRDefault="000323C9">
                  <w:pPr>
                    <w:rPr>
                      <w:rFonts w:eastAsia="Calibri"/>
                      <w:szCs w:val="24"/>
                    </w:rPr>
                  </w:pPr>
                  <w:r>
                    <w:rPr>
                      <w:rFonts w:eastAsia="Calibri"/>
                      <w:szCs w:val="24"/>
                    </w:rPr>
                    <w:t>Bio-waste (sod and park green waste)</w:t>
                  </w: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tc>
              <w:tc>
                <w:tcPr>
                  <w:tcW w:w="1559" w:type="dxa"/>
                </w:tcPr>
                <w:p w:rsidR="00CC228E" w:rsidRDefault="000323C9">
                  <w:pPr>
                    <w:rPr>
                      <w:rFonts w:eastAsia="Calibri"/>
                      <w:szCs w:val="24"/>
                    </w:rPr>
                  </w:pPr>
                  <w:r>
                    <w:rPr>
                      <w:rFonts w:eastAsia="Calibri"/>
                      <w:szCs w:val="24"/>
                    </w:rPr>
                    <w:t>20 01 08</w:t>
                  </w: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p w:rsidR="00CC228E" w:rsidRDefault="000323C9">
                  <w:pPr>
                    <w:rPr>
                      <w:rFonts w:eastAsia="Calibri"/>
                      <w:szCs w:val="24"/>
                    </w:rPr>
                  </w:pPr>
                  <w:r>
                    <w:rPr>
                      <w:rFonts w:eastAsia="Calibri"/>
                      <w:szCs w:val="24"/>
                    </w:rPr>
                    <w:t>20 02 01</w:t>
                  </w: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tc>
              <w:tc>
                <w:tcPr>
                  <w:tcW w:w="992" w:type="dxa"/>
                </w:tcPr>
                <w:p w:rsidR="00CC228E" w:rsidRDefault="000323C9">
                  <w:pPr>
                    <w:rPr>
                      <w:rFonts w:eastAsia="Calibri"/>
                      <w:szCs w:val="24"/>
                    </w:rPr>
                  </w:pPr>
                  <w:r>
                    <w:rPr>
                      <w:rFonts w:eastAsia="Calibri"/>
                      <w:szCs w:val="24"/>
                    </w:rPr>
                    <w:t>≤ 0,400</w:t>
                  </w: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tc>
              <w:tc>
                <w:tcPr>
                  <w:tcW w:w="851" w:type="dxa"/>
                </w:tcPr>
                <w:p w:rsidR="00CC228E" w:rsidRDefault="000323C9">
                  <w:pPr>
                    <w:rPr>
                      <w:rFonts w:eastAsia="Calibri"/>
                      <w:szCs w:val="24"/>
                    </w:rPr>
                  </w:pPr>
                  <w:r>
                    <w:rPr>
                      <w:rFonts w:eastAsia="Calibri"/>
                      <w:szCs w:val="24"/>
                    </w:rPr>
                    <w:t>R10</w:t>
                  </w: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p w:rsidR="00CC228E" w:rsidRDefault="000323C9">
                  <w:pPr>
                    <w:rPr>
                      <w:rFonts w:eastAsia="Calibri"/>
                      <w:szCs w:val="24"/>
                    </w:rPr>
                  </w:pPr>
                  <w:r>
                    <w:rPr>
                      <w:rFonts w:eastAsia="Calibri"/>
                      <w:szCs w:val="24"/>
                    </w:rPr>
                    <w:t>R3</w:t>
                  </w: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p w:rsidR="00CC228E" w:rsidRDefault="00CC228E">
                  <w:pPr>
                    <w:rPr>
                      <w:rFonts w:eastAsia="Calibri"/>
                      <w:szCs w:val="24"/>
                    </w:rPr>
                  </w:pPr>
                </w:p>
              </w:tc>
              <w:tc>
                <w:tcPr>
                  <w:tcW w:w="2551" w:type="dxa"/>
                </w:tcPr>
                <w:p w:rsidR="00CC228E" w:rsidRDefault="000323C9">
                  <w:pPr>
                    <w:rPr>
                      <w:rFonts w:eastAsia="Calibri"/>
                      <w:szCs w:val="24"/>
                    </w:rPr>
                  </w:pPr>
                  <w:r>
                    <w:rPr>
                      <w:rFonts w:eastAsia="Calibri"/>
                      <w:szCs w:val="24"/>
                    </w:rPr>
                    <w:t>Land treatment which is beneficial to agriculture or improves the state of the environment.</w:t>
                  </w:r>
                </w:p>
                <w:p w:rsidR="00CC228E" w:rsidRDefault="00CC228E">
                  <w:pPr>
                    <w:rPr>
                      <w:rFonts w:eastAsia="Calibri"/>
                      <w:szCs w:val="24"/>
                    </w:rPr>
                  </w:pPr>
                </w:p>
                <w:p w:rsidR="00CC228E" w:rsidRDefault="000323C9">
                  <w:pPr>
                    <w:rPr>
                      <w:rFonts w:eastAsia="Calibri"/>
                      <w:szCs w:val="24"/>
                    </w:rPr>
                  </w:pPr>
                  <w:r>
                    <w:rPr>
                      <w:rFonts w:eastAsia="Calibri"/>
                      <w:szCs w:val="24"/>
                    </w:rPr>
                    <w:t>Recycling/reclamation of organic substances not used as solvents (including composting and other biological substitution processes).</w:t>
                  </w:r>
                </w:p>
              </w:tc>
              <w:tc>
                <w:tcPr>
                  <w:tcW w:w="2410" w:type="dxa"/>
                </w:tcPr>
                <w:p w:rsidR="00CC228E" w:rsidRDefault="000323C9">
                  <w:pPr>
                    <w:rPr>
                      <w:rFonts w:eastAsia="Calibri"/>
                      <w:szCs w:val="24"/>
                    </w:rPr>
                  </w:pPr>
                  <w:r>
                    <w:rPr>
                      <w:rFonts w:eastAsia="Calibri"/>
                      <w:szCs w:val="24"/>
                    </w:rPr>
                    <w:t>Economic operators (e.g. hotels, motels, restaurants, catering establishments (e.g. educational establishments) compostable biological waste from economic activities (food and kitchen, green waste) and use compost.</w:t>
                  </w:r>
                </w:p>
              </w:tc>
            </w:tr>
          </w:tbl>
          <w:p w:rsidR="00CC228E" w:rsidRDefault="000323C9">
            <w:pPr>
              <w:suppressAutoHyphens/>
              <w:jc w:val="both"/>
              <w:rPr>
                <w:sz w:val="20"/>
              </w:rPr>
            </w:pPr>
            <w:r>
              <w:rPr>
                <w:sz w:val="20"/>
              </w:rPr>
              <w:t xml:space="preserve">*Note: the names and codes of economic activities are indicated according to the Classification of Economic Activities approved by Order No DD-226 of the Director General of the Department of Statistics of 31 October 2007 on the Approval of the Classification of Economic Activities </w:t>
            </w:r>
          </w:p>
          <w:p w:rsidR="00CC228E" w:rsidRDefault="000323C9">
            <w:pPr>
              <w:rPr>
                <w:szCs w:val="24"/>
              </w:rPr>
            </w:pPr>
            <w:r>
              <w:rPr>
                <w:sz w:val="20"/>
              </w:rPr>
              <w:br w:type="page"/>
              <w:t xml:space="preserve">** </w:t>
            </w:r>
            <w:r>
              <w:rPr>
                <w:rFonts w:eastAsia="Calibri"/>
                <w:sz w:val="20"/>
              </w:rPr>
              <w:t xml:space="preserve">Applicable to other economic entities using only biological waste generated in the course of their economic activities </w:t>
            </w:r>
            <w:proofErr w:type="gramStart"/>
            <w:r>
              <w:rPr>
                <w:rFonts w:eastAsia="Calibri"/>
                <w:sz w:val="20"/>
              </w:rPr>
              <w:t>up to 5 t/year</w:t>
            </w:r>
            <w:proofErr w:type="gramEnd"/>
            <w:r>
              <w:rPr>
                <w:sz w:val="20"/>
              </w:rPr>
              <w:t>.</w:t>
            </w:r>
          </w:p>
        </w:tc>
      </w:tr>
    </w:tbl>
    <w:p w:rsidR="00CC228E" w:rsidRDefault="00CC228E">
      <w:pPr>
        <w:tabs>
          <w:tab w:val="center" w:pos="4153"/>
          <w:tab w:val="right" w:pos="9100"/>
        </w:tabs>
        <w:suppressAutoHyphens/>
      </w:pPr>
    </w:p>
    <w:p w:rsidR="00CC228E" w:rsidRDefault="00CC228E">
      <w:pPr>
        <w:ind w:firstLine="6379"/>
        <w:sectPr w:rsidR="00CC228E">
          <w:pgSz w:w="16838" w:h="11906" w:orient="landscape"/>
          <w:pgMar w:top="993" w:right="395" w:bottom="567" w:left="1134" w:header="567" w:footer="567" w:gutter="0"/>
          <w:pgNumType w:start="1"/>
          <w:cols w:space="1296"/>
          <w:titlePg/>
          <w:docGrid w:linePitch="360"/>
        </w:sectPr>
      </w:pPr>
    </w:p>
    <w:p w:rsidR="00DE37E3" w:rsidRDefault="00DE37E3" w:rsidP="00DE37E3">
      <w:pPr>
        <w:ind w:left="5954"/>
        <w:jc w:val="both"/>
        <w:rPr>
          <w:szCs w:val="24"/>
        </w:rPr>
      </w:pPr>
      <w:r w:rsidRPr="000323C9">
        <w:rPr>
          <w:szCs w:val="24"/>
        </w:rPr>
        <w:lastRenderedPageBreak/>
        <w:t>Rules on the granting, updating and revocation of pollution permits</w:t>
      </w:r>
      <w:r>
        <w:rPr>
          <w:szCs w:val="24"/>
        </w:rPr>
        <w:t xml:space="preserve"> </w:t>
      </w:r>
    </w:p>
    <w:p w:rsidR="00CC228E" w:rsidRDefault="000323C9" w:rsidP="00DE37E3">
      <w:pPr>
        <w:ind w:firstLine="5954"/>
        <w:rPr>
          <w:b/>
          <w:i/>
          <w:szCs w:val="24"/>
        </w:rPr>
      </w:pPr>
      <w:r>
        <w:rPr>
          <w:szCs w:val="24"/>
        </w:rPr>
        <w:t>Annex 2</w:t>
      </w:r>
      <w:r>
        <w:rPr>
          <w:b/>
          <w:i/>
          <w:szCs w:val="24"/>
        </w:rPr>
        <w:t xml:space="preserve"> </w:t>
      </w:r>
    </w:p>
    <w:p w:rsidR="00CC228E" w:rsidRDefault="00CC228E">
      <w:pPr>
        <w:tabs>
          <w:tab w:val="left" w:pos="6408"/>
        </w:tabs>
        <w:ind w:firstLine="6379"/>
        <w:rPr>
          <w:b/>
          <w:i/>
          <w:szCs w:val="24"/>
        </w:rPr>
      </w:pPr>
    </w:p>
    <w:p w:rsidR="00CC228E" w:rsidRDefault="00CC228E">
      <w:pPr>
        <w:rPr>
          <w:szCs w:val="24"/>
        </w:rPr>
      </w:pPr>
    </w:p>
    <w:p w:rsidR="00CC228E" w:rsidRDefault="000323C9">
      <w:pPr>
        <w:jc w:val="center"/>
        <w:rPr>
          <w:b/>
          <w:szCs w:val="24"/>
        </w:rPr>
      </w:pPr>
      <w:r>
        <w:rPr>
          <w:b/>
          <w:szCs w:val="24"/>
        </w:rPr>
        <w:t>(Model application)</w:t>
      </w:r>
    </w:p>
    <w:p w:rsidR="00CC228E" w:rsidRDefault="00CC228E">
      <w:pPr>
        <w:rPr>
          <w:szCs w:val="24"/>
        </w:rPr>
      </w:pPr>
    </w:p>
    <w:p w:rsidR="00CC228E" w:rsidRDefault="00CC228E">
      <w:pPr>
        <w:rPr>
          <w:szCs w:val="24"/>
        </w:rPr>
      </w:pPr>
    </w:p>
    <w:p w:rsidR="00CC228E" w:rsidRDefault="000323C9">
      <w:pPr>
        <w:jc w:val="center"/>
        <w:rPr>
          <w:b/>
          <w:szCs w:val="24"/>
        </w:rPr>
      </w:pPr>
      <w:r>
        <w:rPr>
          <w:b/>
          <w:szCs w:val="24"/>
        </w:rPr>
        <w:t>APPLICATION</w:t>
      </w:r>
    </w:p>
    <w:p w:rsidR="00CC228E" w:rsidRDefault="000323C9">
      <w:pPr>
        <w:jc w:val="center"/>
        <w:rPr>
          <w:b/>
          <w:szCs w:val="24"/>
        </w:rPr>
      </w:pPr>
      <w:r>
        <w:rPr>
          <w:b/>
          <w:szCs w:val="24"/>
        </w:rPr>
        <w:t>TO OBTAIN OR RENEW A PERMIT</w:t>
      </w:r>
    </w:p>
    <w:p w:rsidR="00CC228E" w:rsidRDefault="00CC228E">
      <w:pPr>
        <w:rPr>
          <w:szCs w:val="24"/>
        </w:rPr>
      </w:pPr>
    </w:p>
    <w:p w:rsidR="00CC228E" w:rsidRDefault="00CC228E">
      <w:pPr>
        <w:rPr>
          <w:szCs w:val="24"/>
        </w:rPr>
      </w:pPr>
    </w:p>
    <w:p w:rsidR="00CC228E" w:rsidRDefault="00CC228E">
      <w:pPr>
        <w:rPr>
          <w:szCs w:val="24"/>
        </w:rPr>
      </w:pPr>
    </w:p>
    <w:p w:rsidR="00CC228E" w:rsidRDefault="000323C9">
      <w:pPr>
        <w:rPr>
          <w:szCs w:val="24"/>
        </w:rPr>
      </w:pPr>
      <w:r>
        <w:rPr>
          <w:szCs w:val="24"/>
        </w:rPr>
        <w:t>(Legal personal number)</w:t>
      </w:r>
    </w:p>
    <w:p w:rsidR="00CC228E" w:rsidRDefault="00CC228E">
      <w:pPr>
        <w:rPr>
          <w:szCs w:val="24"/>
        </w:rPr>
      </w:pPr>
    </w:p>
    <w:p w:rsidR="00CC228E" w:rsidRDefault="00CC228E">
      <w:pPr>
        <w:pBdr>
          <w:bottom w:val="single" w:sz="12" w:space="1" w:color="auto"/>
        </w:pBdr>
        <w:rPr>
          <w:szCs w:val="24"/>
        </w:rPr>
      </w:pPr>
    </w:p>
    <w:p w:rsidR="00CC228E" w:rsidRDefault="000323C9">
      <w:pPr>
        <w:jc w:val="center"/>
        <w:rPr>
          <w:szCs w:val="24"/>
        </w:rPr>
      </w:pPr>
      <w:r>
        <w:rPr>
          <w:szCs w:val="24"/>
        </w:rPr>
        <w:t>(Name, home address, telephone, fax number, e-mail address of the operator applying)</w:t>
      </w:r>
    </w:p>
    <w:p w:rsidR="00CC228E" w:rsidRDefault="00CC228E">
      <w:pPr>
        <w:rPr>
          <w:b/>
          <w:szCs w:val="24"/>
        </w:rPr>
      </w:pPr>
    </w:p>
    <w:p w:rsidR="00CC228E" w:rsidRDefault="00CC228E">
      <w:pPr>
        <w:pBdr>
          <w:bottom w:val="single" w:sz="12" w:space="1" w:color="auto"/>
        </w:pBdr>
        <w:rPr>
          <w:szCs w:val="24"/>
        </w:rPr>
      </w:pPr>
    </w:p>
    <w:p w:rsidR="00CC228E" w:rsidRDefault="000323C9">
      <w:pPr>
        <w:jc w:val="center"/>
        <w:rPr>
          <w:szCs w:val="24"/>
        </w:rPr>
      </w:pPr>
      <w:r>
        <w:rPr>
          <w:szCs w:val="24"/>
        </w:rPr>
        <w:t>(</w:t>
      </w:r>
      <w:proofErr w:type="gramStart"/>
      <w:r>
        <w:rPr>
          <w:szCs w:val="24"/>
        </w:rPr>
        <w:t>name</w:t>
      </w:r>
      <w:proofErr w:type="gramEnd"/>
      <w:r>
        <w:rPr>
          <w:szCs w:val="24"/>
        </w:rPr>
        <w:t xml:space="preserve"> and address of the object of the economic activity)</w:t>
      </w:r>
    </w:p>
    <w:p w:rsidR="00CC228E" w:rsidRDefault="00CC228E">
      <w:pPr>
        <w:jc w:val="center"/>
        <w:rPr>
          <w:szCs w:val="24"/>
        </w:rPr>
      </w:pPr>
    </w:p>
    <w:p w:rsidR="00CC228E" w:rsidRDefault="00CC228E">
      <w:pPr>
        <w:pBdr>
          <w:bottom w:val="single" w:sz="12" w:space="1" w:color="auto"/>
        </w:pBdr>
        <w:rPr>
          <w:szCs w:val="24"/>
        </w:rPr>
      </w:pPr>
    </w:p>
    <w:p w:rsidR="00CC228E" w:rsidRDefault="000323C9">
      <w:pPr>
        <w:jc w:val="center"/>
        <w:rPr>
          <w:szCs w:val="24"/>
        </w:rPr>
      </w:pPr>
      <w:r>
        <w:rPr>
          <w:szCs w:val="24"/>
        </w:rPr>
        <w:t>(</w:t>
      </w:r>
      <w:proofErr w:type="gramStart"/>
      <w:r>
        <w:rPr>
          <w:szCs w:val="24"/>
        </w:rPr>
        <w:t>specify</w:t>
      </w:r>
      <w:proofErr w:type="gramEnd"/>
      <w:r>
        <w:rPr>
          <w:szCs w:val="24"/>
        </w:rPr>
        <w:t xml:space="preserve"> which criteria according to Annex 1 of the Regulations the equipment meets)</w:t>
      </w:r>
    </w:p>
    <w:p w:rsidR="00CC228E" w:rsidRDefault="00CC228E">
      <w:pPr>
        <w:pBdr>
          <w:bottom w:val="single" w:sz="12" w:space="1" w:color="auto"/>
        </w:pBdr>
        <w:rPr>
          <w:szCs w:val="24"/>
        </w:rPr>
      </w:pPr>
    </w:p>
    <w:p w:rsidR="00CC228E" w:rsidRDefault="000323C9">
      <w:pPr>
        <w:jc w:val="center"/>
        <w:rPr>
          <w:szCs w:val="24"/>
        </w:rPr>
      </w:pPr>
      <w:r>
        <w:rPr>
          <w:szCs w:val="24"/>
        </w:rPr>
        <w:t>(</w:t>
      </w:r>
      <w:proofErr w:type="gramStart"/>
      <w:r>
        <w:rPr>
          <w:szCs w:val="24"/>
        </w:rPr>
        <w:t>contact</w:t>
      </w:r>
      <w:proofErr w:type="gramEnd"/>
      <w:r>
        <w:rPr>
          <w:szCs w:val="24"/>
        </w:rPr>
        <w:t xml:space="preserve"> details, telephone, fax number, e-mail address)</w:t>
      </w:r>
    </w:p>
    <w:p w:rsidR="00CC228E" w:rsidRDefault="00CC228E">
      <w:pPr>
        <w:jc w:val="center"/>
        <w:rPr>
          <w:szCs w:val="24"/>
        </w:rPr>
      </w:pPr>
    </w:p>
    <w:p w:rsidR="00CC228E" w:rsidRDefault="00CC228E">
      <w:pPr>
        <w:jc w:val="center"/>
        <w:rPr>
          <w:szCs w:val="24"/>
        </w:rPr>
      </w:pPr>
    </w:p>
    <w:p w:rsidR="00CC228E" w:rsidRDefault="00CC228E">
      <w:pPr>
        <w:jc w:val="center"/>
        <w:rPr>
          <w:szCs w:val="24"/>
        </w:rPr>
      </w:pPr>
    </w:p>
    <w:p w:rsidR="00CC228E" w:rsidRDefault="000323C9">
      <w:pPr>
        <w:ind w:left="1080" w:hanging="1080"/>
        <w:jc w:val="center"/>
        <w:rPr>
          <w:b/>
          <w:szCs w:val="24"/>
        </w:rPr>
      </w:pPr>
      <w:r>
        <w:rPr>
          <w:rFonts w:ascii="Times New Roman Bold" w:hAnsi="Times New Roman Bold"/>
          <w:b/>
          <w:caps/>
          <w:szCs w:val="24"/>
        </w:rPr>
        <w:t>I. general PARTIES</w:t>
      </w:r>
    </w:p>
    <w:p w:rsidR="00CC228E" w:rsidRDefault="00CC228E">
      <w:pPr>
        <w:rPr>
          <w:szCs w:val="24"/>
        </w:rPr>
      </w:pPr>
    </w:p>
    <w:p w:rsidR="00CC228E" w:rsidRDefault="00CC228E">
      <w:pPr>
        <w:tabs>
          <w:tab w:val="left" w:pos="851"/>
        </w:tabs>
        <w:jc w:val="both"/>
        <w:rPr>
          <w:szCs w:val="24"/>
        </w:rPr>
      </w:pPr>
    </w:p>
    <w:p w:rsidR="00CC228E" w:rsidRDefault="000323C9">
      <w:pPr>
        <w:tabs>
          <w:tab w:val="left" w:pos="851"/>
        </w:tabs>
        <w:jc w:val="center"/>
        <w:rPr>
          <w:szCs w:val="24"/>
        </w:rPr>
      </w:pPr>
      <w:r>
        <w:rPr>
          <w:szCs w:val="24"/>
        </w:rPr>
        <w:t>(</w:t>
      </w:r>
      <w:proofErr w:type="gramStart"/>
      <w:r>
        <w:rPr>
          <w:szCs w:val="24"/>
        </w:rPr>
        <w:t>information</w:t>
      </w:r>
      <w:proofErr w:type="gramEnd"/>
      <w:r>
        <w:rPr>
          <w:szCs w:val="24"/>
        </w:rPr>
        <w:t xml:space="preserve"> according to item 25 of the Rules)</w:t>
      </w:r>
    </w:p>
    <w:p w:rsidR="00CC228E" w:rsidRDefault="00CC228E">
      <w:pPr>
        <w:jc w:val="both"/>
        <w:rPr>
          <w:szCs w:val="24"/>
        </w:rPr>
      </w:pPr>
    </w:p>
    <w:p w:rsidR="00CC228E" w:rsidRDefault="00CC228E">
      <w:pPr>
        <w:jc w:val="both"/>
        <w:rPr>
          <w:szCs w:val="24"/>
        </w:rPr>
      </w:pPr>
    </w:p>
    <w:p w:rsidR="00CC228E" w:rsidRDefault="00CC228E">
      <w:pPr>
        <w:jc w:val="both"/>
        <w:rPr>
          <w:szCs w:val="24"/>
        </w:rPr>
      </w:pPr>
    </w:p>
    <w:p w:rsidR="00CC228E" w:rsidRDefault="00CC228E">
      <w:pPr>
        <w:jc w:val="both"/>
        <w:rPr>
          <w:szCs w:val="24"/>
        </w:rPr>
        <w:sectPr w:rsidR="00CC228E">
          <w:pgSz w:w="11906" w:h="16838"/>
          <w:pgMar w:top="1701" w:right="567" w:bottom="1134" w:left="993" w:header="567" w:footer="567" w:gutter="0"/>
          <w:pgNumType w:start="1"/>
          <w:cols w:space="1296"/>
          <w:titlePg/>
          <w:docGrid w:linePitch="360"/>
        </w:sectPr>
      </w:pPr>
    </w:p>
    <w:p w:rsidR="00CC228E" w:rsidRDefault="00CC228E">
      <w:pPr>
        <w:tabs>
          <w:tab w:val="center" w:pos="4819"/>
          <w:tab w:val="right" w:pos="9638"/>
        </w:tabs>
        <w:suppressAutoHyphens/>
        <w:rPr>
          <w:rFonts w:ascii="Calibri" w:eastAsia="Calibri" w:hAnsi="Calibri"/>
          <w:sz w:val="22"/>
          <w:szCs w:val="22"/>
        </w:rPr>
      </w:pPr>
    </w:p>
    <w:p w:rsidR="00CC228E" w:rsidRDefault="000323C9">
      <w:pPr>
        <w:jc w:val="center"/>
        <w:rPr>
          <w:b/>
          <w:caps/>
          <w:szCs w:val="24"/>
        </w:rPr>
      </w:pPr>
      <w:r>
        <w:rPr>
          <w:b/>
          <w:caps/>
          <w:szCs w:val="24"/>
        </w:rPr>
        <w:t>Use of raw materials, fuels and chemicals in production</w:t>
      </w:r>
    </w:p>
    <w:p w:rsidR="00CC228E" w:rsidRDefault="00CC228E">
      <w:pPr>
        <w:jc w:val="both"/>
        <w:rPr>
          <w:szCs w:val="24"/>
        </w:rPr>
      </w:pPr>
    </w:p>
    <w:p w:rsidR="00CC228E" w:rsidRDefault="000323C9">
      <w:pPr>
        <w:jc w:val="both"/>
        <w:rPr>
          <w:szCs w:val="24"/>
        </w:rPr>
      </w:pPr>
      <w:r>
        <w:rPr>
          <w:b/>
          <w:szCs w:val="24"/>
        </w:rPr>
        <w:t>Table 1</w:t>
      </w:r>
      <w:proofErr w:type="gramStart"/>
      <w:r>
        <w:rPr>
          <w:b/>
          <w:szCs w:val="24"/>
        </w:rPr>
        <w:t>:</w:t>
      </w:r>
      <w:r>
        <w:rPr>
          <w:szCs w:val="24"/>
        </w:rPr>
        <w:t>The</w:t>
      </w:r>
      <w:proofErr w:type="gramEnd"/>
      <w:r>
        <w:rPr>
          <w:szCs w:val="24"/>
        </w:rPr>
        <w:t xml:space="preserve"> plant uses raw materials, fuels and additional substances.</w:t>
      </w:r>
    </w:p>
    <w:p w:rsidR="00CC228E" w:rsidRDefault="00CC228E">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4194"/>
        <w:gridCol w:w="3674"/>
        <w:gridCol w:w="5719"/>
      </w:tblGrid>
      <w:tr w:rsidR="00CC228E">
        <w:tc>
          <w:tcPr>
            <w:tcW w:w="405" w:type="pct"/>
            <w:vAlign w:val="center"/>
          </w:tcPr>
          <w:p w:rsidR="00CC228E" w:rsidRDefault="000323C9">
            <w:pPr>
              <w:jc w:val="center"/>
              <w:rPr>
                <w:szCs w:val="24"/>
              </w:rPr>
            </w:pPr>
            <w:r>
              <w:rPr>
                <w:szCs w:val="24"/>
              </w:rPr>
              <w:t>Serial No</w:t>
            </w:r>
          </w:p>
        </w:tc>
        <w:tc>
          <w:tcPr>
            <w:tcW w:w="1418" w:type="pct"/>
            <w:vAlign w:val="center"/>
          </w:tcPr>
          <w:p w:rsidR="00CC228E" w:rsidRDefault="000323C9">
            <w:pPr>
              <w:jc w:val="center"/>
              <w:rPr>
                <w:szCs w:val="24"/>
              </w:rPr>
            </w:pPr>
            <w:r>
              <w:rPr>
                <w:szCs w:val="24"/>
              </w:rPr>
              <w:t>Name of raw material, fuel type or material</w:t>
            </w:r>
          </w:p>
        </w:tc>
        <w:tc>
          <w:tcPr>
            <w:tcW w:w="1242" w:type="pct"/>
            <w:vAlign w:val="center"/>
          </w:tcPr>
          <w:p w:rsidR="00CC228E" w:rsidRDefault="000323C9">
            <w:pPr>
              <w:jc w:val="center"/>
              <w:rPr>
                <w:szCs w:val="24"/>
              </w:rPr>
            </w:pPr>
            <w:r>
              <w:t>Estimated amount used, measurement units (t, m³</w:t>
            </w:r>
            <w:r>
              <w:rPr>
                <w:szCs w:val="24"/>
                <w:vertAlign w:val="superscript"/>
              </w:rPr>
              <w:t>or</w:t>
            </w:r>
            <w:r>
              <w:t xml:space="preserve"> other per year)</w:t>
            </w:r>
          </w:p>
        </w:tc>
        <w:tc>
          <w:tcPr>
            <w:tcW w:w="1934" w:type="pct"/>
            <w:vAlign w:val="center"/>
          </w:tcPr>
          <w:p w:rsidR="00CC228E" w:rsidRDefault="000323C9">
            <w:pPr>
              <w:jc w:val="center"/>
              <w:rPr>
                <w:szCs w:val="24"/>
              </w:rPr>
            </w:pPr>
            <w:r>
              <w:t>Quantity stored at the same time (t, m³</w:t>
            </w:r>
            <w:r>
              <w:rPr>
                <w:szCs w:val="24"/>
                <w:vertAlign w:val="superscript"/>
              </w:rPr>
              <w:t>or</w:t>
            </w:r>
            <w:r>
              <w:t xml:space="preserve"> other per year), method of storage (open site or tanks, closed containers or covered site, etc.)</w:t>
            </w:r>
          </w:p>
        </w:tc>
      </w:tr>
      <w:tr w:rsidR="00CC228E">
        <w:tc>
          <w:tcPr>
            <w:tcW w:w="405" w:type="pct"/>
          </w:tcPr>
          <w:p w:rsidR="00CC228E" w:rsidRDefault="000323C9">
            <w:pPr>
              <w:jc w:val="center"/>
              <w:rPr>
                <w:szCs w:val="24"/>
              </w:rPr>
            </w:pPr>
            <w:r>
              <w:rPr>
                <w:szCs w:val="24"/>
              </w:rPr>
              <w:t>1</w:t>
            </w:r>
          </w:p>
        </w:tc>
        <w:tc>
          <w:tcPr>
            <w:tcW w:w="1418" w:type="pct"/>
          </w:tcPr>
          <w:p w:rsidR="00CC228E" w:rsidRDefault="000323C9">
            <w:pPr>
              <w:jc w:val="center"/>
              <w:rPr>
                <w:szCs w:val="24"/>
              </w:rPr>
            </w:pPr>
            <w:r>
              <w:rPr>
                <w:szCs w:val="24"/>
              </w:rPr>
              <w:t>2</w:t>
            </w:r>
          </w:p>
        </w:tc>
        <w:tc>
          <w:tcPr>
            <w:tcW w:w="1242" w:type="pct"/>
          </w:tcPr>
          <w:p w:rsidR="00CC228E" w:rsidRDefault="000323C9">
            <w:pPr>
              <w:jc w:val="center"/>
              <w:rPr>
                <w:szCs w:val="24"/>
              </w:rPr>
            </w:pPr>
            <w:r>
              <w:rPr>
                <w:szCs w:val="24"/>
              </w:rPr>
              <w:t>3</w:t>
            </w:r>
          </w:p>
        </w:tc>
        <w:tc>
          <w:tcPr>
            <w:tcW w:w="1934" w:type="pct"/>
          </w:tcPr>
          <w:p w:rsidR="00CC228E" w:rsidRDefault="000323C9">
            <w:pPr>
              <w:jc w:val="center"/>
              <w:rPr>
                <w:szCs w:val="24"/>
              </w:rPr>
            </w:pPr>
            <w:r>
              <w:rPr>
                <w:szCs w:val="24"/>
              </w:rPr>
              <w:t>4</w:t>
            </w:r>
          </w:p>
        </w:tc>
      </w:tr>
      <w:tr w:rsidR="00CC228E">
        <w:tc>
          <w:tcPr>
            <w:tcW w:w="405" w:type="pct"/>
          </w:tcPr>
          <w:p w:rsidR="00CC228E" w:rsidRDefault="00CC228E">
            <w:pPr>
              <w:jc w:val="both"/>
              <w:rPr>
                <w:szCs w:val="24"/>
              </w:rPr>
            </w:pPr>
          </w:p>
        </w:tc>
        <w:tc>
          <w:tcPr>
            <w:tcW w:w="1418" w:type="pct"/>
          </w:tcPr>
          <w:p w:rsidR="00CC228E" w:rsidRDefault="00CC228E">
            <w:pPr>
              <w:jc w:val="both"/>
              <w:rPr>
                <w:szCs w:val="24"/>
              </w:rPr>
            </w:pPr>
          </w:p>
        </w:tc>
        <w:tc>
          <w:tcPr>
            <w:tcW w:w="1242" w:type="pct"/>
          </w:tcPr>
          <w:p w:rsidR="00CC228E" w:rsidRDefault="00CC228E">
            <w:pPr>
              <w:jc w:val="both"/>
              <w:rPr>
                <w:szCs w:val="24"/>
              </w:rPr>
            </w:pPr>
          </w:p>
        </w:tc>
        <w:tc>
          <w:tcPr>
            <w:tcW w:w="1934" w:type="pct"/>
          </w:tcPr>
          <w:p w:rsidR="00CC228E" w:rsidRDefault="00CC228E">
            <w:pPr>
              <w:jc w:val="both"/>
              <w:rPr>
                <w:szCs w:val="24"/>
              </w:rPr>
            </w:pPr>
          </w:p>
        </w:tc>
      </w:tr>
      <w:tr w:rsidR="00CC228E">
        <w:tc>
          <w:tcPr>
            <w:tcW w:w="405" w:type="pct"/>
          </w:tcPr>
          <w:p w:rsidR="00CC228E" w:rsidRDefault="00CC228E">
            <w:pPr>
              <w:jc w:val="both"/>
              <w:rPr>
                <w:szCs w:val="24"/>
              </w:rPr>
            </w:pPr>
          </w:p>
        </w:tc>
        <w:tc>
          <w:tcPr>
            <w:tcW w:w="1418" w:type="pct"/>
          </w:tcPr>
          <w:p w:rsidR="00CC228E" w:rsidRDefault="00CC228E">
            <w:pPr>
              <w:jc w:val="both"/>
              <w:rPr>
                <w:szCs w:val="24"/>
              </w:rPr>
            </w:pPr>
          </w:p>
        </w:tc>
        <w:tc>
          <w:tcPr>
            <w:tcW w:w="1242" w:type="pct"/>
          </w:tcPr>
          <w:p w:rsidR="00CC228E" w:rsidRDefault="00CC228E">
            <w:pPr>
              <w:jc w:val="both"/>
              <w:rPr>
                <w:szCs w:val="24"/>
              </w:rPr>
            </w:pPr>
          </w:p>
        </w:tc>
        <w:tc>
          <w:tcPr>
            <w:tcW w:w="1934" w:type="pct"/>
          </w:tcPr>
          <w:p w:rsidR="00CC228E" w:rsidRDefault="00CC228E">
            <w:pPr>
              <w:jc w:val="both"/>
              <w:rPr>
                <w:szCs w:val="24"/>
              </w:rPr>
            </w:pPr>
          </w:p>
        </w:tc>
      </w:tr>
      <w:tr w:rsidR="00CC228E">
        <w:tc>
          <w:tcPr>
            <w:tcW w:w="405" w:type="pct"/>
          </w:tcPr>
          <w:p w:rsidR="00CC228E" w:rsidRDefault="00CC228E">
            <w:pPr>
              <w:jc w:val="both"/>
              <w:rPr>
                <w:szCs w:val="24"/>
              </w:rPr>
            </w:pPr>
          </w:p>
        </w:tc>
        <w:tc>
          <w:tcPr>
            <w:tcW w:w="1418" w:type="pct"/>
          </w:tcPr>
          <w:p w:rsidR="00CC228E" w:rsidRDefault="00CC228E">
            <w:pPr>
              <w:jc w:val="both"/>
              <w:rPr>
                <w:szCs w:val="24"/>
              </w:rPr>
            </w:pPr>
          </w:p>
        </w:tc>
        <w:tc>
          <w:tcPr>
            <w:tcW w:w="1242" w:type="pct"/>
          </w:tcPr>
          <w:p w:rsidR="00CC228E" w:rsidRDefault="00CC228E">
            <w:pPr>
              <w:jc w:val="both"/>
              <w:rPr>
                <w:szCs w:val="24"/>
              </w:rPr>
            </w:pPr>
          </w:p>
        </w:tc>
        <w:tc>
          <w:tcPr>
            <w:tcW w:w="1934" w:type="pct"/>
          </w:tcPr>
          <w:p w:rsidR="00CC228E" w:rsidRDefault="00CC228E">
            <w:pPr>
              <w:jc w:val="both"/>
              <w:rPr>
                <w:szCs w:val="24"/>
              </w:rPr>
            </w:pPr>
          </w:p>
        </w:tc>
      </w:tr>
    </w:tbl>
    <w:p w:rsidR="00CC228E" w:rsidRDefault="00CC228E">
      <w:pPr>
        <w:jc w:val="both"/>
        <w:rPr>
          <w:szCs w:val="24"/>
        </w:rPr>
      </w:pPr>
    </w:p>
    <w:p w:rsidR="00CC228E" w:rsidRDefault="000323C9">
      <w:pPr>
        <w:jc w:val="both"/>
        <w:rPr>
          <w:szCs w:val="24"/>
        </w:rPr>
      </w:pPr>
      <w:r>
        <w:t>Table</w:t>
      </w:r>
      <w:r>
        <w:rPr>
          <w:b/>
          <w:szCs w:val="24"/>
        </w:rPr>
        <w:t>2</w:t>
      </w:r>
      <w:proofErr w:type="gramStart"/>
      <w:r>
        <w:rPr>
          <w:b/>
          <w:szCs w:val="24"/>
        </w:rPr>
        <w:t>:</w:t>
      </w:r>
      <w:r>
        <w:rPr>
          <w:rFonts w:eastAsia="Calibri"/>
          <w:szCs w:val="24"/>
        </w:rPr>
        <w:t>Hazardous</w:t>
      </w:r>
      <w:proofErr w:type="gramEnd"/>
      <w:r>
        <w:rPr>
          <w:rFonts w:eastAsia="Calibri"/>
          <w:szCs w:val="24"/>
        </w:rPr>
        <w:t xml:space="preserve"> substances and chemical mixtures used in the</w:t>
      </w:r>
      <w:r w:rsidR="005D13AA">
        <w:rPr>
          <w:rFonts w:eastAsia="Calibri"/>
          <w:szCs w:val="24"/>
        </w:rPr>
        <w:t xml:space="preserve"> </w:t>
      </w:r>
      <w:r w:rsidRPr="005D13AA">
        <w:rPr>
          <w:szCs w:val="24"/>
        </w:rPr>
        <w:t>installation</w:t>
      </w:r>
    </w:p>
    <w:p w:rsidR="00CC228E" w:rsidRDefault="00CC228E">
      <w:pPr>
        <w:jc w:val="both"/>
        <w:rPr>
          <w:b/>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92"/>
        <w:gridCol w:w="1276"/>
        <w:gridCol w:w="992"/>
        <w:gridCol w:w="1134"/>
        <w:gridCol w:w="703"/>
        <w:gridCol w:w="1668"/>
        <w:gridCol w:w="1031"/>
        <w:gridCol w:w="1309"/>
        <w:gridCol w:w="1080"/>
        <w:gridCol w:w="1155"/>
        <w:gridCol w:w="1276"/>
        <w:gridCol w:w="1134"/>
      </w:tblGrid>
      <w:tr w:rsidR="00CC228E">
        <w:tc>
          <w:tcPr>
            <w:tcW w:w="3227" w:type="dxa"/>
            <w:gridSpan w:val="3"/>
          </w:tcPr>
          <w:p w:rsidR="00CC228E" w:rsidRDefault="000323C9">
            <w:pPr>
              <w:jc w:val="center"/>
              <w:rPr>
                <w:szCs w:val="24"/>
              </w:rPr>
            </w:pPr>
            <w:r>
              <w:rPr>
                <w:szCs w:val="24"/>
              </w:rPr>
              <w:t>General information on the substance or mixture</w:t>
            </w:r>
          </w:p>
        </w:tc>
        <w:tc>
          <w:tcPr>
            <w:tcW w:w="5528" w:type="dxa"/>
            <w:gridSpan w:val="5"/>
          </w:tcPr>
          <w:p w:rsidR="00CC228E" w:rsidRDefault="000323C9">
            <w:pPr>
              <w:jc w:val="center"/>
              <w:rPr>
                <w:szCs w:val="24"/>
              </w:rPr>
            </w:pPr>
            <w:r>
              <w:rPr>
                <w:szCs w:val="24"/>
              </w:rPr>
              <w:t>Information on the hazardous substance (pure or contained in the</w:t>
            </w:r>
            <w:r>
              <w:rPr>
                <w:b/>
                <w:szCs w:val="24"/>
              </w:rPr>
              <w:t xml:space="preserve"> </w:t>
            </w:r>
            <w:r>
              <w:rPr>
                <w:szCs w:val="24"/>
              </w:rPr>
              <w:t>mixture)</w:t>
            </w:r>
          </w:p>
        </w:tc>
        <w:tc>
          <w:tcPr>
            <w:tcW w:w="5954" w:type="dxa"/>
            <w:gridSpan w:val="5"/>
          </w:tcPr>
          <w:p w:rsidR="00CC228E" w:rsidRDefault="000323C9">
            <w:pPr>
              <w:jc w:val="center"/>
              <w:rPr>
                <w:szCs w:val="24"/>
              </w:rPr>
            </w:pPr>
            <w:r>
              <w:rPr>
                <w:szCs w:val="24"/>
              </w:rPr>
              <w:t>Storage, use, recovery</w:t>
            </w:r>
          </w:p>
        </w:tc>
      </w:tr>
      <w:tr w:rsidR="00CC228E">
        <w:tc>
          <w:tcPr>
            <w:tcW w:w="959" w:type="dxa"/>
          </w:tcPr>
          <w:p w:rsidR="00CC228E" w:rsidRDefault="000323C9">
            <w:pPr>
              <w:jc w:val="center"/>
              <w:rPr>
                <w:szCs w:val="24"/>
              </w:rPr>
            </w:pPr>
            <w:r>
              <w:rPr>
                <w:szCs w:val="24"/>
              </w:rPr>
              <w:t>1</w:t>
            </w:r>
          </w:p>
        </w:tc>
        <w:tc>
          <w:tcPr>
            <w:tcW w:w="992" w:type="dxa"/>
          </w:tcPr>
          <w:p w:rsidR="00CC228E" w:rsidRDefault="000323C9">
            <w:pPr>
              <w:jc w:val="center"/>
              <w:rPr>
                <w:szCs w:val="24"/>
              </w:rPr>
            </w:pPr>
            <w:r>
              <w:rPr>
                <w:szCs w:val="24"/>
              </w:rPr>
              <w:t>2</w:t>
            </w:r>
          </w:p>
        </w:tc>
        <w:tc>
          <w:tcPr>
            <w:tcW w:w="1276" w:type="dxa"/>
          </w:tcPr>
          <w:p w:rsidR="00CC228E" w:rsidRDefault="000323C9">
            <w:pPr>
              <w:jc w:val="center"/>
              <w:rPr>
                <w:szCs w:val="24"/>
              </w:rPr>
            </w:pPr>
            <w:r>
              <w:rPr>
                <w:szCs w:val="24"/>
              </w:rPr>
              <w:t>3</w:t>
            </w:r>
          </w:p>
        </w:tc>
        <w:tc>
          <w:tcPr>
            <w:tcW w:w="992" w:type="dxa"/>
          </w:tcPr>
          <w:p w:rsidR="00CC228E" w:rsidRDefault="000323C9">
            <w:pPr>
              <w:jc w:val="center"/>
              <w:rPr>
                <w:szCs w:val="24"/>
              </w:rPr>
            </w:pPr>
            <w:r>
              <w:rPr>
                <w:szCs w:val="24"/>
              </w:rPr>
              <w:t>4</w:t>
            </w:r>
          </w:p>
        </w:tc>
        <w:tc>
          <w:tcPr>
            <w:tcW w:w="1134" w:type="dxa"/>
          </w:tcPr>
          <w:p w:rsidR="00CC228E" w:rsidRDefault="000323C9">
            <w:pPr>
              <w:jc w:val="center"/>
              <w:rPr>
                <w:szCs w:val="24"/>
              </w:rPr>
            </w:pPr>
            <w:r>
              <w:rPr>
                <w:szCs w:val="24"/>
              </w:rPr>
              <w:t>5</w:t>
            </w:r>
          </w:p>
        </w:tc>
        <w:tc>
          <w:tcPr>
            <w:tcW w:w="703" w:type="dxa"/>
          </w:tcPr>
          <w:p w:rsidR="00CC228E" w:rsidRDefault="000323C9">
            <w:pPr>
              <w:jc w:val="center"/>
              <w:rPr>
                <w:szCs w:val="24"/>
              </w:rPr>
            </w:pPr>
            <w:r>
              <w:rPr>
                <w:szCs w:val="24"/>
              </w:rPr>
              <w:t>6</w:t>
            </w:r>
          </w:p>
        </w:tc>
        <w:tc>
          <w:tcPr>
            <w:tcW w:w="1668" w:type="dxa"/>
          </w:tcPr>
          <w:p w:rsidR="00CC228E" w:rsidRDefault="000323C9">
            <w:pPr>
              <w:jc w:val="center"/>
              <w:rPr>
                <w:szCs w:val="24"/>
              </w:rPr>
            </w:pPr>
            <w:r>
              <w:rPr>
                <w:szCs w:val="24"/>
              </w:rPr>
              <w:t>7</w:t>
            </w:r>
          </w:p>
        </w:tc>
        <w:tc>
          <w:tcPr>
            <w:tcW w:w="1031" w:type="dxa"/>
          </w:tcPr>
          <w:p w:rsidR="00CC228E" w:rsidRDefault="000323C9">
            <w:pPr>
              <w:jc w:val="center"/>
              <w:rPr>
                <w:szCs w:val="24"/>
              </w:rPr>
            </w:pPr>
            <w:r>
              <w:rPr>
                <w:szCs w:val="24"/>
              </w:rPr>
              <w:t>8</w:t>
            </w:r>
          </w:p>
        </w:tc>
        <w:tc>
          <w:tcPr>
            <w:tcW w:w="1309" w:type="dxa"/>
          </w:tcPr>
          <w:p w:rsidR="00CC228E" w:rsidRDefault="000323C9">
            <w:pPr>
              <w:jc w:val="center"/>
              <w:rPr>
                <w:szCs w:val="24"/>
              </w:rPr>
            </w:pPr>
            <w:r>
              <w:rPr>
                <w:szCs w:val="24"/>
              </w:rPr>
              <w:t>9</w:t>
            </w:r>
          </w:p>
        </w:tc>
        <w:tc>
          <w:tcPr>
            <w:tcW w:w="1080" w:type="dxa"/>
          </w:tcPr>
          <w:p w:rsidR="00CC228E" w:rsidRDefault="000323C9">
            <w:pPr>
              <w:jc w:val="center"/>
              <w:rPr>
                <w:szCs w:val="24"/>
              </w:rPr>
            </w:pPr>
            <w:r>
              <w:rPr>
                <w:szCs w:val="24"/>
              </w:rPr>
              <w:t>10</w:t>
            </w:r>
          </w:p>
        </w:tc>
        <w:tc>
          <w:tcPr>
            <w:tcW w:w="1155" w:type="dxa"/>
          </w:tcPr>
          <w:p w:rsidR="00CC228E" w:rsidRDefault="000323C9">
            <w:pPr>
              <w:jc w:val="center"/>
              <w:rPr>
                <w:szCs w:val="24"/>
              </w:rPr>
            </w:pPr>
            <w:r>
              <w:rPr>
                <w:szCs w:val="24"/>
              </w:rPr>
              <w:t>11</w:t>
            </w:r>
          </w:p>
        </w:tc>
        <w:tc>
          <w:tcPr>
            <w:tcW w:w="1276" w:type="dxa"/>
          </w:tcPr>
          <w:p w:rsidR="00CC228E" w:rsidRDefault="000323C9">
            <w:pPr>
              <w:jc w:val="center"/>
              <w:rPr>
                <w:szCs w:val="24"/>
              </w:rPr>
            </w:pPr>
            <w:r>
              <w:rPr>
                <w:szCs w:val="24"/>
              </w:rPr>
              <w:t>12</w:t>
            </w:r>
          </w:p>
        </w:tc>
        <w:tc>
          <w:tcPr>
            <w:tcW w:w="1134" w:type="dxa"/>
          </w:tcPr>
          <w:p w:rsidR="00CC228E" w:rsidRDefault="000323C9">
            <w:pPr>
              <w:jc w:val="center"/>
              <w:rPr>
                <w:szCs w:val="24"/>
              </w:rPr>
            </w:pPr>
            <w:r>
              <w:rPr>
                <w:szCs w:val="24"/>
              </w:rPr>
              <w:t>13</w:t>
            </w:r>
          </w:p>
        </w:tc>
      </w:tr>
      <w:tr w:rsidR="00CC228E">
        <w:tc>
          <w:tcPr>
            <w:tcW w:w="959" w:type="dxa"/>
          </w:tcPr>
          <w:p w:rsidR="00CC228E" w:rsidRDefault="000323C9">
            <w:pPr>
              <w:jc w:val="center"/>
              <w:rPr>
                <w:szCs w:val="24"/>
              </w:rPr>
            </w:pPr>
            <w:r>
              <w:rPr>
                <w:szCs w:val="24"/>
              </w:rPr>
              <w:t>The salesman’s substitute—</w:t>
            </w:r>
          </w:p>
          <w:p w:rsidR="00CC228E" w:rsidRDefault="000323C9">
            <w:pPr>
              <w:jc w:val="center"/>
              <w:rPr>
                <w:szCs w:val="24"/>
              </w:rPr>
            </w:pPr>
            <w:proofErr w:type="spellStart"/>
            <w:r>
              <w:rPr>
                <w:szCs w:val="24"/>
              </w:rPr>
              <w:t>dyspnoea</w:t>
            </w:r>
            <w:proofErr w:type="spellEnd"/>
          </w:p>
        </w:tc>
        <w:tc>
          <w:tcPr>
            <w:tcW w:w="992" w:type="dxa"/>
          </w:tcPr>
          <w:p w:rsidR="00CC228E" w:rsidRDefault="000323C9">
            <w:pPr>
              <w:jc w:val="center"/>
              <w:rPr>
                <w:szCs w:val="24"/>
              </w:rPr>
            </w:pPr>
            <w:r>
              <w:rPr>
                <w:szCs w:val="24"/>
              </w:rPr>
              <w:t>Material</w:t>
            </w:r>
            <w:r>
              <w:rPr>
                <w:sz w:val="16"/>
                <w:szCs w:val="16"/>
              </w:rPr>
              <w:t>—</w:t>
            </w:r>
          </w:p>
          <w:p w:rsidR="00CC228E" w:rsidRDefault="000323C9">
            <w:pPr>
              <w:jc w:val="center"/>
              <w:rPr>
                <w:szCs w:val="24"/>
              </w:rPr>
            </w:pPr>
            <w:r>
              <w:rPr>
                <w:szCs w:val="24"/>
              </w:rPr>
              <w:t>GA or mixture</w:t>
            </w:r>
          </w:p>
        </w:tc>
        <w:tc>
          <w:tcPr>
            <w:tcW w:w="1276" w:type="dxa"/>
          </w:tcPr>
          <w:p w:rsidR="00CC228E" w:rsidRDefault="000323C9">
            <w:pPr>
              <w:jc w:val="center"/>
              <w:rPr>
                <w:szCs w:val="24"/>
              </w:rPr>
            </w:pPr>
            <w:r>
              <w:rPr>
                <w:szCs w:val="24"/>
              </w:rPr>
              <w:t>Date of</w:t>
            </w:r>
            <w:r w:rsidR="005D13AA">
              <w:rPr>
                <w:szCs w:val="24"/>
              </w:rPr>
              <w:t xml:space="preserve"> </w:t>
            </w:r>
            <w:r>
              <w:rPr>
                <w:szCs w:val="24"/>
              </w:rPr>
              <w:t>establishment of the Safety Data</w:t>
            </w:r>
            <w:r w:rsidR="005D13AA">
              <w:rPr>
                <w:szCs w:val="24"/>
              </w:rPr>
              <w:t xml:space="preserve"> </w:t>
            </w:r>
            <w:r>
              <w:rPr>
                <w:sz w:val="16"/>
                <w:szCs w:val="16"/>
              </w:rPr>
              <w:t>Sheet</w:t>
            </w:r>
            <w:r>
              <w:rPr>
                <w:szCs w:val="24"/>
              </w:rPr>
              <w:t>(SDL)</w:t>
            </w:r>
          </w:p>
        </w:tc>
        <w:tc>
          <w:tcPr>
            <w:tcW w:w="992" w:type="dxa"/>
          </w:tcPr>
          <w:p w:rsidR="00CC228E" w:rsidRDefault="000323C9">
            <w:pPr>
              <w:jc w:val="center"/>
              <w:rPr>
                <w:szCs w:val="24"/>
              </w:rPr>
            </w:pPr>
            <w:r>
              <w:rPr>
                <w:szCs w:val="24"/>
              </w:rPr>
              <w:t>Um...</w:t>
            </w:r>
          </w:p>
          <w:p w:rsidR="00CC228E" w:rsidRDefault="000323C9">
            <w:pPr>
              <w:jc w:val="center"/>
              <w:rPr>
                <w:szCs w:val="24"/>
              </w:rPr>
            </w:pPr>
            <w:r>
              <w:rPr>
                <w:szCs w:val="24"/>
              </w:rPr>
              <w:t>the material of the material—</w:t>
            </w:r>
          </w:p>
          <w:p w:rsidR="00CC228E" w:rsidRDefault="000323C9">
            <w:pPr>
              <w:jc w:val="center"/>
              <w:rPr>
                <w:szCs w:val="24"/>
              </w:rPr>
            </w:pPr>
            <w:r>
              <w:rPr>
                <w:szCs w:val="24"/>
              </w:rPr>
              <w:t>the replacement of the GIS—</w:t>
            </w:r>
          </w:p>
          <w:p w:rsidR="00CC228E" w:rsidRDefault="000323C9">
            <w:pPr>
              <w:jc w:val="center"/>
              <w:rPr>
                <w:szCs w:val="24"/>
              </w:rPr>
            </w:pPr>
            <w:proofErr w:type="spellStart"/>
            <w:r>
              <w:rPr>
                <w:szCs w:val="24"/>
              </w:rPr>
              <w:t>dyspnoea</w:t>
            </w:r>
            <w:proofErr w:type="spellEnd"/>
          </w:p>
        </w:tc>
        <w:tc>
          <w:tcPr>
            <w:tcW w:w="1134" w:type="dxa"/>
          </w:tcPr>
          <w:p w:rsidR="00CC228E" w:rsidRDefault="000323C9">
            <w:pPr>
              <w:jc w:val="center"/>
              <w:rPr>
                <w:szCs w:val="24"/>
              </w:rPr>
            </w:pPr>
            <w:proofErr w:type="spellStart"/>
            <w:r>
              <w:rPr>
                <w:szCs w:val="24"/>
              </w:rPr>
              <w:t>Concent</w:t>
            </w:r>
            <w:proofErr w:type="spellEnd"/>
            <w:r>
              <w:rPr>
                <w:szCs w:val="24"/>
              </w:rPr>
              <w:t>—</w:t>
            </w:r>
          </w:p>
          <w:p w:rsidR="00CC228E" w:rsidRDefault="000323C9">
            <w:pPr>
              <w:jc w:val="center"/>
              <w:rPr>
                <w:szCs w:val="24"/>
              </w:rPr>
            </w:pPr>
            <w:r>
              <w:rPr>
                <w:szCs w:val="24"/>
              </w:rPr>
              <w:t>information in the mixture</w:t>
            </w:r>
          </w:p>
        </w:tc>
        <w:tc>
          <w:tcPr>
            <w:tcW w:w="703" w:type="dxa"/>
          </w:tcPr>
          <w:p w:rsidR="00CC228E" w:rsidRDefault="000323C9">
            <w:pPr>
              <w:jc w:val="center"/>
              <w:rPr>
                <w:szCs w:val="24"/>
              </w:rPr>
            </w:pPr>
            <w:r>
              <w:rPr>
                <w:szCs w:val="24"/>
              </w:rPr>
              <w:t>EC and CAS</w:t>
            </w:r>
          </w:p>
          <w:p w:rsidR="00CC228E" w:rsidRDefault="000323C9">
            <w:pPr>
              <w:jc w:val="center"/>
              <w:rPr>
                <w:szCs w:val="24"/>
              </w:rPr>
            </w:pPr>
            <w:r>
              <w:rPr>
                <w:szCs w:val="24"/>
              </w:rPr>
              <w:t>No -,</w:t>
            </w:r>
          </w:p>
        </w:tc>
        <w:tc>
          <w:tcPr>
            <w:tcW w:w="1668" w:type="dxa"/>
          </w:tcPr>
          <w:p w:rsidR="00CC228E" w:rsidRDefault="000323C9">
            <w:pPr>
              <w:jc w:val="center"/>
              <w:rPr>
                <w:szCs w:val="24"/>
              </w:rPr>
            </w:pPr>
            <w:r>
              <w:rPr>
                <w:szCs w:val="24"/>
              </w:rPr>
              <w:t>Hazard Class and Category</w:t>
            </w:r>
            <w:r>
              <w:rPr>
                <w:szCs w:val="24"/>
                <w:vertAlign w:val="superscript"/>
              </w:rPr>
              <w:t xml:space="preserve"> </w:t>
            </w:r>
            <w:r>
              <w:rPr>
                <w:szCs w:val="24"/>
              </w:rPr>
              <w:t>according to Classification and Labelling Regulation 1272/2008</w:t>
            </w:r>
          </w:p>
        </w:tc>
        <w:tc>
          <w:tcPr>
            <w:tcW w:w="1031" w:type="dxa"/>
          </w:tcPr>
          <w:p w:rsidR="00CC228E" w:rsidRDefault="000323C9">
            <w:pPr>
              <w:jc w:val="center"/>
              <w:rPr>
                <w:szCs w:val="24"/>
              </w:rPr>
            </w:pPr>
            <w:r>
              <w:rPr>
                <w:szCs w:val="24"/>
              </w:rPr>
              <w:t>The risk—</w:t>
            </w:r>
          </w:p>
          <w:p w:rsidR="00CC228E" w:rsidRDefault="000323C9">
            <w:pPr>
              <w:jc w:val="center"/>
              <w:rPr>
                <w:szCs w:val="24"/>
              </w:rPr>
            </w:pPr>
            <w:r>
              <w:rPr>
                <w:szCs w:val="24"/>
              </w:rPr>
              <w:t>of rubber</w:t>
            </w:r>
          </w:p>
          <w:p w:rsidR="00CC228E" w:rsidRDefault="000323C9">
            <w:pPr>
              <w:jc w:val="center"/>
              <w:rPr>
                <w:szCs w:val="24"/>
              </w:rPr>
            </w:pPr>
            <w:r>
              <w:rPr>
                <w:szCs w:val="24"/>
              </w:rPr>
              <w:t>phrase</w:t>
            </w:r>
          </w:p>
        </w:tc>
        <w:tc>
          <w:tcPr>
            <w:tcW w:w="1309" w:type="dxa"/>
          </w:tcPr>
          <w:p w:rsidR="00CC228E" w:rsidRDefault="000323C9">
            <w:pPr>
              <w:jc w:val="center"/>
              <w:rPr>
                <w:szCs w:val="24"/>
              </w:rPr>
            </w:pPr>
            <w:r>
              <w:rPr>
                <w:szCs w:val="24"/>
              </w:rPr>
              <w:t>Quantity (t) stored at the same time and method of storage</w:t>
            </w:r>
          </w:p>
        </w:tc>
        <w:tc>
          <w:tcPr>
            <w:tcW w:w="1080" w:type="dxa"/>
          </w:tcPr>
          <w:p w:rsidR="00CC228E" w:rsidRDefault="000323C9">
            <w:pPr>
              <w:jc w:val="center"/>
              <w:rPr>
                <w:szCs w:val="24"/>
              </w:rPr>
            </w:pPr>
            <w:r>
              <w:rPr>
                <w:szCs w:val="24"/>
              </w:rPr>
              <w:t>Annual consumption(t)</w:t>
            </w:r>
          </w:p>
        </w:tc>
        <w:tc>
          <w:tcPr>
            <w:tcW w:w="1155" w:type="dxa"/>
          </w:tcPr>
          <w:p w:rsidR="00CC228E" w:rsidRDefault="000323C9">
            <w:pPr>
              <w:jc w:val="center"/>
              <w:rPr>
                <w:szCs w:val="24"/>
              </w:rPr>
            </w:pPr>
            <w:r>
              <w:rPr>
                <w:szCs w:val="24"/>
              </w:rPr>
              <w:t>Where the production is used—</w:t>
            </w:r>
          </w:p>
          <w:p w:rsidR="00CC228E" w:rsidRDefault="000323C9">
            <w:pPr>
              <w:jc w:val="center"/>
              <w:rPr>
                <w:szCs w:val="24"/>
              </w:rPr>
            </w:pPr>
            <w:r>
              <w:rPr>
                <w:szCs w:val="24"/>
              </w:rPr>
              <w:t>y</w:t>
            </w:r>
          </w:p>
        </w:tc>
        <w:tc>
          <w:tcPr>
            <w:tcW w:w="1276" w:type="dxa"/>
          </w:tcPr>
          <w:p w:rsidR="00CC228E" w:rsidRDefault="000323C9">
            <w:pPr>
              <w:jc w:val="center"/>
              <w:rPr>
                <w:szCs w:val="24"/>
              </w:rPr>
            </w:pPr>
            <w:r>
              <w:t>Determined (calculated) emissions or discharges of a</w:t>
            </w:r>
            <w:r>
              <w:rPr>
                <w:b/>
                <w:szCs w:val="24"/>
              </w:rPr>
              <w:t xml:space="preserve"> </w:t>
            </w:r>
            <w:r>
              <w:t>substance</w:t>
            </w:r>
          </w:p>
        </w:tc>
        <w:tc>
          <w:tcPr>
            <w:tcW w:w="1134" w:type="dxa"/>
          </w:tcPr>
          <w:p w:rsidR="00CC228E" w:rsidRDefault="000323C9">
            <w:pPr>
              <w:jc w:val="center"/>
              <w:rPr>
                <w:szCs w:val="24"/>
              </w:rPr>
            </w:pPr>
            <w:proofErr w:type="spellStart"/>
            <w:r>
              <w:rPr>
                <w:szCs w:val="24"/>
              </w:rPr>
              <w:t>Utili</w:t>
            </w:r>
            <w:proofErr w:type="spellEnd"/>
            <w:r>
              <w:rPr>
                <w:szCs w:val="24"/>
              </w:rPr>
              <w:t>-</w:t>
            </w:r>
            <w:proofErr w:type="spellStart"/>
            <w:r>
              <w:rPr>
                <w:szCs w:val="24"/>
              </w:rPr>
              <w:t>zavi</w:t>
            </w:r>
            <w:proofErr w:type="spellEnd"/>
            <w:r>
              <w:rPr>
                <w:szCs w:val="24"/>
              </w:rPr>
              <w:t>-method</w:t>
            </w:r>
          </w:p>
        </w:tc>
      </w:tr>
      <w:tr w:rsidR="00CC228E">
        <w:tc>
          <w:tcPr>
            <w:tcW w:w="959" w:type="dxa"/>
          </w:tcPr>
          <w:p w:rsidR="00CC228E" w:rsidRDefault="00CC228E">
            <w:pPr>
              <w:jc w:val="both"/>
              <w:rPr>
                <w:szCs w:val="24"/>
              </w:rPr>
            </w:pPr>
          </w:p>
        </w:tc>
        <w:tc>
          <w:tcPr>
            <w:tcW w:w="992" w:type="dxa"/>
          </w:tcPr>
          <w:p w:rsidR="00CC228E" w:rsidRDefault="00CC228E">
            <w:pPr>
              <w:jc w:val="both"/>
              <w:rPr>
                <w:szCs w:val="24"/>
              </w:rPr>
            </w:pPr>
          </w:p>
        </w:tc>
        <w:tc>
          <w:tcPr>
            <w:tcW w:w="1276" w:type="dxa"/>
          </w:tcPr>
          <w:p w:rsidR="00CC228E" w:rsidRDefault="00CC228E">
            <w:pPr>
              <w:jc w:val="both"/>
              <w:rPr>
                <w:szCs w:val="24"/>
              </w:rPr>
            </w:pPr>
          </w:p>
        </w:tc>
        <w:tc>
          <w:tcPr>
            <w:tcW w:w="992" w:type="dxa"/>
          </w:tcPr>
          <w:p w:rsidR="00CC228E" w:rsidRDefault="00CC228E">
            <w:pPr>
              <w:jc w:val="both"/>
              <w:rPr>
                <w:szCs w:val="24"/>
              </w:rPr>
            </w:pPr>
          </w:p>
        </w:tc>
        <w:tc>
          <w:tcPr>
            <w:tcW w:w="1134" w:type="dxa"/>
          </w:tcPr>
          <w:p w:rsidR="00CC228E" w:rsidRDefault="00CC228E">
            <w:pPr>
              <w:jc w:val="both"/>
              <w:rPr>
                <w:szCs w:val="24"/>
              </w:rPr>
            </w:pPr>
          </w:p>
        </w:tc>
        <w:tc>
          <w:tcPr>
            <w:tcW w:w="703" w:type="dxa"/>
          </w:tcPr>
          <w:p w:rsidR="00CC228E" w:rsidRDefault="00CC228E">
            <w:pPr>
              <w:jc w:val="both"/>
              <w:rPr>
                <w:szCs w:val="24"/>
              </w:rPr>
            </w:pPr>
          </w:p>
        </w:tc>
        <w:tc>
          <w:tcPr>
            <w:tcW w:w="1668" w:type="dxa"/>
          </w:tcPr>
          <w:p w:rsidR="00CC228E" w:rsidRDefault="00CC228E">
            <w:pPr>
              <w:jc w:val="both"/>
              <w:rPr>
                <w:szCs w:val="24"/>
              </w:rPr>
            </w:pPr>
          </w:p>
        </w:tc>
        <w:tc>
          <w:tcPr>
            <w:tcW w:w="1031" w:type="dxa"/>
          </w:tcPr>
          <w:p w:rsidR="00CC228E" w:rsidRDefault="00CC228E">
            <w:pPr>
              <w:jc w:val="both"/>
              <w:rPr>
                <w:szCs w:val="24"/>
              </w:rPr>
            </w:pPr>
          </w:p>
        </w:tc>
        <w:tc>
          <w:tcPr>
            <w:tcW w:w="1309" w:type="dxa"/>
          </w:tcPr>
          <w:p w:rsidR="00CC228E" w:rsidRDefault="00CC228E">
            <w:pPr>
              <w:jc w:val="both"/>
              <w:rPr>
                <w:szCs w:val="24"/>
              </w:rPr>
            </w:pPr>
          </w:p>
        </w:tc>
        <w:tc>
          <w:tcPr>
            <w:tcW w:w="1080" w:type="dxa"/>
          </w:tcPr>
          <w:p w:rsidR="00CC228E" w:rsidRDefault="00CC228E">
            <w:pPr>
              <w:jc w:val="both"/>
              <w:rPr>
                <w:szCs w:val="24"/>
              </w:rPr>
            </w:pPr>
          </w:p>
        </w:tc>
        <w:tc>
          <w:tcPr>
            <w:tcW w:w="1155" w:type="dxa"/>
          </w:tcPr>
          <w:p w:rsidR="00CC228E" w:rsidRDefault="00CC228E">
            <w:pPr>
              <w:jc w:val="both"/>
              <w:rPr>
                <w:szCs w:val="24"/>
              </w:rPr>
            </w:pPr>
          </w:p>
        </w:tc>
        <w:tc>
          <w:tcPr>
            <w:tcW w:w="1276" w:type="dxa"/>
          </w:tcPr>
          <w:p w:rsidR="00CC228E" w:rsidRDefault="00CC228E">
            <w:pPr>
              <w:jc w:val="both"/>
              <w:rPr>
                <w:szCs w:val="24"/>
              </w:rPr>
            </w:pPr>
          </w:p>
        </w:tc>
        <w:tc>
          <w:tcPr>
            <w:tcW w:w="1134" w:type="dxa"/>
          </w:tcPr>
          <w:p w:rsidR="00CC228E" w:rsidRDefault="00CC228E">
            <w:pPr>
              <w:jc w:val="both"/>
              <w:rPr>
                <w:szCs w:val="24"/>
              </w:rPr>
            </w:pPr>
          </w:p>
        </w:tc>
      </w:tr>
      <w:tr w:rsidR="00CC228E">
        <w:tc>
          <w:tcPr>
            <w:tcW w:w="959" w:type="dxa"/>
          </w:tcPr>
          <w:p w:rsidR="00CC228E" w:rsidRDefault="00CC228E">
            <w:pPr>
              <w:jc w:val="both"/>
              <w:rPr>
                <w:szCs w:val="24"/>
              </w:rPr>
            </w:pPr>
          </w:p>
        </w:tc>
        <w:tc>
          <w:tcPr>
            <w:tcW w:w="992" w:type="dxa"/>
          </w:tcPr>
          <w:p w:rsidR="00CC228E" w:rsidRDefault="00CC228E">
            <w:pPr>
              <w:jc w:val="both"/>
              <w:rPr>
                <w:szCs w:val="24"/>
              </w:rPr>
            </w:pPr>
          </w:p>
        </w:tc>
        <w:tc>
          <w:tcPr>
            <w:tcW w:w="1276" w:type="dxa"/>
          </w:tcPr>
          <w:p w:rsidR="00CC228E" w:rsidRDefault="00CC228E">
            <w:pPr>
              <w:jc w:val="both"/>
              <w:rPr>
                <w:szCs w:val="24"/>
              </w:rPr>
            </w:pPr>
          </w:p>
        </w:tc>
        <w:tc>
          <w:tcPr>
            <w:tcW w:w="992" w:type="dxa"/>
          </w:tcPr>
          <w:p w:rsidR="00CC228E" w:rsidRDefault="00CC228E">
            <w:pPr>
              <w:jc w:val="both"/>
              <w:rPr>
                <w:szCs w:val="24"/>
              </w:rPr>
            </w:pPr>
          </w:p>
        </w:tc>
        <w:tc>
          <w:tcPr>
            <w:tcW w:w="1134" w:type="dxa"/>
          </w:tcPr>
          <w:p w:rsidR="00CC228E" w:rsidRDefault="00CC228E">
            <w:pPr>
              <w:jc w:val="both"/>
              <w:rPr>
                <w:szCs w:val="24"/>
              </w:rPr>
            </w:pPr>
          </w:p>
        </w:tc>
        <w:tc>
          <w:tcPr>
            <w:tcW w:w="703" w:type="dxa"/>
          </w:tcPr>
          <w:p w:rsidR="00CC228E" w:rsidRDefault="00CC228E">
            <w:pPr>
              <w:jc w:val="both"/>
              <w:rPr>
                <w:szCs w:val="24"/>
              </w:rPr>
            </w:pPr>
          </w:p>
        </w:tc>
        <w:tc>
          <w:tcPr>
            <w:tcW w:w="1668" w:type="dxa"/>
          </w:tcPr>
          <w:p w:rsidR="00CC228E" w:rsidRDefault="00CC228E">
            <w:pPr>
              <w:jc w:val="both"/>
              <w:rPr>
                <w:szCs w:val="24"/>
              </w:rPr>
            </w:pPr>
          </w:p>
        </w:tc>
        <w:tc>
          <w:tcPr>
            <w:tcW w:w="1031" w:type="dxa"/>
          </w:tcPr>
          <w:p w:rsidR="00CC228E" w:rsidRDefault="00CC228E">
            <w:pPr>
              <w:jc w:val="both"/>
              <w:rPr>
                <w:szCs w:val="24"/>
              </w:rPr>
            </w:pPr>
          </w:p>
        </w:tc>
        <w:tc>
          <w:tcPr>
            <w:tcW w:w="1309" w:type="dxa"/>
          </w:tcPr>
          <w:p w:rsidR="00CC228E" w:rsidRDefault="00CC228E">
            <w:pPr>
              <w:jc w:val="both"/>
              <w:rPr>
                <w:szCs w:val="24"/>
              </w:rPr>
            </w:pPr>
          </w:p>
        </w:tc>
        <w:tc>
          <w:tcPr>
            <w:tcW w:w="1080" w:type="dxa"/>
          </w:tcPr>
          <w:p w:rsidR="00CC228E" w:rsidRDefault="00CC228E">
            <w:pPr>
              <w:jc w:val="both"/>
              <w:rPr>
                <w:szCs w:val="24"/>
              </w:rPr>
            </w:pPr>
          </w:p>
        </w:tc>
        <w:tc>
          <w:tcPr>
            <w:tcW w:w="1155" w:type="dxa"/>
          </w:tcPr>
          <w:p w:rsidR="00CC228E" w:rsidRDefault="00CC228E">
            <w:pPr>
              <w:jc w:val="both"/>
              <w:rPr>
                <w:szCs w:val="24"/>
              </w:rPr>
            </w:pPr>
          </w:p>
        </w:tc>
        <w:tc>
          <w:tcPr>
            <w:tcW w:w="1276" w:type="dxa"/>
          </w:tcPr>
          <w:p w:rsidR="00CC228E" w:rsidRDefault="00CC228E">
            <w:pPr>
              <w:jc w:val="both"/>
              <w:rPr>
                <w:szCs w:val="24"/>
              </w:rPr>
            </w:pPr>
          </w:p>
        </w:tc>
        <w:tc>
          <w:tcPr>
            <w:tcW w:w="1134" w:type="dxa"/>
          </w:tcPr>
          <w:p w:rsidR="00CC228E" w:rsidRDefault="00CC228E">
            <w:pPr>
              <w:jc w:val="both"/>
              <w:rPr>
                <w:szCs w:val="24"/>
              </w:rPr>
            </w:pPr>
          </w:p>
        </w:tc>
      </w:tr>
    </w:tbl>
    <w:p w:rsidR="00CC228E" w:rsidRDefault="00CC228E">
      <w:pPr>
        <w:tabs>
          <w:tab w:val="left" w:pos="9781"/>
        </w:tabs>
        <w:jc w:val="center"/>
        <w:rPr>
          <w:b/>
          <w:szCs w:val="24"/>
        </w:rPr>
      </w:pPr>
    </w:p>
    <w:p w:rsidR="00CC228E" w:rsidRDefault="000323C9">
      <w:pPr>
        <w:tabs>
          <w:tab w:val="left" w:pos="9781"/>
        </w:tabs>
        <w:jc w:val="center"/>
        <w:rPr>
          <w:b/>
          <w:szCs w:val="24"/>
        </w:rPr>
      </w:pPr>
      <w:r>
        <w:rPr>
          <w:b/>
          <w:szCs w:val="24"/>
        </w:rPr>
        <w:t>II.SPECIAL PARTS</w:t>
      </w:r>
    </w:p>
    <w:p w:rsidR="00CC228E" w:rsidRDefault="00CC228E">
      <w:pPr>
        <w:tabs>
          <w:tab w:val="left" w:pos="9781"/>
        </w:tabs>
        <w:jc w:val="center"/>
        <w:rPr>
          <w:b/>
          <w:szCs w:val="24"/>
        </w:rPr>
      </w:pPr>
    </w:p>
    <w:p w:rsidR="00CC228E" w:rsidRDefault="000323C9">
      <w:pPr>
        <w:tabs>
          <w:tab w:val="left" w:pos="9781"/>
        </w:tabs>
        <w:jc w:val="center"/>
      </w:pPr>
      <w:r>
        <w:rPr>
          <w:b/>
          <w:szCs w:val="24"/>
        </w:rPr>
        <w:t>III.ANNEXES TO THE APPLICATION, OTHER INFORMATION AND PARTICULARS REQUIRED BY THE RULES</w:t>
      </w:r>
    </w:p>
    <w:p w:rsidR="00CC228E" w:rsidRDefault="00CC228E">
      <w:pPr>
        <w:tabs>
          <w:tab w:val="left" w:pos="9781"/>
        </w:tabs>
        <w:ind w:firstLine="10773"/>
        <w:sectPr w:rsidR="00CC228E">
          <w:headerReference w:type="even" r:id="rId52"/>
          <w:headerReference w:type="default" r:id="rId53"/>
          <w:footerReference w:type="even" r:id="rId54"/>
          <w:footerReference w:type="default" r:id="rId55"/>
          <w:headerReference w:type="first" r:id="rId56"/>
          <w:footerReference w:type="first" r:id="rId57"/>
          <w:pgSz w:w="16838" w:h="11906" w:orient="landscape" w:code="9"/>
          <w:pgMar w:top="1701" w:right="1134" w:bottom="567" w:left="1134" w:header="454" w:footer="454" w:gutter="0"/>
          <w:pgNumType w:start="1"/>
          <w:cols w:space="1296"/>
          <w:titlePg/>
          <w:docGrid w:linePitch="360"/>
        </w:sectPr>
      </w:pPr>
    </w:p>
    <w:p w:rsidR="00DE37E3" w:rsidRDefault="00DE37E3" w:rsidP="00DE37E3">
      <w:pPr>
        <w:ind w:left="10348" w:firstLine="22"/>
        <w:jc w:val="both"/>
        <w:rPr>
          <w:szCs w:val="24"/>
        </w:rPr>
      </w:pPr>
      <w:r w:rsidRPr="000323C9">
        <w:rPr>
          <w:szCs w:val="24"/>
        </w:rPr>
        <w:lastRenderedPageBreak/>
        <w:t>Rules on the granting, updating and revocation of pollution permits</w:t>
      </w:r>
      <w:r>
        <w:rPr>
          <w:szCs w:val="24"/>
        </w:rPr>
        <w:t xml:space="preserve"> </w:t>
      </w:r>
    </w:p>
    <w:p w:rsidR="00CC228E" w:rsidRDefault="000323C9" w:rsidP="00DE37E3">
      <w:pPr>
        <w:ind w:left="9070" w:firstLine="1298"/>
        <w:rPr>
          <w:szCs w:val="24"/>
        </w:rPr>
      </w:pPr>
      <w:r>
        <w:rPr>
          <w:szCs w:val="24"/>
        </w:rPr>
        <w:t>Annex 2</w:t>
      </w:r>
    </w:p>
    <w:p w:rsidR="00CC228E" w:rsidRDefault="000323C9" w:rsidP="00DE37E3">
      <w:pPr>
        <w:ind w:left="9070" w:firstLine="1298"/>
        <w:rPr>
          <w:b/>
          <w:szCs w:val="24"/>
        </w:rPr>
      </w:pPr>
      <w:r>
        <w:rPr>
          <w:szCs w:val="24"/>
        </w:rPr>
        <w:t>Appendix 1</w:t>
      </w:r>
    </w:p>
    <w:p w:rsidR="00CC228E" w:rsidRDefault="00CC228E">
      <w:pPr>
        <w:jc w:val="center"/>
        <w:rPr>
          <w:b/>
          <w:szCs w:val="24"/>
        </w:rPr>
      </w:pPr>
    </w:p>
    <w:p w:rsidR="00CC228E" w:rsidRDefault="00CC228E">
      <w:pPr>
        <w:jc w:val="both"/>
        <w:rPr>
          <w:szCs w:val="24"/>
        </w:rPr>
      </w:pPr>
    </w:p>
    <w:p w:rsidR="00CC228E" w:rsidRPr="005D13AA" w:rsidRDefault="000323C9">
      <w:pPr>
        <w:jc w:val="center"/>
        <w:rPr>
          <w:b/>
          <w:szCs w:val="24"/>
        </w:rPr>
      </w:pPr>
      <w:r w:rsidRPr="005D13AA">
        <w:rPr>
          <w:b/>
          <w:szCs w:val="24"/>
        </w:rPr>
        <w:t>SPECIFIC PART OF THE APPLICATION</w:t>
      </w:r>
    </w:p>
    <w:p w:rsidR="00CC228E" w:rsidRDefault="00CC228E">
      <w:pPr>
        <w:jc w:val="center"/>
        <w:rPr>
          <w:b/>
          <w:caps/>
          <w:szCs w:val="24"/>
        </w:rPr>
      </w:pPr>
    </w:p>
    <w:p w:rsidR="00CC228E" w:rsidRDefault="000323C9">
      <w:pPr>
        <w:jc w:val="center"/>
        <w:rPr>
          <w:b/>
          <w:caps/>
          <w:szCs w:val="24"/>
        </w:rPr>
      </w:pPr>
      <w:r>
        <w:rPr>
          <w:b/>
          <w:caps/>
          <w:szCs w:val="24"/>
        </w:rPr>
        <w:t>Waste water management and discharge</w:t>
      </w:r>
    </w:p>
    <w:p w:rsidR="00CC228E" w:rsidRDefault="00CC228E">
      <w:pPr>
        <w:jc w:val="both"/>
        <w:rPr>
          <w:szCs w:val="24"/>
        </w:rPr>
      </w:pPr>
    </w:p>
    <w:p w:rsidR="00CC228E" w:rsidRDefault="000323C9">
      <w:pPr>
        <w:jc w:val="both"/>
        <w:rPr>
          <w:b/>
          <w:szCs w:val="24"/>
        </w:rPr>
      </w:pPr>
      <w:r>
        <w:t>Table</w:t>
      </w:r>
      <w:r>
        <w:rPr>
          <w:b/>
          <w:szCs w:val="24"/>
        </w:rPr>
        <w:t>1</w:t>
      </w:r>
      <w:proofErr w:type="gramStart"/>
      <w:r>
        <w:rPr>
          <w:b/>
          <w:szCs w:val="24"/>
        </w:rPr>
        <w:t>:</w:t>
      </w:r>
      <w:r>
        <w:rPr>
          <w:szCs w:val="24"/>
        </w:rPr>
        <w:t>Information</w:t>
      </w:r>
      <w:proofErr w:type="gramEnd"/>
      <w:r>
        <w:rPr>
          <w:szCs w:val="24"/>
        </w:rPr>
        <w:t xml:space="preserve"> on the surface water body (receiver) into which waste water is planned to be</w:t>
      </w:r>
      <w:r>
        <w:rPr>
          <w:b/>
          <w:szCs w:val="24"/>
        </w:rPr>
        <w:t xml:space="preserve"> </w:t>
      </w:r>
      <w:r>
        <w:rPr>
          <w:szCs w:val="24"/>
        </w:rPr>
        <w:t>discharged</w:t>
      </w:r>
    </w:p>
    <w:p w:rsidR="00CC228E" w:rsidRDefault="00CC228E">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1515"/>
        <w:gridCol w:w="2179"/>
        <w:gridCol w:w="1762"/>
        <w:gridCol w:w="1352"/>
        <w:gridCol w:w="1583"/>
        <w:gridCol w:w="1145"/>
        <w:gridCol w:w="1506"/>
        <w:gridCol w:w="1583"/>
        <w:gridCol w:w="1385"/>
      </w:tblGrid>
      <w:tr w:rsidR="00CC228E">
        <w:trPr>
          <w:cantSplit/>
          <w:trHeight w:val="20"/>
        </w:trPr>
        <w:tc>
          <w:tcPr>
            <w:tcW w:w="282" w:type="pct"/>
            <w:vMerge w:val="restart"/>
            <w:vAlign w:val="center"/>
          </w:tcPr>
          <w:p w:rsidR="00CC228E" w:rsidRDefault="000323C9">
            <w:pPr>
              <w:jc w:val="center"/>
              <w:rPr>
                <w:szCs w:val="24"/>
                <w:vertAlign w:val="superscript"/>
              </w:rPr>
            </w:pPr>
            <w:r>
              <w:rPr>
                <w:szCs w:val="24"/>
              </w:rPr>
              <w:t>Serial No</w:t>
            </w:r>
          </w:p>
        </w:tc>
        <w:tc>
          <w:tcPr>
            <w:tcW w:w="561" w:type="pct"/>
            <w:vMerge w:val="restart"/>
            <w:vAlign w:val="center"/>
          </w:tcPr>
          <w:p w:rsidR="00CC228E" w:rsidRDefault="000323C9">
            <w:pPr>
              <w:jc w:val="center"/>
              <w:rPr>
                <w:szCs w:val="24"/>
                <w:vertAlign w:val="superscript"/>
              </w:rPr>
            </w:pPr>
            <w:r>
              <w:rPr>
                <w:szCs w:val="24"/>
              </w:rPr>
              <w:t>Name, category</w:t>
            </w:r>
            <w:r>
              <w:rPr>
                <w:szCs w:val="24"/>
                <w:vertAlign w:val="superscript"/>
              </w:rPr>
              <w:t xml:space="preserve"> </w:t>
            </w:r>
            <w:r>
              <w:rPr>
                <w:szCs w:val="24"/>
              </w:rPr>
              <w:t>and code of the water body</w:t>
            </w:r>
          </w:p>
        </w:tc>
        <w:tc>
          <w:tcPr>
            <w:tcW w:w="771" w:type="pct"/>
            <w:vMerge w:val="restart"/>
            <w:vAlign w:val="center"/>
          </w:tcPr>
          <w:p w:rsidR="00CC228E" w:rsidRDefault="000323C9">
            <w:pPr>
              <w:jc w:val="center"/>
              <w:rPr>
                <w:szCs w:val="24"/>
                <w:vertAlign w:val="superscript"/>
              </w:rPr>
            </w:pPr>
            <w:r>
              <w:t>80 % probability average flow rate, m³/s</w:t>
            </w:r>
            <w:r>
              <w:rPr>
                <w:szCs w:val="24"/>
                <w:vertAlign w:val="superscript"/>
              </w:rPr>
              <w:t>(</w:t>
            </w:r>
            <w:r>
              <w:t>rivers)</w:t>
            </w:r>
          </w:p>
        </w:tc>
        <w:tc>
          <w:tcPr>
            <w:tcW w:w="630" w:type="pct"/>
            <w:vMerge w:val="restart"/>
            <w:vAlign w:val="center"/>
          </w:tcPr>
          <w:p w:rsidR="00CC228E" w:rsidRDefault="000323C9">
            <w:pPr>
              <w:jc w:val="center"/>
              <w:rPr>
                <w:szCs w:val="24"/>
              </w:rPr>
            </w:pPr>
            <w:r>
              <w:rPr>
                <w:szCs w:val="24"/>
              </w:rPr>
              <w:t>Water body area, ha</w:t>
            </w:r>
          </w:p>
          <w:p w:rsidR="00CC228E" w:rsidRDefault="000323C9">
            <w:pPr>
              <w:jc w:val="center"/>
              <w:rPr>
                <w:szCs w:val="24"/>
              </w:rPr>
            </w:pPr>
            <w:r>
              <w:rPr>
                <w:szCs w:val="24"/>
              </w:rPr>
              <w:t>(for stable water bodies)</w:t>
            </w:r>
          </w:p>
        </w:tc>
        <w:tc>
          <w:tcPr>
            <w:tcW w:w="2756" w:type="pct"/>
            <w:gridSpan w:val="6"/>
            <w:vAlign w:val="center"/>
          </w:tcPr>
          <w:p w:rsidR="00CC228E" w:rsidRDefault="000323C9">
            <w:pPr>
              <w:jc w:val="center"/>
              <w:rPr>
                <w:szCs w:val="24"/>
              </w:rPr>
            </w:pPr>
            <w:r>
              <w:rPr>
                <w:szCs w:val="24"/>
              </w:rPr>
              <w:t>Status of the body of water</w:t>
            </w:r>
          </w:p>
        </w:tc>
      </w:tr>
      <w:tr w:rsidR="00CC228E">
        <w:trPr>
          <w:cantSplit/>
          <w:trHeight w:val="20"/>
        </w:trPr>
        <w:tc>
          <w:tcPr>
            <w:tcW w:w="282" w:type="pct"/>
            <w:vMerge/>
            <w:vAlign w:val="center"/>
          </w:tcPr>
          <w:p w:rsidR="00CC228E" w:rsidRDefault="00CC228E">
            <w:pPr>
              <w:jc w:val="center"/>
              <w:rPr>
                <w:szCs w:val="24"/>
              </w:rPr>
            </w:pPr>
          </w:p>
        </w:tc>
        <w:tc>
          <w:tcPr>
            <w:tcW w:w="561" w:type="pct"/>
            <w:vMerge/>
            <w:vAlign w:val="center"/>
          </w:tcPr>
          <w:p w:rsidR="00CC228E" w:rsidRDefault="00CC228E">
            <w:pPr>
              <w:jc w:val="center"/>
              <w:rPr>
                <w:szCs w:val="24"/>
              </w:rPr>
            </w:pPr>
          </w:p>
        </w:tc>
        <w:tc>
          <w:tcPr>
            <w:tcW w:w="771" w:type="pct"/>
            <w:vMerge/>
            <w:vAlign w:val="center"/>
          </w:tcPr>
          <w:p w:rsidR="00CC228E" w:rsidRDefault="00CC228E">
            <w:pPr>
              <w:jc w:val="center"/>
              <w:rPr>
                <w:szCs w:val="24"/>
              </w:rPr>
            </w:pPr>
          </w:p>
        </w:tc>
        <w:tc>
          <w:tcPr>
            <w:tcW w:w="630" w:type="pct"/>
            <w:vMerge/>
            <w:vAlign w:val="center"/>
          </w:tcPr>
          <w:p w:rsidR="00CC228E" w:rsidRDefault="00CC228E">
            <w:pPr>
              <w:jc w:val="center"/>
              <w:rPr>
                <w:szCs w:val="24"/>
              </w:rPr>
            </w:pPr>
          </w:p>
        </w:tc>
        <w:tc>
          <w:tcPr>
            <w:tcW w:w="491" w:type="pct"/>
            <w:vMerge w:val="restart"/>
            <w:vAlign w:val="center"/>
          </w:tcPr>
          <w:p w:rsidR="00CC228E" w:rsidRDefault="000323C9">
            <w:pPr>
              <w:jc w:val="center"/>
              <w:rPr>
                <w:szCs w:val="24"/>
                <w:vertAlign w:val="superscript"/>
              </w:rPr>
            </w:pPr>
            <w:r>
              <w:rPr>
                <w:szCs w:val="24"/>
              </w:rPr>
              <w:t>Indicator</w:t>
            </w:r>
          </w:p>
        </w:tc>
        <w:tc>
          <w:tcPr>
            <w:tcW w:w="771" w:type="pct"/>
            <w:gridSpan w:val="2"/>
            <w:vAlign w:val="center"/>
          </w:tcPr>
          <w:p w:rsidR="00CC228E" w:rsidRDefault="000323C9">
            <w:pPr>
              <w:jc w:val="center"/>
              <w:rPr>
                <w:szCs w:val="24"/>
                <w:vertAlign w:val="superscript"/>
              </w:rPr>
            </w:pPr>
            <w:r>
              <w:rPr>
                <w:szCs w:val="24"/>
              </w:rPr>
              <w:t>Current (background) status</w:t>
            </w:r>
          </w:p>
        </w:tc>
        <w:tc>
          <w:tcPr>
            <w:tcW w:w="1494" w:type="pct"/>
            <w:gridSpan w:val="3"/>
            <w:vAlign w:val="center"/>
          </w:tcPr>
          <w:p w:rsidR="00CC228E" w:rsidRDefault="000323C9">
            <w:pPr>
              <w:jc w:val="center"/>
              <w:rPr>
                <w:szCs w:val="24"/>
                <w:vertAlign w:val="superscript"/>
              </w:rPr>
            </w:pPr>
            <w:r>
              <w:rPr>
                <w:szCs w:val="24"/>
              </w:rPr>
              <w:t>Permissible load on a water body</w:t>
            </w:r>
          </w:p>
        </w:tc>
      </w:tr>
      <w:tr w:rsidR="00CC228E">
        <w:trPr>
          <w:cantSplit/>
          <w:trHeight w:val="540"/>
        </w:trPr>
        <w:tc>
          <w:tcPr>
            <w:tcW w:w="282" w:type="pct"/>
            <w:vMerge/>
            <w:vAlign w:val="center"/>
          </w:tcPr>
          <w:p w:rsidR="00CC228E" w:rsidRDefault="00CC228E">
            <w:pPr>
              <w:jc w:val="center"/>
              <w:rPr>
                <w:szCs w:val="24"/>
              </w:rPr>
            </w:pPr>
          </w:p>
        </w:tc>
        <w:tc>
          <w:tcPr>
            <w:tcW w:w="561" w:type="pct"/>
            <w:vMerge/>
            <w:vAlign w:val="center"/>
          </w:tcPr>
          <w:p w:rsidR="00CC228E" w:rsidRDefault="00CC228E">
            <w:pPr>
              <w:jc w:val="center"/>
              <w:rPr>
                <w:szCs w:val="24"/>
              </w:rPr>
            </w:pPr>
          </w:p>
        </w:tc>
        <w:tc>
          <w:tcPr>
            <w:tcW w:w="771" w:type="pct"/>
            <w:vMerge/>
            <w:vAlign w:val="center"/>
          </w:tcPr>
          <w:p w:rsidR="00CC228E" w:rsidRDefault="00CC228E">
            <w:pPr>
              <w:jc w:val="center"/>
              <w:rPr>
                <w:szCs w:val="24"/>
              </w:rPr>
            </w:pPr>
          </w:p>
        </w:tc>
        <w:tc>
          <w:tcPr>
            <w:tcW w:w="630" w:type="pct"/>
            <w:vMerge/>
            <w:vAlign w:val="center"/>
          </w:tcPr>
          <w:p w:rsidR="00CC228E" w:rsidRDefault="00CC228E">
            <w:pPr>
              <w:jc w:val="center"/>
              <w:rPr>
                <w:szCs w:val="24"/>
              </w:rPr>
            </w:pPr>
          </w:p>
        </w:tc>
        <w:tc>
          <w:tcPr>
            <w:tcW w:w="491" w:type="pct"/>
            <w:vMerge/>
            <w:vAlign w:val="center"/>
          </w:tcPr>
          <w:p w:rsidR="00CC228E" w:rsidRDefault="00CC228E">
            <w:pPr>
              <w:jc w:val="center"/>
              <w:rPr>
                <w:szCs w:val="24"/>
              </w:rPr>
            </w:pPr>
          </w:p>
        </w:tc>
        <w:tc>
          <w:tcPr>
            <w:tcW w:w="350" w:type="pct"/>
            <w:vMerge w:val="restart"/>
            <w:vAlign w:val="center"/>
          </w:tcPr>
          <w:p w:rsidR="00CC228E" w:rsidRDefault="000323C9">
            <w:pPr>
              <w:jc w:val="center"/>
              <w:rPr>
                <w:szCs w:val="24"/>
              </w:rPr>
            </w:pPr>
            <w:proofErr w:type="gramStart"/>
            <w:r>
              <w:rPr>
                <w:szCs w:val="24"/>
              </w:rPr>
              <w:t>units</w:t>
            </w:r>
            <w:proofErr w:type="gramEnd"/>
            <w:r>
              <w:rPr>
                <w:szCs w:val="24"/>
              </w:rPr>
              <w:t xml:space="preserve"> of Measurement.</w:t>
            </w:r>
          </w:p>
        </w:tc>
        <w:tc>
          <w:tcPr>
            <w:tcW w:w="421" w:type="pct"/>
            <w:vMerge w:val="restart"/>
            <w:vAlign w:val="center"/>
          </w:tcPr>
          <w:p w:rsidR="00CC228E" w:rsidRDefault="000323C9">
            <w:pPr>
              <w:jc w:val="center"/>
              <w:rPr>
                <w:szCs w:val="24"/>
              </w:rPr>
            </w:pPr>
            <w:r>
              <w:rPr>
                <w:szCs w:val="24"/>
              </w:rPr>
              <w:t>value</w:t>
            </w:r>
          </w:p>
        </w:tc>
        <w:tc>
          <w:tcPr>
            <w:tcW w:w="543" w:type="pct"/>
            <w:vMerge w:val="restart"/>
            <w:vAlign w:val="center"/>
          </w:tcPr>
          <w:p w:rsidR="00CC228E" w:rsidRDefault="000323C9">
            <w:pPr>
              <w:jc w:val="center"/>
              <w:rPr>
                <w:szCs w:val="24"/>
              </w:rPr>
            </w:pPr>
            <w:r>
              <w:t>Hydraulic, m³/d</w:t>
            </w:r>
            <w:r>
              <w:rPr>
                <w:szCs w:val="24"/>
                <w:vertAlign w:val="superscript"/>
              </w:rPr>
              <w:t>.</w:t>
            </w:r>
          </w:p>
        </w:tc>
        <w:tc>
          <w:tcPr>
            <w:tcW w:w="951" w:type="pct"/>
            <w:gridSpan w:val="2"/>
            <w:vAlign w:val="center"/>
          </w:tcPr>
          <w:p w:rsidR="00CC228E" w:rsidRDefault="000323C9">
            <w:pPr>
              <w:jc w:val="center"/>
              <w:rPr>
                <w:szCs w:val="24"/>
              </w:rPr>
            </w:pPr>
            <w:r>
              <w:rPr>
                <w:szCs w:val="24"/>
              </w:rPr>
              <w:t>pollutants</w:t>
            </w:r>
          </w:p>
        </w:tc>
      </w:tr>
      <w:tr w:rsidR="00CC228E">
        <w:trPr>
          <w:cantSplit/>
          <w:trHeight w:val="540"/>
        </w:trPr>
        <w:tc>
          <w:tcPr>
            <w:tcW w:w="282" w:type="pct"/>
            <w:vMerge/>
            <w:vAlign w:val="center"/>
          </w:tcPr>
          <w:p w:rsidR="00CC228E" w:rsidRDefault="00CC228E">
            <w:pPr>
              <w:jc w:val="center"/>
              <w:rPr>
                <w:szCs w:val="24"/>
              </w:rPr>
            </w:pPr>
          </w:p>
        </w:tc>
        <w:tc>
          <w:tcPr>
            <w:tcW w:w="561" w:type="pct"/>
            <w:vMerge/>
            <w:vAlign w:val="center"/>
          </w:tcPr>
          <w:p w:rsidR="00CC228E" w:rsidRDefault="00CC228E">
            <w:pPr>
              <w:jc w:val="center"/>
              <w:rPr>
                <w:szCs w:val="24"/>
              </w:rPr>
            </w:pPr>
          </w:p>
        </w:tc>
        <w:tc>
          <w:tcPr>
            <w:tcW w:w="771" w:type="pct"/>
            <w:vMerge/>
            <w:vAlign w:val="center"/>
          </w:tcPr>
          <w:p w:rsidR="00CC228E" w:rsidRDefault="00CC228E">
            <w:pPr>
              <w:jc w:val="center"/>
              <w:rPr>
                <w:szCs w:val="24"/>
              </w:rPr>
            </w:pPr>
          </w:p>
        </w:tc>
        <w:tc>
          <w:tcPr>
            <w:tcW w:w="630" w:type="pct"/>
            <w:vMerge/>
            <w:vAlign w:val="center"/>
          </w:tcPr>
          <w:p w:rsidR="00CC228E" w:rsidRDefault="00CC228E">
            <w:pPr>
              <w:jc w:val="center"/>
              <w:rPr>
                <w:szCs w:val="24"/>
              </w:rPr>
            </w:pPr>
          </w:p>
        </w:tc>
        <w:tc>
          <w:tcPr>
            <w:tcW w:w="491" w:type="pct"/>
            <w:vMerge/>
            <w:vAlign w:val="center"/>
          </w:tcPr>
          <w:p w:rsidR="00CC228E" w:rsidRDefault="00CC228E">
            <w:pPr>
              <w:jc w:val="center"/>
              <w:rPr>
                <w:szCs w:val="24"/>
              </w:rPr>
            </w:pPr>
          </w:p>
        </w:tc>
        <w:tc>
          <w:tcPr>
            <w:tcW w:w="350" w:type="pct"/>
            <w:vMerge/>
            <w:vAlign w:val="center"/>
          </w:tcPr>
          <w:p w:rsidR="00CC228E" w:rsidRDefault="00CC228E">
            <w:pPr>
              <w:jc w:val="center"/>
              <w:rPr>
                <w:szCs w:val="24"/>
              </w:rPr>
            </w:pPr>
          </w:p>
        </w:tc>
        <w:tc>
          <w:tcPr>
            <w:tcW w:w="421" w:type="pct"/>
            <w:vMerge/>
            <w:vAlign w:val="center"/>
          </w:tcPr>
          <w:p w:rsidR="00CC228E" w:rsidRDefault="00CC228E">
            <w:pPr>
              <w:jc w:val="center"/>
              <w:rPr>
                <w:szCs w:val="24"/>
              </w:rPr>
            </w:pPr>
          </w:p>
        </w:tc>
        <w:tc>
          <w:tcPr>
            <w:tcW w:w="543" w:type="pct"/>
            <w:vMerge/>
            <w:vAlign w:val="center"/>
          </w:tcPr>
          <w:p w:rsidR="00CC228E" w:rsidRDefault="00CC228E">
            <w:pPr>
              <w:jc w:val="center"/>
              <w:rPr>
                <w:szCs w:val="24"/>
              </w:rPr>
            </w:pPr>
          </w:p>
        </w:tc>
        <w:tc>
          <w:tcPr>
            <w:tcW w:w="449" w:type="pct"/>
            <w:vAlign w:val="center"/>
          </w:tcPr>
          <w:p w:rsidR="00CC228E" w:rsidRDefault="000323C9">
            <w:pPr>
              <w:jc w:val="center"/>
              <w:rPr>
                <w:szCs w:val="24"/>
              </w:rPr>
            </w:pPr>
            <w:proofErr w:type="gramStart"/>
            <w:r>
              <w:rPr>
                <w:szCs w:val="24"/>
              </w:rPr>
              <w:t>units</w:t>
            </w:r>
            <w:proofErr w:type="gramEnd"/>
            <w:r>
              <w:rPr>
                <w:szCs w:val="24"/>
              </w:rPr>
              <w:t xml:space="preserve"> of Measurement.</w:t>
            </w:r>
          </w:p>
        </w:tc>
        <w:tc>
          <w:tcPr>
            <w:tcW w:w="502" w:type="pct"/>
            <w:vAlign w:val="center"/>
          </w:tcPr>
          <w:p w:rsidR="00CC228E" w:rsidRDefault="000323C9">
            <w:pPr>
              <w:jc w:val="center"/>
              <w:rPr>
                <w:szCs w:val="24"/>
              </w:rPr>
            </w:pPr>
            <w:r>
              <w:rPr>
                <w:szCs w:val="24"/>
              </w:rPr>
              <w:t>value</w:t>
            </w:r>
          </w:p>
        </w:tc>
      </w:tr>
      <w:tr w:rsidR="00CC228E">
        <w:trPr>
          <w:cantSplit/>
          <w:trHeight w:val="20"/>
        </w:trPr>
        <w:tc>
          <w:tcPr>
            <w:tcW w:w="282" w:type="pct"/>
            <w:vAlign w:val="center"/>
          </w:tcPr>
          <w:p w:rsidR="00CC228E" w:rsidRDefault="000323C9">
            <w:pPr>
              <w:jc w:val="center"/>
              <w:rPr>
                <w:szCs w:val="24"/>
              </w:rPr>
            </w:pPr>
            <w:r>
              <w:rPr>
                <w:szCs w:val="24"/>
              </w:rPr>
              <w:t>1</w:t>
            </w:r>
          </w:p>
        </w:tc>
        <w:tc>
          <w:tcPr>
            <w:tcW w:w="561" w:type="pct"/>
            <w:vAlign w:val="center"/>
          </w:tcPr>
          <w:p w:rsidR="00CC228E" w:rsidRDefault="000323C9">
            <w:pPr>
              <w:jc w:val="center"/>
              <w:rPr>
                <w:szCs w:val="24"/>
              </w:rPr>
            </w:pPr>
            <w:r>
              <w:rPr>
                <w:szCs w:val="24"/>
              </w:rPr>
              <w:t>2</w:t>
            </w:r>
          </w:p>
        </w:tc>
        <w:tc>
          <w:tcPr>
            <w:tcW w:w="771" w:type="pct"/>
            <w:vAlign w:val="center"/>
          </w:tcPr>
          <w:p w:rsidR="00CC228E" w:rsidRDefault="000323C9">
            <w:pPr>
              <w:jc w:val="center"/>
              <w:rPr>
                <w:szCs w:val="24"/>
              </w:rPr>
            </w:pPr>
            <w:r>
              <w:rPr>
                <w:szCs w:val="24"/>
              </w:rPr>
              <w:t>3</w:t>
            </w:r>
          </w:p>
        </w:tc>
        <w:tc>
          <w:tcPr>
            <w:tcW w:w="630" w:type="pct"/>
            <w:vAlign w:val="center"/>
          </w:tcPr>
          <w:p w:rsidR="00CC228E" w:rsidRDefault="000323C9">
            <w:pPr>
              <w:jc w:val="center"/>
              <w:rPr>
                <w:szCs w:val="24"/>
              </w:rPr>
            </w:pPr>
            <w:r>
              <w:rPr>
                <w:szCs w:val="24"/>
              </w:rPr>
              <w:t>4</w:t>
            </w:r>
          </w:p>
        </w:tc>
        <w:tc>
          <w:tcPr>
            <w:tcW w:w="491" w:type="pct"/>
            <w:vAlign w:val="center"/>
          </w:tcPr>
          <w:p w:rsidR="00CC228E" w:rsidRDefault="000323C9">
            <w:pPr>
              <w:jc w:val="center"/>
              <w:rPr>
                <w:szCs w:val="24"/>
              </w:rPr>
            </w:pPr>
            <w:r>
              <w:rPr>
                <w:szCs w:val="24"/>
              </w:rPr>
              <w:t>5</w:t>
            </w:r>
          </w:p>
        </w:tc>
        <w:tc>
          <w:tcPr>
            <w:tcW w:w="350" w:type="pct"/>
            <w:vAlign w:val="center"/>
          </w:tcPr>
          <w:p w:rsidR="00CC228E" w:rsidRDefault="000323C9">
            <w:pPr>
              <w:jc w:val="center"/>
              <w:rPr>
                <w:szCs w:val="24"/>
              </w:rPr>
            </w:pPr>
            <w:r>
              <w:rPr>
                <w:szCs w:val="24"/>
              </w:rPr>
              <w:t>6</w:t>
            </w:r>
          </w:p>
        </w:tc>
        <w:tc>
          <w:tcPr>
            <w:tcW w:w="421" w:type="pct"/>
            <w:vAlign w:val="center"/>
          </w:tcPr>
          <w:p w:rsidR="00CC228E" w:rsidRDefault="000323C9">
            <w:pPr>
              <w:jc w:val="center"/>
              <w:rPr>
                <w:szCs w:val="24"/>
              </w:rPr>
            </w:pPr>
            <w:r>
              <w:rPr>
                <w:szCs w:val="24"/>
              </w:rPr>
              <w:t>7</w:t>
            </w:r>
          </w:p>
        </w:tc>
        <w:tc>
          <w:tcPr>
            <w:tcW w:w="543" w:type="pct"/>
            <w:vAlign w:val="center"/>
          </w:tcPr>
          <w:p w:rsidR="00CC228E" w:rsidRDefault="000323C9">
            <w:pPr>
              <w:jc w:val="center"/>
              <w:rPr>
                <w:szCs w:val="24"/>
              </w:rPr>
            </w:pPr>
            <w:r>
              <w:rPr>
                <w:szCs w:val="24"/>
              </w:rPr>
              <w:t>8</w:t>
            </w:r>
          </w:p>
        </w:tc>
        <w:tc>
          <w:tcPr>
            <w:tcW w:w="449" w:type="pct"/>
            <w:vAlign w:val="center"/>
          </w:tcPr>
          <w:p w:rsidR="00CC228E" w:rsidRDefault="000323C9">
            <w:pPr>
              <w:jc w:val="center"/>
              <w:rPr>
                <w:szCs w:val="24"/>
              </w:rPr>
            </w:pPr>
            <w:r>
              <w:rPr>
                <w:szCs w:val="24"/>
              </w:rPr>
              <w:t>9</w:t>
            </w:r>
          </w:p>
        </w:tc>
        <w:tc>
          <w:tcPr>
            <w:tcW w:w="502" w:type="pct"/>
            <w:vAlign w:val="center"/>
          </w:tcPr>
          <w:p w:rsidR="00CC228E" w:rsidRDefault="000323C9">
            <w:pPr>
              <w:jc w:val="center"/>
              <w:rPr>
                <w:szCs w:val="24"/>
              </w:rPr>
            </w:pPr>
            <w:r>
              <w:rPr>
                <w:szCs w:val="24"/>
              </w:rPr>
              <w:t>10</w:t>
            </w:r>
          </w:p>
        </w:tc>
      </w:tr>
      <w:tr w:rsidR="00CC228E">
        <w:trPr>
          <w:cantSplit/>
          <w:trHeight w:hRule="exact" w:val="275"/>
        </w:trPr>
        <w:tc>
          <w:tcPr>
            <w:tcW w:w="282" w:type="pct"/>
            <w:vMerge w:val="restart"/>
            <w:vAlign w:val="center"/>
          </w:tcPr>
          <w:p w:rsidR="00CC228E" w:rsidRDefault="00CC228E">
            <w:pPr>
              <w:jc w:val="both"/>
              <w:rPr>
                <w:szCs w:val="24"/>
              </w:rPr>
            </w:pPr>
          </w:p>
        </w:tc>
        <w:tc>
          <w:tcPr>
            <w:tcW w:w="561" w:type="pct"/>
            <w:vMerge w:val="restart"/>
            <w:vAlign w:val="center"/>
          </w:tcPr>
          <w:p w:rsidR="00CC228E" w:rsidRDefault="00CC228E">
            <w:pPr>
              <w:jc w:val="both"/>
              <w:rPr>
                <w:szCs w:val="24"/>
              </w:rPr>
            </w:pPr>
          </w:p>
        </w:tc>
        <w:tc>
          <w:tcPr>
            <w:tcW w:w="771" w:type="pct"/>
            <w:vMerge w:val="restart"/>
            <w:vAlign w:val="center"/>
          </w:tcPr>
          <w:p w:rsidR="00CC228E" w:rsidRDefault="00CC228E">
            <w:pPr>
              <w:jc w:val="both"/>
              <w:rPr>
                <w:szCs w:val="24"/>
              </w:rPr>
            </w:pPr>
          </w:p>
        </w:tc>
        <w:tc>
          <w:tcPr>
            <w:tcW w:w="630" w:type="pct"/>
            <w:vMerge w:val="restart"/>
            <w:vAlign w:val="center"/>
          </w:tcPr>
          <w:p w:rsidR="00CC228E" w:rsidRDefault="00CC228E">
            <w:pPr>
              <w:jc w:val="both"/>
              <w:rPr>
                <w:szCs w:val="24"/>
              </w:rPr>
            </w:pPr>
          </w:p>
        </w:tc>
        <w:tc>
          <w:tcPr>
            <w:tcW w:w="491" w:type="pct"/>
            <w:vAlign w:val="center"/>
          </w:tcPr>
          <w:p w:rsidR="00CC228E" w:rsidRDefault="00CC228E">
            <w:pPr>
              <w:jc w:val="both"/>
              <w:rPr>
                <w:szCs w:val="24"/>
              </w:rPr>
            </w:pPr>
          </w:p>
        </w:tc>
        <w:tc>
          <w:tcPr>
            <w:tcW w:w="350" w:type="pct"/>
            <w:vAlign w:val="center"/>
          </w:tcPr>
          <w:p w:rsidR="00CC228E" w:rsidRDefault="00CC228E">
            <w:pPr>
              <w:jc w:val="both"/>
              <w:rPr>
                <w:szCs w:val="24"/>
              </w:rPr>
            </w:pPr>
          </w:p>
        </w:tc>
        <w:tc>
          <w:tcPr>
            <w:tcW w:w="421" w:type="pct"/>
            <w:vAlign w:val="center"/>
          </w:tcPr>
          <w:p w:rsidR="00CC228E" w:rsidRDefault="00CC228E">
            <w:pPr>
              <w:jc w:val="both"/>
              <w:rPr>
                <w:szCs w:val="24"/>
              </w:rPr>
            </w:pPr>
          </w:p>
        </w:tc>
        <w:tc>
          <w:tcPr>
            <w:tcW w:w="543" w:type="pct"/>
            <w:vAlign w:val="center"/>
          </w:tcPr>
          <w:p w:rsidR="00CC228E" w:rsidRDefault="00CC228E">
            <w:pPr>
              <w:jc w:val="both"/>
              <w:rPr>
                <w:szCs w:val="24"/>
              </w:rPr>
            </w:pPr>
          </w:p>
        </w:tc>
        <w:tc>
          <w:tcPr>
            <w:tcW w:w="449" w:type="pct"/>
          </w:tcPr>
          <w:p w:rsidR="00CC228E" w:rsidRDefault="00CC228E">
            <w:pPr>
              <w:jc w:val="both"/>
              <w:rPr>
                <w:szCs w:val="24"/>
              </w:rPr>
            </w:pPr>
          </w:p>
        </w:tc>
        <w:tc>
          <w:tcPr>
            <w:tcW w:w="502" w:type="pct"/>
          </w:tcPr>
          <w:p w:rsidR="00CC228E" w:rsidRDefault="00CC228E">
            <w:pPr>
              <w:jc w:val="both"/>
              <w:rPr>
                <w:szCs w:val="24"/>
              </w:rPr>
            </w:pPr>
          </w:p>
        </w:tc>
      </w:tr>
      <w:tr w:rsidR="00CC228E">
        <w:trPr>
          <w:cantSplit/>
          <w:trHeight w:hRule="exact" w:val="275"/>
        </w:trPr>
        <w:tc>
          <w:tcPr>
            <w:tcW w:w="282" w:type="pct"/>
            <w:vMerge/>
            <w:vAlign w:val="center"/>
          </w:tcPr>
          <w:p w:rsidR="00CC228E" w:rsidRDefault="00CC228E">
            <w:pPr>
              <w:jc w:val="both"/>
              <w:rPr>
                <w:szCs w:val="24"/>
              </w:rPr>
            </w:pPr>
          </w:p>
        </w:tc>
        <w:tc>
          <w:tcPr>
            <w:tcW w:w="561" w:type="pct"/>
            <w:vMerge/>
            <w:vAlign w:val="center"/>
          </w:tcPr>
          <w:p w:rsidR="00CC228E" w:rsidRDefault="00CC228E">
            <w:pPr>
              <w:jc w:val="both"/>
              <w:rPr>
                <w:szCs w:val="24"/>
              </w:rPr>
            </w:pPr>
          </w:p>
        </w:tc>
        <w:tc>
          <w:tcPr>
            <w:tcW w:w="771" w:type="pct"/>
            <w:vMerge/>
            <w:vAlign w:val="center"/>
          </w:tcPr>
          <w:p w:rsidR="00CC228E" w:rsidRDefault="00CC228E">
            <w:pPr>
              <w:jc w:val="both"/>
              <w:rPr>
                <w:szCs w:val="24"/>
              </w:rPr>
            </w:pPr>
          </w:p>
        </w:tc>
        <w:tc>
          <w:tcPr>
            <w:tcW w:w="630" w:type="pct"/>
            <w:vMerge/>
            <w:vAlign w:val="center"/>
          </w:tcPr>
          <w:p w:rsidR="00CC228E" w:rsidRDefault="00CC228E">
            <w:pPr>
              <w:jc w:val="both"/>
              <w:rPr>
                <w:szCs w:val="24"/>
              </w:rPr>
            </w:pPr>
          </w:p>
        </w:tc>
        <w:tc>
          <w:tcPr>
            <w:tcW w:w="491" w:type="pct"/>
            <w:vAlign w:val="center"/>
          </w:tcPr>
          <w:p w:rsidR="00CC228E" w:rsidRDefault="00CC228E">
            <w:pPr>
              <w:jc w:val="both"/>
              <w:rPr>
                <w:szCs w:val="24"/>
              </w:rPr>
            </w:pPr>
          </w:p>
        </w:tc>
        <w:tc>
          <w:tcPr>
            <w:tcW w:w="350" w:type="pct"/>
            <w:vAlign w:val="center"/>
          </w:tcPr>
          <w:p w:rsidR="00CC228E" w:rsidRDefault="00CC228E">
            <w:pPr>
              <w:jc w:val="both"/>
              <w:rPr>
                <w:szCs w:val="24"/>
              </w:rPr>
            </w:pPr>
          </w:p>
        </w:tc>
        <w:tc>
          <w:tcPr>
            <w:tcW w:w="421" w:type="pct"/>
            <w:vAlign w:val="center"/>
          </w:tcPr>
          <w:p w:rsidR="00CC228E" w:rsidRDefault="00CC228E">
            <w:pPr>
              <w:jc w:val="both"/>
              <w:rPr>
                <w:szCs w:val="24"/>
              </w:rPr>
            </w:pPr>
          </w:p>
        </w:tc>
        <w:tc>
          <w:tcPr>
            <w:tcW w:w="543" w:type="pct"/>
            <w:vAlign w:val="center"/>
          </w:tcPr>
          <w:p w:rsidR="00CC228E" w:rsidRDefault="00CC228E">
            <w:pPr>
              <w:jc w:val="both"/>
              <w:rPr>
                <w:szCs w:val="24"/>
              </w:rPr>
            </w:pPr>
          </w:p>
        </w:tc>
        <w:tc>
          <w:tcPr>
            <w:tcW w:w="449" w:type="pct"/>
          </w:tcPr>
          <w:p w:rsidR="00CC228E" w:rsidRDefault="00CC228E">
            <w:pPr>
              <w:jc w:val="both"/>
              <w:rPr>
                <w:szCs w:val="24"/>
              </w:rPr>
            </w:pPr>
          </w:p>
        </w:tc>
        <w:tc>
          <w:tcPr>
            <w:tcW w:w="502" w:type="pct"/>
          </w:tcPr>
          <w:p w:rsidR="00CC228E" w:rsidRDefault="00CC228E">
            <w:pPr>
              <w:jc w:val="both"/>
              <w:rPr>
                <w:szCs w:val="24"/>
              </w:rPr>
            </w:pPr>
          </w:p>
        </w:tc>
      </w:tr>
      <w:tr w:rsidR="00CC228E">
        <w:trPr>
          <w:cantSplit/>
        </w:trPr>
        <w:tc>
          <w:tcPr>
            <w:tcW w:w="282" w:type="pct"/>
            <w:vMerge/>
            <w:vAlign w:val="center"/>
          </w:tcPr>
          <w:p w:rsidR="00CC228E" w:rsidRDefault="00CC228E">
            <w:pPr>
              <w:jc w:val="both"/>
              <w:rPr>
                <w:szCs w:val="24"/>
              </w:rPr>
            </w:pPr>
          </w:p>
        </w:tc>
        <w:tc>
          <w:tcPr>
            <w:tcW w:w="561" w:type="pct"/>
            <w:vMerge/>
            <w:vAlign w:val="center"/>
          </w:tcPr>
          <w:p w:rsidR="00CC228E" w:rsidRDefault="00CC228E">
            <w:pPr>
              <w:jc w:val="both"/>
              <w:rPr>
                <w:szCs w:val="24"/>
              </w:rPr>
            </w:pPr>
          </w:p>
        </w:tc>
        <w:tc>
          <w:tcPr>
            <w:tcW w:w="771" w:type="pct"/>
            <w:vMerge/>
            <w:vAlign w:val="center"/>
          </w:tcPr>
          <w:p w:rsidR="00CC228E" w:rsidRDefault="00CC228E">
            <w:pPr>
              <w:jc w:val="both"/>
              <w:rPr>
                <w:szCs w:val="24"/>
              </w:rPr>
            </w:pPr>
          </w:p>
        </w:tc>
        <w:tc>
          <w:tcPr>
            <w:tcW w:w="630" w:type="pct"/>
            <w:vMerge/>
            <w:vAlign w:val="center"/>
          </w:tcPr>
          <w:p w:rsidR="00CC228E" w:rsidRDefault="00CC228E">
            <w:pPr>
              <w:jc w:val="both"/>
              <w:rPr>
                <w:szCs w:val="24"/>
              </w:rPr>
            </w:pPr>
          </w:p>
        </w:tc>
        <w:tc>
          <w:tcPr>
            <w:tcW w:w="491" w:type="pct"/>
            <w:vAlign w:val="center"/>
          </w:tcPr>
          <w:p w:rsidR="00CC228E" w:rsidRDefault="00CC228E">
            <w:pPr>
              <w:jc w:val="both"/>
              <w:rPr>
                <w:szCs w:val="24"/>
              </w:rPr>
            </w:pPr>
          </w:p>
        </w:tc>
        <w:tc>
          <w:tcPr>
            <w:tcW w:w="350" w:type="pct"/>
            <w:vAlign w:val="center"/>
          </w:tcPr>
          <w:p w:rsidR="00CC228E" w:rsidRDefault="00CC228E">
            <w:pPr>
              <w:jc w:val="both"/>
              <w:rPr>
                <w:szCs w:val="24"/>
              </w:rPr>
            </w:pPr>
          </w:p>
        </w:tc>
        <w:tc>
          <w:tcPr>
            <w:tcW w:w="421" w:type="pct"/>
            <w:vAlign w:val="center"/>
          </w:tcPr>
          <w:p w:rsidR="00CC228E" w:rsidRDefault="00CC228E">
            <w:pPr>
              <w:jc w:val="both"/>
              <w:rPr>
                <w:szCs w:val="24"/>
              </w:rPr>
            </w:pPr>
          </w:p>
        </w:tc>
        <w:tc>
          <w:tcPr>
            <w:tcW w:w="543" w:type="pct"/>
            <w:vAlign w:val="center"/>
          </w:tcPr>
          <w:p w:rsidR="00CC228E" w:rsidRDefault="00CC228E">
            <w:pPr>
              <w:jc w:val="both"/>
              <w:rPr>
                <w:szCs w:val="24"/>
              </w:rPr>
            </w:pPr>
          </w:p>
        </w:tc>
        <w:tc>
          <w:tcPr>
            <w:tcW w:w="449" w:type="pct"/>
          </w:tcPr>
          <w:p w:rsidR="00CC228E" w:rsidRDefault="00CC228E">
            <w:pPr>
              <w:jc w:val="both"/>
              <w:rPr>
                <w:szCs w:val="24"/>
              </w:rPr>
            </w:pPr>
          </w:p>
        </w:tc>
        <w:tc>
          <w:tcPr>
            <w:tcW w:w="502" w:type="pct"/>
          </w:tcPr>
          <w:p w:rsidR="00CC228E" w:rsidRDefault="00CC228E">
            <w:pPr>
              <w:jc w:val="both"/>
              <w:rPr>
                <w:szCs w:val="24"/>
              </w:rPr>
            </w:pPr>
          </w:p>
        </w:tc>
      </w:tr>
      <w:tr w:rsidR="00CC228E">
        <w:trPr>
          <w:cantSplit/>
        </w:trPr>
        <w:tc>
          <w:tcPr>
            <w:tcW w:w="282" w:type="pct"/>
            <w:vMerge w:val="restart"/>
            <w:vAlign w:val="center"/>
          </w:tcPr>
          <w:p w:rsidR="00CC228E" w:rsidRDefault="00CC228E">
            <w:pPr>
              <w:jc w:val="both"/>
              <w:rPr>
                <w:szCs w:val="24"/>
              </w:rPr>
            </w:pPr>
          </w:p>
        </w:tc>
        <w:tc>
          <w:tcPr>
            <w:tcW w:w="561" w:type="pct"/>
            <w:vMerge w:val="restart"/>
            <w:vAlign w:val="center"/>
          </w:tcPr>
          <w:p w:rsidR="00CC228E" w:rsidRDefault="00CC228E">
            <w:pPr>
              <w:jc w:val="both"/>
              <w:rPr>
                <w:szCs w:val="24"/>
              </w:rPr>
            </w:pPr>
          </w:p>
        </w:tc>
        <w:tc>
          <w:tcPr>
            <w:tcW w:w="771" w:type="pct"/>
            <w:vMerge w:val="restart"/>
            <w:vAlign w:val="center"/>
          </w:tcPr>
          <w:p w:rsidR="00CC228E" w:rsidRDefault="00CC228E">
            <w:pPr>
              <w:jc w:val="both"/>
              <w:rPr>
                <w:szCs w:val="24"/>
              </w:rPr>
            </w:pPr>
          </w:p>
        </w:tc>
        <w:tc>
          <w:tcPr>
            <w:tcW w:w="630" w:type="pct"/>
            <w:vMerge w:val="restart"/>
            <w:vAlign w:val="center"/>
          </w:tcPr>
          <w:p w:rsidR="00CC228E" w:rsidRDefault="00CC228E">
            <w:pPr>
              <w:jc w:val="both"/>
              <w:rPr>
                <w:szCs w:val="24"/>
              </w:rPr>
            </w:pPr>
          </w:p>
        </w:tc>
        <w:tc>
          <w:tcPr>
            <w:tcW w:w="491" w:type="pct"/>
            <w:vAlign w:val="center"/>
          </w:tcPr>
          <w:p w:rsidR="00CC228E" w:rsidRDefault="00CC228E">
            <w:pPr>
              <w:jc w:val="both"/>
              <w:rPr>
                <w:szCs w:val="24"/>
              </w:rPr>
            </w:pPr>
          </w:p>
        </w:tc>
        <w:tc>
          <w:tcPr>
            <w:tcW w:w="350" w:type="pct"/>
            <w:vAlign w:val="center"/>
          </w:tcPr>
          <w:p w:rsidR="00CC228E" w:rsidRDefault="00CC228E">
            <w:pPr>
              <w:jc w:val="both"/>
              <w:rPr>
                <w:szCs w:val="24"/>
              </w:rPr>
            </w:pPr>
          </w:p>
        </w:tc>
        <w:tc>
          <w:tcPr>
            <w:tcW w:w="421" w:type="pct"/>
            <w:vAlign w:val="center"/>
          </w:tcPr>
          <w:p w:rsidR="00CC228E" w:rsidRDefault="00CC228E">
            <w:pPr>
              <w:jc w:val="both"/>
              <w:rPr>
                <w:szCs w:val="24"/>
              </w:rPr>
            </w:pPr>
          </w:p>
        </w:tc>
        <w:tc>
          <w:tcPr>
            <w:tcW w:w="543" w:type="pct"/>
            <w:vAlign w:val="center"/>
          </w:tcPr>
          <w:p w:rsidR="00CC228E" w:rsidRDefault="00CC228E">
            <w:pPr>
              <w:jc w:val="both"/>
              <w:rPr>
                <w:szCs w:val="24"/>
              </w:rPr>
            </w:pPr>
          </w:p>
        </w:tc>
        <w:tc>
          <w:tcPr>
            <w:tcW w:w="449" w:type="pct"/>
          </w:tcPr>
          <w:p w:rsidR="00CC228E" w:rsidRDefault="00CC228E">
            <w:pPr>
              <w:jc w:val="both"/>
              <w:rPr>
                <w:szCs w:val="24"/>
              </w:rPr>
            </w:pPr>
          </w:p>
        </w:tc>
        <w:tc>
          <w:tcPr>
            <w:tcW w:w="502" w:type="pct"/>
          </w:tcPr>
          <w:p w:rsidR="00CC228E" w:rsidRDefault="00CC228E">
            <w:pPr>
              <w:jc w:val="both"/>
              <w:rPr>
                <w:szCs w:val="24"/>
              </w:rPr>
            </w:pPr>
          </w:p>
        </w:tc>
      </w:tr>
      <w:tr w:rsidR="00CC228E">
        <w:trPr>
          <w:cantSplit/>
        </w:trPr>
        <w:tc>
          <w:tcPr>
            <w:tcW w:w="282" w:type="pct"/>
            <w:vMerge/>
            <w:vAlign w:val="center"/>
          </w:tcPr>
          <w:p w:rsidR="00CC228E" w:rsidRDefault="00CC228E">
            <w:pPr>
              <w:jc w:val="both"/>
              <w:rPr>
                <w:szCs w:val="24"/>
              </w:rPr>
            </w:pPr>
          </w:p>
        </w:tc>
        <w:tc>
          <w:tcPr>
            <w:tcW w:w="561" w:type="pct"/>
            <w:vMerge/>
            <w:vAlign w:val="center"/>
          </w:tcPr>
          <w:p w:rsidR="00CC228E" w:rsidRDefault="00CC228E">
            <w:pPr>
              <w:jc w:val="both"/>
              <w:rPr>
                <w:szCs w:val="24"/>
              </w:rPr>
            </w:pPr>
          </w:p>
        </w:tc>
        <w:tc>
          <w:tcPr>
            <w:tcW w:w="771" w:type="pct"/>
            <w:vMerge/>
            <w:vAlign w:val="center"/>
          </w:tcPr>
          <w:p w:rsidR="00CC228E" w:rsidRDefault="00CC228E">
            <w:pPr>
              <w:jc w:val="both"/>
              <w:rPr>
                <w:szCs w:val="24"/>
              </w:rPr>
            </w:pPr>
          </w:p>
        </w:tc>
        <w:tc>
          <w:tcPr>
            <w:tcW w:w="630" w:type="pct"/>
            <w:vMerge/>
            <w:vAlign w:val="center"/>
          </w:tcPr>
          <w:p w:rsidR="00CC228E" w:rsidRDefault="00CC228E">
            <w:pPr>
              <w:jc w:val="both"/>
              <w:rPr>
                <w:szCs w:val="24"/>
              </w:rPr>
            </w:pPr>
          </w:p>
        </w:tc>
        <w:tc>
          <w:tcPr>
            <w:tcW w:w="491" w:type="pct"/>
            <w:vAlign w:val="center"/>
          </w:tcPr>
          <w:p w:rsidR="00CC228E" w:rsidRDefault="00CC228E">
            <w:pPr>
              <w:jc w:val="both"/>
              <w:rPr>
                <w:szCs w:val="24"/>
              </w:rPr>
            </w:pPr>
          </w:p>
        </w:tc>
        <w:tc>
          <w:tcPr>
            <w:tcW w:w="350" w:type="pct"/>
            <w:vAlign w:val="center"/>
          </w:tcPr>
          <w:p w:rsidR="00CC228E" w:rsidRDefault="00CC228E">
            <w:pPr>
              <w:jc w:val="both"/>
              <w:rPr>
                <w:szCs w:val="24"/>
              </w:rPr>
            </w:pPr>
          </w:p>
        </w:tc>
        <w:tc>
          <w:tcPr>
            <w:tcW w:w="421" w:type="pct"/>
            <w:vAlign w:val="center"/>
          </w:tcPr>
          <w:p w:rsidR="00CC228E" w:rsidRDefault="00CC228E">
            <w:pPr>
              <w:jc w:val="both"/>
              <w:rPr>
                <w:szCs w:val="24"/>
              </w:rPr>
            </w:pPr>
          </w:p>
        </w:tc>
        <w:tc>
          <w:tcPr>
            <w:tcW w:w="543" w:type="pct"/>
            <w:vAlign w:val="center"/>
          </w:tcPr>
          <w:p w:rsidR="00CC228E" w:rsidRDefault="00CC228E">
            <w:pPr>
              <w:jc w:val="both"/>
              <w:rPr>
                <w:szCs w:val="24"/>
              </w:rPr>
            </w:pPr>
          </w:p>
        </w:tc>
        <w:tc>
          <w:tcPr>
            <w:tcW w:w="449" w:type="pct"/>
          </w:tcPr>
          <w:p w:rsidR="00CC228E" w:rsidRDefault="00CC228E">
            <w:pPr>
              <w:jc w:val="both"/>
              <w:rPr>
                <w:szCs w:val="24"/>
              </w:rPr>
            </w:pPr>
          </w:p>
        </w:tc>
        <w:tc>
          <w:tcPr>
            <w:tcW w:w="502" w:type="pct"/>
          </w:tcPr>
          <w:p w:rsidR="00CC228E" w:rsidRDefault="00CC228E">
            <w:pPr>
              <w:jc w:val="both"/>
              <w:rPr>
                <w:szCs w:val="24"/>
              </w:rPr>
            </w:pPr>
          </w:p>
        </w:tc>
      </w:tr>
      <w:tr w:rsidR="00CC228E">
        <w:trPr>
          <w:cantSplit/>
        </w:trPr>
        <w:tc>
          <w:tcPr>
            <w:tcW w:w="282" w:type="pct"/>
            <w:vMerge/>
            <w:vAlign w:val="center"/>
          </w:tcPr>
          <w:p w:rsidR="00CC228E" w:rsidRDefault="00CC228E">
            <w:pPr>
              <w:jc w:val="both"/>
              <w:rPr>
                <w:szCs w:val="24"/>
              </w:rPr>
            </w:pPr>
          </w:p>
        </w:tc>
        <w:tc>
          <w:tcPr>
            <w:tcW w:w="561" w:type="pct"/>
            <w:vMerge/>
            <w:vAlign w:val="center"/>
          </w:tcPr>
          <w:p w:rsidR="00CC228E" w:rsidRDefault="00CC228E">
            <w:pPr>
              <w:jc w:val="both"/>
              <w:rPr>
                <w:szCs w:val="24"/>
              </w:rPr>
            </w:pPr>
          </w:p>
        </w:tc>
        <w:tc>
          <w:tcPr>
            <w:tcW w:w="771" w:type="pct"/>
            <w:vMerge/>
            <w:vAlign w:val="center"/>
          </w:tcPr>
          <w:p w:rsidR="00CC228E" w:rsidRDefault="00CC228E">
            <w:pPr>
              <w:jc w:val="both"/>
              <w:rPr>
                <w:szCs w:val="24"/>
              </w:rPr>
            </w:pPr>
          </w:p>
        </w:tc>
        <w:tc>
          <w:tcPr>
            <w:tcW w:w="630" w:type="pct"/>
            <w:vMerge/>
            <w:vAlign w:val="center"/>
          </w:tcPr>
          <w:p w:rsidR="00CC228E" w:rsidRDefault="00CC228E">
            <w:pPr>
              <w:jc w:val="both"/>
              <w:rPr>
                <w:szCs w:val="24"/>
              </w:rPr>
            </w:pPr>
          </w:p>
        </w:tc>
        <w:tc>
          <w:tcPr>
            <w:tcW w:w="491" w:type="pct"/>
            <w:vAlign w:val="center"/>
          </w:tcPr>
          <w:p w:rsidR="00CC228E" w:rsidRDefault="00CC228E">
            <w:pPr>
              <w:jc w:val="both"/>
              <w:rPr>
                <w:szCs w:val="24"/>
              </w:rPr>
            </w:pPr>
          </w:p>
        </w:tc>
        <w:tc>
          <w:tcPr>
            <w:tcW w:w="350" w:type="pct"/>
            <w:vAlign w:val="center"/>
          </w:tcPr>
          <w:p w:rsidR="00CC228E" w:rsidRDefault="00CC228E">
            <w:pPr>
              <w:jc w:val="both"/>
              <w:rPr>
                <w:szCs w:val="24"/>
              </w:rPr>
            </w:pPr>
          </w:p>
        </w:tc>
        <w:tc>
          <w:tcPr>
            <w:tcW w:w="421" w:type="pct"/>
            <w:vAlign w:val="center"/>
          </w:tcPr>
          <w:p w:rsidR="00CC228E" w:rsidRDefault="00CC228E">
            <w:pPr>
              <w:jc w:val="both"/>
              <w:rPr>
                <w:szCs w:val="24"/>
              </w:rPr>
            </w:pPr>
          </w:p>
        </w:tc>
        <w:tc>
          <w:tcPr>
            <w:tcW w:w="543" w:type="pct"/>
            <w:vAlign w:val="center"/>
          </w:tcPr>
          <w:p w:rsidR="00CC228E" w:rsidRDefault="00CC228E">
            <w:pPr>
              <w:jc w:val="both"/>
              <w:rPr>
                <w:szCs w:val="24"/>
              </w:rPr>
            </w:pPr>
          </w:p>
        </w:tc>
        <w:tc>
          <w:tcPr>
            <w:tcW w:w="449" w:type="pct"/>
          </w:tcPr>
          <w:p w:rsidR="00CC228E" w:rsidRDefault="00CC228E">
            <w:pPr>
              <w:jc w:val="both"/>
              <w:rPr>
                <w:szCs w:val="24"/>
              </w:rPr>
            </w:pPr>
          </w:p>
        </w:tc>
        <w:tc>
          <w:tcPr>
            <w:tcW w:w="502" w:type="pct"/>
          </w:tcPr>
          <w:p w:rsidR="00CC228E" w:rsidRDefault="00CC228E">
            <w:pPr>
              <w:jc w:val="both"/>
              <w:rPr>
                <w:szCs w:val="24"/>
              </w:rPr>
            </w:pPr>
          </w:p>
        </w:tc>
      </w:tr>
    </w:tbl>
    <w:p w:rsidR="00CC228E" w:rsidRDefault="00CC228E">
      <w:pPr>
        <w:jc w:val="both"/>
        <w:rPr>
          <w:szCs w:val="24"/>
        </w:rPr>
      </w:pPr>
    </w:p>
    <w:p w:rsidR="00CC228E" w:rsidRDefault="000323C9">
      <w:pPr>
        <w:rPr>
          <w:szCs w:val="24"/>
        </w:rPr>
      </w:pPr>
      <w:r>
        <w:t>Table</w:t>
      </w:r>
      <w:r>
        <w:rPr>
          <w:b/>
          <w:szCs w:val="24"/>
        </w:rPr>
        <w:t>2:</w:t>
      </w:r>
      <w:r>
        <w:rPr>
          <w:szCs w:val="24"/>
        </w:rPr>
        <w:t>Information about the waste water discharge/receiver to which waste water is planned to be discharged, when the waste water is planned to be infiltrated into the ground in filtration facilities installed for that purpose, accumulate in storage tanks during periodic transportation, etc.</w:t>
      </w:r>
    </w:p>
    <w:p w:rsidR="00CC228E" w:rsidRDefault="00CC228E">
      <w:pPr>
        <w:rPr>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3379"/>
        <w:gridCol w:w="2191"/>
        <w:gridCol w:w="2138"/>
        <w:gridCol w:w="1834"/>
        <w:gridCol w:w="1583"/>
        <w:gridCol w:w="2949"/>
      </w:tblGrid>
      <w:tr w:rsidR="00CC228E">
        <w:trPr>
          <w:cantSplit/>
          <w:trHeight w:hRule="exact" w:val="511"/>
        </w:trPr>
        <w:tc>
          <w:tcPr>
            <w:tcW w:w="719" w:type="dxa"/>
            <w:vMerge w:val="restart"/>
            <w:vAlign w:val="center"/>
          </w:tcPr>
          <w:p w:rsidR="00CC228E" w:rsidRDefault="000323C9">
            <w:pPr>
              <w:jc w:val="center"/>
              <w:rPr>
                <w:szCs w:val="24"/>
                <w:vertAlign w:val="superscript"/>
              </w:rPr>
            </w:pPr>
            <w:r>
              <w:rPr>
                <w:szCs w:val="24"/>
              </w:rPr>
              <w:t>Serial No</w:t>
            </w:r>
          </w:p>
        </w:tc>
        <w:tc>
          <w:tcPr>
            <w:tcW w:w="3396" w:type="dxa"/>
            <w:vMerge w:val="restart"/>
            <w:vAlign w:val="center"/>
          </w:tcPr>
          <w:p w:rsidR="00CC228E" w:rsidRDefault="000323C9">
            <w:pPr>
              <w:jc w:val="center"/>
              <w:rPr>
                <w:szCs w:val="24"/>
                <w:vertAlign w:val="superscript"/>
              </w:rPr>
            </w:pPr>
            <w:r>
              <w:rPr>
                <w:szCs w:val="24"/>
              </w:rPr>
              <w:t>Description of effluent discharge/receiver</w:t>
            </w:r>
          </w:p>
        </w:tc>
        <w:tc>
          <w:tcPr>
            <w:tcW w:w="2206" w:type="dxa"/>
            <w:vMerge w:val="restart"/>
            <w:vAlign w:val="center"/>
          </w:tcPr>
          <w:p w:rsidR="00CC228E" w:rsidRDefault="000323C9">
            <w:pPr>
              <w:jc w:val="center"/>
              <w:rPr>
                <w:szCs w:val="24"/>
              </w:rPr>
            </w:pPr>
            <w:r>
              <w:rPr>
                <w:szCs w:val="24"/>
              </w:rPr>
              <w:t>Legal Waste Water</w:t>
            </w:r>
          </w:p>
          <w:p w:rsidR="00CC228E" w:rsidRDefault="000323C9">
            <w:pPr>
              <w:jc w:val="center"/>
              <w:rPr>
                <w:szCs w:val="24"/>
              </w:rPr>
            </w:pPr>
            <w:r>
              <w:rPr>
                <w:szCs w:val="24"/>
              </w:rPr>
              <w:t>issue of</w:t>
            </w:r>
          </w:p>
          <w:p w:rsidR="00CC228E" w:rsidRDefault="000323C9">
            <w:pPr>
              <w:jc w:val="center"/>
              <w:rPr>
                <w:szCs w:val="24"/>
                <w:vertAlign w:val="superscript"/>
              </w:rPr>
            </w:pPr>
            <w:r>
              <w:rPr>
                <w:szCs w:val="24"/>
              </w:rPr>
              <w:t>grounds</w:t>
            </w:r>
          </w:p>
        </w:tc>
        <w:tc>
          <w:tcPr>
            <w:tcW w:w="8529" w:type="dxa"/>
            <w:gridSpan w:val="4"/>
            <w:vAlign w:val="center"/>
          </w:tcPr>
          <w:p w:rsidR="00CC228E" w:rsidRDefault="000323C9">
            <w:pPr>
              <w:keepNext/>
              <w:suppressAutoHyphens/>
              <w:jc w:val="center"/>
              <w:textAlignment w:val="baseline"/>
              <w:outlineLvl w:val="3"/>
              <w:rPr>
                <w:szCs w:val="24"/>
                <w:vertAlign w:val="superscript"/>
              </w:rPr>
            </w:pPr>
            <w:r>
              <w:rPr>
                <w:szCs w:val="24"/>
              </w:rPr>
              <w:t>Allowable load of the receiver</w:t>
            </w:r>
          </w:p>
        </w:tc>
      </w:tr>
      <w:tr w:rsidR="00CC228E">
        <w:trPr>
          <w:cantSplit/>
          <w:trHeight w:hRule="exact" w:val="339"/>
        </w:trPr>
        <w:tc>
          <w:tcPr>
            <w:tcW w:w="719" w:type="dxa"/>
            <w:vMerge/>
            <w:vAlign w:val="center"/>
          </w:tcPr>
          <w:p w:rsidR="00CC228E" w:rsidRDefault="00CC228E">
            <w:pPr>
              <w:jc w:val="center"/>
              <w:rPr>
                <w:szCs w:val="24"/>
              </w:rPr>
            </w:pPr>
          </w:p>
        </w:tc>
        <w:tc>
          <w:tcPr>
            <w:tcW w:w="3396" w:type="dxa"/>
            <w:vMerge/>
            <w:vAlign w:val="center"/>
          </w:tcPr>
          <w:p w:rsidR="00CC228E" w:rsidRDefault="00CC228E">
            <w:pPr>
              <w:jc w:val="center"/>
              <w:rPr>
                <w:szCs w:val="24"/>
              </w:rPr>
            </w:pPr>
          </w:p>
        </w:tc>
        <w:tc>
          <w:tcPr>
            <w:tcW w:w="2206" w:type="dxa"/>
            <w:vMerge/>
            <w:vAlign w:val="center"/>
          </w:tcPr>
          <w:p w:rsidR="00CC228E" w:rsidRDefault="00CC228E">
            <w:pPr>
              <w:jc w:val="center"/>
              <w:rPr>
                <w:szCs w:val="24"/>
              </w:rPr>
            </w:pPr>
          </w:p>
        </w:tc>
        <w:tc>
          <w:tcPr>
            <w:tcW w:w="2151" w:type="dxa"/>
            <w:vAlign w:val="center"/>
          </w:tcPr>
          <w:p w:rsidR="00CC228E" w:rsidRDefault="000323C9">
            <w:pPr>
              <w:keepNext/>
              <w:suppressAutoHyphens/>
              <w:jc w:val="center"/>
              <w:textAlignment w:val="baseline"/>
              <w:outlineLvl w:val="3"/>
              <w:rPr>
                <w:szCs w:val="24"/>
              </w:rPr>
            </w:pPr>
            <w:r>
              <w:rPr>
                <w:szCs w:val="24"/>
              </w:rPr>
              <w:t>hydraulic</w:t>
            </w:r>
          </w:p>
        </w:tc>
        <w:tc>
          <w:tcPr>
            <w:tcW w:w="6378" w:type="dxa"/>
            <w:gridSpan w:val="3"/>
            <w:vAlign w:val="center"/>
          </w:tcPr>
          <w:p w:rsidR="00CC228E" w:rsidRDefault="000323C9">
            <w:pPr>
              <w:keepNext/>
              <w:suppressAutoHyphens/>
              <w:jc w:val="center"/>
              <w:textAlignment w:val="baseline"/>
              <w:outlineLvl w:val="3"/>
              <w:rPr>
                <w:szCs w:val="24"/>
              </w:rPr>
            </w:pPr>
            <w:r>
              <w:rPr>
                <w:szCs w:val="24"/>
              </w:rPr>
              <w:t>pollutants</w:t>
            </w:r>
          </w:p>
        </w:tc>
      </w:tr>
      <w:tr w:rsidR="00CC228E">
        <w:trPr>
          <w:cantSplit/>
        </w:trPr>
        <w:tc>
          <w:tcPr>
            <w:tcW w:w="719" w:type="dxa"/>
            <w:vMerge/>
            <w:vAlign w:val="center"/>
          </w:tcPr>
          <w:p w:rsidR="00CC228E" w:rsidRDefault="00CC228E">
            <w:pPr>
              <w:jc w:val="center"/>
              <w:rPr>
                <w:szCs w:val="24"/>
              </w:rPr>
            </w:pPr>
          </w:p>
        </w:tc>
        <w:tc>
          <w:tcPr>
            <w:tcW w:w="3396" w:type="dxa"/>
            <w:vMerge/>
            <w:vAlign w:val="center"/>
          </w:tcPr>
          <w:p w:rsidR="00CC228E" w:rsidRDefault="00CC228E">
            <w:pPr>
              <w:jc w:val="center"/>
              <w:rPr>
                <w:szCs w:val="24"/>
              </w:rPr>
            </w:pPr>
          </w:p>
        </w:tc>
        <w:tc>
          <w:tcPr>
            <w:tcW w:w="2206" w:type="dxa"/>
            <w:vMerge/>
            <w:vAlign w:val="center"/>
          </w:tcPr>
          <w:p w:rsidR="00CC228E" w:rsidRDefault="00CC228E">
            <w:pPr>
              <w:jc w:val="center"/>
              <w:rPr>
                <w:szCs w:val="24"/>
              </w:rPr>
            </w:pPr>
          </w:p>
        </w:tc>
        <w:tc>
          <w:tcPr>
            <w:tcW w:w="2151" w:type="dxa"/>
            <w:vAlign w:val="center"/>
          </w:tcPr>
          <w:p w:rsidR="00CC228E" w:rsidRDefault="000323C9">
            <w:pPr>
              <w:jc w:val="center"/>
              <w:rPr>
                <w:szCs w:val="24"/>
              </w:rPr>
            </w:pPr>
            <w:r>
              <w:rPr>
                <w:szCs w:val="24"/>
                <w:vertAlign w:val="superscript"/>
              </w:rPr>
              <w:t>M3/d</w:t>
            </w:r>
          </w:p>
        </w:tc>
        <w:tc>
          <w:tcPr>
            <w:tcW w:w="1842" w:type="dxa"/>
            <w:vAlign w:val="center"/>
          </w:tcPr>
          <w:p w:rsidR="00CC228E" w:rsidRDefault="000323C9">
            <w:pPr>
              <w:jc w:val="center"/>
              <w:rPr>
                <w:szCs w:val="24"/>
                <w:vertAlign w:val="superscript"/>
              </w:rPr>
            </w:pPr>
            <w:r>
              <w:rPr>
                <w:szCs w:val="24"/>
              </w:rPr>
              <w:t>parameter</w:t>
            </w:r>
          </w:p>
        </w:tc>
        <w:tc>
          <w:tcPr>
            <w:tcW w:w="1560" w:type="dxa"/>
            <w:vAlign w:val="center"/>
          </w:tcPr>
          <w:p w:rsidR="00CC228E" w:rsidRDefault="000323C9">
            <w:pPr>
              <w:jc w:val="center"/>
              <w:rPr>
                <w:szCs w:val="24"/>
              </w:rPr>
            </w:pPr>
            <w:proofErr w:type="gramStart"/>
            <w:r>
              <w:rPr>
                <w:szCs w:val="24"/>
              </w:rPr>
              <w:t>units</w:t>
            </w:r>
            <w:proofErr w:type="gramEnd"/>
            <w:r>
              <w:rPr>
                <w:szCs w:val="24"/>
              </w:rPr>
              <w:t xml:space="preserve"> of Measurement.</w:t>
            </w:r>
          </w:p>
        </w:tc>
        <w:tc>
          <w:tcPr>
            <w:tcW w:w="2976" w:type="dxa"/>
            <w:vAlign w:val="center"/>
          </w:tcPr>
          <w:p w:rsidR="00CC228E" w:rsidRDefault="000323C9">
            <w:pPr>
              <w:jc w:val="center"/>
              <w:rPr>
                <w:szCs w:val="24"/>
              </w:rPr>
            </w:pPr>
            <w:r>
              <w:rPr>
                <w:szCs w:val="24"/>
              </w:rPr>
              <w:t>value</w:t>
            </w:r>
          </w:p>
        </w:tc>
      </w:tr>
      <w:tr w:rsidR="00CC228E">
        <w:trPr>
          <w:cantSplit/>
        </w:trPr>
        <w:tc>
          <w:tcPr>
            <w:tcW w:w="719" w:type="dxa"/>
            <w:vAlign w:val="center"/>
          </w:tcPr>
          <w:p w:rsidR="00CC228E" w:rsidRDefault="000323C9">
            <w:pPr>
              <w:jc w:val="center"/>
              <w:rPr>
                <w:szCs w:val="24"/>
              </w:rPr>
            </w:pPr>
            <w:r>
              <w:rPr>
                <w:szCs w:val="24"/>
              </w:rPr>
              <w:t>1</w:t>
            </w:r>
          </w:p>
        </w:tc>
        <w:tc>
          <w:tcPr>
            <w:tcW w:w="3396" w:type="dxa"/>
            <w:vAlign w:val="center"/>
          </w:tcPr>
          <w:p w:rsidR="00CC228E" w:rsidRDefault="000323C9">
            <w:pPr>
              <w:jc w:val="center"/>
              <w:rPr>
                <w:szCs w:val="24"/>
              </w:rPr>
            </w:pPr>
            <w:r>
              <w:rPr>
                <w:szCs w:val="24"/>
              </w:rPr>
              <w:t>2</w:t>
            </w:r>
          </w:p>
        </w:tc>
        <w:tc>
          <w:tcPr>
            <w:tcW w:w="2206" w:type="dxa"/>
            <w:vAlign w:val="center"/>
          </w:tcPr>
          <w:p w:rsidR="00CC228E" w:rsidRDefault="000323C9">
            <w:pPr>
              <w:jc w:val="center"/>
              <w:rPr>
                <w:szCs w:val="24"/>
              </w:rPr>
            </w:pPr>
            <w:r>
              <w:rPr>
                <w:szCs w:val="24"/>
              </w:rPr>
              <w:t>3</w:t>
            </w:r>
          </w:p>
        </w:tc>
        <w:tc>
          <w:tcPr>
            <w:tcW w:w="2151" w:type="dxa"/>
            <w:vAlign w:val="center"/>
          </w:tcPr>
          <w:p w:rsidR="00CC228E" w:rsidRDefault="000323C9">
            <w:pPr>
              <w:jc w:val="center"/>
              <w:rPr>
                <w:szCs w:val="24"/>
              </w:rPr>
            </w:pPr>
            <w:r>
              <w:rPr>
                <w:szCs w:val="24"/>
              </w:rPr>
              <w:t>4</w:t>
            </w:r>
          </w:p>
        </w:tc>
        <w:tc>
          <w:tcPr>
            <w:tcW w:w="1842" w:type="dxa"/>
            <w:vAlign w:val="center"/>
          </w:tcPr>
          <w:p w:rsidR="00CC228E" w:rsidRDefault="000323C9">
            <w:pPr>
              <w:jc w:val="center"/>
              <w:rPr>
                <w:szCs w:val="24"/>
              </w:rPr>
            </w:pPr>
            <w:r>
              <w:rPr>
                <w:szCs w:val="24"/>
              </w:rPr>
              <w:t>5</w:t>
            </w:r>
          </w:p>
        </w:tc>
        <w:tc>
          <w:tcPr>
            <w:tcW w:w="1560" w:type="dxa"/>
            <w:vAlign w:val="center"/>
          </w:tcPr>
          <w:p w:rsidR="00CC228E" w:rsidRDefault="000323C9">
            <w:pPr>
              <w:jc w:val="center"/>
              <w:rPr>
                <w:szCs w:val="24"/>
              </w:rPr>
            </w:pPr>
            <w:r>
              <w:rPr>
                <w:szCs w:val="24"/>
              </w:rPr>
              <w:t>6</w:t>
            </w:r>
          </w:p>
        </w:tc>
        <w:tc>
          <w:tcPr>
            <w:tcW w:w="2976" w:type="dxa"/>
            <w:vAlign w:val="center"/>
          </w:tcPr>
          <w:p w:rsidR="00CC228E" w:rsidRDefault="000323C9">
            <w:pPr>
              <w:jc w:val="center"/>
              <w:rPr>
                <w:szCs w:val="24"/>
              </w:rPr>
            </w:pPr>
            <w:r>
              <w:rPr>
                <w:szCs w:val="24"/>
              </w:rPr>
              <w:t>7</w:t>
            </w:r>
          </w:p>
        </w:tc>
      </w:tr>
      <w:tr w:rsidR="00CC228E">
        <w:trPr>
          <w:cantSplit/>
        </w:trPr>
        <w:tc>
          <w:tcPr>
            <w:tcW w:w="719" w:type="dxa"/>
            <w:vAlign w:val="center"/>
          </w:tcPr>
          <w:p w:rsidR="00CC228E" w:rsidRDefault="00CC228E">
            <w:pPr>
              <w:jc w:val="center"/>
              <w:rPr>
                <w:szCs w:val="24"/>
              </w:rPr>
            </w:pPr>
          </w:p>
        </w:tc>
        <w:tc>
          <w:tcPr>
            <w:tcW w:w="3396" w:type="dxa"/>
            <w:vAlign w:val="center"/>
          </w:tcPr>
          <w:p w:rsidR="00CC228E" w:rsidRDefault="00CC228E">
            <w:pPr>
              <w:jc w:val="center"/>
              <w:rPr>
                <w:szCs w:val="24"/>
              </w:rPr>
            </w:pPr>
          </w:p>
        </w:tc>
        <w:tc>
          <w:tcPr>
            <w:tcW w:w="2206" w:type="dxa"/>
            <w:vAlign w:val="center"/>
          </w:tcPr>
          <w:p w:rsidR="00CC228E" w:rsidRDefault="00CC228E">
            <w:pPr>
              <w:jc w:val="center"/>
              <w:rPr>
                <w:szCs w:val="24"/>
              </w:rPr>
            </w:pPr>
          </w:p>
        </w:tc>
        <w:tc>
          <w:tcPr>
            <w:tcW w:w="2151" w:type="dxa"/>
            <w:vAlign w:val="center"/>
          </w:tcPr>
          <w:p w:rsidR="00CC228E" w:rsidRDefault="00CC228E">
            <w:pPr>
              <w:jc w:val="center"/>
              <w:rPr>
                <w:szCs w:val="24"/>
              </w:rPr>
            </w:pPr>
          </w:p>
        </w:tc>
        <w:tc>
          <w:tcPr>
            <w:tcW w:w="1842" w:type="dxa"/>
            <w:vAlign w:val="center"/>
          </w:tcPr>
          <w:p w:rsidR="00CC228E" w:rsidRDefault="00CC228E">
            <w:pPr>
              <w:jc w:val="center"/>
              <w:rPr>
                <w:szCs w:val="24"/>
              </w:rPr>
            </w:pPr>
          </w:p>
        </w:tc>
        <w:tc>
          <w:tcPr>
            <w:tcW w:w="1560" w:type="dxa"/>
            <w:vAlign w:val="center"/>
          </w:tcPr>
          <w:p w:rsidR="00CC228E" w:rsidRDefault="00CC228E">
            <w:pPr>
              <w:jc w:val="center"/>
              <w:rPr>
                <w:szCs w:val="24"/>
              </w:rPr>
            </w:pPr>
          </w:p>
        </w:tc>
        <w:tc>
          <w:tcPr>
            <w:tcW w:w="2976" w:type="dxa"/>
            <w:vAlign w:val="center"/>
          </w:tcPr>
          <w:p w:rsidR="00CC228E" w:rsidRDefault="00CC228E">
            <w:pPr>
              <w:jc w:val="center"/>
              <w:rPr>
                <w:szCs w:val="24"/>
              </w:rPr>
            </w:pPr>
          </w:p>
        </w:tc>
      </w:tr>
      <w:tr w:rsidR="00CC228E">
        <w:trPr>
          <w:cantSplit/>
        </w:trPr>
        <w:tc>
          <w:tcPr>
            <w:tcW w:w="719" w:type="dxa"/>
            <w:vAlign w:val="center"/>
          </w:tcPr>
          <w:p w:rsidR="00CC228E" w:rsidRDefault="00CC228E">
            <w:pPr>
              <w:jc w:val="center"/>
              <w:rPr>
                <w:szCs w:val="24"/>
              </w:rPr>
            </w:pPr>
          </w:p>
        </w:tc>
        <w:tc>
          <w:tcPr>
            <w:tcW w:w="3396" w:type="dxa"/>
            <w:vAlign w:val="center"/>
          </w:tcPr>
          <w:p w:rsidR="00CC228E" w:rsidRDefault="00CC228E">
            <w:pPr>
              <w:jc w:val="center"/>
              <w:rPr>
                <w:szCs w:val="24"/>
              </w:rPr>
            </w:pPr>
          </w:p>
        </w:tc>
        <w:tc>
          <w:tcPr>
            <w:tcW w:w="2206" w:type="dxa"/>
            <w:vAlign w:val="center"/>
          </w:tcPr>
          <w:p w:rsidR="00CC228E" w:rsidRDefault="00CC228E">
            <w:pPr>
              <w:jc w:val="center"/>
              <w:rPr>
                <w:szCs w:val="24"/>
              </w:rPr>
            </w:pPr>
          </w:p>
        </w:tc>
        <w:tc>
          <w:tcPr>
            <w:tcW w:w="2151" w:type="dxa"/>
            <w:vAlign w:val="center"/>
          </w:tcPr>
          <w:p w:rsidR="00CC228E" w:rsidRDefault="00CC228E">
            <w:pPr>
              <w:jc w:val="center"/>
              <w:rPr>
                <w:szCs w:val="24"/>
              </w:rPr>
            </w:pPr>
          </w:p>
        </w:tc>
        <w:tc>
          <w:tcPr>
            <w:tcW w:w="1842" w:type="dxa"/>
            <w:vAlign w:val="center"/>
          </w:tcPr>
          <w:p w:rsidR="00CC228E" w:rsidRDefault="00CC228E">
            <w:pPr>
              <w:jc w:val="center"/>
              <w:rPr>
                <w:szCs w:val="24"/>
              </w:rPr>
            </w:pPr>
          </w:p>
        </w:tc>
        <w:tc>
          <w:tcPr>
            <w:tcW w:w="1560" w:type="dxa"/>
            <w:vAlign w:val="center"/>
          </w:tcPr>
          <w:p w:rsidR="00CC228E" w:rsidRDefault="00CC228E">
            <w:pPr>
              <w:jc w:val="center"/>
              <w:rPr>
                <w:szCs w:val="24"/>
              </w:rPr>
            </w:pPr>
          </w:p>
        </w:tc>
        <w:tc>
          <w:tcPr>
            <w:tcW w:w="2976" w:type="dxa"/>
            <w:vAlign w:val="center"/>
          </w:tcPr>
          <w:p w:rsidR="00CC228E" w:rsidRDefault="00CC228E">
            <w:pPr>
              <w:jc w:val="center"/>
              <w:rPr>
                <w:szCs w:val="24"/>
              </w:rPr>
            </w:pPr>
          </w:p>
        </w:tc>
      </w:tr>
      <w:tr w:rsidR="00CC228E">
        <w:trPr>
          <w:cantSplit/>
        </w:trPr>
        <w:tc>
          <w:tcPr>
            <w:tcW w:w="719" w:type="dxa"/>
            <w:vAlign w:val="center"/>
          </w:tcPr>
          <w:p w:rsidR="00CC228E" w:rsidRDefault="00CC228E">
            <w:pPr>
              <w:jc w:val="center"/>
              <w:rPr>
                <w:szCs w:val="24"/>
              </w:rPr>
            </w:pPr>
          </w:p>
        </w:tc>
        <w:tc>
          <w:tcPr>
            <w:tcW w:w="3396" w:type="dxa"/>
            <w:vAlign w:val="center"/>
          </w:tcPr>
          <w:p w:rsidR="00CC228E" w:rsidRDefault="00CC228E">
            <w:pPr>
              <w:jc w:val="center"/>
              <w:rPr>
                <w:szCs w:val="24"/>
              </w:rPr>
            </w:pPr>
          </w:p>
        </w:tc>
        <w:tc>
          <w:tcPr>
            <w:tcW w:w="2206" w:type="dxa"/>
            <w:vAlign w:val="center"/>
          </w:tcPr>
          <w:p w:rsidR="00CC228E" w:rsidRDefault="00CC228E">
            <w:pPr>
              <w:jc w:val="center"/>
              <w:rPr>
                <w:szCs w:val="24"/>
              </w:rPr>
            </w:pPr>
          </w:p>
        </w:tc>
        <w:tc>
          <w:tcPr>
            <w:tcW w:w="2151" w:type="dxa"/>
            <w:vAlign w:val="center"/>
          </w:tcPr>
          <w:p w:rsidR="00CC228E" w:rsidRDefault="00CC228E">
            <w:pPr>
              <w:jc w:val="center"/>
              <w:rPr>
                <w:szCs w:val="24"/>
              </w:rPr>
            </w:pPr>
          </w:p>
        </w:tc>
        <w:tc>
          <w:tcPr>
            <w:tcW w:w="1842" w:type="dxa"/>
            <w:vAlign w:val="center"/>
          </w:tcPr>
          <w:p w:rsidR="00CC228E" w:rsidRDefault="00CC228E">
            <w:pPr>
              <w:jc w:val="center"/>
              <w:rPr>
                <w:szCs w:val="24"/>
              </w:rPr>
            </w:pPr>
          </w:p>
        </w:tc>
        <w:tc>
          <w:tcPr>
            <w:tcW w:w="1560" w:type="dxa"/>
            <w:vAlign w:val="center"/>
          </w:tcPr>
          <w:p w:rsidR="00CC228E" w:rsidRDefault="00CC228E">
            <w:pPr>
              <w:jc w:val="center"/>
              <w:rPr>
                <w:szCs w:val="24"/>
              </w:rPr>
            </w:pPr>
          </w:p>
        </w:tc>
        <w:tc>
          <w:tcPr>
            <w:tcW w:w="2976" w:type="dxa"/>
            <w:vAlign w:val="center"/>
          </w:tcPr>
          <w:p w:rsidR="00CC228E" w:rsidRDefault="00CC228E">
            <w:pPr>
              <w:jc w:val="center"/>
              <w:rPr>
                <w:szCs w:val="24"/>
              </w:rPr>
            </w:pPr>
          </w:p>
        </w:tc>
      </w:tr>
    </w:tbl>
    <w:p w:rsidR="00CC228E" w:rsidRDefault="00CC228E">
      <w:pPr>
        <w:rPr>
          <w:sz w:val="20"/>
        </w:rPr>
      </w:pPr>
    </w:p>
    <w:p w:rsidR="00CC228E" w:rsidRDefault="00CC228E">
      <w:pPr>
        <w:jc w:val="both"/>
        <w:rPr>
          <w:sz w:val="20"/>
        </w:rPr>
      </w:pPr>
    </w:p>
    <w:p w:rsidR="00CC228E" w:rsidRDefault="000323C9">
      <w:pPr>
        <w:jc w:val="both"/>
        <w:rPr>
          <w:szCs w:val="24"/>
        </w:rPr>
      </w:pPr>
      <w:r>
        <w:t>Table</w:t>
      </w:r>
      <w:r>
        <w:rPr>
          <w:b/>
          <w:szCs w:val="24"/>
        </w:rPr>
        <w:t>3</w:t>
      </w:r>
      <w:proofErr w:type="gramStart"/>
      <w:r>
        <w:rPr>
          <w:b/>
          <w:szCs w:val="24"/>
        </w:rPr>
        <w:t>:</w:t>
      </w:r>
      <w:r>
        <w:rPr>
          <w:szCs w:val="24"/>
        </w:rPr>
        <w:t>Data</w:t>
      </w:r>
      <w:proofErr w:type="gramEnd"/>
      <w:r>
        <w:rPr>
          <w:szCs w:val="24"/>
        </w:rPr>
        <w:t xml:space="preserve"> on waste water sources and/or dischargers</w:t>
      </w:r>
    </w:p>
    <w:p w:rsidR="00CC228E" w:rsidRDefault="00CC228E">
      <w:pPr>
        <w:jc w:val="both"/>
        <w:rPr>
          <w:b/>
          <w:szCs w:val="24"/>
        </w:rPr>
      </w:pPr>
    </w:p>
    <w:tbl>
      <w:tblPr>
        <w:tblW w:w="1486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1440"/>
        <w:gridCol w:w="1230"/>
        <w:gridCol w:w="3255"/>
        <w:gridCol w:w="1926"/>
        <w:gridCol w:w="2518"/>
        <w:gridCol w:w="1292"/>
        <w:gridCol w:w="2409"/>
      </w:tblGrid>
      <w:tr w:rsidR="00CC228E">
        <w:trPr>
          <w:cantSplit/>
          <w:trHeight w:hRule="exact" w:val="1240"/>
        </w:trPr>
        <w:tc>
          <w:tcPr>
            <w:tcW w:w="798" w:type="dxa"/>
            <w:vMerge w:val="restart"/>
            <w:vAlign w:val="center"/>
          </w:tcPr>
          <w:p w:rsidR="00CC228E" w:rsidRDefault="000323C9">
            <w:pPr>
              <w:jc w:val="center"/>
              <w:rPr>
                <w:szCs w:val="24"/>
                <w:vertAlign w:val="superscript"/>
              </w:rPr>
            </w:pPr>
            <w:r>
              <w:rPr>
                <w:szCs w:val="24"/>
              </w:rPr>
              <w:t>No -,</w:t>
            </w:r>
          </w:p>
        </w:tc>
        <w:tc>
          <w:tcPr>
            <w:tcW w:w="1440" w:type="dxa"/>
            <w:vMerge w:val="restart"/>
            <w:vAlign w:val="center"/>
          </w:tcPr>
          <w:p w:rsidR="00CC228E" w:rsidRDefault="000323C9">
            <w:pPr>
              <w:jc w:val="center"/>
              <w:rPr>
                <w:szCs w:val="24"/>
                <w:vertAlign w:val="superscript"/>
              </w:rPr>
            </w:pPr>
            <w:r>
              <w:rPr>
                <w:szCs w:val="24"/>
              </w:rPr>
              <w:t>Coordinates</w:t>
            </w:r>
          </w:p>
        </w:tc>
        <w:tc>
          <w:tcPr>
            <w:tcW w:w="1230" w:type="dxa"/>
            <w:vMerge w:val="restart"/>
            <w:vAlign w:val="center"/>
          </w:tcPr>
          <w:p w:rsidR="00CC228E" w:rsidRDefault="000323C9">
            <w:pPr>
              <w:jc w:val="center"/>
              <w:rPr>
                <w:szCs w:val="24"/>
                <w:vertAlign w:val="superscript"/>
              </w:rPr>
            </w:pPr>
            <w:r>
              <w:rPr>
                <w:szCs w:val="24"/>
              </w:rPr>
              <w:t>Number of receiver</w:t>
            </w:r>
          </w:p>
        </w:tc>
        <w:tc>
          <w:tcPr>
            <w:tcW w:w="3255" w:type="dxa"/>
            <w:vMerge w:val="restart"/>
            <w:vAlign w:val="center"/>
          </w:tcPr>
          <w:p w:rsidR="00CC228E" w:rsidRDefault="000323C9">
            <w:pPr>
              <w:jc w:val="center"/>
              <w:rPr>
                <w:szCs w:val="24"/>
                <w:vertAlign w:val="superscript"/>
              </w:rPr>
            </w:pPr>
            <w:r>
              <w:rPr>
                <w:szCs w:val="24"/>
              </w:rPr>
              <w:t>Description of the effluent to be discharged</w:t>
            </w:r>
          </w:p>
        </w:tc>
        <w:tc>
          <w:tcPr>
            <w:tcW w:w="1926" w:type="dxa"/>
            <w:vMerge w:val="restart"/>
            <w:vAlign w:val="center"/>
          </w:tcPr>
          <w:p w:rsidR="00CC228E" w:rsidRDefault="000323C9">
            <w:pPr>
              <w:jc w:val="center"/>
              <w:rPr>
                <w:szCs w:val="24"/>
                <w:vertAlign w:val="superscript"/>
              </w:rPr>
            </w:pPr>
            <w:r>
              <w:rPr>
                <w:szCs w:val="24"/>
              </w:rPr>
              <w:t>Release device type/technical data</w:t>
            </w:r>
          </w:p>
        </w:tc>
        <w:tc>
          <w:tcPr>
            <w:tcW w:w="2518" w:type="dxa"/>
            <w:vMerge w:val="restart"/>
            <w:vAlign w:val="center"/>
          </w:tcPr>
          <w:p w:rsidR="00CC228E" w:rsidRDefault="000323C9">
            <w:pPr>
              <w:jc w:val="center"/>
              <w:rPr>
                <w:szCs w:val="24"/>
                <w:vertAlign w:val="superscript"/>
              </w:rPr>
            </w:pPr>
            <w:r>
              <w:rPr>
                <w:szCs w:val="24"/>
              </w:rPr>
              <w:br/>
              <w:t>Description of release device location</w:t>
            </w:r>
          </w:p>
        </w:tc>
        <w:tc>
          <w:tcPr>
            <w:tcW w:w="3701" w:type="dxa"/>
            <w:gridSpan w:val="2"/>
            <w:vAlign w:val="center"/>
          </w:tcPr>
          <w:p w:rsidR="00CC228E" w:rsidRDefault="000323C9">
            <w:pPr>
              <w:jc w:val="center"/>
              <w:rPr>
                <w:szCs w:val="24"/>
                <w:vertAlign w:val="superscript"/>
              </w:rPr>
            </w:pPr>
            <w:r>
              <w:rPr>
                <w:szCs w:val="24"/>
              </w:rPr>
              <w:t>Maximum amount of effluent to be discharged</w:t>
            </w:r>
          </w:p>
        </w:tc>
      </w:tr>
      <w:tr w:rsidR="00CC228E">
        <w:trPr>
          <w:cantSplit/>
          <w:trHeight w:val="736"/>
        </w:trPr>
        <w:tc>
          <w:tcPr>
            <w:tcW w:w="798" w:type="dxa"/>
            <w:vMerge/>
            <w:vAlign w:val="center"/>
          </w:tcPr>
          <w:p w:rsidR="00CC228E" w:rsidRDefault="00CC228E">
            <w:pPr>
              <w:jc w:val="center"/>
              <w:rPr>
                <w:szCs w:val="24"/>
              </w:rPr>
            </w:pPr>
          </w:p>
        </w:tc>
        <w:tc>
          <w:tcPr>
            <w:tcW w:w="1440" w:type="dxa"/>
            <w:vMerge/>
            <w:vAlign w:val="center"/>
          </w:tcPr>
          <w:p w:rsidR="00CC228E" w:rsidRDefault="00CC228E">
            <w:pPr>
              <w:jc w:val="center"/>
              <w:rPr>
                <w:szCs w:val="24"/>
              </w:rPr>
            </w:pPr>
          </w:p>
        </w:tc>
        <w:tc>
          <w:tcPr>
            <w:tcW w:w="1230" w:type="dxa"/>
            <w:vMerge/>
            <w:vAlign w:val="center"/>
          </w:tcPr>
          <w:p w:rsidR="00CC228E" w:rsidRDefault="00CC228E">
            <w:pPr>
              <w:jc w:val="center"/>
              <w:rPr>
                <w:szCs w:val="24"/>
              </w:rPr>
            </w:pPr>
          </w:p>
        </w:tc>
        <w:tc>
          <w:tcPr>
            <w:tcW w:w="3255" w:type="dxa"/>
            <w:vMerge/>
            <w:vAlign w:val="center"/>
          </w:tcPr>
          <w:p w:rsidR="00CC228E" w:rsidRDefault="00CC228E">
            <w:pPr>
              <w:jc w:val="center"/>
              <w:rPr>
                <w:szCs w:val="24"/>
              </w:rPr>
            </w:pPr>
          </w:p>
        </w:tc>
        <w:tc>
          <w:tcPr>
            <w:tcW w:w="1926" w:type="dxa"/>
            <w:vMerge/>
            <w:vAlign w:val="center"/>
          </w:tcPr>
          <w:p w:rsidR="00CC228E" w:rsidRDefault="00CC228E">
            <w:pPr>
              <w:jc w:val="center"/>
              <w:rPr>
                <w:szCs w:val="24"/>
              </w:rPr>
            </w:pPr>
          </w:p>
        </w:tc>
        <w:tc>
          <w:tcPr>
            <w:tcW w:w="2518" w:type="dxa"/>
            <w:vMerge/>
            <w:vAlign w:val="center"/>
          </w:tcPr>
          <w:p w:rsidR="00CC228E" w:rsidRDefault="00CC228E">
            <w:pPr>
              <w:jc w:val="center"/>
              <w:rPr>
                <w:szCs w:val="24"/>
              </w:rPr>
            </w:pPr>
          </w:p>
        </w:tc>
        <w:tc>
          <w:tcPr>
            <w:tcW w:w="1292" w:type="dxa"/>
            <w:vAlign w:val="center"/>
          </w:tcPr>
          <w:p w:rsidR="00CC228E" w:rsidRDefault="000323C9">
            <w:pPr>
              <w:jc w:val="center"/>
              <w:rPr>
                <w:szCs w:val="24"/>
              </w:rPr>
            </w:pPr>
            <w:r>
              <w:rPr>
                <w:szCs w:val="24"/>
                <w:vertAlign w:val="superscript"/>
              </w:rPr>
              <w:t>M3/d</w:t>
            </w:r>
          </w:p>
        </w:tc>
        <w:tc>
          <w:tcPr>
            <w:tcW w:w="2409" w:type="dxa"/>
            <w:vAlign w:val="center"/>
          </w:tcPr>
          <w:p w:rsidR="00CC228E" w:rsidRDefault="000323C9">
            <w:pPr>
              <w:jc w:val="center"/>
              <w:rPr>
                <w:szCs w:val="24"/>
              </w:rPr>
            </w:pPr>
            <w:r>
              <w:rPr>
                <w:szCs w:val="24"/>
                <w:vertAlign w:val="superscript"/>
              </w:rPr>
              <w:t>M3/m</w:t>
            </w:r>
          </w:p>
        </w:tc>
      </w:tr>
      <w:tr w:rsidR="00CC228E">
        <w:trPr>
          <w:cantSplit/>
          <w:trHeight w:val="134"/>
        </w:trPr>
        <w:tc>
          <w:tcPr>
            <w:tcW w:w="798" w:type="dxa"/>
            <w:vAlign w:val="center"/>
          </w:tcPr>
          <w:p w:rsidR="00CC228E" w:rsidRDefault="000323C9">
            <w:pPr>
              <w:jc w:val="center"/>
              <w:rPr>
                <w:szCs w:val="24"/>
              </w:rPr>
            </w:pPr>
            <w:r>
              <w:rPr>
                <w:szCs w:val="24"/>
              </w:rPr>
              <w:t>1</w:t>
            </w:r>
          </w:p>
        </w:tc>
        <w:tc>
          <w:tcPr>
            <w:tcW w:w="1440" w:type="dxa"/>
            <w:vAlign w:val="center"/>
          </w:tcPr>
          <w:p w:rsidR="00CC228E" w:rsidRDefault="000323C9">
            <w:pPr>
              <w:jc w:val="center"/>
              <w:rPr>
                <w:szCs w:val="24"/>
              </w:rPr>
            </w:pPr>
            <w:r>
              <w:rPr>
                <w:szCs w:val="24"/>
              </w:rPr>
              <w:t>2</w:t>
            </w:r>
          </w:p>
        </w:tc>
        <w:tc>
          <w:tcPr>
            <w:tcW w:w="1230" w:type="dxa"/>
            <w:vAlign w:val="center"/>
          </w:tcPr>
          <w:p w:rsidR="00CC228E" w:rsidRDefault="000323C9">
            <w:pPr>
              <w:jc w:val="center"/>
              <w:rPr>
                <w:szCs w:val="24"/>
              </w:rPr>
            </w:pPr>
            <w:r>
              <w:rPr>
                <w:szCs w:val="24"/>
              </w:rPr>
              <w:t>3</w:t>
            </w:r>
          </w:p>
        </w:tc>
        <w:tc>
          <w:tcPr>
            <w:tcW w:w="3255" w:type="dxa"/>
            <w:vAlign w:val="center"/>
          </w:tcPr>
          <w:p w:rsidR="00CC228E" w:rsidRDefault="000323C9">
            <w:pPr>
              <w:jc w:val="center"/>
              <w:rPr>
                <w:szCs w:val="24"/>
              </w:rPr>
            </w:pPr>
            <w:r>
              <w:rPr>
                <w:szCs w:val="24"/>
              </w:rPr>
              <w:t>4</w:t>
            </w:r>
          </w:p>
        </w:tc>
        <w:tc>
          <w:tcPr>
            <w:tcW w:w="1926" w:type="dxa"/>
            <w:vAlign w:val="center"/>
          </w:tcPr>
          <w:p w:rsidR="00CC228E" w:rsidRDefault="000323C9">
            <w:pPr>
              <w:jc w:val="center"/>
              <w:rPr>
                <w:szCs w:val="24"/>
              </w:rPr>
            </w:pPr>
            <w:r>
              <w:rPr>
                <w:szCs w:val="24"/>
              </w:rPr>
              <w:t>5</w:t>
            </w:r>
          </w:p>
        </w:tc>
        <w:tc>
          <w:tcPr>
            <w:tcW w:w="2518" w:type="dxa"/>
            <w:vAlign w:val="center"/>
          </w:tcPr>
          <w:p w:rsidR="00CC228E" w:rsidRDefault="000323C9">
            <w:pPr>
              <w:jc w:val="center"/>
              <w:rPr>
                <w:szCs w:val="24"/>
              </w:rPr>
            </w:pPr>
            <w:r>
              <w:rPr>
                <w:szCs w:val="24"/>
              </w:rPr>
              <w:t>6</w:t>
            </w:r>
          </w:p>
        </w:tc>
        <w:tc>
          <w:tcPr>
            <w:tcW w:w="1292" w:type="dxa"/>
            <w:vAlign w:val="center"/>
          </w:tcPr>
          <w:p w:rsidR="00CC228E" w:rsidRDefault="000323C9">
            <w:pPr>
              <w:jc w:val="center"/>
              <w:rPr>
                <w:szCs w:val="24"/>
              </w:rPr>
            </w:pPr>
            <w:r>
              <w:rPr>
                <w:szCs w:val="24"/>
              </w:rPr>
              <w:t>7</w:t>
            </w:r>
          </w:p>
        </w:tc>
        <w:tc>
          <w:tcPr>
            <w:tcW w:w="2409" w:type="dxa"/>
            <w:vAlign w:val="center"/>
          </w:tcPr>
          <w:p w:rsidR="00CC228E" w:rsidRDefault="000323C9">
            <w:pPr>
              <w:jc w:val="center"/>
              <w:rPr>
                <w:szCs w:val="24"/>
              </w:rPr>
            </w:pPr>
            <w:r>
              <w:rPr>
                <w:szCs w:val="24"/>
              </w:rPr>
              <w:t>8</w:t>
            </w:r>
          </w:p>
        </w:tc>
      </w:tr>
      <w:tr w:rsidR="00CC228E">
        <w:trPr>
          <w:cantSplit/>
          <w:trHeight w:val="134"/>
        </w:trPr>
        <w:tc>
          <w:tcPr>
            <w:tcW w:w="798" w:type="dxa"/>
            <w:vAlign w:val="center"/>
          </w:tcPr>
          <w:p w:rsidR="00CC228E" w:rsidRDefault="00CC228E">
            <w:pPr>
              <w:jc w:val="center"/>
              <w:rPr>
                <w:szCs w:val="24"/>
              </w:rPr>
            </w:pPr>
          </w:p>
        </w:tc>
        <w:tc>
          <w:tcPr>
            <w:tcW w:w="1440" w:type="dxa"/>
            <w:vAlign w:val="center"/>
          </w:tcPr>
          <w:p w:rsidR="00CC228E" w:rsidRDefault="00CC228E">
            <w:pPr>
              <w:jc w:val="center"/>
              <w:rPr>
                <w:szCs w:val="24"/>
              </w:rPr>
            </w:pPr>
          </w:p>
        </w:tc>
        <w:tc>
          <w:tcPr>
            <w:tcW w:w="1230" w:type="dxa"/>
            <w:vAlign w:val="center"/>
          </w:tcPr>
          <w:p w:rsidR="00CC228E" w:rsidRDefault="00CC228E">
            <w:pPr>
              <w:jc w:val="center"/>
              <w:rPr>
                <w:szCs w:val="24"/>
              </w:rPr>
            </w:pPr>
          </w:p>
        </w:tc>
        <w:tc>
          <w:tcPr>
            <w:tcW w:w="3255" w:type="dxa"/>
            <w:vAlign w:val="center"/>
          </w:tcPr>
          <w:p w:rsidR="00CC228E" w:rsidRDefault="00CC228E">
            <w:pPr>
              <w:jc w:val="center"/>
              <w:rPr>
                <w:szCs w:val="24"/>
              </w:rPr>
            </w:pPr>
          </w:p>
        </w:tc>
        <w:tc>
          <w:tcPr>
            <w:tcW w:w="1926" w:type="dxa"/>
            <w:vAlign w:val="center"/>
          </w:tcPr>
          <w:p w:rsidR="00CC228E" w:rsidRDefault="00CC228E">
            <w:pPr>
              <w:jc w:val="center"/>
              <w:rPr>
                <w:szCs w:val="24"/>
              </w:rPr>
            </w:pPr>
          </w:p>
        </w:tc>
        <w:tc>
          <w:tcPr>
            <w:tcW w:w="2518" w:type="dxa"/>
            <w:vAlign w:val="center"/>
          </w:tcPr>
          <w:p w:rsidR="00CC228E" w:rsidRDefault="00CC228E">
            <w:pPr>
              <w:jc w:val="center"/>
              <w:rPr>
                <w:szCs w:val="24"/>
              </w:rPr>
            </w:pPr>
          </w:p>
        </w:tc>
        <w:tc>
          <w:tcPr>
            <w:tcW w:w="1292" w:type="dxa"/>
            <w:vAlign w:val="center"/>
          </w:tcPr>
          <w:p w:rsidR="00CC228E" w:rsidRDefault="00CC228E">
            <w:pPr>
              <w:jc w:val="center"/>
              <w:rPr>
                <w:szCs w:val="24"/>
              </w:rPr>
            </w:pPr>
          </w:p>
        </w:tc>
        <w:tc>
          <w:tcPr>
            <w:tcW w:w="2409" w:type="dxa"/>
            <w:vAlign w:val="center"/>
          </w:tcPr>
          <w:p w:rsidR="00CC228E" w:rsidRDefault="00CC228E">
            <w:pPr>
              <w:jc w:val="center"/>
              <w:rPr>
                <w:szCs w:val="24"/>
              </w:rPr>
            </w:pPr>
          </w:p>
        </w:tc>
      </w:tr>
      <w:tr w:rsidR="00CC228E">
        <w:trPr>
          <w:cantSplit/>
          <w:trHeight w:val="134"/>
        </w:trPr>
        <w:tc>
          <w:tcPr>
            <w:tcW w:w="798" w:type="dxa"/>
            <w:vAlign w:val="center"/>
          </w:tcPr>
          <w:p w:rsidR="00CC228E" w:rsidRDefault="00CC228E">
            <w:pPr>
              <w:jc w:val="center"/>
              <w:rPr>
                <w:szCs w:val="24"/>
              </w:rPr>
            </w:pPr>
          </w:p>
        </w:tc>
        <w:tc>
          <w:tcPr>
            <w:tcW w:w="1440" w:type="dxa"/>
            <w:vAlign w:val="center"/>
          </w:tcPr>
          <w:p w:rsidR="00CC228E" w:rsidRDefault="00CC228E">
            <w:pPr>
              <w:jc w:val="center"/>
              <w:rPr>
                <w:szCs w:val="24"/>
              </w:rPr>
            </w:pPr>
          </w:p>
        </w:tc>
        <w:tc>
          <w:tcPr>
            <w:tcW w:w="1230" w:type="dxa"/>
            <w:vAlign w:val="center"/>
          </w:tcPr>
          <w:p w:rsidR="00CC228E" w:rsidRDefault="00CC228E">
            <w:pPr>
              <w:jc w:val="center"/>
              <w:rPr>
                <w:szCs w:val="24"/>
              </w:rPr>
            </w:pPr>
          </w:p>
        </w:tc>
        <w:tc>
          <w:tcPr>
            <w:tcW w:w="3255" w:type="dxa"/>
            <w:vAlign w:val="center"/>
          </w:tcPr>
          <w:p w:rsidR="00CC228E" w:rsidRDefault="00CC228E">
            <w:pPr>
              <w:jc w:val="center"/>
              <w:rPr>
                <w:szCs w:val="24"/>
              </w:rPr>
            </w:pPr>
          </w:p>
        </w:tc>
        <w:tc>
          <w:tcPr>
            <w:tcW w:w="1926" w:type="dxa"/>
            <w:vAlign w:val="center"/>
          </w:tcPr>
          <w:p w:rsidR="00CC228E" w:rsidRDefault="00CC228E">
            <w:pPr>
              <w:jc w:val="center"/>
              <w:rPr>
                <w:szCs w:val="24"/>
              </w:rPr>
            </w:pPr>
          </w:p>
        </w:tc>
        <w:tc>
          <w:tcPr>
            <w:tcW w:w="2518" w:type="dxa"/>
            <w:vAlign w:val="center"/>
          </w:tcPr>
          <w:p w:rsidR="00CC228E" w:rsidRDefault="00CC228E">
            <w:pPr>
              <w:jc w:val="center"/>
              <w:rPr>
                <w:szCs w:val="24"/>
              </w:rPr>
            </w:pPr>
          </w:p>
        </w:tc>
        <w:tc>
          <w:tcPr>
            <w:tcW w:w="1292" w:type="dxa"/>
            <w:vAlign w:val="center"/>
          </w:tcPr>
          <w:p w:rsidR="00CC228E" w:rsidRDefault="00CC228E">
            <w:pPr>
              <w:jc w:val="center"/>
              <w:rPr>
                <w:szCs w:val="24"/>
              </w:rPr>
            </w:pPr>
          </w:p>
        </w:tc>
        <w:tc>
          <w:tcPr>
            <w:tcW w:w="2409" w:type="dxa"/>
            <w:vAlign w:val="center"/>
          </w:tcPr>
          <w:p w:rsidR="00CC228E" w:rsidRDefault="00CC228E">
            <w:pPr>
              <w:jc w:val="center"/>
              <w:rPr>
                <w:szCs w:val="24"/>
              </w:rPr>
            </w:pPr>
          </w:p>
        </w:tc>
      </w:tr>
      <w:tr w:rsidR="00CC228E">
        <w:trPr>
          <w:cantSplit/>
          <w:trHeight w:val="134"/>
        </w:trPr>
        <w:tc>
          <w:tcPr>
            <w:tcW w:w="798" w:type="dxa"/>
            <w:vAlign w:val="center"/>
          </w:tcPr>
          <w:p w:rsidR="00CC228E" w:rsidRDefault="00CC228E">
            <w:pPr>
              <w:jc w:val="center"/>
              <w:rPr>
                <w:szCs w:val="24"/>
              </w:rPr>
            </w:pPr>
          </w:p>
        </w:tc>
        <w:tc>
          <w:tcPr>
            <w:tcW w:w="1440" w:type="dxa"/>
            <w:vAlign w:val="center"/>
          </w:tcPr>
          <w:p w:rsidR="00CC228E" w:rsidRDefault="00CC228E">
            <w:pPr>
              <w:jc w:val="center"/>
              <w:rPr>
                <w:szCs w:val="24"/>
              </w:rPr>
            </w:pPr>
          </w:p>
        </w:tc>
        <w:tc>
          <w:tcPr>
            <w:tcW w:w="1230" w:type="dxa"/>
            <w:vAlign w:val="center"/>
          </w:tcPr>
          <w:p w:rsidR="00CC228E" w:rsidRDefault="00CC228E">
            <w:pPr>
              <w:jc w:val="center"/>
              <w:rPr>
                <w:b/>
                <w:szCs w:val="24"/>
              </w:rPr>
            </w:pPr>
          </w:p>
        </w:tc>
        <w:tc>
          <w:tcPr>
            <w:tcW w:w="3255" w:type="dxa"/>
            <w:vAlign w:val="center"/>
          </w:tcPr>
          <w:p w:rsidR="00CC228E" w:rsidRDefault="00CC228E">
            <w:pPr>
              <w:jc w:val="center"/>
              <w:rPr>
                <w:b/>
                <w:szCs w:val="24"/>
              </w:rPr>
            </w:pPr>
          </w:p>
        </w:tc>
        <w:tc>
          <w:tcPr>
            <w:tcW w:w="1926" w:type="dxa"/>
            <w:vAlign w:val="center"/>
          </w:tcPr>
          <w:p w:rsidR="00CC228E" w:rsidRDefault="00CC228E">
            <w:pPr>
              <w:jc w:val="center"/>
              <w:rPr>
                <w:b/>
                <w:szCs w:val="24"/>
              </w:rPr>
            </w:pPr>
          </w:p>
        </w:tc>
        <w:tc>
          <w:tcPr>
            <w:tcW w:w="2518" w:type="dxa"/>
            <w:vAlign w:val="center"/>
          </w:tcPr>
          <w:p w:rsidR="00CC228E" w:rsidRDefault="00CC228E">
            <w:pPr>
              <w:jc w:val="center"/>
              <w:rPr>
                <w:b/>
                <w:szCs w:val="24"/>
              </w:rPr>
            </w:pPr>
          </w:p>
        </w:tc>
        <w:tc>
          <w:tcPr>
            <w:tcW w:w="1292" w:type="dxa"/>
            <w:vAlign w:val="center"/>
          </w:tcPr>
          <w:p w:rsidR="00CC228E" w:rsidRDefault="00CC228E">
            <w:pPr>
              <w:jc w:val="center"/>
              <w:rPr>
                <w:szCs w:val="24"/>
              </w:rPr>
            </w:pPr>
          </w:p>
        </w:tc>
        <w:tc>
          <w:tcPr>
            <w:tcW w:w="2409" w:type="dxa"/>
            <w:vAlign w:val="center"/>
          </w:tcPr>
          <w:p w:rsidR="00CC228E" w:rsidRDefault="00CC228E">
            <w:pPr>
              <w:jc w:val="center"/>
              <w:rPr>
                <w:szCs w:val="24"/>
              </w:rPr>
            </w:pPr>
          </w:p>
        </w:tc>
      </w:tr>
    </w:tbl>
    <w:p w:rsidR="00CC228E" w:rsidRDefault="000323C9">
      <w:pPr>
        <w:rPr>
          <w:szCs w:val="24"/>
        </w:rPr>
      </w:pPr>
      <w:r>
        <w:t>Table</w:t>
      </w:r>
      <w:r>
        <w:rPr>
          <w:sz w:val="20"/>
        </w:rPr>
        <w:br w:type="page"/>
      </w:r>
      <w:r>
        <w:rPr>
          <w:b/>
          <w:szCs w:val="24"/>
        </w:rPr>
        <w:lastRenderedPageBreak/>
        <w:t>4</w:t>
      </w:r>
      <w:proofErr w:type="gramStart"/>
      <w:r>
        <w:rPr>
          <w:b/>
          <w:szCs w:val="24"/>
        </w:rPr>
        <w:t>:</w:t>
      </w:r>
      <w:r>
        <w:t>Pollution</w:t>
      </w:r>
      <w:proofErr w:type="gramEnd"/>
      <w:r>
        <w:t xml:space="preserve"> of the effluent</w:t>
      </w:r>
      <w:r>
        <w:rPr>
          <w:b/>
          <w:szCs w:val="24"/>
        </w:rPr>
        <w:t xml:space="preserve"> </w:t>
      </w:r>
      <w:r>
        <w:t>planned to be discharged to the natural environment</w:t>
      </w:r>
    </w:p>
    <w:p w:rsidR="00CC228E" w:rsidRDefault="00CC228E">
      <w:pPr>
        <w:rPr>
          <w:b/>
          <w:szCs w:val="24"/>
        </w:rPr>
      </w:pPr>
    </w:p>
    <w:tbl>
      <w:tblPr>
        <w:tblW w:w="14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2"/>
        <w:gridCol w:w="1411"/>
        <w:gridCol w:w="900"/>
        <w:gridCol w:w="900"/>
        <w:gridCol w:w="1143"/>
        <w:gridCol w:w="1498"/>
        <w:gridCol w:w="975"/>
        <w:gridCol w:w="1115"/>
        <w:gridCol w:w="975"/>
        <w:gridCol w:w="1047"/>
        <w:gridCol w:w="904"/>
        <w:gridCol w:w="1115"/>
        <w:gridCol w:w="1115"/>
        <w:gridCol w:w="872"/>
      </w:tblGrid>
      <w:tr w:rsidR="00CC228E">
        <w:trPr>
          <w:cantSplit/>
          <w:trHeight w:val="20"/>
        </w:trPr>
        <w:tc>
          <w:tcPr>
            <w:tcW w:w="782" w:type="dxa"/>
            <w:vMerge w:val="restart"/>
            <w:vAlign w:val="center"/>
          </w:tcPr>
          <w:p w:rsidR="00CC228E" w:rsidRDefault="000323C9">
            <w:pPr>
              <w:jc w:val="center"/>
              <w:rPr>
                <w:szCs w:val="24"/>
                <w:vertAlign w:val="superscript"/>
              </w:rPr>
            </w:pPr>
            <w:r>
              <w:rPr>
                <w:szCs w:val="24"/>
              </w:rPr>
              <w:t>No -,</w:t>
            </w:r>
          </w:p>
        </w:tc>
        <w:tc>
          <w:tcPr>
            <w:tcW w:w="1411" w:type="dxa"/>
            <w:vMerge w:val="restart"/>
            <w:vAlign w:val="center"/>
          </w:tcPr>
          <w:p w:rsidR="00CC228E" w:rsidRDefault="000323C9">
            <w:pPr>
              <w:jc w:val="center"/>
              <w:rPr>
                <w:szCs w:val="24"/>
                <w:vertAlign w:val="superscript"/>
              </w:rPr>
            </w:pPr>
            <w:r>
              <w:rPr>
                <w:szCs w:val="24"/>
              </w:rPr>
              <w:t>Name of the pollutant</w:t>
            </w:r>
          </w:p>
        </w:tc>
        <w:tc>
          <w:tcPr>
            <w:tcW w:w="2943" w:type="dxa"/>
            <w:gridSpan w:val="3"/>
            <w:vAlign w:val="center"/>
          </w:tcPr>
          <w:p w:rsidR="00CC228E" w:rsidRDefault="000323C9">
            <w:pPr>
              <w:jc w:val="center"/>
              <w:rPr>
                <w:szCs w:val="24"/>
              </w:rPr>
            </w:pPr>
            <w:r>
              <w:rPr>
                <w:szCs w:val="24"/>
              </w:rPr>
              <w:t>Waste water contamination before treatment</w:t>
            </w:r>
          </w:p>
        </w:tc>
        <w:tc>
          <w:tcPr>
            <w:tcW w:w="8744" w:type="dxa"/>
            <w:gridSpan w:val="8"/>
            <w:vAlign w:val="center"/>
          </w:tcPr>
          <w:p w:rsidR="00CC228E" w:rsidRDefault="000323C9">
            <w:pPr>
              <w:jc w:val="center"/>
              <w:rPr>
                <w:szCs w:val="24"/>
                <w:vertAlign w:val="superscript"/>
              </w:rPr>
            </w:pPr>
            <w:r>
              <w:rPr>
                <w:szCs w:val="24"/>
              </w:rPr>
              <w:t>Maximum desired contamination of waste water when discharged into the environment</w:t>
            </w:r>
          </w:p>
        </w:tc>
        <w:tc>
          <w:tcPr>
            <w:tcW w:w="872" w:type="dxa"/>
            <w:vMerge w:val="restart"/>
            <w:vAlign w:val="center"/>
          </w:tcPr>
          <w:p w:rsidR="00CC228E" w:rsidRDefault="000323C9">
            <w:pPr>
              <w:jc w:val="center"/>
              <w:rPr>
                <w:szCs w:val="24"/>
              </w:rPr>
            </w:pPr>
            <w:r>
              <w:rPr>
                <w:szCs w:val="24"/>
              </w:rPr>
              <w:t>Cleaning effect: %</w:t>
            </w:r>
          </w:p>
        </w:tc>
      </w:tr>
      <w:tr w:rsidR="00CC228E">
        <w:trPr>
          <w:cantSplit/>
          <w:trHeight w:val="20"/>
        </w:trPr>
        <w:tc>
          <w:tcPr>
            <w:tcW w:w="782" w:type="dxa"/>
            <w:vMerge/>
            <w:vAlign w:val="center"/>
          </w:tcPr>
          <w:p w:rsidR="00CC228E" w:rsidRDefault="00CC228E">
            <w:pPr>
              <w:rPr>
                <w:szCs w:val="24"/>
              </w:rPr>
            </w:pPr>
          </w:p>
        </w:tc>
        <w:tc>
          <w:tcPr>
            <w:tcW w:w="1411" w:type="dxa"/>
            <w:vMerge/>
            <w:vAlign w:val="center"/>
          </w:tcPr>
          <w:p w:rsidR="00CC228E" w:rsidRDefault="00CC228E">
            <w:pPr>
              <w:rPr>
                <w:szCs w:val="24"/>
              </w:rPr>
            </w:pPr>
          </w:p>
        </w:tc>
        <w:tc>
          <w:tcPr>
            <w:tcW w:w="900" w:type="dxa"/>
            <w:vAlign w:val="center"/>
          </w:tcPr>
          <w:p w:rsidR="00CC228E" w:rsidRDefault="000323C9">
            <w:pPr>
              <w:jc w:val="center"/>
              <w:rPr>
                <w:szCs w:val="24"/>
              </w:rPr>
            </w:pPr>
            <w:proofErr w:type="gramStart"/>
            <w:r>
              <w:rPr>
                <w:szCs w:val="24"/>
              </w:rPr>
              <w:t>mom</w:t>
            </w:r>
            <w:proofErr w:type="gramEnd"/>
            <w:r>
              <w:rPr>
                <w:szCs w:val="24"/>
              </w:rPr>
              <w:t>.</w:t>
            </w:r>
          </w:p>
          <w:p w:rsidR="00CC228E" w:rsidRDefault="000323C9">
            <w:pPr>
              <w:jc w:val="center"/>
              <w:rPr>
                <w:szCs w:val="24"/>
              </w:rPr>
            </w:pPr>
            <w:r>
              <w:rPr>
                <w:szCs w:val="24"/>
              </w:rPr>
              <w:t>mg/l</w:t>
            </w:r>
          </w:p>
        </w:tc>
        <w:tc>
          <w:tcPr>
            <w:tcW w:w="900" w:type="dxa"/>
            <w:vAlign w:val="center"/>
          </w:tcPr>
          <w:p w:rsidR="00CC228E" w:rsidRDefault="000323C9">
            <w:pPr>
              <w:jc w:val="center"/>
              <w:rPr>
                <w:szCs w:val="24"/>
              </w:rPr>
            </w:pPr>
            <w:r>
              <w:rPr>
                <w:szCs w:val="24"/>
              </w:rPr>
              <w:t>in the middle,</w:t>
            </w:r>
          </w:p>
          <w:p w:rsidR="00CC228E" w:rsidRDefault="000323C9">
            <w:pPr>
              <w:jc w:val="center"/>
              <w:rPr>
                <w:szCs w:val="24"/>
              </w:rPr>
            </w:pPr>
            <w:r>
              <w:rPr>
                <w:szCs w:val="24"/>
              </w:rPr>
              <w:t>mg/l</w:t>
            </w:r>
          </w:p>
        </w:tc>
        <w:tc>
          <w:tcPr>
            <w:tcW w:w="1143" w:type="dxa"/>
            <w:vAlign w:val="center"/>
          </w:tcPr>
          <w:p w:rsidR="00CC228E" w:rsidRDefault="000323C9">
            <w:pPr>
              <w:jc w:val="center"/>
              <w:rPr>
                <w:szCs w:val="24"/>
              </w:rPr>
            </w:pPr>
            <w:r>
              <w:rPr>
                <w:szCs w:val="24"/>
              </w:rPr>
              <w:t>t/year</w:t>
            </w:r>
          </w:p>
        </w:tc>
        <w:tc>
          <w:tcPr>
            <w:tcW w:w="1498" w:type="dxa"/>
            <w:vAlign w:val="center"/>
          </w:tcPr>
          <w:p w:rsidR="00CC228E" w:rsidRDefault="000323C9">
            <w:pPr>
              <w:jc w:val="center"/>
              <w:rPr>
                <w:szCs w:val="24"/>
              </w:rPr>
            </w:pPr>
            <w:r>
              <w:rPr>
                <w:szCs w:val="24"/>
              </w:rPr>
              <w:t>MRL mom.</w:t>
            </w:r>
          </w:p>
          <w:p w:rsidR="00CC228E" w:rsidRDefault="000323C9">
            <w:pPr>
              <w:jc w:val="center"/>
              <w:rPr>
                <w:szCs w:val="24"/>
              </w:rPr>
            </w:pPr>
            <w:r>
              <w:rPr>
                <w:szCs w:val="24"/>
              </w:rPr>
              <w:t>mg/l</w:t>
            </w:r>
          </w:p>
        </w:tc>
        <w:tc>
          <w:tcPr>
            <w:tcW w:w="975" w:type="dxa"/>
            <w:vAlign w:val="center"/>
          </w:tcPr>
          <w:p w:rsidR="00CC228E" w:rsidRDefault="005D13AA">
            <w:pPr>
              <w:jc w:val="center"/>
              <w:rPr>
                <w:szCs w:val="24"/>
              </w:rPr>
            </w:pPr>
            <w:r>
              <w:rPr>
                <w:szCs w:val="24"/>
              </w:rPr>
              <w:t>Desired</w:t>
            </w:r>
            <w:r w:rsidR="000323C9">
              <w:rPr>
                <w:szCs w:val="24"/>
              </w:rPr>
              <w:t xml:space="preserve"> LK mom</w:t>
            </w:r>
            <w:proofErr w:type="gramStart"/>
            <w:r w:rsidR="000323C9">
              <w:rPr>
                <w:szCs w:val="24"/>
              </w:rPr>
              <w:t>.,</w:t>
            </w:r>
            <w:proofErr w:type="gramEnd"/>
          </w:p>
          <w:p w:rsidR="00CC228E" w:rsidRDefault="000323C9">
            <w:pPr>
              <w:jc w:val="center"/>
              <w:rPr>
                <w:szCs w:val="24"/>
              </w:rPr>
            </w:pPr>
            <w:r>
              <w:rPr>
                <w:szCs w:val="24"/>
              </w:rPr>
              <w:t>mg/l</w:t>
            </w:r>
          </w:p>
        </w:tc>
        <w:tc>
          <w:tcPr>
            <w:tcW w:w="1115" w:type="dxa"/>
            <w:vAlign w:val="center"/>
          </w:tcPr>
          <w:p w:rsidR="00CC228E" w:rsidRDefault="000323C9">
            <w:pPr>
              <w:jc w:val="center"/>
              <w:rPr>
                <w:szCs w:val="24"/>
              </w:rPr>
            </w:pPr>
            <w:r>
              <w:rPr>
                <w:szCs w:val="24"/>
              </w:rPr>
              <w:t>MRL average,</w:t>
            </w:r>
          </w:p>
          <w:p w:rsidR="00CC228E" w:rsidRDefault="000323C9">
            <w:pPr>
              <w:jc w:val="center"/>
              <w:rPr>
                <w:szCs w:val="24"/>
              </w:rPr>
            </w:pPr>
            <w:r>
              <w:rPr>
                <w:szCs w:val="24"/>
              </w:rPr>
              <w:t>mg/l</w:t>
            </w:r>
          </w:p>
          <w:p w:rsidR="00CC228E" w:rsidRDefault="00CC228E">
            <w:pPr>
              <w:jc w:val="center"/>
              <w:rPr>
                <w:szCs w:val="24"/>
              </w:rPr>
            </w:pPr>
          </w:p>
        </w:tc>
        <w:tc>
          <w:tcPr>
            <w:tcW w:w="975" w:type="dxa"/>
            <w:vAlign w:val="center"/>
          </w:tcPr>
          <w:p w:rsidR="00CC228E" w:rsidRDefault="000323C9">
            <w:pPr>
              <w:jc w:val="center"/>
              <w:rPr>
                <w:szCs w:val="24"/>
              </w:rPr>
            </w:pPr>
            <w:r>
              <w:rPr>
                <w:szCs w:val="24"/>
              </w:rPr>
              <w:t xml:space="preserve">Page-given LK </w:t>
            </w:r>
            <w:proofErr w:type="spellStart"/>
            <w:r>
              <w:rPr>
                <w:szCs w:val="24"/>
              </w:rPr>
              <w:t>ind.</w:t>
            </w:r>
            <w:proofErr w:type="spellEnd"/>
            <w:r>
              <w:rPr>
                <w:szCs w:val="24"/>
              </w:rPr>
              <w:t>,</w:t>
            </w:r>
          </w:p>
          <w:p w:rsidR="00CC228E" w:rsidRDefault="000323C9">
            <w:pPr>
              <w:jc w:val="center"/>
              <w:rPr>
                <w:szCs w:val="24"/>
              </w:rPr>
            </w:pPr>
            <w:r>
              <w:rPr>
                <w:szCs w:val="24"/>
              </w:rPr>
              <w:t>mg/l</w:t>
            </w:r>
          </w:p>
        </w:tc>
        <w:tc>
          <w:tcPr>
            <w:tcW w:w="1047" w:type="dxa"/>
            <w:vAlign w:val="center"/>
          </w:tcPr>
          <w:p w:rsidR="00CC228E" w:rsidRDefault="000323C9">
            <w:pPr>
              <w:widowControl w:val="0"/>
              <w:suppressAutoHyphens/>
              <w:jc w:val="center"/>
              <w:rPr>
                <w:szCs w:val="24"/>
              </w:rPr>
            </w:pPr>
            <w:r>
              <w:rPr>
                <w:szCs w:val="24"/>
              </w:rPr>
              <w:t>Days of DLT,</w:t>
            </w:r>
          </w:p>
          <w:p w:rsidR="00CC228E" w:rsidRDefault="000323C9">
            <w:pPr>
              <w:widowControl w:val="0"/>
              <w:suppressAutoHyphens/>
              <w:jc w:val="center"/>
              <w:rPr>
                <w:szCs w:val="24"/>
              </w:rPr>
            </w:pPr>
            <w:r>
              <w:rPr>
                <w:szCs w:val="24"/>
              </w:rPr>
              <w:t>t/d.</w:t>
            </w:r>
          </w:p>
        </w:tc>
        <w:tc>
          <w:tcPr>
            <w:tcW w:w="904" w:type="dxa"/>
            <w:vAlign w:val="center"/>
          </w:tcPr>
          <w:p w:rsidR="00CC228E" w:rsidRDefault="005D13AA">
            <w:pPr>
              <w:widowControl w:val="0"/>
              <w:suppressAutoHyphens/>
              <w:jc w:val="center"/>
              <w:rPr>
                <w:rFonts w:eastAsia="Lucida Sans Unicode"/>
                <w:szCs w:val="24"/>
              </w:rPr>
            </w:pPr>
            <w:r>
              <w:rPr>
                <w:szCs w:val="24"/>
              </w:rPr>
              <w:t xml:space="preserve">Desired </w:t>
            </w:r>
            <w:r w:rsidR="000323C9">
              <w:rPr>
                <w:rFonts w:eastAsia="Lucida Sans Unicode"/>
                <w:szCs w:val="24"/>
              </w:rPr>
              <w:t>LT days,</w:t>
            </w:r>
          </w:p>
          <w:p w:rsidR="00CC228E" w:rsidRDefault="000323C9">
            <w:pPr>
              <w:widowControl w:val="0"/>
              <w:suppressAutoHyphens/>
              <w:jc w:val="center"/>
              <w:rPr>
                <w:rFonts w:eastAsia="Lucida Sans Unicode"/>
                <w:szCs w:val="24"/>
              </w:rPr>
            </w:pPr>
            <w:r>
              <w:rPr>
                <w:rFonts w:eastAsia="Lucida Sans Unicode"/>
                <w:szCs w:val="24"/>
              </w:rPr>
              <w:t>t/d.</w:t>
            </w:r>
          </w:p>
        </w:tc>
        <w:tc>
          <w:tcPr>
            <w:tcW w:w="1115" w:type="dxa"/>
            <w:vAlign w:val="center"/>
          </w:tcPr>
          <w:p w:rsidR="00CC228E" w:rsidRDefault="000323C9">
            <w:pPr>
              <w:jc w:val="center"/>
              <w:rPr>
                <w:szCs w:val="24"/>
              </w:rPr>
            </w:pPr>
            <w:r>
              <w:rPr>
                <w:szCs w:val="24"/>
              </w:rPr>
              <w:t>Years of DLT,</w:t>
            </w:r>
          </w:p>
          <w:p w:rsidR="00CC228E" w:rsidRDefault="000323C9">
            <w:pPr>
              <w:jc w:val="center"/>
              <w:rPr>
                <w:szCs w:val="24"/>
              </w:rPr>
            </w:pPr>
            <w:r>
              <w:rPr>
                <w:szCs w:val="24"/>
              </w:rPr>
              <w:t>t/m.</w:t>
            </w:r>
          </w:p>
        </w:tc>
        <w:tc>
          <w:tcPr>
            <w:tcW w:w="1115" w:type="dxa"/>
            <w:vAlign w:val="center"/>
          </w:tcPr>
          <w:p w:rsidR="00CC228E" w:rsidRDefault="005D13AA">
            <w:pPr>
              <w:widowControl w:val="0"/>
              <w:suppressAutoHyphens/>
              <w:jc w:val="center"/>
              <w:rPr>
                <w:szCs w:val="24"/>
              </w:rPr>
            </w:pPr>
            <w:r>
              <w:rPr>
                <w:szCs w:val="24"/>
              </w:rPr>
              <w:t xml:space="preserve">Desired </w:t>
            </w:r>
            <w:r w:rsidR="000323C9">
              <w:rPr>
                <w:szCs w:val="24"/>
              </w:rPr>
              <w:t>LT year,</w:t>
            </w:r>
          </w:p>
          <w:p w:rsidR="00CC228E" w:rsidRDefault="000323C9">
            <w:pPr>
              <w:widowControl w:val="0"/>
              <w:suppressAutoHyphens/>
              <w:jc w:val="center"/>
              <w:rPr>
                <w:szCs w:val="24"/>
              </w:rPr>
            </w:pPr>
            <w:r>
              <w:rPr>
                <w:szCs w:val="24"/>
              </w:rPr>
              <w:t>t/m.</w:t>
            </w:r>
          </w:p>
        </w:tc>
        <w:tc>
          <w:tcPr>
            <w:tcW w:w="872" w:type="dxa"/>
            <w:vMerge/>
            <w:vAlign w:val="center"/>
          </w:tcPr>
          <w:p w:rsidR="00CC228E" w:rsidRDefault="00CC228E">
            <w:pPr>
              <w:rPr>
                <w:szCs w:val="24"/>
              </w:rPr>
            </w:pPr>
          </w:p>
        </w:tc>
      </w:tr>
      <w:tr w:rsidR="00CC228E">
        <w:trPr>
          <w:cantSplit/>
          <w:trHeight w:val="20"/>
        </w:trPr>
        <w:tc>
          <w:tcPr>
            <w:tcW w:w="782" w:type="dxa"/>
            <w:vAlign w:val="center"/>
          </w:tcPr>
          <w:p w:rsidR="00CC228E" w:rsidRDefault="000323C9">
            <w:pPr>
              <w:jc w:val="center"/>
              <w:rPr>
                <w:szCs w:val="24"/>
              </w:rPr>
            </w:pPr>
            <w:r>
              <w:rPr>
                <w:szCs w:val="24"/>
              </w:rPr>
              <w:t>1</w:t>
            </w:r>
          </w:p>
        </w:tc>
        <w:tc>
          <w:tcPr>
            <w:tcW w:w="1411" w:type="dxa"/>
            <w:vAlign w:val="center"/>
          </w:tcPr>
          <w:p w:rsidR="00CC228E" w:rsidRDefault="000323C9">
            <w:pPr>
              <w:jc w:val="center"/>
              <w:rPr>
                <w:szCs w:val="24"/>
              </w:rPr>
            </w:pPr>
            <w:r>
              <w:rPr>
                <w:szCs w:val="24"/>
              </w:rPr>
              <w:t>2</w:t>
            </w:r>
          </w:p>
        </w:tc>
        <w:tc>
          <w:tcPr>
            <w:tcW w:w="900" w:type="dxa"/>
            <w:vAlign w:val="center"/>
          </w:tcPr>
          <w:p w:rsidR="00CC228E" w:rsidRDefault="000323C9">
            <w:pPr>
              <w:jc w:val="center"/>
              <w:rPr>
                <w:szCs w:val="24"/>
              </w:rPr>
            </w:pPr>
            <w:r>
              <w:rPr>
                <w:szCs w:val="24"/>
              </w:rPr>
              <w:t>3</w:t>
            </w:r>
          </w:p>
        </w:tc>
        <w:tc>
          <w:tcPr>
            <w:tcW w:w="900" w:type="dxa"/>
            <w:vAlign w:val="center"/>
          </w:tcPr>
          <w:p w:rsidR="00CC228E" w:rsidRDefault="000323C9">
            <w:pPr>
              <w:jc w:val="center"/>
              <w:rPr>
                <w:szCs w:val="24"/>
              </w:rPr>
            </w:pPr>
            <w:r>
              <w:rPr>
                <w:szCs w:val="24"/>
              </w:rPr>
              <w:t>4</w:t>
            </w:r>
          </w:p>
        </w:tc>
        <w:tc>
          <w:tcPr>
            <w:tcW w:w="1143" w:type="dxa"/>
            <w:vAlign w:val="center"/>
          </w:tcPr>
          <w:p w:rsidR="00CC228E" w:rsidRDefault="000323C9">
            <w:pPr>
              <w:jc w:val="center"/>
              <w:rPr>
                <w:szCs w:val="24"/>
              </w:rPr>
            </w:pPr>
            <w:r>
              <w:rPr>
                <w:szCs w:val="24"/>
              </w:rPr>
              <w:t>5</w:t>
            </w:r>
          </w:p>
        </w:tc>
        <w:tc>
          <w:tcPr>
            <w:tcW w:w="1498" w:type="dxa"/>
            <w:vAlign w:val="center"/>
          </w:tcPr>
          <w:p w:rsidR="00CC228E" w:rsidRDefault="000323C9">
            <w:pPr>
              <w:jc w:val="center"/>
              <w:rPr>
                <w:szCs w:val="24"/>
              </w:rPr>
            </w:pPr>
            <w:r>
              <w:rPr>
                <w:szCs w:val="24"/>
              </w:rPr>
              <w:t>6</w:t>
            </w:r>
          </w:p>
        </w:tc>
        <w:tc>
          <w:tcPr>
            <w:tcW w:w="975" w:type="dxa"/>
            <w:vAlign w:val="center"/>
          </w:tcPr>
          <w:p w:rsidR="00CC228E" w:rsidRDefault="000323C9">
            <w:pPr>
              <w:jc w:val="center"/>
              <w:rPr>
                <w:szCs w:val="24"/>
              </w:rPr>
            </w:pPr>
            <w:r>
              <w:rPr>
                <w:szCs w:val="24"/>
              </w:rPr>
              <w:t>7</w:t>
            </w:r>
          </w:p>
        </w:tc>
        <w:tc>
          <w:tcPr>
            <w:tcW w:w="1115" w:type="dxa"/>
            <w:vAlign w:val="center"/>
          </w:tcPr>
          <w:p w:rsidR="00CC228E" w:rsidRDefault="000323C9">
            <w:pPr>
              <w:jc w:val="center"/>
              <w:rPr>
                <w:szCs w:val="24"/>
              </w:rPr>
            </w:pPr>
            <w:r>
              <w:rPr>
                <w:szCs w:val="24"/>
              </w:rPr>
              <w:t>8</w:t>
            </w:r>
          </w:p>
        </w:tc>
        <w:tc>
          <w:tcPr>
            <w:tcW w:w="975" w:type="dxa"/>
            <w:vAlign w:val="center"/>
          </w:tcPr>
          <w:p w:rsidR="00CC228E" w:rsidRDefault="000323C9">
            <w:pPr>
              <w:jc w:val="center"/>
              <w:rPr>
                <w:szCs w:val="24"/>
              </w:rPr>
            </w:pPr>
            <w:r>
              <w:rPr>
                <w:szCs w:val="24"/>
              </w:rPr>
              <w:t>9</w:t>
            </w:r>
          </w:p>
        </w:tc>
        <w:tc>
          <w:tcPr>
            <w:tcW w:w="1047" w:type="dxa"/>
            <w:vAlign w:val="center"/>
          </w:tcPr>
          <w:p w:rsidR="00CC228E" w:rsidRDefault="000323C9">
            <w:pPr>
              <w:jc w:val="center"/>
              <w:rPr>
                <w:szCs w:val="24"/>
              </w:rPr>
            </w:pPr>
            <w:r>
              <w:rPr>
                <w:szCs w:val="24"/>
              </w:rPr>
              <w:t>10</w:t>
            </w:r>
          </w:p>
        </w:tc>
        <w:tc>
          <w:tcPr>
            <w:tcW w:w="904" w:type="dxa"/>
            <w:vAlign w:val="center"/>
          </w:tcPr>
          <w:p w:rsidR="00CC228E" w:rsidRDefault="000323C9">
            <w:pPr>
              <w:jc w:val="center"/>
              <w:rPr>
                <w:szCs w:val="24"/>
              </w:rPr>
            </w:pPr>
            <w:r>
              <w:rPr>
                <w:szCs w:val="24"/>
              </w:rPr>
              <w:t>11</w:t>
            </w:r>
          </w:p>
        </w:tc>
        <w:tc>
          <w:tcPr>
            <w:tcW w:w="1115" w:type="dxa"/>
            <w:vAlign w:val="center"/>
          </w:tcPr>
          <w:p w:rsidR="00CC228E" w:rsidRDefault="000323C9">
            <w:pPr>
              <w:jc w:val="center"/>
              <w:rPr>
                <w:szCs w:val="24"/>
              </w:rPr>
            </w:pPr>
            <w:r>
              <w:rPr>
                <w:szCs w:val="24"/>
              </w:rPr>
              <w:t>12</w:t>
            </w:r>
          </w:p>
        </w:tc>
        <w:tc>
          <w:tcPr>
            <w:tcW w:w="1115" w:type="dxa"/>
            <w:vAlign w:val="center"/>
          </w:tcPr>
          <w:p w:rsidR="00CC228E" w:rsidRDefault="000323C9">
            <w:pPr>
              <w:jc w:val="center"/>
              <w:rPr>
                <w:szCs w:val="24"/>
              </w:rPr>
            </w:pPr>
            <w:r>
              <w:rPr>
                <w:szCs w:val="24"/>
              </w:rPr>
              <w:t>13</w:t>
            </w:r>
          </w:p>
        </w:tc>
        <w:tc>
          <w:tcPr>
            <w:tcW w:w="872" w:type="dxa"/>
            <w:vAlign w:val="center"/>
          </w:tcPr>
          <w:p w:rsidR="00CC228E" w:rsidRDefault="000323C9">
            <w:pPr>
              <w:jc w:val="center"/>
              <w:rPr>
                <w:szCs w:val="24"/>
              </w:rPr>
            </w:pPr>
            <w:r>
              <w:rPr>
                <w:szCs w:val="24"/>
              </w:rPr>
              <w:t>14</w:t>
            </w:r>
          </w:p>
        </w:tc>
      </w:tr>
      <w:tr w:rsidR="00CC228E">
        <w:trPr>
          <w:cantSplit/>
          <w:trHeight w:val="20"/>
        </w:trPr>
        <w:tc>
          <w:tcPr>
            <w:tcW w:w="782" w:type="dxa"/>
            <w:vMerge w:val="restart"/>
            <w:vAlign w:val="center"/>
          </w:tcPr>
          <w:p w:rsidR="00CC228E" w:rsidRDefault="00CC228E">
            <w:pPr>
              <w:jc w:val="center"/>
              <w:rPr>
                <w:szCs w:val="24"/>
                <w:u w:val="single"/>
              </w:rPr>
            </w:pPr>
          </w:p>
        </w:tc>
        <w:tc>
          <w:tcPr>
            <w:tcW w:w="1411" w:type="dxa"/>
            <w:vAlign w:val="center"/>
          </w:tcPr>
          <w:p w:rsidR="00CC228E" w:rsidRDefault="00CC228E">
            <w:pPr>
              <w:jc w:val="center"/>
              <w:rPr>
                <w:szCs w:val="24"/>
                <w:u w:val="single"/>
              </w:rPr>
            </w:pPr>
          </w:p>
        </w:tc>
        <w:tc>
          <w:tcPr>
            <w:tcW w:w="900" w:type="dxa"/>
            <w:vAlign w:val="center"/>
          </w:tcPr>
          <w:p w:rsidR="00CC228E" w:rsidRDefault="00CC228E">
            <w:pPr>
              <w:jc w:val="center"/>
              <w:rPr>
                <w:szCs w:val="24"/>
                <w:u w:val="single"/>
              </w:rPr>
            </w:pPr>
          </w:p>
        </w:tc>
        <w:tc>
          <w:tcPr>
            <w:tcW w:w="900" w:type="dxa"/>
            <w:vAlign w:val="center"/>
          </w:tcPr>
          <w:p w:rsidR="00CC228E" w:rsidRDefault="00CC228E">
            <w:pPr>
              <w:jc w:val="center"/>
              <w:rPr>
                <w:szCs w:val="24"/>
                <w:u w:val="single"/>
              </w:rPr>
            </w:pPr>
          </w:p>
        </w:tc>
        <w:tc>
          <w:tcPr>
            <w:tcW w:w="1143" w:type="dxa"/>
            <w:vAlign w:val="center"/>
          </w:tcPr>
          <w:p w:rsidR="00CC228E" w:rsidRDefault="00CC228E">
            <w:pPr>
              <w:jc w:val="center"/>
              <w:rPr>
                <w:szCs w:val="24"/>
                <w:u w:val="single"/>
              </w:rPr>
            </w:pPr>
          </w:p>
        </w:tc>
        <w:tc>
          <w:tcPr>
            <w:tcW w:w="1498" w:type="dxa"/>
            <w:vAlign w:val="center"/>
          </w:tcPr>
          <w:p w:rsidR="00CC228E" w:rsidRDefault="00CC228E">
            <w:pPr>
              <w:jc w:val="center"/>
              <w:rPr>
                <w:szCs w:val="24"/>
                <w:u w:val="single"/>
              </w:rPr>
            </w:pPr>
          </w:p>
        </w:tc>
        <w:tc>
          <w:tcPr>
            <w:tcW w:w="975" w:type="dxa"/>
            <w:vAlign w:val="center"/>
          </w:tcPr>
          <w:p w:rsidR="00CC228E" w:rsidRDefault="00CC228E">
            <w:pPr>
              <w:jc w:val="center"/>
              <w:rPr>
                <w:szCs w:val="24"/>
                <w:u w:val="single"/>
              </w:rPr>
            </w:pPr>
          </w:p>
        </w:tc>
        <w:tc>
          <w:tcPr>
            <w:tcW w:w="1115" w:type="dxa"/>
            <w:vAlign w:val="center"/>
          </w:tcPr>
          <w:p w:rsidR="00CC228E" w:rsidRDefault="00CC228E">
            <w:pPr>
              <w:jc w:val="center"/>
              <w:rPr>
                <w:szCs w:val="24"/>
                <w:u w:val="single"/>
              </w:rPr>
            </w:pPr>
          </w:p>
        </w:tc>
        <w:tc>
          <w:tcPr>
            <w:tcW w:w="975" w:type="dxa"/>
            <w:vAlign w:val="center"/>
          </w:tcPr>
          <w:p w:rsidR="00CC228E" w:rsidRDefault="00CC228E">
            <w:pPr>
              <w:jc w:val="center"/>
              <w:rPr>
                <w:szCs w:val="24"/>
                <w:u w:val="single"/>
              </w:rPr>
            </w:pPr>
          </w:p>
        </w:tc>
        <w:tc>
          <w:tcPr>
            <w:tcW w:w="1047" w:type="dxa"/>
            <w:vAlign w:val="center"/>
          </w:tcPr>
          <w:p w:rsidR="00CC228E" w:rsidRDefault="00CC228E">
            <w:pPr>
              <w:jc w:val="center"/>
              <w:rPr>
                <w:szCs w:val="24"/>
                <w:u w:val="single"/>
              </w:rPr>
            </w:pPr>
          </w:p>
        </w:tc>
        <w:tc>
          <w:tcPr>
            <w:tcW w:w="904" w:type="dxa"/>
            <w:vAlign w:val="center"/>
          </w:tcPr>
          <w:p w:rsidR="00CC228E" w:rsidRDefault="00CC228E">
            <w:pPr>
              <w:jc w:val="center"/>
              <w:rPr>
                <w:szCs w:val="24"/>
                <w:u w:val="single"/>
              </w:rPr>
            </w:pPr>
          </w:p>
        </w:tc>
        <w:tc>
          <w:tcPr>
            <w:tcW w:w="1115" w:type="dxa"/>
            <w:vAlign w:val="center"/>
          </w:tcPr>
          <w:p w:rsidR="00CC228E" w:rsidRDefault="00CC228E">
            <w:pPr>
              <w:jc w:val="center"/>
              <w:rPr>
                <w:szCs w:val="24"/>
                <w:u w:val="single"/>
              </w:rPr>
            </w:pPr>
          </w:p>
        </w:tc>
        <w:tc>
          <w:tcPr>
            <w:tcW w:w="1115" w:type="dxa"/>
            <w:vAlign w:val="center"/>
          </w:tcPr>
          <w:p w:rsidR="00CC228E" w:rsidRDefault="00CC228E">
            <w:pPr>
              <w:jc w:val="center"/>
              <w:rPr>
                <w:szCs w:val="24"/>
                <w:u w:val="single"/>
              </w:rPr>
            </w:pPr>
          </w:p>
        </w:tc>
        <w:tc>
          <w:tcPr>
            <w:tcW w:w="872" w:type="dxa"/>
            <w:vAlign w:val="center"/>
          </w:tcPr>
          <w:p w:rsidR="00CC228E" w:rsidRDefault="00CC228E">
            <w:pPr>
              <w:jc w:val="center"/>
              <w:rPr>
                <w:szCs w:val="24"/>
                <w:u w:val="single"/>
              </w:rPr>
            </w:pPr>
          </w:p>
        </w:tc>
      </w:tr>
      <w:tr w:rsidR="00CC228E">
        <w:trPr>
          <w:cantSplit/>
          <w:trHeight w:val="20"/>
        </w:trPr>
        <w:tc>
          <w:tcPr>
            <w:tcW w:w="782" w:type="dxa"/>
            <w:vMerge/>
            <w:vAlign w:val="center"/>
          </w:tcPr>
          <w:p w:rsidR="00CC228E" w:rsidRDefault="00CC228E">
            <w:pPr>
              <w:rPr>
                <w:szCs w:val="24"/>
              </w:rPr>
            </w:pPr>
          </w:p>
        </w:tc>
        <w:tc>
          <w:tcPr>
            <w:tcW w:w="1411" w:type="dxa"/>
            <w:vAlign w:val="center"/>
          </w:tcPr>
          <w:p w:rsidR="00CC228E" w:rsidRDefault="00CC228E">
            <w:pPr>
              <w:jc w:val="center"/>
              <w:rPr>
                <w:szCs w:val="24"/>
                <w:u w:val="single"/>
              </w:rPr>
            </w:pPr>
          </w:p>
        </w:tc>
        <w:tc>
          <w:tcPr>
            <w:tcW w:w="900" w:type="dxa"/>
            <w:vAlign w:val="center"/>
          </w:tcPr>
          <w:p w:rsidR="00CC228E" w:rsidRDefault="00CC228E">
            <w:pPr>
              <w:jc w:val="center"/>
              <w:rPr>
                <w:szCs w:val="24"/>
                <w:u w:val="single"/>
              </w:rPr>
            </w:pPr>
          </w:p>
        </w:tc>
        <w:tc>
          <w:tcPr>
            <w:tcW w:w="900" w:type="dxa"/>
            <w:vAlign w:val="center"/>
          </w:tcPr>
          <w:p w:rsidR="00CC228E" w:rsidRDefault="00CC228E">
            <w:pPr>
              <w:jc w:val="center"/>
              <w:rPr>
                <w:szCs w:val="24"/>
                <w:u w:val="single"/>
              </w:rPr>
            </w:pPr>
          </w:p>
        </w:tc>
        <w:tc>
          <w:tcPr>
            <w:tcW w:w="1143" w:type="dxa"/>
            <w:vAlign w:val="center"/>
          </w:tcPr>
          <w:p w:rsidR="00CC228E" w:rsidRDefault="00CC228E">
            <w:pPr>
              <w:jc w:val="center"/>
              <w:rPr>
                <w:szCs w:val="24"/>
                <w:u w:val="single"/>
              </w:rPr>
            </w:pPr>
          </w:p>
        </w:tc>
        <w:tc>
          <w:tcPr>
            <w:tcW w:w="1498" w:type="dxa"/>
            <w:vAlign w:val="center"/>
          </w:tcPr>
          <w:p w:rsidR="00CC228E" w:rsidRDefault="00CC228E">
            <w:pPr>
              <w:jc w:val="center"/>
              <w:rPr>
                <w:szCs w:val="24"/>
                <w:u w:val="single"/>
              </w:rPr>
            </w:pPr>
          </w:p>
        </w:tc>
        <w:tc>
          <w:tcPr>
            <w:tcW w:w="975" w:type="dxa"/>
            <w:vAlign w:val="center"/>
          </w:tcPr>
          <w:p w:rsidR="00CC228E" w:rsidRDefault="00CC228E">
            <w:pPr>
              <w:jc w:val="center"/>
              <w:rPr>
                <w:szCs w:val="24"/>
                <w:u w:val="single"/>
              </w:rPr>
            </w:pPr>
          </w:p>
        </w:tc>
        <w:tc>
          <w:tcPr>
            <w:tcW w:w="1115" w:type="dxa"/>
            <w:vAlign w:val="center"/>
          </w:tcPr>
          <w:p w:rsidR="00CC228E" w:rsidRDefault="00CC228E">
            <w:pPr>
              <w:jc w:val="center"/>
              <w:rPr>
                <w:szCs w:val="24"/>
                <w:u w:val="single"/>
              </w:rPr>
            </w:pPr>
          </w:p>
        </w:tc>
        <w:tc>
          <w:tcPr>
            <w:tcW w:w="975" w:type="dxa"/>
            <w:vAlign w:val="center"/>
          </w:tcPr>
          <w:p w:rsidR="00CC228E" w:rsidRDefault="00CC228E">
            <w:pPr>
              <w:jc w:val="center"/>
              <w:rPr>
                <w:szCs w:val="24"/>
                <w:u w:val="single"/>
              </w:rPr>
            </w:pPr>
          </w:p>
        </w:tc>
        <w:tc>
          <w:tcPr>
            <w:tcW w:w="1047" w:type="dxa"/>
            <w:vAlign w:val="center"/>
          </w:tcPr>
          <w:p w:rsidR="00CC228E" w:rsidRDefault="00CC228E">
            <w:pPr>
              <w:jc w:val="center"/>
              <w:rPr>
                <w:szCs w:val="24"/>
                <w:u w:val="single"/>
              </w:rPr>
            </w:pPr>
          </w:p>
        </w:tc>
        <w:tc>
          <w:tcPr>
            <w:tcW w:w="904" w:type="dxa"/>
            <w:vAlign w:val="center"/>
          </w:tcPr>
          <w:p w:rsidR="00CC228E" w:rsidRDefault="00CC228E">
            <w:pPr>
              <w:jc w:val="center"/>
              <w:rPr>
                <w:szCs w:val="24"/>
                <w:u w:val="single"/>
              </w:rPr>
            </w:pPr>
          </w:p>
        </w:tc>
        <w:tc>
          <w:tcPr>
            <w:tcW w:w="1115" w:type="dxa"/>
            <w:vAlign w:val="center"/>
          </w:tcPr>
          <w:p w:rsidR="00CC228E" w:rsidRDefault="00CC228E">
            <w:pPr>
              <w:jc w:val="center"/>
              <w:rPr>
                <w:szCs w:val="24"/>
                <w:u w:val="single"/>
              </w:rPr>
            </w:pPr>
          </w:p>
        </w:tc>
        <w:tc>
          <w:tcPr>
            <w:tcW w:w="1115" w:type="dxa"/>
            <w:vAlign w:val="center"/>
          </w:tcPr>
          <w:p w:rsidR="00CC228E" w:rsidRDefault="00CC228E">
            <w:pPr>
              <w:jc w:val="center"/>
              <w:rPr>
                <w:szCs w:val="24"/>
                <w:u w:val="single"/>
              </w:rPr>
            </w:pPr>
          </w:p>
        </w:tc>
        <w:tc>
          <w:tcPr>
            <w:tcW w:w="872" w:type="dxa"/>
            <w:vAlign w:val="center"/>
          </w:tcPr>
          <w:p w:rsidR="00CC228E" w:rsidRDefault="00CC228E">
            <w:pPr>
              <w:jc w:val="center"/>
              <w:rPr>
                <w:szCs w:val="24"/>
                <w:u w:val="single"/>
              </w:rPr>
            </w:pPr>
          </w:p>
        </w:tc>
      </w:tr>
      <w:tr w:rsidR="00CC228E">
        <w:trPr>
          <w:cantSplit/>
          <w:trHeight w:val="20"/>
        </w:trPr>
        <w:tc>
          <w:tcPr>
            <w:tcW w:w="782" w:type="dxa"/>
            <w:vMerge/>
            <w:vAlign w:val="center"/>
          </w:tcPr>
          <w:p w:rsidR="00CC228E" w:rsidRDefault="00CC228E">
            <w:pPr>
              <w:rPr>
                <w:szCs w:val="24"/>
              </w:rPr>
            </w:pPr>
          </w:p>
        </w:tc>
        <w:tc>
          <w:tcPr>
            <w:tcW w:w="1411" w:type="dxa"/>
            <w:vAlign w:val="center"/>
          </w:tcPr>
          <w:p w:rsidR="00CC228E" w:rsidRDefault="00CC228E">
            <w:pPr>
              <w:jc w:val="center"/>
              <w:rPr>
                <w:szCs w:val="24"/>
                <w:u w:val="single"/>
              </w:rPr>
            </w:pPr>
          </w:p>
        </w:tc>
        <w:tc>
          <w:tcPr>
            <w:tcW w:w="900" w:type="dxa"/>
            <w:vAlign w:val="center"/>
          </w:tcPr>
          <w:p w:rsidR="00CC228E" w:rsidRDefault="00CC228E">
            <w:pPr>
              <w:jc w:val="center"/>
              <w:rPr>
                <w:szCs w:val="24"/>
                <w:u w:val="single"/>
              </w:rPr>
            </w:pPr>
          </w:p>
        </w:tc>
        <w:tc>
          <w:tcPr>
            <w:tcW w:w="900" w:type="dxa"/>
            <w:vAlign w:val="center"/>
          </w:tcPr>
          <w:p w:rsidR="00CC228E" w:rsidRDefault="00CC228E">
            <w:pPr>
              <w:jc w:val="center"/>
              <w:rPr>
                <w:szCs w:val="24"/>
                <w:u w:val="single"/>
              </w:rPr>
            </w:pPr>
          </w:p>
        </w:tc>
        <w:tc>
          <w:tcPr>
            <w:tcW w:w="1143" w:type="dxa"/>
            <w:vAlign w:val="center"/>
          </w:tcPr>
          <w:p w:rsidR="00CC228E" w:rsidRDefault="00CC228E">
            <w:pPr>
              <w:jc w:val="center"/>
              <w:rPr>
                <w:szCs w:val="24"/>
                <w:u w:val="single"/>
              </w:rPr>
            </w:pPr>
          </w:p>
        </w:tc>
        <w:tc>
          <w:tcPr>
            <w:tcW w:w="1498" w:type="dxa"/>
            <w:vAlign w:val="center"/>
          </w:tcPr>
          <w:p w:rsidR="00CC228E" w:rsidRDefault="00CC228E">
            <w:pPr>
              <w:jc w:val="center"/>
              <w:rPr>
                <w:szCs w:val="24"/>
                <w:u w:val="single"/>
              </w:rPr>
            </w:pPr>
          </w:p>
        </w:tc>
        <w:tc>
          <w:tcPr>
            <w:tcW w:w="975" w:type="dxa"/>
            <w:vAlign w:val="center"/>
          </w:tcPr>
          <w:p w:rsidR="00CC228E" w:rsidRDefault="00CC228E">
            <w:pPr>
              <w:jc w:val="center"/>
              <w:rPr>
                <w:szCs w:val="24"/>
                <w:u w:val="single"/>
              </w:rPr>
            </w:pPr>
          </w:p>
        </w:tc>
        <w:tc>
          <w:tcPr>
            <w:tcW w:w="1115" w:type="dxa"/>
            <w:vAlign w:val="center"/>
          </w:tcPr>
          <w:p w:rsidR="00CC228E" w:rsidRDefault="00CC228E">
            <w:pPr>
              <w:jc w:val="center"/>
              <w:rPr>
                <w:szCs w:val="24"/>
                <w:u w:val="single"/>
              </w:rPr>
            </w:pPr>
          </w:p>
        </w:tc>
        <w:tc>
          <w:tcPr>
            <w:tcW w:w="975" w:type="dxa"/>
            <w:vAlign w:val="center"/>
          </w:tcPr>
          <w:p w:rsidR="00CC228E" w:rsidRDefault="00CC228E">
            <w:pPr>
              <w:jc w:val="center"/>
              <w:rPr>
                <w:szCs w:val="24"/>
                <w:u w:val="single"/>
              </w:rPr>
            </w:pPr>
          </w:p>
        </w:tc>
        <w:tc>
          <w:tcPr>
            <w:tcW w:w="1047" w:type="dxa"/>
            <w:vAlign w:val="center"/>
          </w:tcPr>
          <w:p w:rsidR="00CC228E" w:rsidRDefault="00CC228E">
            <w:pPr>
              <w:jc w:val="center"/>
              <w:rPr>
                <w:szCs w:val="24"/>
                <w:u w:val="single"/>
              </w:rPr>
            </w:pPr>
          </w:p>
        </w:tc>
        <w:tc>
          <w:tcPr>
            <w:tcW w:w="904" w:type="dxa"/>
            <w:vAlign w:val="center"/>
          </w:tcPr>
          <w:p w:rsidR="00CC228E" w:rsidRDefault="00CC228E">
            <w:pPr>
              <w:jc w:val="center"/>
              <w:rPr>
                <w:szCs w:val="24"/>
                <w:u w:val="single"/>
              </w:rPr>
            </w:pPr>
          </w:p>
        </w:tc>
        <w:tc>
          <w:tcPr>
            <w:tcW w:w="1115" w:type="dxa"/>
            <w:vAlign w:val="center"/>
          </w:tcPr>
          <w:p w:rsidR="00CC228E" w:rsidRDefault="00CC228E">
            <w:pPr>
              <w:jc w:val="center"/>
              <w:rPr>
                <w:szCs w:val="24"/>
                <w:u w:val="single"/>
              </w:rPr>
            </w:pPr>
          </w:p>
        </w:tc>
        <w:tc>
          <w:tcPr>
            <w:tcW w:w="1115" w:type="dxa"/>
            <w:vAlign w:val="center"/>
          </w:tcPr>
          <w:p w:rsidR="00CC228E" w:rsidRDefault="00CC228E">
            <w:pPr>
              <w:jc w:val="center"/>
              <w:rPr>
                <w:szCs w:val="24"/>
                <w:u w:val="single"/>
              </w:rPr>
            </w:pPr>
          </w:p>
        </w:tc>
        <w:tc>
          <w:tcPr>
            <w:tcW w:w="872" w:type="dxa"/>
            <w:vAlign w:val="center"/>
          </w:tcPr>
          <w:p w:rsidR="00CC228E" w:rsidRDefault="00CC228E">
            <w:pPr>
              <w:jc w:val="center"/>
              <w:rPr>
                <w:szCs w:val="24"/>
                <w:u w:val="single"/>
              </w:rPr>
            </w:pPr>
          </w:p>
        </w:tc>
      </w:tr>
      <w:tr w:rsidR="00CC228E">
        <w:trPr>
          <w:cantSplit/>
          <w:trHeight w:val="20"/>
        </w:trPr>
        <w:tc>
          <w:tcPr>
            <w:tcW w:w="782" w:type="dxa"/>
            <w:vMerge/>
            <w:vAlign w:val="center"/>
          </w:tcPr>
          <w:p w:rsidR="00CC228E" w:rsidRDefault="00CC228E">
            <w:pPr>
              <w:rPr>
                <w:szCs w:val="24"/>
              </w:rPr>
            </w:pPr>
          </w:p>
        </w:tc>
        <w:tc>
          <w:tcPr>
            <w:tcW w:w="1411" w:type="dxa"/>
            <w:vAlign w:val="center"/>
          </w:tcPr>
          <w:p w:rsidR="00CC228E" w:rsidRDefault="00CC228E">
            <w:pPr>
              <w:jc w:val="center"/>
              <w:rPr>
                <w:szCs w:val="24"/>
                <w:u w:val="single"/>
              </w:rPr>
            </w:pPr>
          </w:p>
        </w:tc>
        <w:tc>
          <w:tcPr>
            <w:tcW w:w="900" w:type="dxa"/>
            <w:vAlign w:val="center"/>
          </w:tcPr>
          <w:p w:rsidR="00CC228E" w:rsidRDefault="00CC228E">
            <w:pPr>
              <w:jc w:val="center"/>
              <w:rPr>
                <w:szCs w:val="24"/>
                <w:u w:val="single"/>
              </w:rPr>
            </w:pPr>
          </w:p>
        </w:tc>
        <w:tc>
          <w:tcPr>
            <w:tcW w:w="900" w:type="dxa"/>
            <w:vAlign w:val="center"/>
          </w:tcPr>
          <w:p w:rsidR="00CC228E" w:rsidRDefault="00CC228E">
            <w:pPr>
              <w:jc w:val="center"/>
              <w:rPr>
                <w:szCs w:val="24"/>
                <w:u w:val="single"/>
              </w:rPr>
            </w:pPr>
          </w:p>
        </w:tc>
        <w:tc>
          <w:tcPr>
            <w:tcW w:w="1143" w:type="dxa"/>
            <w:vAlign w:val="center"/>
          </w:tcPr>
          <w:p w:rsidR="00CC228E" w:rsidRDefault="00CC228E">
            <w:pPr>
              <w:jc w:val="center"/>
              <w:rPr>
                <w:szCs w:val="24"/>
                <w:u w:val="single"/>
              </w:rPr>
            </w:pPr>
          </w:p>
        </w:tc>
        <w:tc>
          <w:tcPr>
            <w:tcW w:w="1498" w:type="dxa"/>
            <w:vAlign w:val="center"/>
          </w:tcPr>
          <w:p w:rsidR="00CC228E" w:rsidRDefault="00CC228E">
            <w:pPr>
              <w:jc w:val="center"/>
              <w:rPr>
                <w:szCs w:val="24"/>
                <w:u w:val="single"/>
              </w:rPr>
            </w:pPr>
          </w:p>
        </w:tc>
        <w:tc>
          <w:tcPr>
            <w:tcW w:w="975" w:type="dxa"/>
            <w:vAlign w:val="center"/>
          </w:tcPr>
          <w:p w:rsidR="00CC228E" w:rsidRDefault="00CC228E">
            <w:pPr>
              <w:jc w:val="center"/>
              <w:rPr>
                <w:szCs w:val="24"/>
                <w:u w:val="single"/>
              </w:rPr>
            </w:pPr>
          </w:p>
        </w:tc>
        <w:tc>
          <w:tcPr>
            <w:tcW w:w="1115" w:type="dxa"/>
            <w:vAlign w:val="center"/>
          </w:tcPr>
          <w:p w:rsidR="00CC228E" w:rsidRDefault="00CC228E">
            <w:pPr>
              <w:jc w:val="center"/>
              <w:rPr>
                <w:szCs w:val="24"/>
                <w:u w:val="single"/>
              </w:rPr>
            </w:pPr>
          </w:p>
        </w:tc>
        <w:tc>
          <w:tcPr>
            <w:tcW w:w="975" w:type="dxa"/>
            <w:vAlign w:val="center"/>
          </w:tcPr>
          <w:p w:rsidR="00CC228E" w:rsidRDefault="00CC228E">
            <w:pPr>
              <w:jc w:val="center"/>
              <w:rPr>
                <w:szCs w:val="24"/>
                <w:u w:val="single"/>
              </w:rPr>
            </w:pPr>
          </w:p>
        </w:tc>
        <w:tc>
          <w:tcPr>
            <w:tcW w:w="1047" w:type="dxa"/>
            <w:vAlign w:val="center"/>
          </w:tcPr>
          <w:p w:rsidR="00CC228E" w:rsidRDefault="00CC228E">
            <w:pPr>
              <w:jc w:val="center"/>
              <w:rPr>
                <w:szCs w:val="24"/>
                <w:u w:val="single"/>
              </w:rPr>
            </w:pPr>
          </w:p>
        </w:tc>
        <w:tc>
          <w:tcPr>
            <w:tcW w:w="904" w:type="dxa"/>
            <w:vAlign w:val="center"/>
          </w:tcPr>
          <w:p w:rsidR="00CC228E" w:rsidRDefault="00CC228E">
            <w:pPr>
              <w:jc w:val="center"/>
              <w:rPr>
                <w:szCs w:val="24"/>
                <w:u w:val="single"/>
              </w:rPr>
            </w:pPr>
          </w:p>
        </w:tc>
        <w:tc>
          <w:tcPr>
            <w:tcW w:w="1115" w:type="dxa"/>
            <w:vAlign w:val="center"/>
          </w:tcPr>
          <w:p w:rsidR="00CC228E" w:rsidRDefault="00CC228E">
            <w:pPr>
              <w:jc w:val="center"/>
              <w:rPr>
                <w:szCs w:val="24"/>
                <w:u w:val="single"/>
              </w:rPr>
            </w:pPr>
          </w:p>
        </w:tc>
        <w:tc>
          <w:tcPr>
            <w:tcW w:w="1115" w:type="dxa"/>
            <w:vAlign w:val="center"/>
          </w:tcPr>
          <w:p w:rsidR="00CC228E" w:rsidRDefault="00CC228E">
            <w:pPr>
              <w:jc w:val="center"/>
              <w:rPr>
                <w:szCs w:val="24"/>
                <w:u w:val="single"/>
              </w:rPr>
            </w:pPr>
          </w:p>
        </w:tc>
        <w:tc>
          <w:tcPr>
            <w:tcW w:w="872" w:type="dxa"/>
            <w:vAlign w:val="center"/>
          </w:tcPr>
          <w:p w:rsidR="00CC228E" w:rsidRDefault="00CC228E">
            <w:pPr>
              <w:jc w:val="center"/>
              <w:rPr>
                <w:szCs w:val="24"/>
                <w:u w:val="single"/>
              </w:rPr>
            </w:pPr>
          </w:p>
        </w:tc>
      </w:tr>
      <w:tr w:rsidR="00CC228E">
        <w:trPr>
          <w:cantSplit/>
          <w:trHeight w:val="20"/>
        </w:trPr>
        <w:tc>
          <w:tcPr>
            <w:tcW w:w="782" w:type="dxa"/>
            <w:vMerge w:val="restart"/>
            <w:vAlign w:val="center"/>
          </w:tcPr>
          <w:p w:rsidR="00CC228E" w:rsidRDefault="00CC228E">
            <w:pPr>
              <w:jc w:val="center"/>
              <w:rPr>
                <w:szCs w:val="24"/>
              </w:rPr>
            </w:pPr>
          </w:p>
        </w:tc>
        <w:tc>
          <w:tcPr>
            <w:tcW w:w="1411" w:type="dxa"/>
            <w:vAlign w:val="center"/>
          </w:tcPr>
          <w:p w:rsidR="00CC228E" w:rsidRDefault="00CC228E">
            <w:pPr>
              <w:jc w:val="center"/>
              <w:rPr>
                <w:szCs w:val="24"/>
                <w:u w:val="single"/>
              </w:rPr>
            </w:pPr>
          </w:p>
        </w:tc>
        <w:tc>
          <w:tcPr>
            <w:tcW w:w="900" w:type="dxa"/>
            <w:vAlign w:val="center"/>
          </w:tcPr>
          <w:p w:rsidR="00CC228E" w:rsidRDefault="00CC228E">
            <w:pPr>
              <w:jc w:val="center"/>
              <w:rPr>
                <w:szCs w:val="24"/>
                <w:u w:val="single"/>
              </w:rPr>
            </w:pPr>
          </w:p>
        </w:tc>
        <w:tc>
          <w:tcPr>
            <w:tcW w:w="900" w:type="dxa"/>
            <w:vAlign w:val="center"/>
          </w:tcPr>
          <w:p w:rsidR="00CC228E" w:rsidRDefault="00CC228E">
            <w:pPr>
              <w:jc w:val="center"/>
              <w:rPr>
                <w:szCs w:val="24"/>
                <w:u w:val="single"/>
              </w:rPr>
            </w:pPr>
          </w:p>
        </w:tc>
        <w:tc>
          <w:tcPr>
            <w:tcW w:w="1143" w:type="dxa"/>
            <w:vAlign w:val="center"/>
          </w:tcPr>
          <w:p w:rsidR="00CC228E" w:rsidRDefault="00CC228E">
            <w:pPr>
              <w:jc w:val="center"/>
              <w:rPr>
                <w:szCs w:val="24"/>
                <w:u w:val="single"/>
              </w:rPr>
            </w:pPr>
          </w:p>
        </w:tc>
        <w:tc>
          <w:tcPr>
            <w:tcW w:w="1498" w:type="dxa"/>
            <w:vAlign w:val="center"/>
          </w:tcPr>
          <w:p w:rsidR="00CC228E" w:rsidRDefault="00CC228E">
            <w:pPr>
              <w:jc w:val="center"/>
              <w:rPr>
                <w:szCs w:val="24"/>
                <w:u w:val="single"/>
              </w:rPr>
            </w:pPr>
          </w:p>
        </w:tc>
        <w:tc>
          <w:tcPr>
            <w:tcW w:w="975" w:type="dxa"/>
            <w:vAlign w:val="center"/>
          </w:tcPr>
          <w:p w:rsidR="00CC228E" w:rsidRDefault="00CC228E">
            <w:pPr>
              <w:jc w:val="center"/>
              <w:rPr>
                <w:szCs w:val="24"/>
                <w:u w:val="single"/>
              </w:rPr>
            </w:pPr>
          </w:p>
        </w:tc>
        <w:tc>
          <w:tcPr>
            <w:tcW w:w="1115" w:type="dxa"/>
            <w:vAlign w:val="center"/>
          </w:tcPr>
          <w:p w:rsidR="00CC228E" w:rsidRDefault="00CC228E">
            <w:pPr>
              <w:jc w:val="center"/>
              <w:rPr>
                <w:szCs w:val="24"/>
                <w:u w:val="single"/>
              </w:rPr>
            </w:pPr>
          </w:p>
        </w:tc>
        <w:tc>
          <w:tcPr>
            <w:tcW w:w="975" w:type="dxa"/>
            <w:vAlign w:val="center"/>
          </w:tcPr>
          <w:p w:rsidR="00CC228E" w:rsidRDefault="00CC228E">
            <w:pPr>
              <w:jc w:val="center"/>
              <w:rPr>
                <w:szCs w:val="24"/>
                <w:u w:val="single"/>
              </w:rPr>
            </w:pPr>
          </w:p>
        </w:tc>
        <w:tc>
          <w:tcPr>
            <w:tcW w:w="1047" w:type="dxa"/>
            <w:vAlign w:val="center"/>
          </w:tcPr>
          <w:p w:rsidR="00CC228E" w:rsidRDefault="00CC228E">
            <w:pPr>
              <w:jc w:val="center"/>
              <w:rPr>
                <w:szCs w:val="24"/>
                <w:u w:val="single"/>
              </w:rPr>
            </w:pPr>
          </w:p>
        </w:tc>
        <w:tc>
          <w:tcPr>
            <w:tcW w:w="904" w:type="dxa"/>
            <w:vAlign w:val="center"/>
          </w:tcPr>
          <w:p w:rsidR="00CC228E" w:rsidRDefault="00CC228E">
            <w:pPr>
              <w:jc w:val="center"/>
              <w:rPr>
                <w:szCs w:val="24"/>
                <w:u w:val="single"/>
              </w:rPr>
            </w:pPr>
          </w:p>
        </w:tc>
        <w:tc>
          <w:tcPr>
            <w:tcW w:w="1115" w:type="dxa"/>
            <w:vAlign w:val="center"/>
          </w:tcPr>
          <w:p w:rsidR="00CC228E" w:rsidRDefault="00CC228E">
            <w:pPr>
              <w:jc w:val="center"/>
              <w:rPr>
                <w:szCs w:val="24"/>
                <w:u w:val="single"/>
              </w:rPr>
            </w:pPr>
          </w:p>
        </w:tc>
        <w:tc>
          <w:tcPr>
            <w:tcW w:w="1115" w:type="dxa"/>
            <w:vAlign w:val="center"/>
          </w:tcPr>
          <w:p w:rsidR="00CC228E" w:rsidRDefault="00CC228E">
            <w:pPr>
              <w:jc w:val="center"/>
              <w:rPr>
                <w:szCs w:val="24"/>
                <w:u w:val="single"/>
              </w:rPr>
            </w:pPr>
          </w:p>
        </w:tc>
        <w:tc>
          <w:tcPr>
            <w:tcW w:w="872" w:type="dxa"/>
            <w:vAlign w:val="center"/>
          </w:tcPr>
          <w:p w:rsidR="00CC228E" w:rsidRDefault="00CC228E">
            <w:pPr>
              <w:jc w:val="center"/>
              <w:rPr>
                <w:szCs w:val="24"/>
                <w:u w:val="single"/>
              </w:rPr>
            </w:pPr>
          </w:p>
        </w:tc>
      </w:tr>
      <w:tr w:rsidR="00CC228E">
        <w:trPr>
          <w:cantSplit/>
          <w:trHeight w:val="20"/>
        </w:trPr>
        <w:tc>
          <w:tcPr>
            <w:tcW w:w="782" w:type="dxa"/>
            <w:vMerge/>
            <w:vAlign w:val="center"/>
          </w:tcPr>
          <w:p w:rsidR="00CC228E" w:rsidRDefault="00CC228E">
            <w:pPr>
              <w:rPr>
                <w:szCs w:val="24"/>
              </w:rPr>
            </w:pPr>
          </w:p>
        </w:tc>
        <w:tc>
          <w:tcPr>
            <w:tcW w:w="1411" w:type="dxa"/>
            <w:vAlign w:val="center"/>
          </w:tcPr>
          <w:p w:rsidR="00CC228E" w:rsidRDefault="00CC228E">
            <w:pPr>
              <w:jc w:val="center"/>
              <w:rPr>
                <w:szCs w:val="24"/>
                <w:u w:val="single"/>
              </w:rPr>
            </w:pPr>
          </w:p>
        </w:tc>
        <w:tc>
          <w:tcPr>
            <w:tcW w:w="900" w:type="dxa"/>
            <w:vAlign w:val="center"/>
          </w:tcPr>
          <w:p w:rsidR="00CC228E" w:rsidRDefault="00CC228E">
            <w:pPr>
              <w:jc w:val="center"/>
              <w:rPr>
                <w:szCs w:val="24"/>
                <w:u w:val="single"/>
              </w:rPr>
            </w:pPr>
          </w:p>
        </w:tc>
        <w:tc>
          <w:tcPr>
            <w:tcW w:w="900" w:type="dxa"/>
            <w:vAlign w:val="center"/>
          </w:tcPr>
          <w:p w:rsidR="00CC228E" w:rsidRDefault="00CC228E">
            <w:pPr>
              <w:jc w:val="center"/>
              <w:rPr>
                <w:szCs w:val="24"/>
                <w:u w:val="single"/>
              </w:rPr>
            </w:pPr>
          </w:p>
        </w:tc>
        <w:tc>
          <w:tcPr>
            <w:tcW w:w="1143" w:type="dxa"/>
            <w:vAlign w:val="center"/>
          </w:tcPr>
          <w:p w:rsidR="00CC228E" w:rsidRDefault="00CC228E">
            <w:pPr>
              <w:jc w:val="center"/>
              <w:rPr>
                <w:szCs w:val="24"/>
                <w:u w:val="single"/>
              </w:rPr>
            </w:pPr>
          </w:p>
        </w:tc>
        <w:tc>
          <w:tcPr>
            <w:tcW w:w="1498" w:type="dxa"/>
            <w:vAlign w:val="center"/>
          </w:tcPr>
          <w:p w:rsidR="00CC228E" w:rsidRDefault="00CC228E">
            <w:pPr>
              <w:jc w:val="center"/>
              <w:rPr>
                <w:szCs w:val="24"/>
                <w:u w:val="single"/>
              </w:rPr>
            </w:pPr>
          </w:p>
        </w:tc>
        <w:tc>
          <w:tcPr>
            <w:tcW w:w="975" w:type="dxa"/>
            <w:vAlign w:val="center"/>
          </w:tcPr>
          <w:p w:rsidR="00CC228E" w:rsidRDefault="00CC228E">
            <w:pPr>
              <w:jc w:val="center"/>
              <w:rPr>
                <w:szCs w:val="24"/>
                <w:u w:val="single"/>
              </w:rPr>
            </w:pPr>
          </w:p>
        </w:tc>
        <w:tc>
          <w:tcPr>
            <w:tcW w:w="1115" w:type="dxa"/>
            <w:vAlign w:val="center"/>
          </w:tcPr>
          <w:p w:rsidR="00CC228E" w:rsidRDefault="00CC228E">
            <w:pPr>
              <w:jc w:val="center"/>
              <w:rPr>
                <w:szCs w:val="24"/>
                <w:u w:val="single"/>
              </w:rPr>
            </w:pPr>
          </w:p>
        </w:tc>
        <w:tc>
          <w:tcPr>
            <w:tcW w:w="975" w:type="dxa"/>
            <w:vAlign w:val="center"/>
          </w:tcPr>
          <w:p w:rsidR="00CC228E" w:rsidRDefault="00CC228E">
            <w:pPr>
              <w:jc w:val="center"/>
              <w:rPr>
                <w:szCs w:val="24"/>
                <w:u w:val="single"/>
              </w:rPr>
            </w:pPr>
          </w:p>
        </w:tc>
        <w:tc>
          <w:tcPr>
            <w:tcW w:w="1047" w:type="dxa"/>
            <w:vAlign w:val="center"/>
          </w:tcPr>
          <w:p w:rsidR="00CC228E" w:rsidRDefault="00CC228E">
            <w:pPr>
              <w:jc w:val="center"/>
              <w:rPr>
                <w:szCs w:val="24"/>
                <w:u w:val="single"/>
              </w:rPr>
            </w:pPr>
          </w:p>
        </w:tc>
        <w:tc>
          <w:tcPr>
            <w:tcW w:w="904" w:type="dxa"/>
            <w:vAlign w:val="center"/>
          </w:tcPr>
          <w:p w:rsidR="00CC228E" w:rsidRDefault="00CC228E">
            <w:pPr>
              <w:jc w:val="center"/>
              <w:rPr>
                <w:szCs w:val="24"/>
                <w:u w:val="single"/>
              </w:rPr>
            </w:pPr>
          </w:p>
        </w:tc>
        <w:tc>
          <w:tcPr>
            <w:tcW w:w="1115" w:type="dxa"/>
            <w:vAlign w:val="center"/>
          </w:tcPr>
          <w:p w:rsidR="00CC228E" w:rsidRDefault="00CC228E">
            <w:pPr>
              <w:jc w:val="center"/>
              <w:rPr>
                <w:szCs w:val="24"/>
                <w:u w:val="single"/>
              </w:rPr>
            </w:pPr>
          </w:p>
        </w:tc>
        <w:tc>
          <w:tcPr>
            <w:tcW w:w="1115" w:type="dxa"/>
            <w:vAlign w:val="center"/>
          </w:tcPr>
          <w:p w:rsidR="00CC228E" w:rsidRDefault="00CC228E">
            <w:pPr>
              <w:jc w:val="center"/>
              <w:rPr>
                <w:szCs w:val="24"/>
                <w:u w:val="single"/>
              </w:rPr>
            </w:pPr>
          </w:p>
        </w:tc>
        <w:tc>
          <w:tcPr>
            <w:tcW w:w="872" w:type="dxa"/>
            <w:vAlign w:val="center"/>
          </w:tcPr>
          <w:p w:rsidR="00CC228E" w:rsidRDefault="00CC228E">
            <w:pPr>
              <w:jc w:val="center"/>
              <w:rPr>
                <w:szCs w:val="24"/>
                <w:u w:val="single"/>
              </w:rPr>
            </w:pPr>
          </w:p>
        </w:tc>
      </w:tr>
      <w:tr w:rsidR="00CC228E">
        <w:trPr>
          <w:cantSplit/>
          <w:trHeight w:val="20"/>
        </w:trPr>
        <w:tc>
          <w:tcPr>
            <w:tcW w:w="782" w:type="dxa"/>
            <w:vMerge/>
            <w:vAlign w:val="center"/>
          </w:tcPr>
          <w:p w:rsidR="00CC228E" w:rsidRDefault="00CC228E">
            <w:pPr>
              <w:rPr>
                <w:szCs w:val="24"/>
              </w:rPr>
            </w:pPr>
          </w:p>
        </w:tc>
        <w:tc>
          <w:tcPr>
            <w:tcW w:w="1411" w:type="dxa"/>
            <w:vAlign w:val="center"/>
          </w:tcPr>
          <w:p w:rsidR="00CC228E" w:rsidRDefault="00CC228E">
            <w:pPr>
              <w:jc w:val="center"/>
              <w:rPr>
                <w:szCs w:val="24"/>
                <w:u w:val="single"/>
              </w:rPr>
            </w:pPr>
          </w:p>
        </w:tc>
        <w:tc>
          <w:tcPr>
            <w:tcW w:w="900" w:type="dxa"/>
            <w:vAlign w:val="center"/>
          </w:tcPr>
          <w:p w:rsidR="00CC228E" w:rsidRDefault="00CC228E">
            <w:pPr>
              <w:jc w:val="center"/>
              <w:rPr>
                <w:szCs w:val="24"/>
                <w:u w:val="single"/>
              </w:rPr>
            </w:pPr>
          </w:p>
        </w:tc>
        <w:tc>
          <w:tcPr>
            <w:tcW w:w="900" w:type="dxa"/>
            <w:vAlign w:val="center"/>
          </w:tcPr>
          <w:p w:rsidR="00CC228E" w:rsidRDefault="00CC228E">
            <w:pPr>
              <w:jc w:val="center"/>
              <w:rPr>
                <w:szCs w:val="24"/>
                <w:u w:val="single"/>
              </w:rPr>
            </w:pPr>
          </w:p>
        </w:tc>
        <w:tc>
          <w:tcPr>
            <w:tcW w:w="1143" w:type="dxa"/>
            <w:vAlign w:val="center"/>
          </w:tcPr>
          <w:p w:rsidR="00CC228E" w:rsidRDefault="00CC228E">
            <w:pPr>
              <w:jc w:val="center"/>
              <w:rPr>
                <w:szCs w:val="24"/>
                <w:u w:val="single"/>
              </w:rPr>
            </w:pPr>
          </w:p>
        </w:tc>
        <w:tc>
          <w:tcPr>
            <w:tcW w:w="1498" w:type="dxa"/>
            <w:vAlign w:val="center"/>
          </w:tcPr>
          <w:p w:rsidR="00CC228E" w:rsidRDefault="00CC228E">
            <w:pPr>
              <w:jc w:val="center"/>
              <w:rPr>
                <w:szCs w:val="24"/>
                <w:u w:val="single"/>
              </w:rPr>
            </w:pPr>
          </w:p>
        </w:tc>
        <w:tc>
          <w:tcPr>
            <w:tcW w:w="975" w:type="dxa"/>
            <w:vAlign w:val="center"/>
          </w:tcPr>
          <w:p w:rsidR="00CC228E" w:rsidRDefault="00CC228E">
            <w:pPr>
              <w:jc w:val="center"/>
              <w:rPr>
                <w:szCs w:val="24"/>
                <w:u w:val="single"/>
              </w:rPr>
            </w:pPr>
          </w:p>
        </w:tc>
        <w:tc>
          <w:tcPr>
            <w:tcW w:w="1115" w:type="dxa"/>
            <w:vAlign w:val="center"/>
          </w:tcPr>
          <w:p w:rsidR="00CC228E" w:rsidRDefault="00CC228E">
            <w:pPr>
              <w:jc w:val="center"/>
              <w:rPr>
                <w:szCs w:val="24"/>
                <w:u w:val="single"/>
              </w:rPr>
            </w:pPr>
          </w:p>
        </w:tc>
        <w:tc>
          <w:tcPr>
            <w:tcW w:w="975" w:type="dxa"/>
            <w:vAlign w:val="center"/>
          </w:tcPr>
          <w:p w:rsidR="00CC228E" w:rsidRDefault="00CC228E">
            <w:pPr>
              <w:jc w:val="center"/>
              <w:rPr>
                <w:szCs w:val="24"/>
                <w:u w:val="single"/>
              </w:rPr>
            </w:pPr>
          </w:p>
        </w:tc>
        <w:tc>
          <w:tcPr>
            <w:tcW w:w="1047" w:type="dxa"/>
            <w:vAlign w:val="center"/>
          </w:tcPr>
          <w:p w:rsidR="00CC228E" w:rsidRDefault="00CC228E">
            <w:pPr>
              <w:jc w:val="center"/>
              <w:rPr>
                <w:szCs w:val="24"/>
                <w:u w:val="single"/>
              </w:rPr>
            </w:pPr>
          </w:p>
        </w:tc>
        <w:tc>
          <w:tcPr>
            <w:tcW w:w="904" w:type="dxa"/>
            <w:vAlign w:val="center"/>
          </w:tcPr>
          <w:p w:rsidR="00CC228E" w:rsidRDefault="00CC228E">
            <w:pPr>
              <w:jc w:val="center"/>
              <w:rPr>
                <w:szCs w:val="24"/>
                <w:u w:val="single"/>
              </w:rPr>
            </w:pPr>
          </w:p>
        </w:tc>
        <w:tc>
          <w:tcPr>
            <w:tcW w:w="1115" w:type="dxa"/>
            <w:vAlign w:val="center"/>
          </w:tcPr>
          <w:p w:rsidR="00CC228E" w:rsidRDefault="00CC228E">
            <w:pPr>
              <w:jc w:val="center"/>
              <w:rPr>
                <w:szCs w:val="24"/>
                <w:u w:val="single"/>
              </w:rPr>
            </w:pPr>
          </w:p>
        </w:tc>
        <w:tc>
          <w:tcPr>
            <w:tcW w:w="1115" w:type="dxa"/>
            <w:vAlign w:val="center"/>
          </w:tcPr>
          <w:p w:rsidR="00CC228E" w:rsidRDefault="00CC228E">
            <w:pPr>
              <w:jc w:val="center"/>
              <w:rPr>
                <w:szCs w:val="24"/>
                <w:u w:val="single"/>
              </w:rPr>
            </w:pPr>
          </w:p>
        </w:tc>
        <w:tc>
          <w:tcPr>
            <w:tcW w:w="872" w:type="dxa"/>
            <w:vAlign w:val="center"/>
          </w:tcPr>
          <w:p w:rsidR="00CC228E" w:rsidRDefault="00CC228E">
            <w:pPr>
              <w:jc w:val="center"/>
              <w:rPr>
                <w:szCs w:val="24"/>
                <w:u w:val="single"/>
              </w:rPr>
            </w:pPr>
          </w:p>
        </w:tc>
      </w:tr>
      <w:tr w:rsidR="00CC228E">
        <w:trPr>
          <w:cantSplit/>
          <w:trHeight w:val="20"/>
        </w:trPr>
        <w:tc>
          <w:tcPr>
            <w:tcW w:w="782" w:type="dxa"/>
            <w:vMerge/>
            <w:vAlign w:val="center"/>
          </w:tcPr>
          <w:p w:rsidR="00CC228E" w:rsidRDefault="00CC228E">
            <w:pPr>
              <w:rPr>
                <w:szCs w:val="24"/>
              </w:rPr>
            </w:pPr>
          </w:p>
        </w:tc>
        <w:tc>
          <w:tcPr>
            <w:tcW w:w="1411" w:type="dxa"/>
            <w:vAlign w:val="center"/>
          </w:tcPr>
          <w:p w:rsidR="00CC228E" w:rsidRDefault="00CC228E">
            <w:pPr>
              <w:jc w:val="center"/>
              <w:rPr>
                <w:szCs w:val="24"/>
                <w:u w:val="single"/>
              </w:rPr>
            </w:pPr>
          </w:p>
        </w:tc>
        <w:tc>
          <w:tcPr>
            <w:tcW w:w="900" w:type="dxa"/>
            <w:vAlign w:val="center"/>
          </w:tcPr>
          <w:p w:rsidR="00CC228E" w:rsidRDefault="00CC228E">
            <w:pPr>
              <w:jc w:val="center"/>
              <w:rPr>
                <w:szCs w:val="24"/>
                <w:u w:val="single"/>
              </w:rPr>
            </w:pPr>
          </w:p>
        </w:tc>
        <w:tc>
          <w:tcPr>
            <w:tcW w:w="900" w:type="dxa"/>
            <w:vAlign w:val="center"/>
          </w:tcPr>
          <w:p w:rsidR="00CC228E" w:rsidRDefault="00CC228E">
            <w:pPr>
              <w:jc w:val="center"/>
              <w:rPr>
                <w:szCs w:val="24"/>
                <w:u w:val="single"/>
              </w:rPr>
            </w:pPr>
          </w:p>
        </w:tc>
        <w:tc>
          <w:tcPr>
            <w:tcW w:w="1143" w:type="dxa"/>
            <w:vAlign w:val="center"/>
          </w:tcPr>
          <w:p w:rsidR="00CC228E" w:rsidRDefault="00CC228E">
            <w:pPr>
              <w:jc w:val="center"/>
              <w:rPr>
                <w:szCs w:val="24"/>
                <w:u w:val="single"/>
              </w:rPr>
            </w:pPr>
          </w:p>
        </w:tc>
        <w:tc>
          <w:tcPr>
            <w:tcW w:w="1498" w:type="dxa"/>
            <w:vAlign w:val="center"/>
          </w:tcPr>
          <w:p w:rsidR="00CC228E" w:rsidRDefault="00CC228E">
            <w:pPr>
              <w:jc w:val="center"/>
              <w:rPr>
                <w:szCs w:val="24"/>
                <w:u w:val="single"/>
              </w:rPr>
            </w:pPr>
          </w:p>
        </w:tc>
        <w:tc>
          <w:tcPr>
            <w:tcW w:w="975" w:type="dxa"/>
            <w:vAlign w:val="center"/>
          </w:tcPr>
          <w:p w:rsidR="00CC228E" w:rsidRDefault="00CC228E">
            <w:pPr>
              <w:jc w:val="center"/>
              <w:rPr>
                <w:szCs w:val="24"/>
                <w:u w:val="single"/>
              </w:rPr>
            </w:pPr>
          </w:p>
        </w:tc>
        <w:tc>
          <w:tcPr>
            <w:tcW w:w="1115" w:type="dxa"/>
            <w:vAlign w:val="center"/>
          </w:tcPr>
          <w:p w:rsidR="00CC228E" w:rsidRDefault="00CC228E">
            <w:pPr>
              <w:jc w:val="center"/>
              <w:rPr>
                <w:szCs w:val="24"/>
                <w:u w:val="single"/>
              </w:rPr>
            </w:pPr>
          </w:p>
        </w:tc>
        <w:tc>
          <w:tcPr>
            <w:tcW w:w="975" w:type="dxa"/>
            <w:vAlign w:val="center"/>
          </w:tcPr>
          <w:p w:rsidR="00CC228E" w:rsidRDefault="00CC228E">
            <w:pPr>
              <w:jc w:val="center"/>
              <w:rPr>
                <w:szCs w:val="24"/>
                <w:u w:val="single"/>
              </w:rPr>
            </w:pPr>
          </w:p>
        </w:tc>
        <w:tc>
          <w:tcPr>
            <w:tcW w:w="1047" w:type="dxa"/>
            <w:vAlign w:val="center"/>
          </w:tcPr>
          <w:p w:rsidR="00CC228E" w:rsidRDefault="00CC228E">
            <w:pPr>
              <w:jc w:val="center"/>
              <w:rPr>
                <w:szCs w:val="24"/>
                <w:u w:val="single"/>
              </w:rPr>
            </w:pPr>
          </w:p>
        </w:tc>
        <w:tc>
          <w:tcPr>
            <w:tcW w:w="904" w:type="dxa"/>
            <w:vAlign w:val="center"/>
          </w:tcPr>
          <w:p w:rsidR="00CC228E" w:rsidRDefault="00CC228E">
            <w:pPr>
              <w:jc w:val="center"/>
              <w:rPr>
                <w:szCs w:val="24"/>
                <w:u w:val="single"/>
              </w:rPr>
            </w:pPr>
          </w:p>
        </w:tc>
        <w:tc>
          <w:tcPr>
            <w:tcW w:w="1115" w:type="dxa"/>
            <w:vAlign w:val="center"/>
          </w:tcPr>
          <w:p w:rsidR="00CC228E" w:rsidRDefault="00CC228E">
            <w:pPr>
              <w:jc w:val="center"/>
              <w:rPr>
                <w:szCs w:val="24"/>
                <w:u w:val="single"/>
              </w:rPr>
            </w:pPr>
          </w:p>
        </w:tc>
        <w:tc>
          <w:tcPr>
            <w:tcW w:w="1115" w:type="dxa"/>
            <w:vAlign w:val="center"/>
          </w:tcPr>
          <w:p w:rsidR="00CC228E" w:rsidRDefault="00CC228E">
            <w:pPr>
              <w:jc w:val="center"/>
              <w:rPr>
                <w:szCs w:val="24"/>
                <w:u w:val="single"/>
              </w:rPr>
            </w:pPr>
          </w:p>
        </w:tc>
        <w:tc>
          <w:tcPr>
            <w:tcW w:w="872" w:type="dxa"/>
            <w:vAlign w:val="center"/>
          </w:tcPr>
          <w:p w:rsidR="00CC228E" w:rsidRDefault="00CC228E">
            <w:pPr>
              <w:jc w:val="center"/>
              <w:rPr>
                <w:szCs w:val="24"/>
                <w:u w:val="single"/>
              </w:rPr>
            </w:pPr>
          </w:p>
        </w:tc>
      </w:tr>
    </w:tbl>
    <w:p w:rsidR="00CC228E" w:rsidRDefault="00CC228E">
      <w:pPr>
        <w:rPr>
          <w:szCs w:val="24"/>
        </w:rPr>
      </w:pPr>
    </w:p>
    <w:p w:rsidR="00CC228E" w:rsidRDefault="000323C9">
      <w:pPr>
        <w:rPr>
          <w:szCs w:val="24"/>
        </w:rPr>
      </w:pPr>
      <w:r>
        <w:rPr>
          <w:b/>
          <w:szCs w:val="24"/>
        </w:rPr>
        <w:t>Table 5</w:t>
      </w:r>
      <w:proofErr w:type="gramStart"/>
      <w:r>
        <w:rPr>
          <w:b/>
          <w:szCs w:val="24"/>
        </w:rPr>
        <w:t>:</w:t>
      </w:r>
      <w:r>
        <w:rPr>
          <w:szCs w:val="24"/>
        </w:rPr>
        <w:t>Waste</w:t>
      </w:r>
      <w:proofErr w:type="gramEnd"/>
      <w:r>
        <w:rPr>
          <w:szCs w:val="24"/>
        </w:rPr>
        <w:t xml:space="preserve"> water and pollution reduction measures used at the facility/installation</w:t>
      </w:r>
    </w:p>
    <w:p w:rsidR="00CC228E" w:rsidRDefault="00CC228E">
      <w:pPr>
        <w:rPr>
          <w:szCs w:val="24"/>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2031"/>
        <w:gridCol w:w="6027"/>
        <w:gridCol w:w="1647"/>
        <w:gridCol w:w="1313"/>
        <w:gridCol w:w="1306"/>
        <w:gridCol w:w="1627"/>
      </w:tblGrid>
      <w:tr w:rsidR="00CC228E">
        <w:trPr>
          <w:cantSplit/>
          <w:trHeight w:hRule="exact" w:val="315"/>
        </w:trPr>
        <w:tc>
          <w:tcPr>
            <w:tcW w:w="794" w:type="dxa"/>
            <w:vMerge w:val="restart"/>
            <w:tcBorders>
              <w:top w:val="single" w:sz="4" w:space="0" w:color="auto"/>
              <w:left w:val="single" w:sz="4" w:space="0" w:color="auto"/>
              <w:bottom w:val="single" w:sz="4" w:space="0" w:color="auto"/>
              <w:right w:val="single" w:sz="4" w:space="0" w:color="auto"/>
            </w:tcBorders>
            <w:vAlign w:val="center"/>
          </w:tcPr>
          <w:p w:rsidR="00CC228E" w:rsidRDefault="000323C9">
            <w:pPr>
              <w:widowControl w:val="0"/>
              <w:suppressAutoHyphens/>
              <w:jc w:val="center"/>
              <w:rPr>
                <w:rFonts w:eastAsia="Lucida Sans Unicode"/>
                <w:bCs/>
                <w:szCs w:val="24"/>
                <w:vertAlign w:val="superscript"/>
              </w:rPr>
            </w:pPr>
            <w:r>
              <w:rPr>
                <w:rFonts w:eastAsia="Lucida Sans Unicode"/>
                <w:bCs/>
                <w:szCs w:val="24"/>
              </w:rPr>
              <w:t>Serial No</w:t>
            </w:r>
          </w:p>
        </w:tc>
        <w:tc>
          <w:tcPr>
            <w:tcW w:w="2045" w:type="dxa"/>
            <w:vMerge w:val="restart"/>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bCs/>
                <w:szCs w:val="24"/>
              </w:rPr>
            </w:pPr>
            <w:r>
              <w:rPr>
                <w:bCs/>
                <w:szCs w:val="24"/>
              </w:rPr>
              <w:t>Waste water</w:t>
            </w:r>
          </w:p>
          <w:p w:rsidR="00CC228E" w:rsidRDefault="000323C9">
            <w:pPr>
              <w:jc w:val="center"/>
              <w:rPr>
                <w:bCs/>
                <w:szCs w:val="24"/>
                <w:vertAlign w:val="superscript"/>
              </w:rPr>
            </w:pPr>
            <w:r>
              <w:rPr>
                <w:bCs/>
                <w:szCs w:val="24"/>
              </w:rPr>
              <w:t>source/discharger</w:t>
            </w:r>
          </w:p>
        </w:tc>
        <w:tc>
          <w:tcPr>
            <w:tcW w:w="6071" w:type="dxa"/>
            <w:vMerge w:val="restart"/>
            <w:tcBorders>
              <w:top w:val="single" w:sz="4" w:space="0" w:color="auto"/>
              <w:left w:val="single" w:sz="4" w:space="0" w:color="auto"/>
              <w:bottom w:val="single" w:sz="4" w:space="0" w:color="auto"/>
              <w:right w:val="single" w:sz="4" w:space="0" w:color="auto"/>
            </w:tcBorders>
            <w:vAlign w:val="center"/>
          </w:tcPr>
          <w:p w:rsidR="00CC228E" w:rsidRDefault="000323C9">
            <w:pPr>
              <w:widowControl w:val="0"/>
              <w:suppressAutoHyphens/>
              <w:jc w:val="center"/>
              <w:rPr>
                <w:rFonts w:eastAsia="Lucida Sans Unicode"/>
                <w:bCs/>
                <w:szCs w:val="24"/>
                <w:vertAlign w:val="superscript"/>
              </w:rPr>
            </w:pPr>
            <w:r>
              <w:rPr>
                <w:rFonts w:eastAsia="Lucida Sans Unicode"/>
                <w:bCs/>
                <w:szCs w:val="24"/>
              </w:rPr>
              <w:t>Description of the measure and its purpose</w:t>
            </w:r>
          </w:p>
        </w:tc>
        <w:tc>
          <w:tcPr>
            <w:tcW w:w="1658" w:type="dxa"/>
            <w:vMerge w:val="restart"/>
            <w:tcBorders>
              <w:top w:val="single" w:sz="4" w:space="0" w:color="auto"/>
              <w:left w:val="single" w:sz="4" w:space="0" w:color="auto"/>
              <w:bottom w:val="single" w:sz="4" w:space="0" w:color="auto"/>
              <w:right w:val="single" w:sz="4" w:space="0" w:color="auto"/>
            </w:tcBorders>
            <w:vAlign w:val="center"/>
          </w:tcPr>
          <w:p w:rsidR="00CC228E" w:rsidRDefault="000323C9">
            <w:pPr>
              <w:widowControl w:val="0"/>
              <w:suppressAutoHyphens/>
              <w:jc w:val="center"/>
              <w:rPr>
                <w:rFonts w:eastAsia="Lucida Sans Unicode"/>
                <w:bCs/>
                <w:szCs w:val="24"/>
                <w:vertAlign w:val="superscript"/>
              </w:rPr>
            </w:pPr>
            <w:r>
              <w:rPr>
                <w:rFonts w:eastAsia="Lucida Sans Unicode"/>
                <w:bCs/>
                <w:szCs w:val="24"/>
              </w:rPr>
              <w:t>Date of installation</w:t>
            </w:r>
          </w:p>
        </w:tc>
        <w:tc>
          <w:tcPr>
            <w:tcW w:w="4273" w:type="dxa"/>
            <w:gridSpan w:val="3"/>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bCs/>
                <w:szCs w:val="24"/>
                <w:vertAlign w:val="superscript"/>
              </w:rPr>
            </w:pPr>
            <w:r>
              <w:rPr>
                <w:bCs/>
                <w:szCs w:val="24"/>
              </w:rPr>
              <w:t>Design characteristics of the measure</w:t>
            </w:r>
          </w:p>
        </w:tc>
      </w:tr>
      <w:tr w:rsidR="00CC228E">
        <w:trPr>
          <w:cantSplit/>
        </w:trPr>
        <w:tc>
          <w:tcPr>
            <w:tcW w:w="794"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2045"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6071"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321"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bCs/>
                <w:szCs w:val="24"/>
              </w:rPr>
            </w:pPr>
            <w:r>
              <w:rPr>
                <w:bCs/>
                <w:szCs w:val="24"/>
              </w:rPr>
              <w:t>indicator</w:t>
            </w:r>
          </w:p>
        </w:tc>
        <w:tc>
          <w:tcPr>
            <w:tcW w:w="1314"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bCs/>
                <w:szCs w:val="24"/>
              </w:rPr>
            </w:pPr>
            <w:proofErr w:type="gramStart"/>
            <w:r>
              <w:rPr>
                <w:bCs/>
                <w:szCs w:val="24"/>
              </w:rPr>
              <w:t>units</w:t>
            </w:r>
            <w:proofErr w:type="gramEnd"/>
            <w:r>
              <w:rPr>
                <w:bCs/>
                <w:szCs w:val="24"/>
              </w:rPr>
              <w:t xml:space="preserve"> of Measurement.</w:t>
            </w:r>
          </w:p>
        </w:tc>
        <w:tc>
          <w:tcPr>
            <w:tcW w:w="1638"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bCs/>
                <w:szCs w:val="24"/>
              </w:rPr>
            </w:pPr>
            <w:r>
              <w:rPr>
                <w:bCs/>
                <w:szCs w:val="24"/>
              </w:rPr>
              <w:t>value</w:t>
            </w:r>
          </w:p>
        </w:tc>
      </w:tr>
      <w:tr w:rsidR="00CC228E">
        <w:trPr>
          <w:cantSplit/>
        </w:trPr>
        <w:tc>
          <w:tcPr>
            <w:tcW w:w="794"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1</w:t>
            </w:r>
          </w:p>
        </w:tc>
        <w:tc>
          <w:tcPr>
            <w:tcW w:w="2045"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2</w:t>
            </w:r>
          </w:p>
        </w:tc>
        <w:tc>
          <w:tcPr>
            <w:tcW w:w="6071"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3</w:t>
            </w:r>
          </w:p>
        </w:tc>
        <w:tc>
          <w:tcPr>
            <w:tcW w:w="1658"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4</w:t>
            </w:r>
          </w:p>
        </w:tc>
        <w:tc>
          <w:tcPr>
            <w:tcW w:w="1321"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bCs/>
                <w:szCs w:val="24"/>
              </w:rPr>
            </w:pPr>
            <w:r>
              <w:rPr>
                <w:bCs/>
                <w:szCs w:val="24"/>
              </w:rPr>
              <w:t>5</w:t>
            </w:r>
          </w:p>
        </w:tc>
        <w:tc>
          <w:tcPr>
            <w:tcW w:w="1314"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bCs/>
                <w:szCs w:val="24"/>
              </w:rPr>
            </w:pPr>
            <w:r>
              <w:rPr>
                <w:bCs/>
                <w:szCs w:val="24"/>
              </w:rPr>
              <w:t>6</w:t>
            </w:r>
          </w:p>
        </w:tc>
        <w:tc>
          <w:tcPr>
            <w:tcW w:w="1638"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bCs/>
                <w:szCs w:val="24"/>
              </w:rPr>
            </w:pPr>
            <w:r>
              <w:rPr>
                <w:bCs/>
                <w:szCs w:val="24"/>
              </w:rPr>
              <w:t>7</w:t>
            </w:r>
          </w:p>
        </w:tc>
      </w:tr>
      <w:tr w:rsidR="00CC228E">
        <w:trPr>
          <w:cantSplit/>
        </w:trPr>
        <w:tc>
          <w:tcPr>
            <w:tcW w:w="794"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2045"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6071"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658"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321"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bCs/>
                <w:szCs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bCs/>
                <w:szCs w:val="24"/>
              </w:rPr>
            </w:pPr>
          </w:p>
        </w:tc>
        <w:tc>
          <w:tcPr>
            <w:tcW w:w="1638"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bCs/>
                <w:szCs w:val="24"/>
              </w:rPr>
            </w:pPr>
          </w:p>
        </w:tc>
      </w:tr>
      <w:tr w:rsidR="00CC228E">
        <w:trPr>
          <w:cantSplit/>
        </w:trPr>
        <w:tc>
          <w:tcPr>
            <w:tcW w:w="794"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2045"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6071"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658"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321"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bCs/>
                <w:szCs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bCs/>
                <w:szCs w:val="24"/>
              </w:rPr>
            </w:pPr>
          </w:p>
        </w:tc>
        <w:tc>
          <w:tcPr>
            <w:tcW w:w="1638"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bCs/>
                <w:szCs w:val="24"/>
              </w:rPr>
            </w:pPr>
          </w:p>
        </w:tc>
      </w:tr>
      <w:tr w:rsidR="00CC228E">
        <w:trPr>
          <w:cantSplit/>
        </w:trPr>
        <w:tc>
          <w:tcPr>
            <w:tcW w:w="794"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2045"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6071"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658"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321"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bCs/>
                <w:szCs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bCs/>
                <w:szCs w:val="24"/>
              </w:rPr>
            </w:pPr>
          </w:p>
        </w:tc>
        <w:tc>
          <w:tcPr>
            <w:tcW w:w="1638"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bCs/>
                <w:szCs w:val="24"/>
              </w:rPr>
            </w:pPr>
          </w:p>
        </w:tc>
      </w:tr>
    </w:tbl>
    <w:p w:rsidR="00CC228E" w:rsidRDefault="000323C9">
      <w:pPr>
        <w:rPr>
          <w:szCs w:val="24"/>
        </w:rPr>
      </w:pPr>
      <w:r>
        <w:rPr>
          <w:szCs w:val="24"/>
        </w:rPr>
        <w:br w:type="page"/>
      </w:r>
    </w:p>
    <w:p w:rsidR="00CC228E" w:rsidRDefault="000323C9">
      <w:pPr>
        <w:rPr>
          <w:szCs w:val="24"/>
        </w:rPr>
      </w:pPr>
      <w:r>
        <w:lastRenderedPageBreak/>
        <w:t>Table</w:t>
      </w:r>
      <w:r>
        <w:rPr>
          <w:b/>
          <w:szCs w:val="24"/>
        </w:rPr>
        <w:t>6</w:t>
      </w:r>
      <w:proofErr w:type="gramStart"/>
      <w:r>
        <w:rPr>
          <w:b/>
          <w:szCs w:val="24"/>
        </w:rPr>
        <w:t>:</w:t>
      </w:r>
      <w:r>
        <w:rPr>
          <w:szCs w:val="24"/>
        </w:rPr>
        <w:t>List</w:t>
      </w:r>
      <w:proofErr w:type="gramEnd"/>
      <w:r>
        <w:rPr>
          <w:szCs w:val="24"/>
        </w:rPr>
        <w:t xml:space="preserve"> of</w:t>
      </w:r>
      <w:r w:rsidR="005D13AA">
        <w:rPr>
          <w:szCs w:val="24"/>
        </w:rPr>
        <w:t xml:space="preserve"> </w:t>
      </w:r>
      <w:r>
        <w:rPr>
          <w:b/>
          <w:szCs w:val="24"/>
        </w:rPr>
        <w:t>industrial enterprises and other subscribers from which waste water is planned to be taken and characteristics of the waste water to be adopted</w:t>
      </w:r>
    </w:p>
    <w:p w:rsidR="00CC228E" w:rsidRDefault="00CC228E">
      <w:pPr>
        <w:rPr>
          <w:b/>
          <w:szCs w:val="24"/>
        </w:rPr>
      </w:pPr>
    </w:p>
    <w:tbl>
      <w:tblPr>
        <w:tblW w:w="14779" w:type="dxa"/>
        <w:tblInd w:w="-18" w:type="dxa"/>
        <w:tblLayout w:type="fixed"/>
        <w:tblCellMar>
          <w:left w:w="107" w:type="dxa"/>
          <w:right w:w="107" w:type="dxa"/>
        </w:tblCellMar>
        <w:tblLook w:val="0000" w:firstRow="0" w:lastRow="0" w:firstColumn="0" w:lastColumn="0" w:noHBand="0" w:noVBand="0"/>
      </w:tblPr>
      <w:tblGrid>
        <w:gridCol w:w="789"/>
        <w:gridCol w:w="4298"/>
        <w:gridCol w:w="3296"/>
        <w:gridCol w:w="1829"/>
        <w:gridCol w:w="1126"/>
        <w:gridCol w:w="1126"/>
        <w:gridCol w:w="1126"/>
        <w:gridCol w:w="1189"/>
      </w:tblGrid>
      <w:tr w:rsidR="00CC228E">
        <w:trPr>
          <w:cantSplit/>
          <w:trHeight w:val="742"/>
        </w:trPr>
        <w:tc>
          <w:tcPr>
            <w:tcW w:w="789" w:type="dxa"/>
            <w:vMerge w:val="restart"/>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Serial</w:t>
            </w:r>
          </w:p>
          <w:p w:rsidR="00CC228E" w:rsidRDefault="000323C9">
            <w:pPr>
              <w:jc w:val="center"/>
              <w:rPr>
                <w:szCs w:val="24"/>
              </w:rPr>
            </w:pPr>
            <w:r>
              <w:rPr>
                <w:szCs w:val="24"/>
              </w:rPr>
              <w:t>No -,</w:t>
            </w:r>
          </w:p>
        </w:tc>
        <w:tc>
          <w:tcPr>
            <w:tcW w:w="4298" w:type="dxa"/>
            <w:vMerge w:val="restart"/>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Name of subscriber</w:t>
            </w:r>
          </w:p>
        </w:tc>
        <w:tc>
          <w:tcPr>
            <w:tcW w:w="3296" w:type="dxa"/>
            <w:tcBorders>
              <w:top w:val="single" w:sz="4" w:space="0" w:color="auto"/>
              <w:left w:val="single" w:sz="4" w:space="0" w:color="auto"/>
              <w:bottom w:val="single" w:sz="4" w:space="0" w:color="auto"/>
              <w:right w:val="single" w:sz="4" w:space="0" w:color="auto"/>
            </w:tcBorders>
            <w:vAlign w:val="center"/>
          </w:tcPr>
          <w:p w:rsidR="00CC228E" w:rsidRDefault="000323C9">
            <w:pPr>
              <w:widowControl w:val="0"/>
              <w:suppressAutoHyphens/>
              <w:jc w:val="center"/>
              <w:rPr>
                <w:szCs w:val="24"/>
              </w:rPr>
            </w:pPr>
            <w:r>
              <w:rPr>
                <w:szCs w:val="24"/>
              </w:rPr>
              <w:t>Maximum amount of waste water expected to be taken from the subscriber</w:t>
            </w:r>
          </w:p>
        </w:tc>
        <w:tc>
          <w:tcPr>
            <w:tcW w:w="6396" w:type="dxa"/>
            <w:gridSpan w:val="5"/>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Maximum pollution expected to be generated by subscriber’s waste water</w:t>
            </w:r>
          </w:p>
        </w:tc>
      </w:tr>
      <w:tr w:rsidR="00CC228E">
        <w:trPr>
          <w:cantSplit/>
          <w:trHeight w:val="570"/>
        </w:trPr>
        <w:tc>
          <w:tcPr>
            <w:tcW w:w="789"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4298"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3296"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t>Thousand</w:t>
            </w:r>
            <w:r w:rsidR="005D13AA">
              <w:t xml:space="preserve"> </w:t>
            </w:r>
            <w:r w:rsidRPr="005D13AA">
              <w:rPr>
                <w:szCs w:val="24"/>
              </w:rPr>
              <w:t>m³/m</w:t>
            </w:r>
          </w:p>
        </w:tc>
        <w:tc>
          <w:tcPr>
            <w:tcW w:w="1829"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Pollutants</w:t>
            </w: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proofErr w:type="spellStart"/>
            <w:proofErr w:type="gramStart"/>
            <w:r>
              <w:t>LK</w:t>
            </w:r>
            <w:r w:rsidRPr="005D13AA">
              <w:rPr>
                <w:vertAlign w:val="subscript"/>
              </w:rPr>
              <w:t>mom</w:t>
            </w:r>
            <w:proofErr w:type="spellEnd"/>
            <w:r>
              <w:rPr>
                <w:szCs w:val="24"/>
                <w:vertAlign w:val="subscript"/>
              </w:rPr>
              <w:t>.,</w:t>
            </w:r>
            <w:proofErr w:type="gramEnd"/>
            <w:r>
              <w:t xml:space="preserve"> </w:t>
            </w:r>
          </w:p>
          <w:p w:rsidR="00CC228E" w:rsidRDefault="000323C9">
            <w:pPr>
              <w:jc w:val="center"/>
              <w:rPr>
                <w:szCs w:val="24"/>
              </w:rPr>
            </w:pPr>
            <w:r>
              <w:rPr>
                <w:szCs w:val="24"/>
              </w:rPr>
              <w:t>mg/l</w:t>
            </w: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proofErr w:type="spellStart"/>
            <w:proofErr w:type="gramStart"/>
            <w:r>
              <w:t>LK</w:t>
            </w:r>
            <w:r w:rsidR="005D13AA">
              <w:rPr>
                <w:vertAlign w:val="subscript"/>
              </w:rPr>
              <w:t>average</w:t>
            </w:r>
            <w:proofErr w:type="spellEnd"/>
            <w:r>
              <w:rPr>
                <w:szCs w:val="24"/>
                <w:vertAlign w:val="subscript"/>
              </w:rPr>
              <w:t>.,</w:t>
            </w:r>
            <w:proofErr w:type="gramEnd"/>
            <w:r>
              <w:t xml:space="preserve"> </w:t>
            </w:r>
          </w:p>
          <w:p w:rsidR="00CC228E" w:rsidRDefault="000323C9">
            <w:pPr>
              <w:jc w:val="center"/>
              <w:rPr>
                <w:szCs w:val="24"/>
              </w:rPr>
            </w:pPr>
            <w:r>
              <w:rPr>
                <w:szCs w:val="24"/>
              </w:rPr>
              <w:t>mg/l</w:t>
            </w: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proofErr w:type="spellStart"/>
            <w:r>
              <w:t>LT</w:t>
            </w:r>
            <w:r w:rsidR="005D13AA">
              <w:rPr>
                <w:vertAlign w:val="subscript"/>
              </w:rPr>
              <w:t>day</w:t>
            </w:r>
            <w:proofErr w:type="spellEnd"/>
            <w:r>
              <w:rPr>
                <w:szCs w:val="24"/>
                <w:vertAlign w:val="subscript"/>
              </w:rPr>
              <w:t>,</w:t>
            </w:r>
            <w:r>
              <w:t xml:space="preserve"> </w:t>
            </w:r>
          </w:p>
          <w:p w:rsidR="00CC228E" w:rsidRDefault="000323C9">
            <w:pPr>
              <w:jc w:val="center"/>
              <w:rPr>
                <w:szCs w:val="24"/>
              </w:rPr>
            </w:pPr>
            <w:r>
              <w:rPr>
                <w:szCs w:val="24"/>
              </w:rPr>
              <w:t>t/d</w:t>
            </w:r>
          </w:p>
        </w:tc>
        <w:tc>
          <w:tcPr>
            <w:tcW w:w="1189" w:type="dxa"/>
            <w:tcBorders>
              <w:top w:val="single" w:sz="4" w:space="0" w:color="auto"/>
              <w:left w:val="single" w:sz="4" w:space="0" w:color="auto"/>
              <w:bottom w:val="single" w:sz="4" w:space="0" w:color="auto"/>
              <w:right w:val="single" w:sz="4" w:space="0" w:color="auto"/>
            </w:tcBorders>
            <w:vAlign w:val="center"/>
          </w:tcPr>
          <w:p w:rsidR="00CC228E" w:rsidRDefault="005D13AA">
            <w:pPr>
              <w:jc w:val="center"/>
              <w:rPr>
                <w:szCs w:val="24"/>
              </w:rPr>
            </w:pPr>
            <w:proofErr w:type="spellStart"/>
            <w:r>
              <w:t>LT</w:t>
            </w:r>
            <w:r w:rsidRPr="005D13AA">
              <w:rPr>
                <w:vertAlign w:val="subscript"/>
              </w:rPr>
              <w:t>annual</w:t>
            </w:r>
            <w:proofErr w:type="spellEnd"/>
            <w:r w:rsidR="000323C9">
              <w:rPr>
                <w:szCs w:val="24"/>
                <w:vertAlign w:val="subscript"/>
              </w:rPr>
              <w:t>,</w:t>
            </w:r>
            <w:r w:rsidR="000323C9">
              <w:t xml:space="preserve"> </w:t>
            </w:r>
          </w:p>
          <w:p w:rsidR="00CC228E" w:rsidRDefault="000323C9" w:rsidP="005D13AA">
            <w:pPr>
              <w:jc w:val="center"/>
              <w:rPr>
                <w:szCs w:val="24"/>
              </w:rPr>
            </w:pPr>
            <w:r>
              <w:rPr>
                <w:szCs w:val="24"/>
              </w:rPr>
              <w:t>t/</w:t>
            </w:r>
            <w:r w:rsidR="005D13AA">
              <w:rPr>
                <w:szCs w:val="24"/>
              </w:rPr>
              <w:t>year</w:t>
            </w:r>
          </w:p>
        </w:tc>
      </w:tr>
      <w:tr w:rsidR="00CC228E">
        <w:trPr>
          <w:cantSplit/>
        </w:trPr>
        <w:tc>
          <w:tcPr>
            <w:tcW w:w="789"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1</w:t>
            </w:r>
          </w:p>
        </w:tc>
        <w:tc>
          <w:tcPr>
            <w:tcW w:w="4298"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2</w:t>
            </w:r>
          </w:p>
        </w:tc>
        <w:tc>
          <w:tcPr>
            <w:tcW w:w="3296"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3</w:t>
            </w:r>
          </w:p>
        </w:tc>
        <w:tc>
          <w:tcPr>
            <w:tcW w:w="1829"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4</w:t>
            </w: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5</w:t>
            </w: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6</w:t>
            </w: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7</w:t>
            </w:r>
          </w:p>
        </w:tc>
        <w:tc>
          <w:tcPr>
            <w:tcW w:w="1189"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8</w:t>
            </w:r>
          </w:p>
        </w:tc>
      </w:tr>
      <w:tr w:rsidR="00CC228E">
        <w:trPr>
          <w:cantSplit/>
        </w:trPr>
        <w:tc>
          <w:tcPr>
            <w:tcW w:w="789"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1.</w:t>
            </w:r>
          </w:p>
        </w:tc>
        <w:tc>
          <w:tcPr>
            <w:tcW w:w="13990" w:type="dxa"/>
            <w:gridSpan w:val="7"/>
            <w:tcBorders>
              <w:top w:val="single" w:sz="4" w:space="0" w:color="auto"/>
              <w:left w:val="single" w:sz="4" w:space="0" w:color="auto"/>
              <w:bottom w:val="single" w:sz="4" w:space="0" w:color="auto"/>
              <w:right w:val="single" w:sz="4" w:space="0" w:color="auto"/>
            </w:tcBorders>
            <w:vAlign w:val="center"/>
          </w:tcPr>
          <w:p w:rsidR="00CC228E" w:rsidRDefault="000323C9">
            <w:pPr>
              <w:widowControl w:val="0"/>
              <w:suppressAutoHyphens/>
              <w:rPr>
                <w:szCs w:val="24"/>
              </w:rPr>
            </w:pPr>
            <w:r>
              <w:rPr>
                <w:szCs w:val="24"/>
              </w:rPr>
              <w:t>Subscribers intended to receive waste water (except surface waters) contaminated with priority and/or priority hazardous substances shall:</w:t>
            </w:r>
          </w:p>
        </w:tc>
      </w:tr>
      <w:tr w:rsidR="00CC228E">
        <w:trPr>
          <w:cantSplit/>
          <w:trHeight w:hRule="exact" w:val="275"/>
        </w:trPr>
        <w:tc>
          <w:tcPr>
            <w:tcW w:w="789" w:type="dxa"/>
            <w:vMerge w:val="restart"/>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1.1.</w:t>
            </w:r>
          </w:p>
        </w:tc>
        <w:tc>
          <w:tcPr>
            <w:tcW w:w="4298" w:type="dxa"/>
            <w:vMerge w:val="restart"/>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3296" w:type="dxa"/>
            <w:vMerge w:val="restart"/>
            <w:tcBorders>
              <w:top w:val="single" w:sz="4" w:space="0" w:color="auto"/>
              <w:left w:val="single" w:sz="4" w:space="0" w:color="auto"/>
              <w:right w:val="single" w:sz="4" w:space="0" w:color="auto"/>
            </w:tcBorders>
            <w:vAlign w:val="center"/>
          </w:tcPr>
          <w:p w:rsidR="00CC228E" w:rsidRDefault="00CC228E">
            <w:pPr>
              <w:jc w:val="center"/>
              <w:rPr>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rPr>
          <w:cantSplit/>
          <w:trHeight w:hRule="exact" w:val="275"/>
        </w:trPr>
        <w:tc>
          <w:tcPr>
            <w:tcW w:w="789"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4298"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3296" w:type="dxa"/>
            <w:vMerge/>
            <w:tcBorders>
              <w:left w:val="single" w:sz="4" w:space="0" w:color="auto"/>
              <w:right w:val="single" w:sz="4" w:space="0" w:color="auto"/>
            </w:tcBorders>
            <w:vAlign w:val="center"/>
          </w:tcPr>
          <w:p w:rsidR="00CC228E" w:rsidRDefault="00CC228E">
            <w:pPr>
              <w:jc w:val="center"/>
              <w:rPr>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rPr>
          <w:cantSplit/>
        </w:trPr>
        <w:tc>
          <w:tcPr>
            <w:tcW w:w="789"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4298"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3296" w:type="dxa"/>
            <w:vMerge/>
            <w:tcBorders>
              <w:left w:val="single" w:sz="4" w:space="0" w:color="auto"/>
              <w:bottom w:val="single" w:sz="4" w:space="0" w:color="auto"/>
              <w:right w:val="single" w:sz="4" w:space="0" w:color="auto"/>
            </w:tcBorders>
            <w:vAlign w:val="center"/>
          </w:tcPr>
          <w:p w:rsidR="00CC228E" w:rsidRDefault="00CC228E">
            <w:pPr>
              <w:jc w:val="center"/>
              <w:rPr>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rPr>
          <w:cantSplit/>
          <w:trHeight w:hRule="exact" w:val="275"/>
        </w:trPr>
        <w:tc>
          <w:tcPr>
            <w:tcW w:w="789" w:type="dxa"/>
            <w:vMerge w:val="restart"/>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1.2.</w:t>
            </w:r>
          </w:p>
        </w:tc>
        <w:tc>
          <w:tcPr>
            <w:tcW w:w="4298" w:type="dxa"/>
            <w:vMerge w:val="restart"/>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3296" w:type="dxa"/>
            <w:vMerge w:val="restart"/>
            <w:tcBorders>
              <w:top w:val="single" w:sz="4" w:space="0" w:color="auto"/>
              <w:left w:val="single" w:sz="4" w:space="0" w:color="auto"/>
              <w:right w:val="single" w:sz="4" w:space="0" w:color="auto"/>
            </w:tcBorders>
            <w:vAlign w:val="center"/>
          </w:tcPr>
          <w:p w:rsidR="00CC228E" w:rsidRDefault="00CC228E">
            <w:pPr>
              <w:jc w:val="center"/>
              <w:rPr>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rPr>
          <w:cantSplit/>
          <w:trHeight w:hRule="exact" w:val="275"/>
        </w:trPr>
        <w:tc>
          <w:tcPr>
            <w:tcW w:w="789"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4298"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3296" w:type="dxa"/>
            <w:vMerge/>
            <w:tcBorders>
              <w:left w:val="single" w:sz="4" w:space="0" w:color="auto"/>
              <w:right w:val="single" w:sz="4" w:space="0" w:color="auto"/>
            </w:tcBorders>
            <w:vAlign w:val="center"/>
          </w:tcPr>
          <w:p w:rsidR="00CC228E" w:rsidRDefault="00CC228E">
            <w:pPr>
              <w:jc w:val="center"/>
              <w:rPr>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rPr>
          <w:cantSplit/>
        </w:trPr>
        <w:tc>
          <w:tcPr>
            <w:tcW w:w="789"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4298"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3296" w:type="dxa"/>
            <w:vMerge/>
            <w:tcBorders>
              <w:left w:val="single" w:sz="4" w:space="0" w:color="auto"/>
              <w:bottom w:val="single" w:sz="4" w:space="0" w:color="auto"/>
              <w:right w:val="single" w:sz="4" w:space="0" w:color="auto"/>
            </w:tcBorders>
            <w:vAlign w:val="center"/>
          </w:tcPr>
          <w:p w:rsidR="00CC228E" w:rsidRDefault="00CC228E">
            <w:pPr>
              <w:jc w:val="center"/>
              <w:rPr>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rPr>
          <w:cantSplit/>
          <w:trHeight w:val="20"/>
        </w:trPr>
        <w:tc>
          <w:tcPr>
            <w:tcW w:w="789"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2.</w:t>
            </w:r>
          </w:p>
        </w:tc>
        <w:tc>
          <w:tcPr>
            <w:tcW w:w="13990" w:type="dxa"/>
            <w:gridSpan w:val="7"/>
            <w:tcBorders>
              <w:top w:val="single" w:sz="4" w:space="0" w:color="auto"/>
              <w:left w:val="single" w:sz="4" w:space="0" w:color="auto"/>
              <w:bottom w:val="single" w:sz="4" w:space="0" w:color="auto"/>
              <w:right w:val="single" w:sz="4" w:space="0" w:color="auto"/>
            </w:tcBorders>
            <w:vAlign w:val="center"/>
          </w:tcPr>
          <w:p w:rsidR="00CC228E" w:rsidRDefault="000323C9">
            <w:pPr>
              <w:widowControl w:val="0"/>
              <w:suppressAutoHyphens/>
              <w:rPr>
                <w:szCs w:val="24"/>
              </w:rPr>
            </w:pPr>
            <w:r>
              <w:t>Subscribers intended to receive more than 50 m³/day of</w:t>
            </w:r>
            <w:r w:rsidR="005D13AA">
              <w:t xml:space="preserve"> </w:t>
            </w:r>
            <w:r w:rsidRPr="005D13AA">
              <w:rPr>
                <w:szCs w:val="24"/>
              </w:rPr>
              <w:t>industrial</w:t>
            </w:r>
            <w:r w:rsidR="005D13AA">
              <w:rPr>
                <w:szCs w:val="24"/>
                <w:vertAlign w:val="superscript"/>
              </w:rPr>
              <w:t xml:space="preserve"> </w:t>
            </w:r>
            <w:r>
              <w:t>waste water but who do not meet the criteria set out in point 1:</w:t>
            </w:r>
          </w:p>
        </w:tc>
      </w:tr>
      <w:tr w:rsidR="00CC228E">
        <w:trPr>
          <w:cantSplit/>
          <w:trHeight w:val="20"/>
        </w:trPr>
        <w:tc>
          <w:tcPr>
            <w:tcW w:w="789" w:type="dxa"/>
            <w:vMerge w:val="restart"/>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2.1.</w:t>
            </w:r>
          </w:p>
        </w:tc>
        <w:tc>
          <w:tcPr>
            <w:tcW w:w="4298" w:type="dxa"/>
            <w:vMerge w:val="restart"/>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3296" w:type="dxa"/>
            <w:vMerge w:val="restart"/>
            <w:tcBorders>
              <w:top w:val="single" w:sz="4" w:space="0" w:color="auto"/>
              <w:left w:val="single" w:sz="4" w:space="0" w:color="auto"/>
              <w:right w:val="single" w:sz="4" w:space="0" w:color="auto"/>
            </w:tcBorders>
            <w:vAlign w:val="center"/>
          </w:tcPr>
          <w:p w:rsidR="00CC228E" w:rsidRDefault="00CC228E">
            <w:pPr>
              <w:jc w:val="center"/>
              <w:rPr>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4298"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3296" w:type="dxa"/>
            <w:vMerge/>
            <w:tcBorders>
              <w:left w:val="single" w:sz="4" w:space="0" w:color="auto"/>
              <w:right w:val="single" w:sz="4" w:space="0" w:color="auto"/>
            </w:tcBorders>
            <w:vAlign w:val="center"/>
          </w:tcPr>
          <w:p w:rsidR="00CC228E" w:rsidRDefault="00CC228E">
            <w:pPr>
              <w:jc w:val="center"/>
              <w:rPr>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4298"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3296" w:type="dxa"/>
            <w:vMerge/>
            <w:tcBorders>
              <w:left w:val="single" w:sz="4" w:space="0" w:color="auto"/>
              <w:bottom w:val="single" w:sz="4" w:space="0" w:color="auto"/>
              <w:right w:val="single" w:sz="4" w:space="0" w:color="auto"/>
            </w:tcBorders>
            <w:vAlign w:val="center"/>
          </w:tcPr>
          <w:p w:rsidR="00CC228E" w:rsidRDefault="00CC228E">
            <w:pPr>
              <w:jc w:val="center"/>
              <w:rPr>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rPr>
          <w:cantSplit/>
          <w:trHeight w:val="20"/>
        </w:trPr>
        <w:tc>
          <w:tcPr>
            <w:tcW w:w="789" w:type="dxa"/>
            <w:vMerge w:val="restart"/>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2.2.</w:t>
            </w:r>
          </w:p>
        </w:tc>
        <w:tc>
          <w:tcPr>
            <w:tcW w:w="4298" w:type="dxa"/>
            <w:vMerge w:val="restart"/>
            <w:tcBorders>
              <w:top w:val="single" w:sz="4" w:space="0" w:color="auto"/>
              <w:left w:val="single" w:sz="4" w:space="0" w:color="auto"/>
              <w:bottom w:val="single" w:sz="4" w:space="0" w:color="auto"/>
              <w:right w:val="single" w:sz="4" w:space="0" w:color="auto"/>
            </w:tcBorders>
            <w:vAlign w:val="center"/>
          </w:tcPr>
          <w:p w:rsidR="00CC228E" w:rsidRDefault="00CC228E">
            <w:pPr>
              <w:widowControl w:val="0"/>
              <w:suppressAutoHyphens/>
              <w:jc w:val="center"/>
              <w:rPr>
                <w:szCs w:val="24"/>
              </w:rPr>
            </w:pPr>
          </w:p>
        </w:tc>
        <w:tc>
          <w:tcPr>
            <w:tcW w:w="3296" w:type="dxa"/>
            <w:vMerge w:val="restart"/>
            <w:tcBorders>
              <w:top w:val="single" w:sz="4" w:space="0" w:color="auto"/>
              <w:left w:val="single" w:sz="4" w:space="0" w:color="auto"/>
              <w:right w:val="single" w:sz="4" w:space="0" w:color="auto"/>
            </w:tcBorders>
            <w:vAlign w:val="center"/>
          </w:tcPr>
          <w:p w:rsidR="00CC228E" w:rsidRDefault="00CC228E">
            <w:pPr>
              <w:jc w:val="center"/>
              <w:rPr>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4298"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3296" w:type="dxa"/>
            <w:vMerge/>
            <w:tcBorders>
              <w:left w:val="single" w:sz="4" w:space="0" w:color="auto"/>
              <w:right w:val="single" w:sz="4" w:space="0" w:color="auto"/>
            </w:tcBorders>
            <w:vAlign w:val="center"/>
          </w:tcPr>
          <w:p w:rsidR="00CC228E" w:rsidRDefault="00CC228E">
            <w:pPr>
              <w:jc w:val="center"/>
              <w:rPr>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4298"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3296" w:type="dxa"/>
            <w:vMerge/>
            <w:tcBorders>
              <w:left w:val="single" w:sz="4" w:space="0" w:color="auto"/>
              <w:bottom w:val="single" w:sz="4" w:space="0" w:color="auto"/>
              <w:right w:val="single" w:sz="4" w:space="0" w:color="auto"/>
            </w:tcBorders>
            <w:vAlign w:val="center"/>
          </w:tcPr>
          <w:p w:rsidR="00CC228E" w:rsidRDefault="00CC228E">
            <w:pPr>
              <w:jc w:val="center"/>
              <w:rPr>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rPr>
          <w:cantSplit/>
          <w:trHeight w:val="20"/>
        </w:trPr>
        <w:tc>
          <w:tcPr>
            <w:tcW w:w="789" w:type="dxa"/>
            <w:vMerge w:val="restart"/>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3.</w:t>
            </w:r>
          </w:p>
        </w:tc>
        <w:tc>
          <w:tcPr>
            <w:tcW w:w="4298" w:type="dxa"/>
            <w:vMerge w:val="restart"/>
            <w:tcBorders>
              <w:top w:val="single" w:sz="4" w:space="0" w:color="auto"/>
              <w:left w:val="single" w:sz="4" w:space="0" w:color="auto"/>
              <w:bottom w:val="single" w:sz="4" w:space="0" w:color="auto"/>
              <w:right w:val="single" w:sz="4" w:space="0" w:color="auto"/>
            </w:tcBorders>
            <w:vAlign w:val="center"/>
          </w:tcPr>
          <w:p w:rsidR="00CC228E" w:rsidRDefault="000323C9">
            <w:pPr>
              <w:widowControl w:val="0"/>
              <w:suppressAutoHyphens/>
              <w:rPr>
                <w:szCs w:val="24"/>
              </w:rPr>
            </w:pPr>
            <w:r>
              <w:rPr>
                <w:szCs w:val="24"/>
              </w:rPr>
              <w:t>Aggregated data of subscribers from which production waste water is to be taken (which do not meet the criteria set out in points 1 and 2):</w:t>
            </w:r>
          </w:p>
        </w:tc>
        <w:tc>
          <w:tcPr>
            <w:tcW w:w="3296" w:type="dxa"/>
            <w:vMerge w:val="restart"/>
            <w:tcBorders>
              <w:top w:val="single" w:sz="4" w:space="0" w:color="auto"/>
              <w:left w:val="single" w:sz="4" w:space="0" w:color="auto"/>
              <w:right w:val="single" w:sz="4" w:space="0" w:color="auto"/>
            </w:tcBorders>
            <w:vAlign w:val="center"/>
          </w:tcPr>
          <w:p w:rsidR="00CC228E" w:rsidRDefault="00CC228E">
            <w:pPr>
              <w:jc w:val="center"/>
              <w:rPr>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4298" w:type="dxa"/>
            <w:vMerge/>
            <w:tcBorders>
              <w:top w:val="single" w:sz="4" w:space="0" w:color="auto"/>
              <w:left w:val="single" w:sz="4" w:space="0" w:color="auto"/>
              <w:bottom w:val="single" w:sz="4" w:space="0" w:color="auto"/>
              <w:right w:val="single" w:sz="4" w:space="0" w:color="auto"/>
            </w:tcBorders>
            <w:vAlign w:val="center"/>
          </w:tcPr>
          <w:p w:rsidR="00CC228E" w:rsidRDefault="00CC228E">
            <w:pPr>
              <w:rPr>
                <w:szCs w:val="24"/>
              </w:rPr>
            </w:pPr>
          </w:p>
        </w:tc>
        <w:tc>
          <w:tcPr>
            <w:tcW w:w="3296" w:type="dxa"/>
            <w:vMerge/>
            <w:tcBorders>
              <w:left w:val="single" w:sz="4" w:space="0" w:color="auto"/>
              <w:right w:val="single" w:sz="4" w:space="0" w:color="auto"/>
            </w:tcBorders>
            <w:vAlign w:val="center"/>
          </w:tcPr>
          <w:p w:rsidR="00CC228E" w:rsidRDefault="00CC228E">
            <w:pPr>
              <w:jc w:val="center"/>
              <w:rPr>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4298" w:type="dxa"/>
            <w:vMerge/>
            <w:tcBorders>
              <w:top w:val="single" w:sz="4" w:space="0" w:color="auto"/>
              <w:left w:val="single" w:sz="4" w:space="0" w:color="auto"/>
              <w:bottom w:val="single" w:sz="4" w:space="0" w:color="auto"/>
              <w:right w:val="single" w:sz="4" w:space="0" w:color="auto"/>
            </w:tcBorders>
            <w:vAlign w:val="center"/>
          </w:tcPr>
          <w:p w:rsidR="00CC228E" w:rsidRDefault="00CC228E">
            <w:pPr>
              <w:rPr>
                <w:szCs w:val="24"/>
              </w:rPr>
            </w:pPr>
          </w:p>
        </w:tc>
        <w:tc>
          <w:tcPr>
            <w:tcW w:w="3296" w:type="dxa"/>
            <w:vMerge/>
            <w:tcBorders>
              <w:left w:val="single" w:sz="4" w:space="0" w:color="auto"/>
              <w:bottom w:val="single" w:sz="4" w:space="0" w:color="auto"/>
              <w:right w:val="single" w:sz="4" w:space="0" w:color="auto"/>
            </w:tcBorders>
            <w:vAlign w:val="center"/>
          </w:tcPr>
          <w:p w:rsidR="00CC228E" w:rsidRDefault="00CC228E">
            <w:pPr>
              <w:jc w:val="center"/>
              <w:rPr>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rPr>
          <w:cantSplit/>
          <w:trHeight w:val="20"/>
        </w:trPr>
        <w:tc>
          <w:tcPr>
            <w:tcW w:w="789" w:type="dxa"/>
            <w:vMerge w:val="restart"/>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4.</w:t>
            </w:r>
          </w:p>
        </w:tc>
        <w:tc>
          <w:tcPr>
            <w:tcW w:w="4298" w:type="dxa"/>
            <w:vMerge w:val="restart"/>
            <w:tcBorders>
              <w:top w:val="single" w:sz="4" w:space="0" w:color="auto"/>
              <w:left w:val="single" w:sz="4" w:space="0" w:color="auto"/>
              <w:bottom w:val="single" w:sz="4" w:space="0" w:color="auto"/>
              <w:right w:val="single" w:sz="4" w:space="0" w:color="auto"/>
            </w:tcBorders>
            <w:vAlign w:val="center"/>
          </w:tcPr>
          <w:p w:rsidR="00CC228E" w:rsidRDefault="000323C9">
            <w:pPr>
              <w:widowControl w:val="0"/>
              <w:suppressAutoHyphens/>
              <w:rPr>
                <w:szCs w:val="24"/>
              </w:rPr>
            </w:pPr>
            <w:r>
              <w:rPr>
                <w:szCs w:val="24"/>
              </w:rPr>
              <w:t>Aggregated data from other subscribers (which do not meet the criteria set out in points 1, 2 and 3):</w:t>
            </w:r>
          </w:p>
        </w:tc>
        <w:tc>
          <w:tcPr>
            <w:tcW w:w="3296" w:type="dxa"/>
            <w:vMerge w:val="restart"/>
            <w:tcBorders>
              <w:top w:val="single" w:sz="4" w:space="0" w:color="auto"/>
              <w:left w:val="single" w:sz="4" w:space="0" w:color="auto"/>
              <w:right w:val="single" w:sz="4" w:space="0" w:color="auto"/>
            </w:tcBorders>
            <w:vAlign w:val="center"/>
          </w:tcPr>
          <w:p w:rsidR="00CC228E" w:rsidRDefault="00CC228E">
            <w:pPr>
              <w:jc w:val="center"/>
              <w:rPr>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4298" w:type="dxa"/>
            <w:vMerge/>
            <w:tcBorders>
              <w:top w:val="single" w:sz="4" w:space="0" w:color="auto"/>
              <w:left w:val="single" w:sz="4" w:space="0" w:color="auto"/>
              <w:bottom w:val="single" w:sz="4" w:space="0" w:color="auto"/>
              <w:right w:val="single" w:sz="4" w:space="0" w:color="auto"/>
            </w:tcBorders>
            <w:vAlign w:val="center"/>
          </w:tcPr>
          <w:p w:rsidR="00CC228E" w:rsidRDefault="00CC228E">
            <w:pPr>
              <w:rPr>
                <w:szCs w:val="24"/>
              </w:rPr>
            </w:pPr>
          </w:p>
        </w:tc>
        <w:tc>
          <w:tcPr>
            <w:tcW w:w="3296" w:type="dxa"/>
            <w:vMerge/>
            <w:tcBorders>
              <w:left w:val="single" w:sz="4" w:space="0" w:color="auto"/>
              <w:right w:val="single" w:sz="4" w:space="0" w:color="auto"/>
            </w:tcBorders>
            <w:vAlign w:val="center"/>
          </w:tcPr>
          <w:p w:rsidR="00CC228E" w:rsidRDefault="00CC228E">
            <w:pPr>
              <w:jc w:val="center"/>
              <w:rPr>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4298" w:type="dxa"/>
            <w:vMerge/>
            <w:tcBorders>
              <w:top w:val="single" w:sz="4" w:space="0" w:color="auto"/>
              <w:left w:val="single" w:sz="4" w:space="0" w:color="auto"/>
              <w:bottom w:val="single" w:sz="4" w:space="0" w:color="auto"/>
              <w:right w:val="single" w:sz="4" w:space="0" w:color="auto"/>
            </w:tcBorders>
            <w:vAlign w:val="center"/>
          </w:tcPr>
          <w:p w:rsidR="00CC228E" w:rsidRDefault="00CC228E">
            <w:pPr>
              <w:rPr>
                <w:szCs w:val="24"/>
              </w:rPr>
            </w:pPr>
          </w:p>
        </w:tc>
        <w:tc>
          <w:tcPr>
            <w:tcW w:w="3296" w:type="dxa"/>
            <w:vMerge/>
            <w:tcBorders>
              <w:left w:val="single" w:sz="4" w:space="0" w:color="auto"/>
              <w:bottom w:val="single" w:sz="4" w:space="0" w:color="auto"/>
              <w:right w:val="single" w:sz="4" w:space="0" w:color="auto"/>
            </w:tcBorders>
            <w:vAlign w:val="center"/>
          </w:tcPr>
          <w:p w:rsidR="00CC228E" w:rsidRDefault="00CC228E">
            <w:pPr>
              <w:jc w:val="center"/>
              <w:rPr>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rPr>
          <w:cantSplit/>
          <w:trHeight w:val="20"/>
        </w:trPr>
        <w:tc>
          <w:tcPr>
            <w:tcW w:w="789" w:type="dxa"/>
            <w:vMerge w:val="restart"/>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5.</w:t>
            </w:r>
          </w:p>
        </w:tc>
        <w:tc>
          <w:tcPr>
            <w:tcW w:w="4298" w:type="dxa"/>
            <w:vMerge w:val="restart"/>
            <w:tcBorders>
              <w:top w:val="single" w:sz="4" w:space="0" w:color="auto"/>
              <w:left w:val="single" w:sz="4" w:space="0" w:color="auto"/>
              <w:bottom w:val="single" w:sz="4" w:space="0" w:color="auto"/>
              <w:right w:val="single" w:sz="4" w:space="0" w:color="auto"/>
            </w:tcBorders>
            <w:vAlign w:val="center"/>
          </w:tcPr>
          <w:p w:rsidR="00CC228E" w:rsidRDefault="000323C9">
            <w:pPr>
              <w:widowControl w:val="0"/>
              <w:suppressAutoHyphens/>
              <w:rPr>
                <w:szCs w:val="24"/>
              </w:rPr>
            </w:pPr>
            <w:r>
              <w:rPr>
                <w:szCs w:val="24"/>
              </w:rPr>
              <w:t>Total (data for all expected receipts from subscribers):</w:t>
            </w:r>
          </w:p>
        </w:tc>
        <w:tc>
          <w:tcPr>
            <w:tcW w:w="3296" w:type="dxa"/>
            <w:vMerge w:val="restart"/>
            <w:tcBorders>
              <w:top w:val="single" w:sz="4" w:space="0" w:color="auto"/>
              <w:left w:val="single" w:sz="4" w:space="0" w:color="auto"/>
              <w:right w:val="single" w:sz="4" w:space="0" w:color="auto"/>
            </w:tcBorders>
            <w:vAlign w:val="center"/>
          </w:tcPr>
          <w:p w:rsidR="00CC228E" w:rsidRDefault="00CC228E">
            <w:pPr>
              <w:jc w:val="center"/>
              <w:rPr>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4298"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3296" w:type="dxa"/>
            <w:vMerge/>
            <w:tcBorders>
              <w:left w:val="single" w:sz="4" w:space="0" w:color="auto"/>
              <w:right w:val="single" w:sz="4" w:space="0" w:color="auto"/>
            </w:tcBorders>
            <w:vAlign w:val="center"/>
          </w:tcPr>
          <w:p w:rsidR="00CC228E" w:rsidRDefault="00CC228E">
            <w:pPr>
              <w:jc w:val="center"/>
              <w:rPr>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rPr>
          <w:cantSplit/>
          <w:trHeight w:val="20"/>
        </w:trPr>
        <w:tc>
          <w:tcPr>
            <w:tcW w:w="789"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4298"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3296" w:type="dxa"/>
            <w:vMerge/>
            <w:tcBorders>
              <w:left w:val="single" w:sz="4" w:space="0" w:color="auto"/>
              <w:bottom w:val="single" w:sz="4" w:space="0" w:color="auto"/>
              <w:right w:val="single" w:sz="4" w:space="0" w:color="auto"/>
            </w:tcBorders>
            <w:vAlign w:val="center"/>
          </w:tcPr>
          <w:p w:rsidR="00CC228E" w:rsidRDefault="00CC228E">
            <w:pPr>
              <w:jc w:val="center"/>
              <w:rPr>
                <w:szCs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bl>
    <w:p w:rsidR="00CC228E" w:rsidRDefault="000323C9">
      <w:pPr>
        <w:rPr>
          <w:szCs w:val="24"/>
        </w:rPr>
      </w:pPr>
      <w:r>
        <w:lastRenderedPageBreak/>
        <w:t>Table</w:t>
      </w:r>
      <w:r>
        <w:rPr>
          <w:b/>
          <w:szCs w:val="24"/>
        </w:rPr>
        <w:t>7</w:t>
      </w:r>
      <w:proofErr w:type="gramStart"/>
      <w:r>
        <w:rPr>
          <w:b/>
          <w:szCs w:val="24"/>
        </w:rPr>
        <w:t>:</w:t>
      </w:r>
      <w:r>
        <w:rPr>
          <w:szCs w:val="24"/>
        </w:rPr>
        <w:t>List</w:t>
      </w:r>
      <w:proofErr w:type="gramEnd"/>
      <w:r>
        <w:rPr>
          <w:szCs w:val="24"/>
        </w:rPr>
        <w:t xml:space="preserve"> </w:t>
      </w:r>
      <w:proofErr w:type="spellStart"/>
      <w:r>
        <w:rPr>
          <w:szCs w:val="24"/>
        </w:rPr>
        <w:t>of</w:t>
      </w:r>
      <w:r>
        <w:rPr>
          <w:b/>
          <w:szCs w:val="24"/>
        </w:rPr>
        <w:t>industrial</w:t>
      </w:r>
      <w:proofErr w:type="spellEnd"/>
      <w:r>
        <w:rPr>
          <w:b/>
          <w:szCs w:val="24"/>
        </w:rPr>
        <w:t xml:space="preserve"> enterprises and other subscribers intended to receive surface effluent and properties of waste water planned to be adopted</w:t>
      </w:r>
    </w:p>
    <w:p w:rsidR="00CC228E" w:rsidRDefault="00CC228E">
      <w:pPr>
        <w:rPr>
          <w:b/>
          <w:szCs w:val="24"/>
        </w:rPr>
      </w:pPr>
    </w:p>
    <w:tbl>
      <w:tblPr>
        <w:tblW w:w="14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89"/>
        <w:gridCol w:w="3925"/>
        <w:gridCol w:w="3649"/>
        <w:gridCol w:w="1824"/>
        <w:gridCol w:w="1123"/>
        <w:gridCol w:w="1123"/>
        <w:gridCol w:w="1123"/>
        <w:gridCol w:w="1198"/>
      </w:tblGrid>
      <w:tr w:rsidR="00CC228E">
        <w:trPr>
          <w:cantSplit/>
          <w:trHeight w:val="20"/>
        </w:trPr>
        <w:tc>
          <w:tcPr>
            <w:tcW w:w="789" w:type="dxa"/>
            <w:vMerge w:val="restart"/>
            <w:vAlign w:val="center"/>
          </w:tcPr>
          <w:p w:rsidR="00CC228E" w:rsidRDefault="000323C9">
            <w:pPr>
              <w:jc w:val="center"/>
              <w:rPr>
                <w:szCs w:val="24"/>
              </w:rPr>
            </w:pPr>
            <w:r>
              <w:rPr>
                <w:szCs w:val="24"/>
              </w:rPr>
              <w:t>Serial</w:t>
            </w:r>
          </w:p>
          <w:p w:rsidR="00CC228E" w:rsidRDefault="000323C9">
            <w:pPr>
              <w:jc w:val="center"/>
              <w:rPr>
                <w:szCs w:val="24"/>
              </w:rPr>
            </w:pPr>
            <w:r>
              <w:rPr>
                <w:szCs w:val="24"/>
              </w:rPr>
              <w:t>No -,</w:t>
            </w:r>
          </w:p>
        </w:tc>
        <w:tc>
          <w:tcPr>
            <w:tcW w:w="3925" w:type="dxa"/>
            <w:vMerge w:val="restart"/>
            <w:vAlign w:val="center"/>
          </w:tcPr>
          <w:p w:rsidR="00CC228E" w:rsidRDefault="000323C9">
            <w:pPr>
              <w:jc w:val="center"/>
              <w:rPr>
                <w:szCs w:val="24"/>
              </w:rPr>
            </w:pPr>
            <w:r>
              <w:rPr>
                <w:szCs w:val="24"/>
              </w:rPr>
              <w:t>Subscriber</w:t>
            </w:r>
          </w:p>
        </w:tc>
        <w:tc>
          <w:tcPr>
            <w:tcW w:w="3649" w:type="dxa"/>
            <w:vAlign w:val="center"/>
          </w:tcPr>
          <w:p w:rsidR="00CC228E" w:rsidRDefault="000323C9">
            <w:pPr>
              <w:jc w:val="center"/>
              <w:rPr>
                <w:szCs w:val="24"/>
              </w:rPr>
            </w:pPr>
            <w:r>
              <w:rPr>
                <w:szCs w:val="24"/>
              </w:rPr>
              <w:t>Maximum amount of waste water expected to be taken from the subscriber</w:t>
            </w:r>
          </w:p>
        </w:tc>
        <w:tc>
          <w:tcPr>
            <w:tcW w:w="6391" w:type="dxa"/>
            <w:gridSpan w:val="5"/>
            <w:vAlign w:val="center"/>
          </w:tcPr>
          <w:p w:rsidR="00CC228E" w:rsidRDefault="000323C9">
            <w:pPr>
              <w:jc w:val="center"/>
              <w:rPr>
                <w:szCs w:val="24"/>
              </w:rPr>
            </w:pPr>
            <w:r>
              <w:rPr>
                <w:szCs w:val="24"/>
              </w:rPr>
              <w:t>Maximum pollution expected to be generated by subscriber’s waste water</w:t>
            </w:r>
          </w:p>
        </w:tc>
      </w:tr>
      <w:tr w:rsidR="00CC228E">
        <w:trPr>
          <w:cantSplit/>
          <w:trHeight w:val="20"/>
        </w:trPr>
        <w:tc>
          <w:tcPr>
            <w:tcW w:w="789" w:type="dxa"/>
            <w:vMerge/>
            <w:vAlign w:val="center"/>
          </w:tcPr>
          <w:p w:rsidR="00CC228E" w:rsidRDefault="00CC228E">
            <w:pPr>
              <w:jc w:val="center"/>
              <w:rPr>
                <w:szCs w:val="24"/>
              </w:rPr>
            </w:pPr>
          </w:p>
        </w:tc>
        <w:tc>
          <w:tcPr>
            <w:tcW w:w="3925" w:type="dxa"/>
            <w:vMerge/>
            <w:vAlign w:val="center"/>
          </w:tcPr>
          <w:p w:rsidR="00CC228E" w:rsidRDefault="00CC228E">
            <w:pPr>
              <w:jc w:val="center"/>
              <w:rPr>
                <w:szCs w:val="24"/>
              </w:rPr>
            </w:pPr>
          </w:p>
        </w:tc>
        <w:tc>
          <w:tcPr>
            <w:tcW w:w="3649" w:type="dxa"/>
            <w:vAlign w:val="center"/>
          </w:tcPr>
          <w:p w:rsidR="00CC228E" w:rsidRDefault="000323C9">
            <w:pPr>
              <w:jc w:val="center"/>
              <w:rPr>
                <w:szCs w:val="24"/>
              </w:rPr>
            </w:pPr>
            <w:r>
              <w:t>Thousand</w:t>
            </w:r>
            <w:r>
              <w:rPr>
                <w:szCs w:val="24"/>
                <w:vertAlign w:val="superscript"/>
              </w:rPr>
              <w:t>m³/m</w:t>
            </w:r>
          </w:p>
        </w:tc>
        <w:tc>
          <w:tcPr>
            <w:tcW w:w="1824" w:type="dxa"/>
            <w:vAlign w:val="center"/>
          </w:tcPr>
          <w:p w:rsidR="00CC228E" w:rsidRDefault="000323C9">
            <w:pPr>
              <w:jc w:val="center"/>
              <w:rPr>
                <w:szCs w:val="24"/>
              </w:rPr>
            </w:pPr>
            <w:r>
              <w:rPr>
                <w:szCs w:val="24"/>
              </w:rPr>
              <w:t>Pollutants</w:t>
            </w:r>
          </w:p>
        </w:tc>
        <w:tc>
          <w:tcPr>
            <w:tcW w:w="1123" w:type="dxa"/>
            <w:vAlign w:val="center"/>
          </w:tcPr>
          <w:p w:rsidR="00CC228E" w:rsidRDefault="000323C9">
            <w:pPr>
              <w:jc w:val="center"/>
              <w:rPr>
                <w:szCs w:val="24"/>
              </w:rPr>
            </w:pPr>
            <w:r>
              <w:t xml:space="preserve">Lk </w:t>
            </w:r>
            <w:r>
              <w:rPr>
                <w:szCs w:val="24"/>
                <w:vertAlign w:val="subscript"/>
              </w:rPr>
              <w:t>mom.</w:t>
            </w:r>
            <w:r>
              <w:t xml:space="preserve"> </w:t>
            </w:r>
          </w:p>
          <w:p w:rsidR="00CC228E" w:rsidRDefault="000323C9">
            <w:pPr>
              <w:jc w:val="center"/>
              <w:rPr>
                <w:szCs w:val="24"/>
              </w:rPr>
            </w:pPr>
            <w:r>
              <w:rPr>
                <w:szCs w:val="24"/>
              </w:rPr>
              <w:t>mg/l</w:t>
            </w:r>
          </w:p>
        </w:tc>
        <w:tc>
          <w:tcPr>
            <w:tcW w:w="1123" w:type="dxa"/>
            <w:vAlign w:val="center"/>
          </w:tcPr>
          <w:p w:rsidR="00CC228E" w:rsidRDefault="000323C9">
            <w:pPr>
              <w:jc w:val="center"/>
              <w:rPr>
                <w:szCs w:val="24"/>
              </w:rPr>
            </w:pPr>
            <w:r>
              <w:rPr>
                <w:szCs w:val="24"/>
              </w:rPr>
              <w:t xml:space="preserve">Lk </w:t>
            </w:r>
            <w:r>
              <w:rPr>
                <w:szCs w:val="24"/>
                <w:vertAlign w:val="subscript"/>
              </w:rPr>
              <w:t>midway</w:t>
            </w:r>
            <w:r>
              <w:rPr>
                <w:szCs w:val="24"/>
              </w:rPr>
              <w:t>,</w:t>
            </w:r>
          </w:p>
          <w:p w:rsidR="00CC228E" w:rsidRDefault="000323C9">
            <w:pPr>
              <w:jc w:val="center"/>
              <w:rPr>
                <w:szCs w:val="24"/>
              </w:rPr>
            </w:pPr>
            <w:r>
              <w:rPr>
                <w:szCs w:val="24"/>
              </w:rPr>
              <w:t>mg/l</w:t>
            </w:r>
          </w:p>
        </w:tc>
        <w:tc>
          <w:tcPr>
            <w:tcW w:w="1123" w:type="dxa"/>
            <w:vAlign w:val="center"/>
          </w:tcPr>
          <w:p w:rsidR="00CC228E" w:rsidRDefault="000323C9">
            <w:pPr>
              <w:jc w:val="center"/>
              <w:rPr>
                <w:szCs w:val="24"/>
              </w:rPr>
            </w:pPr>
            <w:r>
              <w:rPr>
                <w:szCs w:val="24"/>
              </w:rPr>
              <w:t xml:space="preserve">LT </w:t>
            </w:r>
            <w:r>
              <w:rPr>
                <w:szCs w:val="24"/>
                <w:vertAlign w:val="subscript"/>
              </w:rPr>
              <w:t>days</w:t>
            </w:r>
            <w:r>
              <w:rPr>
                <w:szCs w:val="24"/>
              </w:rPr>
              <w:t>,</w:t>
            </w:r>
          </w:p>
          <w:p w:rsidR="00CC228E" w:rsidRDefault="000323C9">
            <w:pPr>
              <w:jc w:val="center"/>
              <w:rPr>
                <w:szCs w:val="24"/>
              </w:rPr>
            </w:pPr>
            <w:r>
              <w:rPr>
                <w:szCs w:val="24"/>
              </w:rPr>
              <w:t>t/d.</w:t>
            </w:r>
          </w:p>
        </w:tc>
        <w:tc>
          <w:tcPr>
            <w:tcW w:w="1198" w:type="dxa"/>
            <w:vAlign w:val="center"/>
          </w:tcPr>
          <w:p w:rsidR="00CC228E" w:rsidRDefault="000323C9">
            <w:pPr>
              <w:jc w:val="center"/>
              <w:rPr>
                <w:szCs w:val="24"/>
              </w:rPr>
            </w:pPr>
            <w:r>
              <w:rPr>
                <w:szCs w:val="24"/>
              </w:rPr>
              <w:t xml:space="preserve">EN </w:t>
            </w:r>
            <w:r>
              <w:rPr>
                <w:szCs w:val="24"/>
                <w:vertAlign w:val="subscript"/>
              </w:rPr>
              <w:t>annual</w:t>
            </w:r>
            <w:r>
              <w:rPr>
                <w:szCs w:val="24"/>
              </w:rPr>
              <w:t>,</w:t>
            </w:r>
          </w:p>
          <w:p w:rsidR="00CC228E" w:rsidRDefault="000323C9">
            <w:pPr>
              <w:jc w:val="center"/>
              <w:rPr>
                <w:szCs w:val="24"/>
              </w:rPr>
            </w:pPr>
            <w:r>
              <w:rPr>
                <w:szCs w:val="24"/>
              </w:rPr>
              <w:t>t/m.</w:t>
            </w:r>
          </w:p>
        </w:tc>
      </w:tr>
      <w:tr w:rsidR="00CC228E">
        <w:trPr>
          <w:cantSplit/>
          <w:trHeight w:val="20"/>
        </w:trPr>
        <w:tc>
          <w:tcPr>
            <w:tcW w:w="789" w:type="dxa"/>
            <w:vAlign w:val="center"/>
          </w:tcPr>
          <w:p w:rsidR="00CC228E" w:rsidRDefault="000323C9">
            <w:pPr>
              <w:jc w:val="center"/>
              <w:rPr>
                <w:szCs w:val="24"/>
              </w:rPr>
            </w:pPr>
            <w:r>
              <w:rPr>
                <w:szCs w:val="24"/>
              </w:rPr>
              <w:t>1</w:t>
            </w:r>
          </w:p>
        </w:tc>
        <w:tc>
          <w:tcPr>
            <w:tcW w:w="3925" w:type="dxa"/>
            <w:vAlign w:val="center"/>
          </w:tcPr>
          <w:p w:rsidR="00CC228E" w:rsidRDefault="000323C9">
            <w:pPr>
              <w:jc w:val="center"/>
              <w:rPr>
                <w:szCs w:val="24"/>
              </w:rPr>
            </w:pPr>
            <w:r>
              <w:rPr>
                <w:szCs w:val="24"/>
              </w:rPr>
              <w:t>2</w:t>
            </w:r>
          </w:p>
        </w:tc>
        <w:tc>
          <w:tcPr>
            <w:tcW w:w="3649" w:type="dxa"/>
            <w:vAlign w:val="center"/>
          </w:tcPr>
          <w:p w:rsidR="00CC228E" w:rsidRDefault="000323C9">
            <w:pPr>
              <w:jc w:val="center"/>
              <w:rPr>
                <w:szCs w:val="24"/>
              </w:rPr>
            </w:pPr>
            <w:r>
              <w:rPr>
                <w:szCs w:val="24"/>
              </w:rPr>
              <w:t>3</w:t>
            </w:r>
          </w:p>
        </w:tc>
        <w:tc>
          <w:tcPr>
            <w:tcW w:w="1824" w:type="dxa"/>
            <w:vAlign w:val="center"/>
          </w:tcPr>
          <w:p w:rsidR="00CC228E" w:rsidRDefault="000323C9">
            <w:pPr>
              <w:jc w:val="center"/>
              <w:rPr>
                <w:szCs w:val="24"/>
              </w:rPr>
            </w:pPr>
            <w:r>
              <w:rPr>
                <w:szCs w:val="24"/>
              </w:rPr>
              <w:t>4</w:t>
            </w:r>
          </w:p>
        </w:tc>
        <w:tc>
          <w:tcPr>
            <w:tcW w:w="1123" w:type="dxa"/>
            <w:vAlign w:val="center"/>
          </w:tcPr>
          <w:p w:rsidR="00CC228E" w:rsidRDefault="000323C9">
            <w:pPr>
              <w:jc w:val="center"/>
              <w:rPr>
                <w:szCs w:val="24"/>
              </w:rPr>
            </w:pPr>
            <w:r>
              <w:rPr>
                <w:szCs w:val="24"/>
              </w:rPr>
              <w:t>5</w:t>
            </w:r>
          </w:p>
        </w:tc>
        <w:tc>
          <w:tcPr>
            <w:tcW w:w="1123" w:type="dxa"/>
            <w:vAlign w:val="center"/>
          </w:tcPr>
          <w:p w:rsidR="00CC228E" w:rsidRDefault="000323C9">
            <w:pPr>
              <w:jc w:val="center"/>
              <w:rPr>
                <w:szCs w:val="24"/>
              </w:rPr>
            </w:pPr>
            <w:r>
              <w:rPr>
                <w:szCs w:val="24"/>
              </w:rPr>
              <w:t>6</w:t>
            </w:r>
          </w:p>
        </w:tc>
        <w:tc>
          <w:tcPr>
            <w:tcW w:w="1123" w:type="dxa"/>
            <w:vAlign w:val="center"/>
          </w:tcPr>
          <w:p w:rsidR="00CC228E" w:rsidRDefault="000323C9">
            <w:pPr>
              <w:jc w:val="center"/>
              <w:rPr>
                <w:szCs w:val="24"/>
              </w:rPr>
            </w:pPr>
            <w:r>
              <w:rPr>
                <w:szCs w:val="24"/>
              </w:rPr>
              <w:t>7</w:t>
            </w:r>
          </w:p>
        </w:tc>
        <w:tc>
          <w:tcPr>
            <w:tcW w:w="1198" w:type="dxa"/>
            <w:vAlign w:val="center"/>
          </w:tcPr>
          <w:p w:rsidR="00CC228E" w:rsidRDefault="000323C9">
            <w:pPr>
              <w:jc w:val="center"/>
              <w:rPr>
                <w:szCs w:val="24"/>
              </w:rPr>
            </w:pPr>
            <w:r>
              <w:rPr>
                <w:szCs w:val="24"/>
              </w:rPr>
              <w:t>8</w:t>
            </w:r>
          </w:p>
        </w:tc>
      </w:tr>
      <w:tr w:rsidR="00CC228E">
        <w:trPr>
          <w:cantSplit/>
          <w:trHeight w:val="20"/>
        </w:trPr>
        <w:tc>
          <w:tcPr>
            <w:tcW w:w="789" w:type="dxa"/>
            <w:vAlign w:val="center"/>
          </w:tcPr>
          <w:p w:rsidR="00CC228E" w:rsidRDefault="000323C9">
            <w:pPr>
              <w:jc w:val="center"/>
              <w:rPr>
                <w:szCs w:val="24"/>
              </w:rPr>
            </w:pPr>
            <w:r>
              <w:rPr>
                <w:szCs w:val="24"/>
              </w:rPr>
              <w:t>6.</w:t>
            </w:r>
          </w:p>
        </w:tc>
        <w:tc>
          <w:tcPr>
            <w:tcW w:w="13965" w:type="dxa"/>
            <w:gridSpan w:val="7"/>
            <w:vAlign w:val="center"/>
          </w:tcPr>
          <w:p w:rsidR="00CC228E" w:rsidRDefault="000323C9">
            <w:pPr>
              <w:widowControl w:val="0"/>
              <w:suppressAutoHyphens/>
              <w:rPr>
                <w:szCs w:val="24"/>
              </w:rPr>
            </w:pPr>
            <w:r>
              <w:rPr>
                <w:szCs w:val="24"/>
              </w:rPr>
              <w:t>The following surface waste water is to be collected from subscribers intended to receive from the areas potentially polluting as defined in the Surface Waste Water Treatment Regulation:</w:t>
            </w:r>
          </w:p>
        </w:tc>
      </w:tr>
      <w:tr w:rsidR="00CC228E">
        <w:trPr>
          <w:cantSplit/>
          <w:trHeight w:val="20"/>
        </w:trPr>
        <w:tc>
          <w:tcPr>
            <w:tcW w:w="789" w:type="dxa"/>
            <w:vMerge w:val="restart"/>
            <w:vAlign w:val="center"/>
          </w:tcPr>
          <w:p w:rsidR="00CC228E" w:rsidRDefault="000323C9">
            <w:pPr>
              <w:jc w:val="center"/>
              <w:rPr>
                <w:szCs w:val="24"/>
              </w:rPr>
            </w:pPr>
            <w:r>
              <w:rPr>
                <w:szCs w:val="24"/>
              </w:rPr>
              <w:t>6.1.</w:t>
            </w:r>
          </w:p>
        </w:tc>
        <w:tc>
          <w:tcPr>
            <w:tcW w:w="3925" w:type="dxa"/>
            <w:vMerge w:val="restart"/>
            <w:vAlign w:val="center"/>
          </w:tcPr>
          <w:p w:rsidR="00CC228E" w:rsidRDefault="00CC228E">
            <w:pPr>
              <w:jc w:val="center"/>
              <w:rPr>
                <w:szCs w:val="24"/>
              </w:rPr>
            </w:pPr>
          </w:p>
        </w:tc>
        <w:tc>
          <w:tcPr>
            <w:tcW w:w="3649" w:type="dxa"/>
            <w:vMerge w:val="restart"/>
            <w:vAlign w:val="center"/>
          </w:tcPr>
          <w:p w:rsidR="00CC228E" w:rsidRDefault="00CC228E">
            <w:pPr>
              <w:jc w:val="center"/>
              <w:rPr>
                <w:szCs w:val="24"/>
              </w:rPr>
            </w:pPr>
          </w:p>
        </w:tc>
        <w:tc>
          <w:tcPr>
            <w:tcW w:w="1824"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98" w:type="dxa"/>
            <w:vAlign w:val="center"/>
          </w:tcPr>
          <w:p w:rsidR="00CC228E" w:rsidRDefault="00CC228E">
            <w:pPr>
              <w:jc w:val="center"/>
              <w:rPr>
                <w:szCs w:val="24"/>
              </w:rPr>
            </w:pPr>
          </w:p>
        </w:tc>
      </w:tr>
      <w:tr w:rsidR="00CC228E">
        <w:trPr>
          <w:cantSplit/>
          <w:trHeight w:val="20"/>
        </w:trPr>
        <w:tc>
          <w:tcPr>
            <w:tcW w:w="789" w:type="dxa"/>
            <w:vMerge/>
            <w:vAlign w:val="center"/>
          </w:tcPr>
          <w:p w:rsidR="00CC228E" w:rsidRDefault="00CC228E">
            <w:pPr>
              <w:jc w:val="center"/>
              <w:rPr>
                <w:szCs w:val="24"/>
              </w:rPr>
            </w:pPr>
          </w:p>
        </w:tc>
        <w:tc>
          <w:tcPr>
            <w:tcW w:w="3925" w:type="dxa"/>
            <w:vMerge/>
            <w:vAlign w:val="center"/>
          </w:tcPr>
          <w:p w:rsidR="00CC228E" w:rsidRDefault="00CC228E">
            <w:pPr>
              <w:jc w:val="center"/>
              <w:rPr>
                <w:szCs w:val="24"/>
              </w:rPr>
            </w:pPr>
          </w:p>
        </w:tc>
        <w:tc>
          <w:tcPr>
            <w:tcW w:w="3649" w:type="dxa"/>
            <w:vMerge/>
            <w:vAlign w:val="center"/>
          </w:tcPr>
          <w:p w:rsidR="00CC228E" w:rsidRDefault="00CC228E">
            <w:pPr>
              <w:jc w:val="center"/>
              <w:rPr>
                <w:szCs w:val="24"/>
              </w:rPr>
            </w:pPr>
          </w:p>
        </w:tc>
        <w:tc>
          <w:tcPr>
            <w:tcW w:w="1824"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98" w:type="dxa"/>
            <w:vAlign w:val="center"/>
          </w:tcPr>
          <w:p w:rsidR="00CC228E" w:rsidRDefault="00CC228E">
            <w:pPr>
              <w:jc w:val="center"/>
              <w:rPr>
                <w:szCs w:val="24"/>
              </w:rPr>
            </w:pPr>
          </w:p>
        </w:tc>
      </w:tr>
      <w:tr w:rsidR="00CC228E">
        <w:trPr>
          <w:cantSplit/>
          <w:trHeight w:val="20"/>
        </w:trPr>
        <w:tc>
          <w:tcPr>
            <w:tcW w:w="789" w:type="dxa"/>
            <w:vMerge/>
            <w:vAlign w:val="center"/>
          </w:tcPr>
          <w:p w:rsidR="00CC228E" w:rsidRDefault="00CC228E">
            <w:pPr>
              <w:jc w:val="center"/>
              <w:rPr>
                <w:szCs w:val="24"/>
              </w:rPr>
            </w:pPr>
          </w:p>
        </w:tc>
        <w:tc>
          <w:tcPr>
            <w:tcW w:w="3925" w:type="dxa"/>
            <w:vMerge/>
            <w:vAlign w:val="center"/>
          </w:tcPr>
          <w:p w:rsidR="00CC228E" w:rsidRDefault="00CC228E">
            <w:pPr>
              <w:jc w:val="center"/>
              <w:rPr>
                <w:szCs w:val="24"/>
              </w:rPr>
            </w:pPr>
          </w:p>
        </w:tc>
        <w:tc>
          <w:tcPr>
            <w:tcW w:w="3649" w:type="dxa"/>
            <w:vMerge/>
            <w:vAlign w:val="center"/>
          </w:tcPr>
          <w:p w:rsidR="00CC228E" w:rsidRDefault="00CC228E">
            <w:pPr>
              <w:jc w:val="center"/>
              <w:rPr>
                <w:szCs w:val="24"/>
              </w:rPr>
            </w:pPr>
          </w:p>
        </w:tc>
        <w:tc>
          <w:tcPr>
            <w:tcW w:w="1824"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98" w:type="dxa"/>
            <w:vAlign w:val="center"/>
          </w:tcPr>
          <w:p w:rsidR="00CC228E" w:rsidRDefault="00CC228E">
            <w:pPr>
              <w:jc w:val="center"/>
              <w:rPr>
                <w:szCs w:val="24"/>
              </w:rPr>
            </w:pPr>
          </w:p>
        </w:tc>
      </w:tr>
      <w:tr w:rsidR="00CC228E">
        <w:trPr>
          <w:cantSplit/>
          <w:trHeight w:val="20"/>
        </w:trPr>
        <w:tc>
          <w:tcPr>
            <w:tcW w:w="789" w:type="dxa"/>
            <w:vMerge w:val="restart"/>
            <w:vAlign w:val="center"/>
          </w:tcPr>
          <w:p w:rsidR="00CC228E" w:rsidRDefault="000323C9">
            <w:pPr>
              <w:jc w:val="center"/>
              <w:rPr>
                <w:szCs w:val="24"/>
              </w:rPr>
            </w:pPr>
            <w:r>
              <w:rPr>
                <w:szCs w:val="24"/>
              </w:rPr>
              <w:t>6.2.</w:t>
            </w:r>
          </w:p>
        </w:tc>
        <w:tc>
          <w:tcPr>
            <w:tcW w:w="3925" w:type="dxa"/>
            <w:vMerge w:val="restart"/>
            <w:vAlign w:val="center"/>
          </w:tcPr>
          <w:p w:rsidR="00CC228E" w:rsidRDefault="00CC228E">
            <w:pPr>
              <w:jc w:val="center"/>
              <w:rPr>
                <w:szCs w:val="24"/>
              </w:rPr>
            </w:pPr>
          </w:p>
        </w:tc>
        <w:tc>
          <w:tcPr>
            <w:tcW w:w="3649" w:type="dxa"/>
            <w:vMerge w:val="restart"/>
            <w:vAlign w:val="center"/>
          </w:tcPr>
          <w:p w:rsidR="00CC228E" w:rsidRDefault="00CC228E">
            <w:pPr>
              <w:jc w:val="center"/>
              <w:rPr>
                <w:szCs w:val="24"/>
              </w:rPr>
            </w:pPr>
          </w:p>
        </w:tc>
        <w:tc>
          <w:tcPr>
            <w:tcW w:w="1824"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98" w:type="dxa"/>
            <w:vAlign w:val="center"/>
          </w:tcPr>
          <w:p w:rsidR="00CC228E" w:rsidRDefault="00CC228E">
            <w:pPr>
              <w:jc w:val="center"/>
              <w:rPr>
                <w:szCs w:val="24"/>
              </w:rPr>
            </w:pPr>
          </w:p>
        </w:tc>
      </w:tr>
      <w:tr w:rsidR="00CC228E">
        <w:trPr>
          <w:cantSplit/>
          <w:trHeight w:val="20"/>
        </w:trPr>
        <w:tc>
          <w:tcPr>
            <w:tcW w:w="789" w:type="dxa"/>
            <w:vMerge/>
            <w:vAlign w:val="center"/>
          </w:tcPr>
          <w:p w:rsidR="00CC228E" w:rsidRDefault="00CC228E">
            <w:pPr>
              <w:jc w:val="center"/>
              <w:rPr>
                <w:szCs w:val="24"/>
              </w:rPr>
            </w:pPr>
          </w:p>
        </w:tc>
        <w:tc>
          <w:tcPr>
            <w:tcW w:w="3925" w:type="dxa"/>
            <w:vMerge/>
            <w:vAlign w:val="center"/>
          </w:tcPr>
          <w:p w:rsidR="00CC228E" w:rsidRDefault="00CC228E">
            <w:pPr>
              <w:jc w:val="center"/>
              <w:rPr>
                <w:szCs w:val="24"/>
              </w:rPr>
            </w:pPr>
          </w:p>
        </w:tc>
        <w:tc>
          <w:tcPr>
            <w:tcW w:w="3649" w:type="dxa"/>
            <w:vMerge/>
            <w:vAlign w:val="center"/>
          </w:tcPr>
          <w:p w:rsidR="00CC228E" w:rsidRDefault="00CC228E">
            <w:pPr>
              <w:jc w:val="center"/>
              <w:rPr>
                <w:szCs w:val="24"/>
              </w:rPr>
            </w:pPr>
          </w:p>
        </w:tc>
        <w:tc>
          <w:tcPr>
            <w:tcW w:w="1824"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98" w:type="dxa"/>
            <w:vAlign w:val="center"/>
          </w:tcPr>
          <w:p w:rsidR="00CC228E" w:rsidRDefault="00CC228E">
            <w:pPr>
              <w:jc w:val="center"/>
              <w:rPr>
                <w:szCs w:val="24"/>
              </w:rPr>
            </w:pPr>
          </w:p>
        </w:tc>
      </w:tr>
      <w:tr w:rsidR="00CC228E">
        <w:trPr>
          <w:cantSplit/>
          <w:trHeight w:val="20"/>
        </w:trPr>
        <w:tc>
          <w:tcPr>
            <w:tcW w:w="789" w:type="dxa"/>
            <w:vMerge/>
            <w:vAlign w:val="center"/>
          </w:tcPr>
          <w:p w:rsidR="00CC228E" w:rsidRDefault="00CC228E">
            <w:pPr>
              <w:jc w:val="center"/>
              <w:rPr>
                <w:szCs w:val="24"/>
              </w:rPr>
            </w:pPr>
          </w:p>
        </w:tc>
        <w:tc>
          <w:tcPr>
            <w:tcW w:w="3925" w:type="dxa"/>
            <w:vMerge/>
            <w:vAlign w:val="center"/>
          </w:tcPr>
          <w:p w:rsidR="00CC228E" w:rsidRDefault="00CC228E">
            <w:pPr>
              <w:jc w:val="center"/>
              <w:rPr>
                <w:szCs w:val="24"/>
              </w:rPr>
            </w:pPr>
          </w:p>
        </w:tc>
        <w:tc>
          <w:tcPr>
            <w:tcW w:w="3649" w:type="dxa"/>
            <w:vMerge/>
            <w:vAlign w:val="center"/>
          </w:tcPr>
          <w:p w:rsidR="00CC228E" w:rsidRDefault="00CC228E">
            <w:pPr>
              <w:jc w:val="center"/>
              <w:rPr>
                <w:szCs w:val="24"/>
              </w:rPr>
            </w:pPr>
          </w:p>
        </w:tc>
        <w:tc>
          <w:tcPr>
            <w:tcW w:w="1824"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98" w:type="dxa"/>
            <w:vAlign w:val="center"/>
          </w:tcPr>
          <w:p w:rsidR="00CC228E" w:rsidRDefault="00CC228E">
            <w:pPr>
              <w:jc w:val="center"/>
              <w:rPr>
                <w:szCs w:val="24"/>
              </w:rPr>
            </w:pPr>
          </w:p>
        </w:tc>
      </w:tr>
      <w:tr w:rsidR="00CC228E">
        <w:trPr>
          <w:cantSplit/>
          <w:trHeight w:val="20"/>
        </w:trPr>
        <w:tc>
          <w:tcPr>
            <w:tcW w:w="789" w:type="dxa"/>
            <w:vMerge w:val="restart"/>
            <w:vAlign w:val="center"/>
          </w:tcPr>
          <w:p w:rsidR="00CC228E" w:rsidRDefault="000323C9">
            <w:pPr>
              <w:jc w:val="center"/>
              <w:rPr>
                <w:szCs w:val="24"/>
              </w:rPr>
            </w:pPr>
            <w:r>
              <w:rPr>
                <w:szCs w:val="24"/>
              </w:rPr>
              <w:t>7.</w:t>
            </w:r>
          </w:p>
        </w:tc>
        <w:tc>
          <w:tcPr>
            <w:tcW w:w="3925" w:type="dxa"/>
            <w:vMerge w:val="restart"/>
            <w:vAlign w:val="center"/>
          </w:tcPr>
          <w:p w:rsidR="00CC228E" w:rsidRDefault="000323C9">
            <w:pPr>
              <w:widowControl w:val="0"/>
              <w:suppressAutoHyphens/>
              <w:rPr>
                <w:szCs w:val="24"/>
              </w:rPr>
            </w:pPr>
            <w:r>
              <w:rPr>
                <w:szCs w:val="24"/>
              </w:rPr>
              <w:t>Aggregate surface water discharges by other subscribers (which do not meet the criteria set out in row 6):</w:t>
            </w:r>
          </w:p>
        </w:tc>
        <w:tc>
          <w:tcPr>
            <w:tcW w:w="3649" w:type="dxa"/>
            <w:vMerge w:val="restart"/>
            <w:vAlign w:val="center"/>
          </w:tcPr>
          <w:p w:rsidR="00CC228E" w:rsidRDefault="00CC228E">
            <w:pPr>
              <w:jc w:val="center"/>
              <w:rPr>
                <w:szCs w:val="24"/>
              </w:rPr>
            </w:pPr>
          </w:p>
        </w:tc>
        <w:tc>
          <w:tcPr>
            <w:tcW w:w="1824"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98" w:type="dxa"/>
            <w:vAlign w:val="center"/>
          </w:tcPr>
          <w:p w:rsidR="00CC228E" w:rsidRDefault="00CC228E">
            <w:pPr>
              <w:jc w:val="center"/>
              <w:rPr>
                <w:szCs w:val="24"/>
              </w:rPr>
            </w:pPr>
          </w:p>
        </w:tc>
      </w:tr>
      <w:tr w:rsidR="00CC228E">
        <w:trPr>
          <w:cantSplit/>
          <w:trHeight w:val="20"/>
        </w:trPr>
        <w:tc>
          <w:tcPr>
            <w:tcW w:w="789" w:type="dxa"/>
            <w:vMerge/>
            <w:vAlign w:val="center"/>
          </w:tcPr>
          <w:p w:rsidR="00CC228E" w:rsidRDefault="00CC228E">
            <w:pPr>
              <w:jc w:val="center"/>
              <w:rPr>
                <w:szCs w:val="24"/>
              </w:rPr>
            </w:pPr>
          </w:p>
        </w:tc>
        <w:tc>
          <w:tcPr>
            <w:tcW w:w="3925" w:type="dxa"/>
            <w:vMerge/>
            <w:vAlign w:val="center"/>
          </w:tcPr>
          <w:p w:rsidR="00CC228E" w:rsidRDefault="00CC228E">
            <w:pPr>
              <w:jc w:val="center"/>
              <w:rPr>
                <w:szCs w:val="24"/>
              </w:rPr>
            </w:pPr>
          </w:p>
        </w:tc>
        <w:tc>
          <w:tcPr>
            <w:tcW w:w="3649" w:type="dxa"/>
            <w:vMerge/>
            <w:vAlign w:val="center"/>
          </w:tcPr>
          <w:p w:rsidR="00CC228E" w:rsidRDefault="00CC228E">
            <w:pPr>
              <w:jc w:val="center"/>
              <w:rPr>
                <w:szCs w:val="24"/>
              </w:rPr>
            </w:pPr>
          </w:p>
        </w:tc>
        <w:tc>
          <w:tcPr>
            <w:tcW w:w="1824"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98" w:type="dxa"/>
            <w:vAlign w:val="center"/>
          </w:tcPr>
          <w:p w:rsidR="00CC228E" w:rsidRDefault="00CC228E">
            <w:pPr>
              <w:jc w:val="center"/>
              <w:rPr>
                <w:szCs w:val="24"/>
              </w:rPr>
            </w:pPr>
          </w:p>
        </w:tc>
      </w:tr>
      <w:tr w:rsidR="00CC228E">
        <w:trPr>
          <w:cantSplit/>
          <w:trHeight w:val="20"/>
        </w:trPr>
        <w:tc>
          <w:tcPr>
            <w:tcW w:w="789" w:type="dxa"/>
            <w:vMerge/>
            <w:vAlign w:val="center"/>
          </w:tcPr>
          <w:p w:rsidR="00CC228E" w:rsidRDefault="00CC228E">
            <w:pPr>
              <w:jc w:val="center"/>
              <w:rPr>
                <w:szCs w:val="24"/>
              </w:rPr>
            </w:pPr>
          </w:p>
        </w:tc>
        <w:tc>
          <w:tcPr>
            <w:tcW w:w="3925" w:type="dxa"/>
            <w:vMerge/>
            <w:vAlign w:val="center"/>
          </w:tcPr>
          <w:p w:rsidR="00CC228E" w:rsidRDefault="00CC228E">
            <w:pPr>
              <w:jc w:val="center"/>
              <w:rPr>
                <w:szCs w:val="24"/>
              </w:rPr>
            </w:pPr>
          </w:p>
        </w:tc>
        <w:tc>
          <w:tcPr>
            <w:tcW w:w="3649" w:type="dxa"/>
            <w:vMerge/>
            <w:vAlign w:val="center"/>
          </w:tcPr>
          <w:p w:rsidR="00CC228E" w:rsidRDefault="00CC228E">
            <w:pPr>
              <w:jc w:val="center"/>
              <w:rPr>
                <w:szCs w:val="24"/>
              </w:rPr>
            </w:pPr>
          </w:p>
        </w:tc>
        <w:tc>
          <w:tcPr>
            <w:tcW w:w="1824"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98" w:type="dxa"/>
            <w:vAlign w:val="center"/>
          </w:tcPr>
          <w:p w:rsidR="00CC228E" w:rsidRDefault="00CC228E">
            <w:pPr>
              <w:jc w:val="center"/>
              <w:rPr>
                <w:szCs w:val="24"/>
              </w:rPr>
            </w:pPr>
          </w:p>
        </w:tc>
      </w:tr>
      <w:tr w:rsidR="00CC228E">
        <w:trPr>
          <w:cantSplit/>
          <w:trHeight w:val="20"/>
        </w:trPr>
        <w:tc>
          <w:tcPr>
            <w:tcW w:w="789" w:type="dxa"/>
            <w:vMerge/>
            <w:vAlign w:val="center"/>
          </w:tcPr>
          <w:p w:rsidR="00CC228E" w:rsidRDefault="00CC228E">
            <w:pPr>
              <w:jc w:val="center"/>
              <w:rPr>
                <w:szCs w:val="24"/>
              </w:rPr>
            </w:pPr>
          </w:p>
        </w:tc>
        <w:tc>
          <w:tcPr>
            <w:tcW w:w="3925" w:type="dxa"/>
            <w:vMerge/>
            <w:vAlign w:val="center"/>
          </w:tcPr>
          <w:p w:rsidR="00CC228E" w:rsidRDefault="00CC228E">
            <w:pPr>
              <w:jc w:val="center"/>
              <w:rPr>
                <w:szCs w:val="24"/>
              </w:rPr>
            </w:pPr>
          </w:p>
        </w:tc>
        <w:tc>
          <w:tcPr>
            <w:tcW w:w="3649" w:type="dxa"/>
            <w:vMerge/>
            <w:vAlign w:val="center"/>
          </w:tcPr>
          <w:p w:rsidR="00CC228E" w:rsidRDefault="00CC228E">
            <w:pPr>
              <w:jc w:val="center"/>
              <w:rPr>
                <w:szCs w:val="24"/>
              </w:rPr>
            </w:pPr>
          </w:p>
        </w:tc>
        <w:tc>
          <w:tcPr>
            <w:tcW w:w="1824"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98" w:type="dxa"/>
            <w:vAlign w:val="center"/>
          </w:tcPr>
          <w:p w:rsidR="00CC228E" w:rsidRDefault="00CC228E">
            <w:pPr>
              <w:jc w:val="center"/>
              <w:rPr>
                <w:szCs w:val="24"/>
              </w:rPr>
            </w:pPr>
          </w:p>
        </w:tc>
      </w:tr>
      <w:tr w:rsidR="00CC228E">
        <w:trPr>
          <w:cantSplit/>
          <w:trHeight w:val="20"/>
        </w:trPr>
        <w:tc>
          <w:tcPr>
            <w:tcW w:w="789" w:type="dxa"/>
            <w:vMerge w:val="restart"/>
            <w:vAlign w:val="center"/>
          </w:tcPr>
          <w:p w:rsidR="00CC228E" w:rsidRDefault="000323C9">
            <w:pPr>
              <w:jc w:val="center"/>
              <w:rPr>
                <w:szCs w:val="24"/>
              </w:rPr>
            </w:pPr>
            <w:r>
              <w:rPr>
                <w:szCs w:val="24"/>
              </w:rPr>
              <w:t>8.</w:t>
            </w:r>
          </w:p>
        </w:tc>
        <w:tc>
          <w:tcPr>
            <w:tcW w:w="3925" w:type="dxa"/>
            <w:vMerge w:val="restart"/>
            <w:vAlign w:val="center"/>
          </w:tcPr>
          <w:p w:rsidR="00CC228E" w:rsidRDefault="000323C9">
            <w:pPr>
              <w:widowControl w:val="0"/>
              <w:suppressAutoHyphens/>
              <w:rPr>
                <w:szCs w:val="24"/>
              </w:rPr>
            </w:pPr>
            <w:r>
              <w:rPr>
                <w:szCs w:val="24"/>
              </w:rPr>
              <w:t>Total (for all subscribers referred to in rows 6 and 7 expected to receive waste water):</w:t>
            </w:r>
          </w:p>
        </w:tc>
        <w:tc>
          <w:tcPr>
            <w:tcW w:w="3649" w:type="dxa"/>
            <w:vMerge w:val="restart"/>
            <w:vAlign w:val="center"/>
          </w:tcPr>
          <w:p w:rsidR="00CC228E" w:rsidRDefault="00CC228E">
            <w:pPr>
              <w:jc w:val="center"/>
              <w:rPr>
                <w:szCs w:val="24"/>
              </w:rPr>
            </w:pPr>
          </w:p>
        </w:tc>
        <w:tc>
          <w:tcPr>
            <w:tcW w:w="1824"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98" w:type="dxa"/>
            <w:vAlign w:val="center"/>
          </w:tcPr>
          <w:p w:rsidR="00CC228E" w:rsidRDefault="00CC228E">
            <w:pPr>
              <w:jc w:val="center"/>
              <w:rPr>
                <w:szCs w:val="24"/>
              </w:rPr>
            </w:pPr>
          </w:p>
        </w:tc>
      </w:tr>
      <w:tr w:rsidR="00CC228E">
        <w:trPr>
          <w:cantSplit/>
          <w:trHeight w:val="20"/>
        </w:trPr>
        <w:tc>
          <w:tcPr>
            <w:tcW w:w="789" w:type="dxa"/>
            <w:vMerge/>
            <w:vAlign w:val="center"/>
          </w:tcPr>
          <w:p w:rsidR="00CC228E" w:rsidRDefault="00CC228E">
            <w:pPr>
              <w:jc w:val="center"/>
              <w:rPr>
                <w:szCs w:val="24"/>
              </w:rPr>
            </w:pPr>
          </w:p>
        </w:tc>
        <w:tc>
          <w:tcPr>
            <w:tcW w:w="3925" w:type="dxa"/>
            <w:vMerge/>
            <w:vAlign w:val="center"/>
          </w:tcPr>
          <w:p w:rsidR="00CC228E" w:rsidRDefault="00CC228E">
            <w:pPr>
              <w:jc w:val="center"/>
              <w:rPr>
                <w:szCs w:val="24"/>
              </w:rPr>
            </w:pPr>
          </w:p>
        </w:tc>
        <w:tc>
          <w:tcPr>
            <w:tcW w:w="3649" w:type="dxa"/>
            <w:vMerge/>
            <w:vAlign w:val="center"/>
          </w:tcPr>
          <w:p w:rsidR="00CC228E" w:rsidRDefault="00CC228E">
            <w:pPr>
              <w:jc w:val="center"/>
              <w:rPr>
                <w:szCs w:val="24"/>
              </w:rPr>
            </w:pPr>
          </w:p>
        </w:tc>
        <w:tc>
          <w:tcPr>
            <w:tcW w:w="1824"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98" w:type="dxa"/>
            <w:vAlign w:val="center"/>
          </w:tcPr>
          <w:p w:rsidR="00CC228E" w:rsidRDefault="00CC228E">
            <w:pPr>
              <w:jc w:val="center"/>
              <w:rPr>
                <w:szCs w:val="24"/>
              </w:rPr>
            </w:pPr>
          </w:p>
        </w:tc>
      </w:tr>
      <w:tr w:rsidR="00CC228E">
        <w:trPr>
          <w:cantSplit/>
          <w:trHeight w:val="20"/>
        </w:trPr>
        <w:tc>
          <w:tcPr>
            <w:tcW w:w="789" w:type="dxa"/>
            <w:vMerge/>
            <w:vAlign w:val="center"/>
          </w:tcPr>
          <w:p w:rsidR="00CC228E" w:rsidRDefault="00CC228E">
            <w:pPr>
              <w:jc w:val="center"/>
              <w:rPr>
                <w:szCs w:val="24"/>
              </w:rPr>
            </w:pPr>
          </w:p>
        </w:tc>
        <w:tc>
          <w:tcPr>
            <w:tcW w:w="3925" w:type="dxa"/>
            <w:vMerge/>
            <w:vAlign w:val="center"/>
          </w:tcPr>
          <w:p w:rsidR="00CC228E" w:rsidRDefault="00CC228E">
            <w:pPr>
              <w:jc w:val="center"/>
              <w:rPr>
                <w:szCs w:val="24"/>
              </w:rPr>
            </w:pPr>
          </w:p>
        </w:tc>
        <w:tc>
          <w:tcPr>
            <w:tcW w:w="3649" w:type="dxa"/>
            <w:vMerge/>
            <w:vAlign w:val="center"/>
          </w:tcPr>
          <w:p w:rsidR="00CC228E" w:rsidRDefault="00CC228E">
            <w:pPr>
              <w:jc w:val="center"/>
              <w:rPr>
                <w:szCs w:val="24"/>
              </w:rPr>
            </w:pPr>
          </w:p>
        </w:tc>
        <w:tc>
          <w:tcPr>
            <w:tcW w:w="1824"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23" w:type="dxa"/>
            <w:vAlign w:val="center"/>
          </w:tcPr>
          <w:p w:rsidR="00CC228E" w:rsidRDefault="00CC228E">
            <w:pPr>
              <w:jc w:val="center"/>
              <w:rPr>
                <w:szCs w:val="24"/>
              </w:rPr>
            </w:pPr>
          </w:p>
        </w:tc>
        <w:tc>
          <w:tcPr>
            <w:tcW w:w="1198" w:type="dxa"/>
            <w:vAlign w:val="center"/>
          </w:tcPr>
          <w:p w:rsidR="00CC228E" w:rsidRDefault="00CC228E">
            <w:pPr>
              <w:jc w:val="center"/>
              <w:rPr>
                <w:szCs w:val="24"/>
              </w:rPr>
            </w:pPr>
          </w:p>
        </w:tc>
      </w:tr>
    </w:tbl>
    <w:p w:rsidR="00CC228E" w:rsidRDefault="00CC228E">
      <w:pPr>
        <w:jc w:val="both"/>
      </w:pPr>
    </w:p>
    <w:p w:rsidR="00CC228E" w:rsidRDefault="00CC228E">
      <w:pPr>
        <w:ind w:firstLine="10490"/>
        <w:sectPr w:rsidR="00CC228E">
          <w:pgSz w:w="16838" w:h="11906" w:orient="landscape" w:code="9"/>
          <w:pgMar w:top="1701" w:right="1134" w:bottom="567" w:left="1134" w:header="454" w:footer="454" w:gutter="0"/>
          <w:pgNumType w:start="1"/>
          <w:cols w:space="1296"/>
          <w:titlePg/>
          <w:docGrid w:linePitch="360"/>
        </w:sectPr>
      </w:pPr>
    </w:p>
    <w:p w:rsidR="00DE37E3" w:rsidRDefault="00DE37E3" w:rsidP="00DE37E3">
      <w:pPr>
        <w:ind w:left="10368"/>
        <w:jc w:val="both"/>
        <w:rPr>
          <w:szCs w:val="24"/>
        </w:rPr>
      </w:pPr>
      <w:r w:rsidRPr="000323C9">
        <w:rPr>
          <w:szCs w:val="24"/>
        </w:rPr>
        <w:lastRenderedPageBreak/>
        <w:t>Rules on the granting, updating and revocation of pollution permits</w:t>
      </w:r>
      <w:r>
        <w:rPr>
          <w:szCs w:val="24"/>
        </w:rPr>
        <w:t xml:space="preserve"> </w:t>
      </w:r>
    </w:p>
    <w:p w:rsidR="00CC228E" w:rsidRDefault="000323C9" w:rsidP="00DE37E3">
      <w:pPr>
        <w:ind w:firstLine="10348"/>
        <w:rPr>
          <w:szCs w:val="24"/>
        </w:rPr>
      </w:pPr>
      <w:r>
        <w:rPr>
          <w:szCs w:val="24"/>
        </w:rPr>
        <w:t>Annex 2</w:t>
      </w:r>
    </w:p>
    <w:p w:rsidR="00CC228E" w:rsidRDefault="000323C9" w:rsidP="00DE37E3">
      <w:pPr>
        <w:ind w:firstLine="10348"/>
        <w:rPr>
          <w:szCs w:val="24"/>
        </w:rPr>
      </w:pPr>
      <w:r>
        <w:rPr>
          <w:szCs w:val="24"/>
        </w:rPr>
        <w:t>Appendix 2</w:t>
      </w:r>
    </w:p>
    <w:p w:rsidR="00CC228E" w:rsidRDefault="00CC228E">
      <w:pPr>
        <w:rPr>
          <w:szCs w:val="24"/>
        </w:rPr>
      </w:pPr>
    </w:p>
    <w:p w:rsidR="00CC228E" w:rsidRPr="005D13AA" w:rsidRDefault="000323C9">
      <w:pPr>
        <w:jc w:val="center"/>
        <w:rPr>
          <w:b/>
          <w:szCs w:val="24"/>
        </w:rPr>
      </w:pPr>
      <w:r w:rsidRPr="005D13AA">
        <w:rPr>
          <w:b/>
          <w:szCs w:val="24"/>
        </w:rPr>
        <w:t>SPECIFIC PART OF THE APPLICATION</w:t>
      </w:r>
    </w:p>
    <w:p w:rsidR="00CC228E" w:rsidRDefault="00CC228E">
      <w:pPr>
        <w:jc w:val="center"/>
        <w:rPr>
          <w:b/>
          <w:caps/>
          <w:szCs w:val="24"/>
        </w:rPr>
      </w:pPr>
    </w:p>
    <w:p w:rsidR="00CC228E" w:rsidRDefault="00CC228E">
      <w:pPr>
        <w:jc w:val="center"/>
        <w:rPr>
          <w:b/>
          <w:caps/>
          <w:szCs w:val="24"/>
        </w:rPr>
      </w:pPr>
    </w:p>
    <w:p w:rsidR="00CC228E" w:rsidRDefault="000323C9">
      <w:pPr>
        <w:jc w:val="center"/>
        <w:rPr>
          <w:b/>
          <w:caps/>
          <w:szCs w:val="24"/>
        </w:rPr>
      </w:pPr>
      <w:r>
        <w:rPr>
          <w:b/>
          <w:caps/>
          <w:szCs w:val="24"/>
        </w:rPr>
        <w:t>AMBIENT AIR POLLUTION MANAGEMENT</w:t>
      </w:r>
    </w:p>
    <w:p w:rsidR="00CC228E" w:rsidRDefault="00CC228E">
      <w:pPr>
        <w:jc w:val="both"/>
        <w:rPr>
          <w:szCs w:val="24"/>
        </w:rPr>
      </w:pPr>
    </w:p>
    <w:p w:rsidR="00CC228E" w:rsidRDefault="00CC228E">
      <w:pPr>
        <w:jc w:val="both"/>
        <w:rPr>
          <w:szCs w:val="24"/>
        </w:rPr>
      </w:pPr>
    </w:p>
    <w:p w:rsidR="00CC228E" w:rsidRDefault="000323C9">
      <w:pPr>
        <w:jc w:val="both"/>
        <w:rPr>
          <w:i/>
          <w:szCs w:val="24"/>
        </w:rPr>
      </w:pPr>
      <w:r>
        <w:t>Table</w:t>
      </w:r>
      <w:r>
        <w:rPr>
          <w:b/>
          <w:szCs w:val="24"/>
        </w:rPr>
        <w:t>1: Pollutants</w:t>
      </w:r>
      <w:r w:rsidR="005D13AA">
        <w:rPr>
          <w:b/>
          <w:szCs w:val="24"/>
        </w:rPr>
        <w:t xml:space="preserve"> </w:t>
      </w:r>
      <w:r>
        <w:rPr>
          <w:szCs w:val="24"/>
        </w:rPr>
        <w:t>to ambient air expected to be emitted to ambient</w:t>
      </w:r>
      <w:r w:rsidR="005D13AA">
        <w:rPr>
          <w:szCs w:val="24"/>
        </w:rPr>
        <w:t xml:space="preserve"> </w:t>
      </w:r>
      <w:r>
        <w:t>air</w:t>
      </w:r>
    </w:p>
    <w:p w:rsidR="00CC228E" w:rsidRDefault="00CC228E">
      <w:pPr>
        <w:jc w:val="both"/>
        <w:rPr>
          <w:szCs w:val="24"/>
        </w:rPr>
      </w:pPr>
    </w:p>
    <w:tbl>
      <w:tblPr>
        <w:tblW w:w="147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2693"/>
        <w:gridCol w:w="6521"/>
      </w:tblGrid>
      <w:tr w:rsidR="00CC228E">
        <w:trPr>
          <w:trHeight w:val="404"/>
        </w:trPr>
        <w:tc>
          <w:tcPr>
            <w:tcW w:w="5495"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Name of the pollutant</w:t>
            </w:r>
          </w:p>
        </w:tc>
        <w:tc>
          <w:tcPr>
            <w:tcW w:w="2693"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vertAlign w:val="superscript"/>
              </w:rPr>
            </w:pPr>
            <w:r>
              <w:rPr>
                <w:szCs w:val="24"/>
              </w:rPr>
              <w:t>Pollutant code</w:t>
            </w:r>
          </w:p>
        </w:tc>
        <w:tc>
          <w:tcPr>
            <w:tcW w:w="6521"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Intended to be discarded (requested) in t/m.</w:t>
            </w:r>
          </w:p>
        </w:tc>
      </w:tr>
      <w:tr w:rsidR="00CC228E">
        <w:tc>
          <w:tcPr>
            <w:tcW w:w="5495" w:type="dxa"/>
            <w:tcBorders>
              <w:top w:val="single" w:sz="4" w:space="0" w:color="auto"/>
              <w:left w:val="single" w:sz="4" w:space="0" w:color="auto"/>
              <w:bottom w:val="single" w:sz="4" w:space="0" w:color="auto"/>
              <w:right w:val="single" w:sz="4" w:space="0" w:color="auto"/>
            </w:tcBorders>
          </w:tcPr>
          <w:p w:rsidR="00CC228E" w:rsidRDefault="000323C9">
            <w:pPr>
              <w:jc w:val="center"/>
              <w:rPr>
                <w:szCs w:val="24"/>
              </w:rPr>
            </w:pPr>
            <w:r>
              <w:rPr>
                <w:szCs w:val="24"/>
              </w:rPr>
              <w:t>1</w:t>
            </w:r>
          </w:p>
        </w:tc>
        <w:tc>
          <w:tcPr>
            <w:tcW w:w="2693" w:type="dxa"/>
            <w:tcBorders>
              <w:top w:val="single" w:sz="4" w:space="0" w:color="auto"/>
              <w:left w:val="single" w:sz="4" w:space="0" w:color="auto"/>
              <w:bottom w:val="single" w:sz="4" w:space="0" w:color="auto"/>
              <w:right w:val="single" w:sz="4" w:space="0" w:color="auto"/>
            </w:tcBorders>
          </w:tcPr>
          <w:p w:rsidR="00CC228E" w:rsidRDefault="000323C9">
            <w:pPr>
              <w:jc w:val="center"/>
              <w:rPr>
                <w:szCs w:val="24"/>
              </w:rPr>
            </w:pPr>
            <w:r>
              <w:rPr>
                <w:szCs w:val="24"/>
              </w:rPr>
              <w:t>2</w:t>
            </w:r>
          </w:p>
        </w:tc>
        <w:tc>
          <w:tcPr>
            <w:tcW w:w="6521" w:type="dxa"/>
            <w:tcBorders>
              <w:top w:val="single" w:sz="4" w:space="0" w:color="auto"/>
              <w:left w:val="single" w:sz="4" w:space="0" w:color="auto"/>
              <w:bottom w:val="single" w:sz="4" w:space="0" w:color="auto"/>
              <w:right w:val="single" w:sz="4" w:space="0" w:color="auto"/>
            </w:tcBorders>
          </w:tcPr>
          <w:p w:rsidR="00CC228E" w:rsidRDefault="000323C9">
            <w:pPr>
              <w:jc w:val="center"/>
              <w:rPr>
                <w:szCs w:val="24"/>
              </w:rPr>
            </w:pPr>
            <w:r>
              <w:rPr>
                <w:szCs w:val="24"/>
              </w:rPr>
              <w:t>3</w:t>
            </w:r>
          </w:p>
        </w:tc>
      </w:tr>
      <w:tr w:rsidR="00CC228E">
        <w:tc>
          <w:tcPr>
            <w:tcW w:w="5495" w:type="dxa"/>
            <w:tcBorders>
              <w:top w:val="single" w:sz="4" w:space="0" w:color="auto"/>
              <w:left w:val="single" w:sz="4" w:space="0" w:color="auto"/>
              <w:bottom w:val="single" w:sz="4" w:space="0" w:color="auto"/>
              <w:right w:val="single" w:sz="4" w:space="0" w:color="auto"/>
            </w:tcBorders>
          </w:tcPr>
          <w:p w:rsidR="00CC228E" w:rsidRDefault="000323C9">
            <w:pPr>
              <w:rPr>
                <w:szCs w:val="24"/>
              </w:rPr>
            </w:pPr>
            <w:r>
              <w:rPr>
                <w:szCs w:val="24"/>
              </w:rPr>
              <w:t>Oxides of nitrogen</w:t>
            </w:r>
          </w:p>
        </w:tc>
        <w:tc>
          <w:tcPr>
            <w:tcW w:w="2693" w:type="dxa"/>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c>
          <w:tcPr>
            <w:tcW w:w="6521" w:type="dxa"/>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r>
      <w:tr w:rsidR="00CC228E">
        <w:tc>
          <w:tcPr>
            <w:tcW w:w="5495" w:type="dxa"/>
            <w:tcBorders>
              <w:top w:val="single" w:sz="4" w:space="0" w:color="auto"/>
              <w:left w:val="single" w:sz="4" w:space="0" w:color="auto"/>
              <w:bottom w:val="single" w:sz="4" w:space="0" w:color="auto"/>
              <w:right w:val="single" w:sz="4" w:space="0" w:color="auto"/>
            </w:tcBorders>
          </w:tcPr>
          <w:p w:rsidR="00CC228E" w:rsidRDefault="000323C9">
            <w:pPr>
              <w:rPr>
                <w:szCs w:val="24"/>
              </w:rPr>
            </w:pPr>
            <w:r>
              <w:rPr>
                <w:szCs w:val="24"/>
              </w:rPr>
              <w:t>Particulate matter</w:t>
            </w:r>
          </w:p>
        </w:tc>
        <w:tc>
          <w:tcPr>
            <w:tcW w:w="2693" w:type="dxa"/>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c>
          <w:tcPr>
            <w:tcW w:w="6521" w:type="dxa"/>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r>
      <w:tr w:rsidR="00CC228E">
        <w:tc>
          <w:tcPr>
            <w:tcW w:w="5495" w:type="dxa"/>
            <w:tcBorders>
              <w:top w:val="single" w:sz="4" w:space="0" w:color="auto"/>
              <w:left w:val="single" w:sz="4" w:space="0" w:color="auto"/>
              <w:bottom w:val="single" w:sz="4" w:space="0" w:color="auto"/>
              <w:right w:val="single" w:sz="4" w:space="0" w:color="auto"/>
            </w:tcBorders>
          </w:tcPr>
          <w:p w:rsidR="00CC228E" w:rsidRDefault="000323C9">
            <w:pPr>
              <w:rPr>
                <w:szCs w:val="24"/>
              </w:rPr>
            </w:pPr>
            <w:r>
              <w:rPr>
                <w:szCs w:val="24"/>
              </w:rPr>
              <w:t>Sulphur dioxide</w:t>
            </w:r>
          </w:p>
        </w:tc>
        <w:tc>
          <w:tcPr>
            <w:tcW w:w="2693" w:type="dxa"/>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c>
          <w:tcPr>
            <w:tcW w:w="6521" w:type="dxa"/>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r>
      <w:tr w:rsidR="00CC228E">
        <w:tc>
          <w:tcPr>
            <w:tcW w:w="5495" w:type="dxa"/>
            <w:tcBorders>
              <w:top w:val="single" w:sz="4" w:space="0" w:color="auto"/>
              <w:left w:val="single" w:sz="4" w:space="0" w:color="auto"/>
              <w:bottom w:val="single" w:sz="4" w:space="0" w:color="auto"/>
              <w:right w:val="single" w:sz="4" w:space="0" w:color="auto"/>
            </w:tcBorders>
          </w:tcPr>
          <w:p w:rsidR="00CC228E" w:rsidRDefault="000323C9">
            <w:pPr>
              <w:rPr>
                <w:szCs w:val="24"/>
              </w:rPr>
            </w:pPr>
            <w:r>
              <w:rPr>
                <w:szCs w:val="24"/>
              </w:rPr>
              <w:t>Ammonia</w:t>
            </w:r>
          </w:p>
        </w:tc>
        <w:tc>
          <w:tcPr>
            <w:tcW w:w="2693" w:type="dxa"/>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c>
          <w:tcPr>
            <w:tcW w:w="6521" w:type="dxa"/>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r>
      <w:tr w:rsidR="00CC228E">
        <w:tc>
          <w:tcPr>
            <w:tcW w:w="5495" w:type="dxa"/>
            <w:tcBorders>
              <w:top w:val="single" w:sz="4" w:space="0" w:color="auto"/>
              <w:left w:val="single" w:sz="4" w:space="0" w:color="auto"/>
              <w:bottom w:val="single" w:sz="4" w:space="0" w:color="auto"/>
              <w:right w:val="single" w:sz="4" w:space="0" w:color="auto"/>
            </w:tcBorders>
          </w:tcPr>
          <w:p w:rsidR="00CC228E" w:rsidRDefault="000323C9">
            <w:pPr>
              <w:rPr>
                <w:szCs w:val="24"/>
              </w:rPr>
            </w:pPr>
            <w:r>
              <w:rPr>
                <w:szCs w:val="24"/>
              </w:rPr>
              <w:t>Volatile organic compounds (in alphabetical order):</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C228E" w:rsidRDefault="00CC228E">
            <w:pPr>
              <w:jc w:val="center"/>
              <w:rPr>
                <w:szCs w:val="24"/>
              </w:rPr>
            </w:pPr>
          </w:p>
        </w:tc>
        <w:tc>
          <w:tcPr>
            <w:tcW w:w="6521" w:type="dxa"/>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r>
      <w:tr w:rsidR="00CC228E">
        <w:tc>
          <w:tcPr>
            <w:tcW w:w="5495" w:type="dxa"/>
            <w:tcBorders>
              <w:top w:val="single" w:sz="4" w:space="0" w:color="auto"/>
              <w:left w:val="single" w:sz="4" w:space="0" w:color="auto"/>
              <w:bottom w:val="single" w:sz="4" w:space="0" w:color="auto"/>
              <w:right w:val="single" w:sz="4" w:space="0" w:color="auto"/>
            </w:tcBorders>
          </w:tcPr>
          <w:p w:rsidR="00CC228E" w:rsidRDefault="00CC228E">
            <w:pPr>
              <w:rPr>
                <w:szCs w:val="24"/>
              </w:rPr>
            </w:pPr>
          </w:p>
        </w:tc>
        <w:tc>
          <w:tcPr>
            <w:tcW w:w="2693" w:type="dxa"/>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c>
          <w:tcPr>
            <w:tcW w:w="6521" w:type="dxa"/>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r>
      <w:tr w:rsidR="00CC228E">
        <w:tc>
          <w:tcPr>
            <w:tcW w:w="5495" w:type="dxa"/>
            <w:tcBorders>
              <w:top w:val="single" w:sz="4" w:space="0" w:color="auto"/>
              <w:left w:val="single" w:sz="4" w:space="0" w:color="auto"/>
              <w:bottom w:val="single" w:sz="4" w:space="0" w:color="auto"/>
              <w:right w:val="single" w:sz="4" w:space="0" w:color="auto"/>
            </w:tcBorders>
          </w:tcPr>
          <w:p w:rsidR="00CC228E" w:rsidRDefault="00CC228E">
            <w:pPr>
              <w:rPr>
                <w:szCs w:val="24"/>
              </w:rPr>
            </w:pPr>
          </w:p>
        </w:tc>
        <w:tc>
          <w:tcPr>
            <w:tcW w:w="2693" w:type="dxa"/>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c>
          <w:tcPr>
            <w:tcW w:w="6521" w:type="dxa"/>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r>
      <w:tr w:rsidR="00CC228E">
        <w:tc>
          <w:tcPr>
            <w:tcW w:w="5495" w:type="dxa"/>
            <w:tcBorders>
              <w:top w:val="single" w:sz="4" w:space="0" w:color="auto"/>
              <w:left w:val="single" w:sz="4" w:space="0" w:color="auto"/>
              <w:bottom w:val="single" w:sz="4" w:space="0" w:color="auto"/>
              <w:right w:val="single" w:sz="4" w:space="0" w:color="auto"/>
            </w:tcBorders>
          </w:tcPr>
          <w:p w:rsidR="00CC228E" w:rsidRDefault="000323C9">
            <w:pPr>
              <w:rPr>
                <w:szCs w:val="24"/>
              </w:rPr>
            </w:pPr>
            <w:r>
              <w:rPr>
                <w:szCs w:val="24"/>
              </w:rPr>
              <w:t>Other pollutants (in alphabetical order):</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C228E" w:rsidRDefault="00CC228E">
            <w:pPr>
              <w:jc w:val="center"/>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C228E" w:rsidRDefault="00CC228E">
            <w:pPr>
              <w:jc w:val="center"/>
              <w:rPr>
                <w:szCs w:val="24"/>
              </w:rPr>
            </w:pPr>
          </w:p>
        </w:tc>
      </w:tr>
      <w:tr w:rsidR="00CC228E">
        <w:tc>
          <w:tcPr>
            <w:tcW w:w="5495" w:type="dxa"/>
            <w:tcBorders>
              <w:top w:val="single" w:sz="4" w:space="0" w:color="auto"/>
              <w:left w:val="single" w:sz="4" w:space="0" w:color="auto"/>
              <w:bottom w:val="single" w:sz="4" w:space="0" w:color="auto"/>
              <w:right w:val="single" w:sz="4" w:space="0" w:color="auto"/>
            </w:tcBorders>
          </w:tcPr>
          <w:p w:rsidR="00CC228E" w:rsidRDefault="00CC228E">
            <w:pPr>
              <w:rPr>
                <w:szCs w:val="24"/>
              </w:rPr>
            </w:pPr>
          </w:p>
        </w:tc>
        <w:tc>
          <w:tcPr>
            <w:tcW w:w="2693" w:type="dxa"/>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c>
          <w:tcPr>
            <w:tcW w:w="6521" w:type="dxa"/>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r>
      <w:tr w:rsidR="00CC228E">
        <w:tc>
          <w:tcPr>
            <w:tcW w:w="5495" w:type="dxa"/>
            <w:tcBorders>
              <w:top w:val="single" w:sz="4" w:space="0" w:color="auto"/>
              <w:left w:val="single" w:sz="4" w:space="0" w:color="auto"/>
              <w:bottom w:val="single" w:sz="4" w:space="0" w:color="auto"/>
              <w:right w:val="single" w:sz="4" w:space="0" w:color="auto"/>
            </w:tcBorders>
          </w:tcPr>
          <w:p w:rsidR="00CC228E" w:rsidRDefault="00CC228E">
            <w:pPr>
              <w:rPr>
                <w:szCs w:val="24"/>
              </w:rPr>
            </w:pPr>
          </w:p>
        </w:tc>
        <w:tc>
          <w:tcPr>
            <w:tcW w:w="2693" w:type="dxa"/>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c>
          <w:tcPr>
            <w:tcW w:w="6521" w:type="dxa"/>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r>
      <w:tr w:rsidR="00CC228E">
        <w:tc>
          <w:tcPr>
            <w:tcW w:w="5495" w:type="dxa"/>
            <w:tcBorders>
              <w:top w:val="single" w:sz="4" w:space="0" w:color="auto"/>
              <w:left w:val="nil"/>
              <w:bottom w:val="nil"/>
              <w:right w:val="single" w:sz="4" w:space="0" w:color="auto"/>
            </w:tcBorders>
          </w:tcPr>
          <w:p w:rsidR="00CC228E" w:rsidRDefault="00CC228E">
            <w:pPr>
              <w:rPr>
                <w:szCs w:val="24"/>
              </w:rPr>
            </w:pPr>
          </w:p>
        </w:tc>
        <w:tc>
          <w:tcPr>
            <w:tcW w:w="2693" w:type="dxa"/>
            <w:tcBorders>
              <w:top w:val="single" w:sz="4" w:space="0" w:color="auto"/>
              <w:left w:val="single" w:sz="4" w:space="0" w:color="auto"/>
              <w:bottom w:val="single" w:sz="4" w:space="0" w:color="auto"/>
              <w:right w:val="single" w:sz="4" w:space="0" w:color="auto"/>
            </w:tcBorders>
          </w:tcPr>
          <w:p w:rsidR="00CC228E" w:rsidRDefault="000323C9">
            <w:pPr>
              <w:jc w:val="right"/>
              <w:rPr>
                <w:szCs w:val="24"/>
              </w:rPr>
            </w:pPr>
            <w:r>
              <w:rPr>
                <w:szCs w:val="24"/>
              </w:rPr>
              <w:t>Total:</w:t>
            </w:r>
          </w:p>
        </w:tc>
        <w:tc>
          <w:tcPr>
            <w:tcW w:w="6521" w:type="dxa"/>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r>
    </w:tbl>
    <w:p w:rsidR="00CC228E" w:rsidRDefault="000323C9">
      <w:pPr>
        <w:rPr>
          <w:b/>
          <w:szCs w:val="24"/>
        </w:rPr>
      </w:pPr>
      <w:r>
        <w:rPr>
          <w:b/>
          <w:szCs w:val="24"/>
        </w:rPr>
        <w:br w:type="page"/>
      </w:r>
    </w:p>
    <w:p w:rsidR="00CC228E" w:rsidRDefault="000323C9">
      <w:pPr>
        <w:jc w:val="both"/>
        <w:rPr>
          <w:szCs w:val="24"/>
        </w:rPr>
      </w:pPr>
      <w:r>
        <w:lastRenderedPageBreak/>
        <w:t>Table</w:t>
      </w:r>
      <w:r>
        <w:rPr>
          <w:b/>
          <w:szCs w:val="24"/>
        </w:rPr>
        <w:t>2</w:t>
      </w:r>
      <w:proofErr w:type="gramStart"/>
      <w:r>
        <w:rPr>
          <w:b/>
          <w:szCs w:val="24"/>
        </w:rPr>
        <w:t>:</w:t>
      </w:r>
      <w:r>
        <w:rPr>
          <w:szCs w:val="24"/>
        </w:rPr>
        <w:t>Data</w:t>
      </w:r>
      <w:proofErr w:type="gramEnd"/>
      <w:r>
        <w:rPr>
          <w:szCs w:val="24"/>
        </w:rPr>
        <w:t xml:space="preserve"> </w:t>
      </w:r>
      <w:proofErr w:type="spellStart"/>
      <w:r>
        <w:rPr>
          <w:szCs w:val="24"/>
        </w:rPr>
        <w:t>on</w:t>
      </w:r>
      <w:r>
        <w:rPr>
          <w:b/>
          <w:szCs w:val="24"/>
        </w:rPr>
        <w:t>stationary</w:t>
      </w:r>
      <w:proofErr w:type="spellEnd"/>
      <w:r>
        <w:rPr>
          <w:b/>
          <w:szCs w:val="24"/>
        </w:rPr>
        <w:t xml:space="preserve"> sources of ambient air pollution </w:t>
      </w:r>
    </w:p>
    <w:p w:rsidR="00CC228E" w:rsidRDefault="00CC228E">
      <w:pPr>
        <w:jc w:val="both"/>
        <w:rPr>
          <w:szCs w:val="24"/>
        </w:rPr>
      </w:pPr>
    </w:p>
    <w:p w:rsidR="00CC228E" w:rsidRDefault="000323C9">
      <w:pPr>
        <w:jc w:val="both"/>
        <w:rPr>
          <w:szCs w:val="24"/>
        </w:rPr>
      </w:pPr>
      <w:proofErr w:type="gramStart"/>
      <w:r>
        <w:rPr>
          <w:szCs w:val="24"/>
        </w:rPr>
        <w:t>Installation name___.</w:t>
      </w:r>
      <w:proofErr w:type="gramEnd"/>
    </w:p>
    <w:p w:rsidR="00CC228E" w:rsidRDefault="000323C9">
      <w:pPr>
        <w:jc w:val="both"/>
        <w:rPr>
          <w:szCs w:val="24"/>
        </w:rPr>
      </w:pPr>
      <w:r>
        <w:rPr>
          <w:szCs w:val="24"/>
        </w:rPr>
        <w:t>Economic activity code according to the Classification of Economic Activities (EVRK Rev. 2</w:t>
      </w:r>
      <w:proofErr w:type="gramStart"/>
      <w:r>
        <w:rPr>
          <w:szCs w:val="24"/>
        </w:rPr>
        <w:t>)_</w:t>
      </w:r>
      <w:proofErr w:type="gramEnd"/>
      <w:r>
        <w:rPr>
          <w:szCs w:val="24"/>
        </w:rPr>
        <w:t>__</w:t>
      </w:r>
    </w:p>
    <w:p w:rsidR="00CC228E" w:rsidRDefault="00CC228E">
      <w:pPr>
        <w:jc w:val="both"/>
        <w:rPr>
          <w:szCs w:val="24"/>
          <w:u w:val="single"/>
        </w:rPr>
      </w:pPr>
    </w:p>
    <w:tbl>
      <w:tblPr>
        <w:tblW w:w="147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127"/>
        <w:gridCol w:w="2126"/>
        <w:gridCol w:w="1963"/>
        <w:gridCol w:w="1728"/>
        <w:gridCol w:w="1512"/>
        <w:gridCol w:w="1593"/>
        <w:gridCol w:w="1851"/>
      </w:tblGrid>
      <w:tr w:rsidR="00CC228E">
        <w:trPr>
          <w:cantSplit/>
          <w:trHeight w:val="714"/>
        </w:trPr>
        <w:tc>
          <w:tcPr>
            <w:tcW w:w="8025" w:type="dxa"/>
            <w:gridSpan w:val="4"/>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Sources of Pollution</w:t>
            </w:r>
          </w:p>
        </w:tc>
        <w:tc>
          <w:tcPr>
            <w:tcW w:w="4833" w:type="dxa"/>
            <w:gridSpan w:val="3"/>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Exhaust gas indices</w:t>
            </w:r>
          </w:p>
          <w:p w:rsidR="00CC228E" w:rsidRDefault="000323C9">
            <w:pPr>
              <w:jc w:val="center"/>
              <w:rPr>
                <w:szCs w:val="24"/>
              </w:rPr>
            </w:pPr>
            <w:r>
              <w:rPr>
                <w:szCs w:val="24"/>
              </w:rPr>
              <w:t>at the sampling/measuring point</w:t>
            </w:r>
          </w:p>
        </w:tc>
        <w:tc>
          <w:tcPr>
            <w:tcW w:w="1851" w:type="dxa"/>
            <w:vMerge w:val="restart"/>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The duration of emissions (of stationary sources),</w:t>
            </w:r>
          </w:p>
          <w:p w:rsidR="00CC228E" w:rsidRDefault="000323C9">
            <w:pPr>
              <w:jc w:val="center"/>
              <w:rPr>
                <w:szCs w:val="24"/>
              </w:rPr>
            </w:pPr>
            <w:r>
              <w:rPr>
                <w:szCs w:val="24"/>
              </w:rPr>
              <w:t>hours/m/m</w:t>
            </w:r>
          </w:p>
        </w:tc>
      </w:tr>
      <w:tr w:rsidR="00CC228E">
        <w:trPr>
          <w:cantSplit/>
        </w:trPr>
        <w:tc>
          <w:tcPr>
            <w:tcW w:w="1809"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u w:val="single"/>
                <w:vertAlign w:val="superscript"/>
              </w:rPr>
            </w:pPr>
            <w:r>
              <w:rPr>
                <w:szCs w:val="24"/>
              </w:rPr>
              <w:t>No -,</w:t>
            </w:r>
          </w:p>
        </w:tc>
        <w:tc>
          <w:tcPr>
            <w:tcW w:w="2127"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vertAlign w:val="superscript"/>
              </w:rPr>
            </w:pPr>
            <w:r>
              <w:rPr>
                <w:szCs w:val="24"/>
              </w:rPr>
              <w:t>coordinates</w:t>
            </w:r>
          </w:p>
        </w:tc>
        <w:tc>
          <w:tcPr>
            <w:tcW w:w="2126"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height,</w:t>
            </w:r>
          </w:p>
          <w:p w:rsidR="00CC228E" w:rsidRDefault="000323C9">
            <w:pPr>
              <w:jc w:val="center"/>
              <w:rPr>
                <w:szCs w:val="24"/>
              </w:rPr>
            </w:pPr>
            <w:r>
              <w:rPr>
                <w:szCs w:val="24"/>
              </w:rPr>
              <w:t>m</w:t>
            </w:r>
          </w:p>
        </w:tc>
        <w:tc>
          <w:tcPr>
            <w:tcW w:w="1963"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output dimensions, m</w:t>
            </w:r>
          </w:p>
        </w:tc>
        <w:tc>
          <w:tcPr>
            <w:tcW w:w="1728"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the speed of the flow,</w:t>
            </w:r>
          </w:p>
          <w:p w:rsidR="00CC228E" w:rsidRDefault="000323C9">
            <w:pPr>
              <w:jc w:val="center"/>
              <w:rPr>
                <w:szCs w:val="24"/>
              </w:rPr>
            </w:pPr>
            <w:r>
              <w:rPr>
                <w:szCs w:val="24"/>
              </w:rPr>
              <w:t>m/s</w:t>
            </w:r>
          </w:p>
        </w:tc>
        <w:tc>
          <w:tcPr>
            <w:tcW w:w="1512"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temperature,</w:t>
            </w:r>
          </w:p>
          <w:p w:rsidR="00CC228E" w:rsidRDefault="000323C9">
            <w:pPr>
              <w:jc w:val="center"/>
              <w:rPr>
                <w:szCs w:val="24"/>
              </w:rPr>
            </w:pPr>
            <w:r>
              <w:rPr>
                <w:szCs w:val="24"/>
              </w:rPr>
              <w:t>°C</w:t>
            </w:r>
          </w:p>
        </w:tc>
        <w:tc>
          <w:tcPr>
            <w:tcW w:w="1593"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volume flow rate,</w:t>
            </w:r>
          </w:p>
          <w:p w:rsidR="00CC228E" w:rsidRDefault="000323C9">
            <w:pPr>
              <w:jc w:val="center"/>
              <w:rPr>
                <w:szCs w:val="24"/>
              </w:rPr>
            </w:pPr>
            <w:r>
              <w:t>m3/s</w:t>
            </w:r>
          </w:p>
        </w:tc>
        <w:tc>
          <w:tcPr>
            <w:tcW w:w="1851"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rPr>
          <w:cantSplit/>
        </w:trPr>
        <w:tc>
          <w:tcPr>
            <w:tcW w:w="1809"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1</w:t>
            </w:r>
          </w:p>
        </w:tc>
        <w:tc>
          <w:tcPr>
            <w:tcW w:w="2127"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3</w:t>
            </w:r>
          </w:p>
        </w:tc>
        <w:tc>
          <w:tcPr>
            <w:tcW w:w="1963"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4</w:t>
            </w:r>
          </w:p>
        </w:tc>
        <w:tc>
          <w:tcPr>
            <w:tcW w:w="1728"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5</w:t>
            </w:r>
          </w:p>
        </w:tc>
        <w:tc>
          <w:tcPr>
            <w:tcW w:w="1512"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6</w:t>
            </w:r>
          </w:p>
        </w:tc>
        <w:tc>
          <w:tcPr>
            <w:tcW w:w="1593"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7</w:t>
            </w:r>
          </w:p>
        </w:tc>
        <w:tc>
          <w:tcPr>
            <w:tcW w:w="1851"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8</w:t>
            </w:r>
          </w:p>
        </w:tc>
      </w:tr>
      <w:tr w:rsidR="00CC228E">
        <w:trPr>
          <w:cantSplit/>
        </w:trPr>
        <w:tc>
          <w:tcPr>
            <w:tcW w:w="180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963"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728"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512"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rPr>
          <w:cantSplit/>
        </w:trPr>
        <w:tc>
          <w:tcPr>
            <w:tcW w:w="180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963"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728"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512"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rPr>
          <w:cantSplit/>
        </w:trPr>
        <w:tc>
          <w:tcPr>
            <w:tcW w:w="180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963"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728"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512"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bl>
    <w:p w:rsidR="00CC228E" w:rsidRDefault="00CC228E">
      <w:pPr>
        <w:jc w:val="both"/>
        <w:rPr>
          <w:b/>
          <w:szCs w:val="24"/>
        </w:rPr>
      </w:pPr>
    </w:p>
    <w:p w:rsidR="00CC228E" w:rsidRDefault="000323C9">
      <w:pPr>
        <w:jc w:val="both"/>
        <w:rPr>
          <w:szCs w:val="24"/>
        </w:rPr>
      </w:pPr>
      <w:r>
        <w:rPr>
          <w:b/>
          <w:szCs w:val="24"/>
        </w:rPr>
        <w:t>Table 3</w:t>
      </w:r>
      <w:r>
        <w:rPr>
          <w:szCs w:val="24"/>
        </w:rPr>
        <w:t>: Pollution into ambient air</w:t>
      </w:r>
    </w:p>
    <w:p w:rsidR="00CC228E" w:rsidRDefault="00CC228E">
      <w:pPr>
        <w:jc w:val="both"/>
        <w:rPr>
          <w:szCs w:val="24"/>
        </w:rPr>
      </w:pPr>
    </w:p>
    <w:p w:rsidR="00CC228E" w:rsidRDefault="000323C9">
      <w:pPr>
        <w:jc w:val="both"/>
        <w:rPr>
          <w:szCs w:val="24"/>
        </w:rPr>
      </w:pPr>
      <w:r>
        <w:rPr>
          <w:szCs w:val="24"/>
        </w:rPr>
        <w:t>Installation name___</w:t>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p>
    <w:p w:rsidR="00CC228E" w:rsidRDefault="00CC228E">
      <w:pPr>
        <w:jc w:val="both"/>
        <w:rPr>
          <w:szCs w:val="24"/>
        </w:rPr>
      </w:pPr>
    </w:p>
    <w:tbl>
      <w:tblPr>
        <w:tblW w:w="147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1147"/>
        <w:gridCol w:w="361"/>
        <w:gridCol w:w="3139"/>
        <w:gridCol w:w="1559"/>
        <w:gridCol w:w="1417"/>
        <w:gridCol w:w="1560"/>
        <w:gridCol w:w="3969"/>
      </w:tblGrid>
      <w:tr w:rsidR="00CC228E">
        <w:trPr>
          <w:cantSplit/>
          <w:trHeight w:val="470"/>
        </w:trPr>
        <w:tc>
          <w:tcPr>
            <w:tcW w:w="1557" w:type="dxa"/>
            <w:vMerge w:val="restart"/>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bCs/>
                <w:szCs w:val="24"/>
              </w:rPr>
            </w:pPr>
            <w:r>
              <w:rPr>
                <w:szCs w:val="24"/>
              </w:rPr>
              <w:t>Name or No of the workshop or other</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bCs/>
                <w:szCs w:val="24"/>
              </w:rPr>
            </w:pPr>
            <w:r>
              <w:rPr>
                <w:szCs w:val="24"/>
              </w:rPr>
              <w:t>Sources of Pollution</w:t>
            </w:r>
          </w:p>
        </w:tc>
        <w:tc>
          <w:tcPr>
            <w:tcW w:w="4698" w:type="dxa"/>
            <w:gridSpan w:val="2"/>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bCs/>
                <w:szCs w:val="24"/>
              </w:rPr>
            </w:pPr>
            <w:r>
              <w:rPr>
                <w:szCs w:val="24"/>
              </w:rPr>
              <w:t>Pollutants</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bCs/>
                <w:szCs w:val="24"/>
              </w:rPr>
            </w:pPr>
            <w:r>
              <w:rPr>
                <w:szCs w:val="24"/>
              </w:rPr>
              <w:t xml:space="preserve">Expected (requested for </w:t>
            </w:r>
            <w:proofErr w:type="spellStart"/>
            <w:r>
              <w:rPr>
                <w:szCs w:val="24"/>
              </w:rPr>
              <w:t>authorisation</w:t>
            </w:r>
            <w:proofErr w:type="spellEnd"/>
            <w:r>
              <w:rPr>
                <w:szCs w:val="24"/>
              </w:rPr>
              <w:t>) pollution</w:t>
            </w:r>
          </w:p>
        </w:tc>
      </w:tr>
      <w:tr w:rsidR="00CC228E">
        <w:trPr>
          <w:cantSplit/>
        </w:trPr>
        <w:tc>
          <w:tcPr>
            <w:tcW w:w="1557"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508" w:type="dxa"/>
            <w:gridSpan w:val="2"/>
            <w:vMerge w:val="restart"/>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No -,</w:t>
            </w:r>
          </w:p>
        </w:tc>
        <w:tc>
          <w:tcPr>
            <w:tcW w:w="3139" w:type="dxa"/>
            <w:vMerge w:val="restart"/>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title</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code</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single use only</w:t>
            </w:r>
          </w:p>
          <w:p w:rsidR="00CC228E" w:rsidRDefault="000323C9">
            <w:pPr>
              <w:jc w:val="center"/>
              <w:rPr>
                <w:szCs w:val="24"/>
              </w:rPr>
            </w:pPr>
            <w:r>
              <w:rPr>
                <w:szCs w:val="24"/>
              </w:rPr>
              <w:t>size</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annual,</w:t>
            </w:r>
          </w:p>
          <w:p w:rsidR="00CC228E" w:rsidRDefault="000323C9">
            <w:pPr>
              <w:jc w:val="center"/>
              <w:rPr>
                <w:szCs w:val="24"/>
              </w:rPr>
            </w:pPr>
            <w:r>
              <w:rPr>
                <w:szCs w:val="24"/>
              </w:rPr>
              <w:t>t/m.</w:t>
            </w:r>
          </w:p>
        </w:tc>
      </w:tr>
      <w:tr w:rsidR="00CC228E">
        <w:trPr>
          <w:cantSplit/>
        </w:trPr>
        <w:tc>
          <w:tcPr>
            <w:tcW w:w="1557"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508" w:type="dxa"/>
            <w:gridSpan w:val="2"/>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3139"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units</w:t>
            </w:r>
          </w:p>
        </w:tc>
        <w:tc>
          <w:tcPr>
            <w:tcW w:w="1560"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Max.</w:t>
            </w:r>
          </w:p>
        </w:tc>
        <w:tc>
          <w:tcPr>
            <w:tcW w:w="3969"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c>
          <w:tcPr>
            <w:tcW w:w="1557"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1</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2</w:t>
            </w:r>
          </w:p>
        </w:tc>
        <w:tc>
          <w:tcPr>
            <w:tcW w:w="3139"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4</w:t>
            </w:r>
          </w:p>
        </w:tc>
        <w:tc>
          <w:tcPr>
            <w:tcW w:w="1417"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5</w:t>
            </w:r>
          </w:p>
        </w:tc>
        <w:tc>
          <w:tcPr>
            <w:tcW w:w="1560"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6</w:t>
            </w:r>
          </w:p>
        </w:tc>
        <w:tc>
          <w:tcPr>
            <w:tcW w:w="3969"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7</w:t>
            </w:r>
          </w:p>
        </w:tc>
      </w:tr>
      <w:tr w:rsidR="00CC228E">
        <w:tc>
          <w:tcPr>
            <w:tcW w:w="1557"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313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c>
          <w:tcPr>
            <w:tcW w:w="1557"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313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c>
          <w:tcPr>
            <w:tcW w:w="1557"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313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c>
          <w:tcPr>
            <w:tcW w:w="1557" w:type="dxa"/>
            <w:tcBorders>
              <w:top w:val="nil"/>
              <w:left w:val="nil"/>
              <w:bottom w:val="nil"/>
              <w:right w:val="nil"/>
            </w:tcBorders>
            <w:vAlign w:val="center"/>
          </w:tcPr>
          <w:p w:rsidR="00CC228E" w:rsidRDefault="00CC228E">
            <w:pPr>
              <w:jc w:val="center"/>
              <w:rPr>
                <w:szCs w:val="24"/>
              </w:rPr>
            </w:pPr>
          </w:p>
        </w:tc>
        <w:tc>
          <w:tcPr>
            <w:tcW w:w="1147" w:type="dxa"/>
            <w:tcBorders>
              <w:top w:val="nil"/>
              <w:left w:val="nil"/>
              <w:bottom w:val="nil"/>
              <w:right w:val="nil"/>
            </w:tcBorders>
            <w:vAlign w:val="center"/>
          </w:tcPr>
          <w:p w:rsidR="00CC228E" w:rsidRDefault="00CC228E">
            <w:pPr>
              <w:jc w:val="center"/>
              <w:rPr>
                <w:szCs w:val="24"/>
              </w:rPr>
            </w:pPr>
          </w:p>
        </w:tc>
        <w:tc>
          <w:tcPr>
            <w:tcW w:w="361" w:type="dxa"/>
            <w:tcBorders>
              <w:top w:val="nil"/>
              <w:left w:val="nil"/>
              <w:bottom w:val="nil"/>
              <w:right w:val="nil"/>
            </w:tcBorders>
            <w:vAlign w:val="center"/>
          </w:tcPr>
          <w:p w:rsidR="00CC228E" w:rsidRDefault="00CC228E">
            <w:pPr>
              <w:jc w:val="center"/>
              <w:rPr>
                <w:szCs w:val="24"/>
              </w:rPr>
            </w:pPr>
          </w:p>
        </w:tc>
        <w:tc>
          <w:tcPr>
            <w:tcW w:w="3139" w:type="dxa"/>
            <w:tcBorders>
              <w:top w:val="nil"/>
              <w:left w:val="nil"/>
              <w:bottom w:val="nil"/>
              <w:right w:val="nil"/>
            </w:tcBorders>
            <w:vAlign w:val="center"/>
          </w:tcPr>
          <w:p w:rsidR="00CC228E" w:rsidRDefault="00CC228E">
            <w:pPr>
              <w:jc w:val="center"/>
              <w:rPr>
                <w:szCs w:val="24"/>
              </w:rPr>
            </w:pPr>
          </w:p>
        </w:tc>
        <w:tc>
          <w:tcPr>
            <w:tcW w:w="1559" w:type="dxa"/>
            <w:tcBorders>
              <w:top w:val="nil"/>
              <w:left w:val="nil"/>
              <w:bottom w:val="nil"/>
              <w:right w:val="nil"/>
            </w:tcBorders>
            <w:vAlign w:val="center"/>
          </w:tcPr>
          <w:p w:rsidR="00CC228E" w:rsidRDefault="00CC228E">
            <w:pPr>
              <w:jc w:val="center"/>
              <w:rPr>
                <w:szCs w:val="24"/>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CC228E" w:rsidRDefault="000323C9">
            <w:pPr>
              <w:jc w:val="right"/>
              <w:rPr>
                <w:szCs w:val="24"/>
              </w:rPr>
            </w:pPr>
            <w:r>
              <w:rPr>
                <w:szCs w:val="24"/>
              </w:rPr>
              <w:t>Total installation:</w:t>
            </w:r>
          </w:p>
        </w:tc>
        <w:tc>
          <w:tcPr>
            <w:tcW w:w="396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bl>
    <w:p w:rsidR="00CC228E" w:rsidRDefault="000323C9">
      <w:pPr>
        <w:rPr>
          <w:b/>
          <w:bCs/>
          <w:szCs w:val="24"/>
        </w:rPr>
      </w:pPr>
      <w:r>
        <w:rPr>
          <w:b/>
          <w:bCs/>
          <w:szCs w:val="24"/>
        </w:rPr>
        <w:br w:type="page"/>
      </w:r>
    </w:p>
    <w:p w:rsidR="00CC228E" w:rsidRDefault="000323C9">
      <w:pPr>
        <w:jc w:val="both"/>
        <w:rPr>
          <w:bCs/>
          <w:szCs w:val="24"/>
        </w:rPr>
      </w:pPr>
      <w:r>
        <w:lastRenderedPageBreak/>
        <w:t>Table</w:t>
      </w:r>
      <w:r>
        <w:rPr>
          <w:b/>
          <w:bCs/>
          <w:szCs w:val="24"/>
        </w:rPr>
        <w:t>4</w:t>
      </w:r>
      <w:proofErr w:type="gramStart"/>
      <w:r>
        <w:rPr>
          <w:b/>
          <w:bCs/>
          <w:szCs w:val="24"/>
        </w:rPr>
        <w:t>:</w:t>
      </w:r>
      <w:r>
        <w:rPr>
          <w:bCs/>
          <w:szCs w:val="24"/>
        </w:rPr>
        <w:t>Installations</w:t>
      </w:r>
      <w:proofErr w:type="gramEnd"/>
      <w:r>
        <w:rPr>
          <w:bCs/>
          <w:szCs w:val="24"/>
        </w:rPr>
        <w:t xml:space="preserve"> for ambient air pollution and pollution prevention measures</w:t>
      </w:r>
    </w:p>
    <w:p w:rsidR="00CC228E" w:rsidRDefault="00CC228E">
      <w:pPr>
        <w:jc w:val="both"/>
        <w:rPr>
          <w:bCs/>
          <w:i/>
          <w:szCs w:val="24"/>
        </w:rPr>
      </w:pPr>
    </w:p>
    <w:p w:rsidR="00CC228E" w:rsidRDefault="000323C9">
      <w:pPr>
        <w:jc w:val="both"/>
        <w:rPr>
          <w:rFonts w:ascii="Symbol" w:eastAsia="Lucida Sans Unicode" w:hAnsi="Symbol" w:cs="Tahoma"/>
          <w:szCs w:val="24"/>
        </w:rPr>
      </w:pPr>
      <w:r>
        <w:rPr>
          <w:rFonts w:eastAsia="Lucida Sans Unicode" w:cs="Tahoma"/>
          <w:szCs w:val="24"/>
        </w:rPr>
        <w:t>Name of installation</w:t>
      </w:r>
    </w:p>
    <w:p w:rsidR="00CC228E" w:rsidRDefault="00CC228E">
      <w:pPr>
        <w:jc w:val="both"/>
        <w:rPr>
          <w:b/>
          <w:bCs/>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7088"/>
        <w:gridCol w:w="3969"/>
        <w:gridCol w:w="1134"/>
      </w:tblGrid>
      <w:tr w:rsidR="00CC228E">
        <w:trPr>
          <w:cantSplit/>
        </w:trPr>
        <w:tc>
          <w:tcPr>
            <w:tcW w:w="2410" w:type="dxa"/>
            <w:vMerge w:val="restart"/>
            <w:vAlign w:val="center"/>
          </w:tcPr>
          <w:p w:rsidR="00CC228E" w:rsidRDefault="000323C9">
            <w:pPr>
              <w:jc w:val="center"/>
              <w:rPr>
                <w:szCs w:val="24"/>
              </w:rPr>
            </w:pPr>
            <w:r>
              <w:rPr>
                <w:szCs w:val="24"/>
              </w:rPr>
              <w:t>No of the emission source to which the gas flow through the purification plant enters.</w:t>
            </w:r>
          </w:p>
        </w:tc>
        <w:tc>
          <w:tcPr>
            <w:tcW w:w="7088" w:type="dxa"/>
            <w:vAlign w:val="center"/>
          </w:tcPr>
          <w:p w:rsidR="00CC228E" w:rsidRDefault="000323C9">
            <w:pPr>
              <w:jc w:val="center"/>
              <w:rPr>
                <w:szCs w:val="24"/>
              </w:rPr>
            </w:pPr>
            <w:r>
              <w:rPr>
                <w:szCs w:val="24"/>
              </w:rPr>
              <w:t>Treatment plants</w:t>
            </w:r>
          </w:p>
        </w:tc>
        <w:tc>
          <w:tcPr>
            <w:tcW w:w="5103" w:type="dxa"/>
            <w:gridSpan w:val="2"/>
            <w:vAlign w:val="center"/>
          </w:tcPr>
          <w:p w:rsidR="00CC228E" w:rsidRDefault="000323C9">
            <w:pPr>
              <w:jc w:val="center"/>
              <w:rPr>
                <w:szCs w:val="24"/>
              </w:rPr>
            </w:pPr>
            <w:r>
              <w:rPr>
                <w:szCs w:val="24"/>
              </w:rPr>
              <w:t>Pollutants cleaned/decontaminated in the cleaning plant</w:t>
            </w:r>
          </w:p>
        </w:tc>
      </w:tr>
      <w:tr w:rsidR="00CC228E">
        <w:trPr>
          <w:cantSplit/>
        </w:trPr>
        <w:tc>
          <w:tcPr>
            <w:tcW w:w="2410" w:type="dxa"/>
            <w:vMerge/>
            <w:vAlign w:val="center"/>
          </w:tcPr>
          <w:p w:rsidR="00CC228E" w:rsidRDefault="00CC228E">
            <w:pPr>
              <w:jc w:val="center"/>
              <w:rPr>
                <w:szCs w:val="24"/>
              </w:rPr>
            </w:pPr>
          </w:p>
        </w:tc>
        <w:tc>
          <w:tcPr>
            <w:tcW w:w="7088" w:type="dxa"/>
            <w:vAlign w:val="center"/>
          </w:tcPr>
          <w:p w:rsidR="00CC228E" w:rsidRDefault="000323C9">
            <w:pPr>
              <w:jc w:val="center"/>
              <w:rPr>
                <w:szCs w:val="24"/>
              </w:rPr>
            </w:pPr>
            <w:r>
              <w:rPr>
                <w:szCs w:val="24"/>
              </w:rPr>
              <w:t>name and description of destination</w:t>
            </w:r>
          </w:p>
          <w:p w:rsidR="00CC228E" w:rsidRDefault="00CC228E">
            <w:pPr>
              <w:jc w:val="center"/>
              <w:rPr>
                <w:szCs w:val="24"/>
              </w:rPr>
            </w:pPr>
          </w:p>
        </w:tc>
        <w:tc>
          <w:tcPr>
            <w:tcW w:w="3969" w:type="dxa"/>
            <w:vAlign w:val="center"/>
          </w:tcPr>
          <w:p w:rsidR="00CC228E" w:rsidRDefault="000323C9">
            <w:pPr>
              <w:jc w:val="center"/>
              <w:rPr>
                <w:szCs w:val="24"/>
              </w:rPr>
            </w:pPr>
            <w:r>
              <w:rPr>
                <w:szCs w:val="24"/>
              </w:rPr>
              <w:t>title</w:t>
            </w:r>
          </w:p>
        </w:tc>
        <w:tc>
          <w:tcPr>
            <w:tcW w:w="1134" w:type="dxa"/>
            <w:vAlign w:val="center"/>
          </w:tcPr>
          <w:p w:rsidR="00CC228E" w:rsidRDefault="000323C9">
            <w:pPr>
              <w:jc w:val="center"/>
              <w:rPr>
                <w:szCs w:val="24"/>
              </w:rPr>
            </w:pPr>
            <w:r>
              <w:rPr>
                <w:szCs w:val="24"/>
              </w:rPr>
              <w:t>code</w:t>
            </w:r>
          </w:p>
        </w:tc>
      </w:tr>
      <w:tr w:rsidR="00CC228E">
        <w:tc>
          <w:tcPr>
            <w:tcW w:w="2410" w:type="dxa"/>
            <w:vAlign w:val="center"/>
          </w:tcPr>
          <w:p w:rsidR="00CC228E" w:rsidRDefault="000323C9">
            <w:pPr>
              <w:jc w:val="center"/>
              <w:rPr>
                <w:szCs w:val="24"/>
              </w:rPr>
            </w:pPr>
            <w:r>
              <w:rPr>
                <w:szCs w:val="24"/>
              </w:rPr>
              <w:t>1</w:t>
            </w:r>
          </w:p>
        </w:tc>
        <w:tc>
          <w:tcPr>
            <w:tcW w:w="7088" w:type="dxa"/>
            <w:vAlign w:val="center"/>
          </w:tcPr>
          <w:p w:rsidR="00CC228E" w:rsidRDefault="000323C9">
            <w:pPr>
              <w:jc w:val="center"/>
              <w:rPr>
                <w:szCs w:val="24"/>
              </w:rPr>
            </w:pPr>
            <w:r>
              <w:rPr>
                <w:szCs w:val="24"/>
              </w:rPr>
              <w:t>2</w:t>
            </w:r>
          </w:p>
        </w:tc>
        <w:tc>
          <w:tcPr>
            <w:tcW w:w="3969" w:type="dxa"/>
            <w:vAlign w:val="center"/>
          </w:tcPr>
          <w:p w:rsidR="00CC228E" w:rsidRDefault="000323C9">
            <w:pPr>
              <w:jc w:val="center"/>
              <w:rPr>
                <w:szCs w:val="24"/>
              </w:rPr>
            </w:pPr>
            <w:r>
              <w:rPr>
                <w:szCs w:val="24"/>
              </w:rPr>
              <w:t>3</w:t>
            </w:r>
          </w:p>
        </w:tc>
        <w:tc>
          <w:tcPr>
            <w:tcW w:w="1134" w:type="dxa"/>
            <w:vAlign w:val="center"/>
          </w:tcPr>
          <w:p w:rsidR="00CC228E" w:rsidRDefault="000323C9">
            <w:pPr>
              <w:jc w:val="center"/>
              <w:rPr>
                <w:szCs w:val="24"/>
              </w:rPr>
            </w:pPr>
            <w:r>
              <w:rPr>
                <w:szCs w:val="24"/>
              </w:rPr>
              <w:t>4</w:t>
            </w:r>
          </w:p>
        </w:tc>
      </w:tr>
      <w:tr w:rsidR="00CC228E">
        <w:tc>
          <w:tcPr>
            <w:tcW w:w="2410" w:type="dxa"/>
            <w:vAlign w:val="center"/>
          </w:tcPr>
          <w:p w:rsidR="00CC228E" w:rsidRDefault="00CC228E">
            <w:pPr>
              <w:jc w:val="center"/>
              <w:rPr>
                <w:szCs w:val="24"/>
              </w:rPr>
            </w:pPr>
          </w:p>
        </w:tc>
        <w:tc>
          <w:tcPr>
            <w:tcW w:w="7088" w:type="dxa"/>
            <w:vAlign w:val="center"/>
          </w:tcPr>
          <w:p w:rsidR="00CC228E" w:rsidRDefault="00CC228E">
            <w:pPr>
              <w:jc w:val="center"/>
              <w:rPr>
                <w:szCs w:val="24"/>
              </w:rPr>
            </w:pPr>
          </w:p>
        </w:tc>
        <w:tc>
          <w:tcPr>
            <w:tcW w:w="3969" w:type="dxa"/>
            <w:vAlign w:val="center"/>
          </w:tcPr>
          <w:p w:rsidR="00CC228E" w:rsidRDefault="00CC228E">
            <w:pPr>
              <w:jc w:val="center"/>
              <w:rPr>
                <w:szCs w:val="24"/>
              </w:rPr>
            </w:pPr>
          </w:p>
        </w:tc>
        <w:tc>
          <w:tcPr>
            <w:tcW w:w="1134" w:type="dxa"/>
            <w:vAlign w:val="center"/>
          </w:tcPr>
          <w:p w:rsidR="00CC228E" w:rsidRDefault="00CC228E">
            <w:pPr>
              <w:jc w:val="center"/>
              <w:rPr>
                <w:szCs w:val="24"/>
              </w:rPr>
            </w:pPr>
          </w:p>
        </w:tc>
      </w:tr>
      <w:tr w:rsidR="00CC228E">
        <w:tc>
          <w:tcPr>
            <w:tcW w:w="2410" w:type="dxa"/>
            <w:vAlign w:val="center"/>
          </w:tcPr>
          <w:p w:rsidR="00CC228E" w:rsidRDefault="00CC228E">
            <w:pPr>
              <w:jc w:val="center"/>
              <w:rPr>
                <w:szCs w:val="24"/>
              </w:rPr>
            </w:pPr>
          </w:p>
        </w:tc>
        <w:tc>
          <w:tcPr>
            <w:tcW w:w="7088" w:type="dxa"/>
            <w:vAlign w:val="center"/>
          </w:tcPr>
          <w:p w:rsidR="00CC228E" w:rsidRDefault="00CC228E">
            <w:pPr>
              <w:jc w:val="center"/>
              <w:rPr>
                <w:szCs w:val="24"/>
              </w:rPr>
            </w:pPr>
          </w:p>
        </w:tc>
        <w:tc>
          <w:tcPr>
            <w:tcW w:w="3969" w:type="dxa"/>
            <w:vAlign w:val="center"/>
          </w:tcPr>
          <w:p w:rsidR="00CC228E" w:rsidRDefault="00CC228E">
            <w:pPr>
              <w:jc w:val="center"/>
              <w:rPr>
                <w:szCs w:val="24"/>
              </w:rPr>
            </w:pPr>
          </w:p>
        </w:tc>
        <w:tc>
          <w:tcPr>
            <w:tcW w:w="1134" w:type="dxa"/>
            <w:vAlign w:val="center"/>
          </w:tcPr>
          <w:p w:rsidR="00CC228E" w:rsidRDefault="00CC228E">
            <w:pPr>
              <w:jc w:val="center"/>
              <w:rPr>
                <w:szCs w:val="24"/>
              </w:rPr>
            </w:pPr>
          </w:p>
        </w:tc>
      </w:tr>
      <w:tr w:rsidR="00CC228E">
        <w:tc>
          <w:tcPr>
            <w:tcW w:w="14601" w:type="dxa"/>
            <w:gridSpan w:val="4"/>
          </w:tcPr>
          <w:p w:rsidR="00CC228E" w:rsidRDefault="000323C9">
            <w:pPr>
              <w:jc w:val="both"/>
              <w:rPr>
                <w:szCs w:val="24"/>
              </w:rPr>
            </w:pPr>
            <w:r>
              <w:rPr>
                <w:szCs w:val="24"/>
              </w:rPr>
              <w:t>Pollution prevention measures shall be as follows:</w:t>
            </w:r>
          </w:p>
          <w:p w:rsidR="00CC228E" w:rsidRDefault="00CC228E">
            <w:pPr>
              <w:jc w:val="both"/>
              <w:rPr>
                <w:szCs w:val="24"/>
              </w:rPr>
            </w:pPr>
          </w:p>
        </w:tc>
      </w:tr>
    </w:tbl>
    <w:p w:rsidR="00CC228E" w:rsidRDefault="00CC228E">
      <w:pPr>
        <w:jc w:val="both"/>
        <w:rPr>
          <w:szCs w:val="24"/>
        </w:rPr>
      </w:pPr>
    </w:p>
    <w:p w:rsidR="00CC228E" w:rsidRDefault="00CC228E">
      <w:pPr>
        <w:jc w:val="both"/>
        <w:rPr>
          <w:szCs w:val="24"/>
        </w:rPr>
      </w:pPr>
    </w:p>
    <w:p w:rsidR="00CC228E" w:rsidRDefault="000323C9">
      <w:pPr>
        <w:jc w:val="both"/>
        <w:rPr>
          <w:szCs w:val="24"/>
        </w:rPr>
      </w:pPr>
      <w:r>
        <w:rPr>
          <w:b/>
          <w:szCs w:val="24"/>
        </w:rPr>
        <w:t>Table 5</w:t>
      </w:r>
      <w:proofErr w:type="gramStart"/>
      <w:r>
        <w:rPr>
          <w:b/>
          <w:szCs w:val="24"/>
        </w:rPr>
        <w:t>:</w:t>
      </w:r>
      <w:r>
        <w:rPr>
          <w:szCs w:val="24"/>
        </w:rPr>
        <w:t>Pollution</w:t>
      </w:r>
      <w:proofErr w:type="gramEnd"/>
      <w:r>
        <w:rPr>
          <w:szCs w:val="24"/>
        </w:rPr>
        <w:t xml:space="preserve"> into ambient air under unusual (extraordinary) operating conditions</w:t>
      </w:r>
    </w:p>
    <w:p w:rsidR="00CC228E" w:rsidRDefault="000323C9">
      <w:pPr>
        <w:jc w:val="both"/>
        <w:rPr>
          <w:szCs w:val="24"/>
        </w:rPr>
      </w:pPr>
      <w:r>
        <w:rPr>
          <w:szCs w:val="24"/>
        </w:rPr>
        <w:t>Installation name___</w:t>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p>
    <w:p w:rsidR="00CC228E" w:rsidRDefault="00CC228E">
      <w:pPr>
        <w:jc w:val="both"/>
        <w:rPr>
          <w:szCs w:val="24"/>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2831"/>
        <w:gridCol w:w="283"/>
        <w:gridCol w:w="2973"/>
        <w:gridCol w:w="2264"/>
        <w:gridCol w:w="851"/>
        <w:gridCol w:w="1576"/>
        <w:gridCol w:w="2440"/>
      </w:tblGrid>
      <w:tr w:rsidR="00CC228E">
        <w:trPr>
          <w:cantSplit/>
          <w:trHeight w:val="369"/>
        </w:trPr>
        <w:tc>
          <w:tcPr>
            <w:tcW w:w="1526" w:type="dxa"/>
            <w:vMerge w:val="restart"/>
            <w:vAlign w:val="center"/>
          </w:tcPr>
          <w:p w:rsidR="00CC228E" w:rsidRDefault="000323C9">
            <w:pPr>
              <w:jc w:val="center"/>
              <w:rPr>
                <w:szCs w:val="24"/>
              </w:rPr>
            </w:pPr>
            <w:r>
              <w:rPr>
                <w:szCs w:val="24"/>
              </w:rPr>
              <w:t>Pollution</w:t>
            </w:r>
          </w:p>
          <w:p w:rsidR="00CC228E" w:rsidRDefault="000323C9">
            <w:pPr>
              <w:jc w:val="center"/>
              <w:rPr>
                <w:szCs w:val="24"/>
              </w:rPr>
            </w:pPr>
            <w:r>
              <w:rPr>
                <w:szCs w:val="24"/>
              </w:rPr>
              <w:t>source from which emissions occur under these conditions</w:t>
            </w:r>
          </w:p>
        </w:tc>
        <w:tc>
          <w:tcPr>
            <w:tcW w:w="2835" w:type="dxa"/>
            <w:vMerge w:val="restart"/>
            <w:vAlign w:val="center"/>
          </w:tcPr>
          <w:p w:rsidR="00CC228E" w:rsidRDefault="000323C9">
            <w:pPr>
              <w:jc w:val="center"/>
              <w:rPr>
                <w:szCs w:val="24"/>
              </w:rPr>
            </w:pPr>
            <w:r>
              <w:rPr>
                <w:szCs w:val="24"/>
              </w:rPr>
              <w:t>Conditions that may result in abnormal (non-conventional) emissions</w:t>
            </w:r>
          </w:p>
        </w:tc>
        <w:tc>
          <w:tcPr>
            <w:tcW w:w="7938" w:type="dxa"/>
            <w:gridSpan w:val="5"/>
            <w:vAlign w:val="center"/>
          </w:tcPr>
          <w:p w:rsidR="00CC228E" w:rsidRDefault="000323C9">
            <w:pPr>
              <w:jc w:val="center"/>
              <w:rPr>
                <w:szCs w:val="24"/>
              </w:rPr>
            </w:pPr>
            <w:r>
              <w:rPr>
                <w:szCs w:val="24"/>
              </w:rPr>
              <w:t>Details of unusual (non-conformity) emissions data</w:t>
            </w:r>
          </w:p>
        </w:tc>
        <w:tc>
          <w:tcPr>
            <w:tcW w:w="2443" w:type="dxa"/>
            <w:vMerge w:val="restart"/>
            <w:vAlign w:val="center"/>
          </w:tcPr>
          <w:p w:rsidR="00CC228E" w:rsidRDefault="000323C9">
            <w:pPr>
              <w:jc w:val="center"/>
              <w:rPr>
                <w:szCs w:val="24"/>
              </w:rPr>
            </w:pPr>
            <w:r>
              <w:rPr>
                <w:szCs w:val="24"/>
              </w:rPr>
              <w:t>Remarks describing in more detail the repetition, duration, etc. of abnormal emissions</w:t>
            </w:r>
          </w:p>
        </w:tc>
      </w:tr>
      <w:tr w:rsidR="00CC228E">
        <w:trPr>
          <w:cantSplit/>
          <w:trHeight w:val="628"/>
        </w:trPr>
        <w:tc>
          <w:tcPr>
            <w:tcW w:w="1526" w:type="dxa"/>
            <w:vMerge/>
            <w:vAlign w:val="center"/>
          </w:tcPr>
          <w:p w:rsidR="00CC228E" w:rsidRDefault="00CC228E">
            <w:pPr>
              <w:jc w:val="center"/>
              <w:rPr>
                <w:szCs w:val="24"/>
              </w:rPr>
            </w:pPr>
          </w:p>
        </w:tc>
        <w:tc>
          <w:tcPr>
            <w:tcW w:w="2835" w:type="dxa"/>
            <w:vMerge/>
            <w:vAlign w:val="center"/>
          </w:tcPr>
          <w:p w:rsidR="00CC228E" w:rsidRDefault="00CC228E">
            <w:pPr>
              <w:jc w:val="center"/>
              <w:rPr>
                <w:szCs w:val="24"/>
              </w:rPr>
            </w:pPr>
          </w:p>
        </w:tc>
        <w:tc>
          <w:tcPr>
            <w:tcW w:w="283" w:type="dxa"/>
            <w:vMerge w:val="restart"/>
            <w:tcBorders>
              <w:right w:val="nil"/>
            </w:tcBorders>
            <w:vAlign w:val="center"/>
          </w:tcPr>
          <w:p w:rsidR="00CC228E" w:rsidRDefault="00CC228E">
            <w:pPr>
              <w:jc w:val="center"/>
              <w:rPr>
                <w:szCs w:val="24"/>
              </w:rPr>
            </w:pPr>
          </w:p>
        </w:tc>
        <w:tc>
          <w:tcPr>
            <w:tcW w:w="2977" w:type="dxa"/>
            <w:vMerge w:val="restart"/>
            <w:tcBorders>
              <w:left w:val="nil"/>
            </w:tcBorders>
            <w:vAlign w:val="center"/>
          </w:tcPr>
          <w:p w:rsidR="00CC228E" w:rsidRDefault="000323C9">
            <w:pPr>
              <w:jc w:val="center"/>
              <w:rPr>
                <w:szCs w:val="24"/>
              </w:rPr>
            </w:pPr>
            <w:r>
              <w:rPr>
                <w:szCs w:val="24"/>
              </w:rPr>
              <w:t>the duration of the discharges,</w:t>
            </w:r>
          </w:p>
          <w:p w:rsidR="00CC228E" w:rsidRDefault="000323C9">
            <w:pPr>
              <w:jc w:val="center"/>
              <w:rPr>
                <w:szCs w:val="24"/>
              </w:rPr>
            </w:pPr>
            <w:r>
              <w:rPr>
                <w:szCs w:val="24"/>
              </w:rPr>
              <w:t>min.</w:t>
            </w:r>
          </w:p>
          <w:p w:rsidR="00CC228E" w:rsidRDefault="000323C9">
            <w:pPr>
              <w:jc w:val="center"/>
              <w:rPr>
                <w:szCs w:val="24"/>
              </w:rPr>
            </w:pPr>
            <w:r>
              <w:rPr>
                <w:szCs w:val="24"/>
              </w:rPr>
              <w:t>(emphasis added)</w:t>
            </w:r>
          </w:p>
        </w:tc>
        <w:tc>
          <w:tcPr>
            <w:tcW w:w="3119" w:type="dxa"/>
            <w:gridSpan w:val="2"/>
            <w:vAlign w:val="center"/>
          </w:tcPr>
          <w:p w:rsidR="00CC228E" w:rsidRDefault="000323C9">
            <w:pPr>
              <w:jc w:val="center"/>
              <w:rPr>
                <w:szCs w:val="24"/>
              </w:rPr>
            </w:pPr>
            <w:r>
              <w:rPr>
                <w:szCs w:val="24"/>
              </w:rPr>
              <w:t>pollutants</w:t>
            </w:r>
          </w:p>
        </w:tc>
        <w:tc>
          <w:tcPr>
            <w:tcW w:w="1559" w:type="dxa"/>
            <w:vMerge w:val="restart"/>
            <w:vAlign w:val="center"/>
          </w:tcPr>
          <w:p w:rsidR="00CC228E" w:rsidRDefault="000323C9">
            <w:pPr>
              <w:jc w:val="center"/>
              <w:rPr>
                <w:szCs w:val="24"/>
              </w:rPr>
            </w:pPr>
            <w:r>
              <w:t>Concentration of pollutants in the exhaust, mg/Nm3</w:t>
            </w:r>
          </w:p>
        </w:tc>
        <w:tc>
          <w:tcPr>
            <w:tcW w:w="2443" w:type="dxa"/>
            <w:vMerge/>
            <w:vAlign w:val="center"/>
          </w:tcPr>
          <w:p w:rsidR="00CC228E" w:rsidRDefault="00CC228E">
            <w:pPr>
              <w:jc w:val="center"/>
              <w:rPr>
                <w:szCs w:val="24"/>
              </w:rPr>
            </w:pPr>
          </w:p>
        </w:tc>
      </w:tr>
      <w:tr w:rsidR="00CC228E">
        <w:trPr>
          <w:cantSplit/>
        </w:trPr>
        <w:tc>
          <w:tcPr>
            <w:tcW w:w="1526" w:type="dxa"/>
            <w:vMerge/>
            <w:vAlign w:val="center"/>
          </w:tcPr>
          <w:p w:rsidR="00CC228E" w:rsidRDefault="00CC228E">
            <w:pPr>
              <w:jc w:val="center"/>
              <w:rPr>
                <w:szCs w:val="24"/>
              </w:rPr>
            </w:pPr>
          </w:p>
        </w:tc>
        <w:tc>
          <w:tcPr>
            <w:tcW w:w="2835" w:type="dxa"/>
            <w:vMerge/>
            <w:vAlign w:val="center"/>
          </w:tcPr>
          <w:p w:rsidR="00CC228E" w:rsidRDefault="00CC228E">
            <w:pPr>
              <w:jc w:val="center"/>
              <w:rPr>
                <w:szCs w:val="24"/>
              </w:rPr>
            </w:pPr>
          </w:p>
        </w:tc>
        <w:tc>
          <w:tcPr>
            <w:tcW w:w="283" w:type="dxa"/>
            <w:vMerge/>
            <w:tcBorders>
              <w:right w:val="nil"/>
            </w:tcBorders>
            <w:vAlign w:val="center"/>
          </w:tcPr>
          <w:p w:rsidR="00CC228E" w:rsidRDefault="00CC228E">
            <w:pPr>
              <w:jc w:val="center"/>
              <w:rPr>
                <w:szCs w:val="24"/>
              </w:rPr>
            </w:pPr>
          </w:p>
        </w:tc>
        <w:tc>
          <w:tcPr>
            <w:tcW w:w="2977" w:type="dxa"/>
            <w:vMerge/>
            <w:tcBorders>
              <w:left w:val="nil"/>
            </w:tcBorders>
            <w:vAlign w:val="center"/>
          </w:tcPr>
          <w:p w:rsidR="00CC228E" w:rsidRDefault="00CC228E">
            <w:pPr>
              <w:jc w:val="center"/>
              <w:rPr>
                <w:szCs w:val="24"/>
              </w:rPr>
            </w:pPr>
          </w:p>
        </w:tc>
        <w:tc>
          <w:tcPr>
            <w:tcW w:w="2268" w:type="dxa"/>
            <w:vAlign w:val="center"/>
          </w:tcPr>
          <w:p w:rsidR="00CC228E" w:rsidRDefault="000323C9">
            <w:pPr>
              <w:jc w:val="center"/>
              <w:rPr>
                <w:szCs w:val="24"/>
              </w:rPr>
            </w:pPr>
            <w:r>
              <w:rPr>
                <w:szCs w:val="24"/>
              </w:rPr>
              <w:t>title</w:t>
            </w:r>
          </w:p>
        </w:tc>
        <w:tc>
          <w:tcPr>
            <w:tcW w:w="851" w:type="dxa"/>
            <w:vAlign w:val="center"/>
          </w:tcPr>
          <w:p w:rsidR="00CC228E" w:rsidRDefault="000323C9">
            <w:pPr>
              <w:jc w:val="center"/>
              <w:rPr>
                <w:szCs w:val="24"/>
              </w:rPr>
            </w:pPr>
            <w:r>
              <w:rPr>
                <w:szCs w:val="24"/>
              </w:rPr>
              <w:t>code</w:t>
            </w:r>
          </w:p>
        </w:tc>
        <w:tc>
          <w:tcPr>
            <w:tcW w:w="1559" w:type="dxa"/>
            <w:vMerge/>
            <w:vAlign w:val="center"/>
          </w:tcPr>
          <w:p w:rsidR="00CC228E" w:rsidRDefault="00CC228E">
            <w:pPr>
              <w:jc w:val="center"/>
              <w:rPr>
                <w:szCs w:val="24"/>
              </w:rPr>
            </w:pPr>
          </w:p>
        </w:tc>
        <w:tc>
          <w:tcPr>
            <w:tcW w:w="2443" w:type="dxa"/>
            <w:vMerge/>
            <w:vAlign w:val="center"/>
          </w:tcPr>
          <w:p w:rsidR="00CC228E" w:rsidRDefault="00CC228E">
            <w:pPr>
              <w:jc w:val="center"/>
              <w:rPr>
                <w:szCs w:val="24"/>
              </w:rPr>
            </w:pPr>
          </w:p>
        </w:tc>
      </w:tr>
      <w:tr w:rsidR="00CC228E">
        <w:tc>
          <w:tcPr>
            <w:tcW w:w="1526" w:type="dxa"/>
            <w:vAlign w:val="center"/>
          </w:tcPr>
          <w:p w:rsidR="00CC228E" w:rsidRDefault="000323C9">
            <w:pPr>
              <w:jc w:val="center"/>
              <w:rPr>
                <w:szCs w:val="24"/>
              </w:rPr>
            </w:pPr>
            <w:r>
              <w:rPr>
                <w:szCs w:val="24"/>
              </w:rPr>
              <w:t>1</w:t>
            </w:r>
          </w:p>
        </w:tc>
        <w:tc>
          <w:tcPr>
            <w:tcW w:w="2835" w:type="dxa"/>
            <w:vAlign w:val="center"/>
          </w:tcPr>
          <w:p w:rsidR="00CC228E" w:rsidRDefault="000323C9">
            <w:pPr>
              <w:jc w:val="center"/>
              <w:rPr>
                <w:szCs w:val="24"/>
              </w:rPr>
            </w:pPr>
            <w:r>
              <w:rPr>
                <w:szCs w:val="24"/>
              </w:rPr>
              <w:t>2</w:t>
            </w:r>
          </w:p>
        </w:tc>
        <w:tc>
          <w:tcPr>
            <w:tcW w:w="283" w:type="dxa"/>
            <w:tcBorders>
              <w:right w:val="nil"/>
            </w:tcBorders>
            <w:vAlign w:val="center"/>
          </w:tcPr>
          <w:p w:rsidR="00CC228E" w:rsidRDefault="00CC228E">
            <w:pPr>
              <w:jc w:val="center"/>
              <w:rPr>
                <w:szCs w:val="24"/>
              </w:rPr>
            </w:pPr>
          </w:p>
        </w:tc>
        <w:tc>
          <w:tcPr>
            <w:tcW w:w="2977" w:type="dxa"/>
            <w:tcBorders>
              <w:left w:val="nil"/>
            </w:tcBorders>
            <w:vAlign w:val="center"/>
          </w:tcPr>
          <w:p w:rsidR="00CC228E" w:rsidRDefault="000323C9">
            <w:pPr>
              <w:jc w:val="center"/>
              <w:rPr>
                <w:szCs w:val="24"/>
              </w:rPr>
            </w:pPr>
            <w:r>
              <w:rPr>
                <w:szCs w:val="24"/>
              </w:rPr>
              <w:t>3</w:t>
            </w:r>
          </w:p>
        </w:tc>
        <w:tc>
          <w:tcPr>
            <w:tcW w:w="2268" w:type="dxa"/>
            <w:vAlign w:val="center"/>
          </w:tcPr>
          <w:p w:rsidR="00CC228E" w:rsidRDefault="000323C9">
            <w:pPr>
              <w:jc w:val="center"/>
              <w:rPr>
                <w:szCs w:val="24"/>
              </w:rPr>
            </w:pPr>
            <w:r>
              <w:rPr>
                <w:szCs w:val="24"/>
              </w:rPr>
              <w:t>4</w:t>
            </w:r>
          </w:p>
        </w:tc>
        <w:tc>
          <w:tcPr>
            <w:tcW w:w="851" w:type="dxa"/>
            <w:vAlign w:val="center"/>
          </w:tcPr>
          <w:p w:rsidR="00CC228E" w:rsidRDefault="000323C9">
            <w:pPr>
              <w:jc w:val="center"/>
              <w:rPr>
                <w:szCs w:val="24"/>
              </w:rPr>
            </w:pPr>
            <w:r>
              <w:rPr>
                <w:szCs w:val="24"/>
              </w:rPr>
              <w:t>5</w:t>
            </w:r>
          </w:p>
        </w:tc>
        <w:tc>
          <w:tcPr>
            <w:tcW w:w="1559" w:type="dxa"/>
            <w:vAlign w:val="center"/>
          </w:tcPr>
          <w:p w:rsidR="00CC228E" w:rsidRDefault="000323C9">
            <w:pPr>
              <w:jc w:val="center"/>
              <w:rPr>
                <w:szCs w:val="24"/>
              </w:rPr>
            </w:pPr>
            <w:r>
              <w:rPr>
                <w:szCs w:val="24"/>
              </w:rPr>
              <w:t>6</w:t>
            </w:r>
          </w:p>
        </w:tc>
        <w:tc>
          <w:tcPr>
            <w:tcW w:w="2443" w:type="dxa"/>
            <w:vAlign w:val="center"/>
          </w:tcPr>
          <w:p w:rsidR="00CC228E" w:rsidRDefault="000323C9">
            <w:pPr>
              <w:jc w:val="center"/>
              <w:rPr>
                <w:szCs w:val="24"/>
              </w:rPr>
            </w:pPr>
            <w:r>
              <w:rPr>
                <w:szCs w:val="24"/>
              </w:rPr>
              <w:t>7</w:t>
            </w:r>
          </w:p>
        </w:tc>
      </w:tr>
      <w:tr w:rsidR="00CC228E">
        <w:tc>
          <w:tcPr>
            <w:tcW w:w="1526" w:type="dxa"/>
            <w:vAlign w:val="center"/>
          </w:tcPr>
          <w:p w:rsidR="00CC228E" w:rsidRDefault="00CC228E">
            <w:pPr>
              <w:jc w:val="center"/>
              <w:rPr>
                <w:szCs w:val="24"/>
              </w:rPr>
            </w:pPr>
          </w:p>
        </w:tc>
        <w:tc>
          <w:tcPr>
            <w:tcW w:w="2835" w:type="dxa"/>
            <w:vAlign w:val="center"/>
          </w:tcPr>
          <w:p w:rsidR="00CC228E" w:rsidRDefault="00CC228E">
            <w:pPr>
              <w:jc w:val="center"/>
              <w:rPr>
                <w:szCs w:val="24"/>
              </w:rPr>
            </w:pPr>
          </w:p>
        </w:tc>
        <w:tc>
          <w:tcPr>
            <w:tcW w:w="283" w:type="dxa"/>
            <w:tcBorders>
              <w:right w:val="nil"/>
            </w:tcBorders>
            <w:vAlign w:val="center"/>
          </w:tcPr>
          <w:p w:rsidR="00CC228E" w:rsidRDefault="00CC228E">
            <w:pPr>
              <w:jc w:val="center"/>
              <w:rPr>
                <w:szCs w:val="24"/>
              </w:rPr>
            </w:pPr>
          </w:p>
        </w:tc>
        <w:tc>
          <w:tcPr>
            <w:tcW w:w="2977" w:type="dxa"/>
            <w:tcBorders>
              <w:left w:val="nil"/>
            </w:tcBorders>
            <w:vAlign w:val="center"/>
          </w:tcPr>
          <w:p w:rsidR="00CC228E" w:rsidRDefault="00CC228E">
            <w:pPr>
              <w:jc w:val="center"/>
              <w:rPr>
                <w:szCs w:val="24"/>
              </w:rPr>
            </w:pPr>
          </w:p>
        </w:tc>
        <w:tc>
          <w:tcPr>
            <w:tcW w:w="2268" w:type="dxa"/>
            <w:vAlign w:val="center"/>
          </w:tcPr>
          <w:p w:rsidR="00CC228E" w:rsidRDefault="00CC228E">
            <w:pPr>
              <w:jc w:val="center"/>
              <w:rPr>
                <w:szCs w:val="24"/>
              </w:rPr>
            </w:pPr>
          </w:p>
        </w:tc>
        <w:tc>
          <w:tcPr>
            <w:tcW w:w="851" w:type="dxa"/>
            <w:vAlign w:val="center"/>
          </w:tcPr>
          <w:p w:rsidR="00CC228E" w:rsidRDefault="00CC228E">
            <w:pPr>
              <w:jc w:val="center"/>
              <w:rPr>
                <w:szCs w:val="24"/>
              </w:rPr>
            </w:pPr>
          </w:p>
        </w:tc>
        <w:tc>
          <w:tcPr>
            <w:tcW w:w="1559" w:type="dxa"/>
            <w:vAlign w:val="center"/>
          </w:tcPr>
          <w:p w:rsidR="00CC228E" w:rsidRDefault="00CC228E">
            <w:pPr>
              <w:jc w:val="center"/>
              <w:rPr>
                <w:szCs w:val="24"/>
              </w:rPr>
            </w:pPr>
          </w:p>
        </w:tc>
        <w:tc>
          <w:tcPr>
            <w:tcW w:w="2443" w:type="dxa"/>
            <w:vAlign w:val="center"/>
          </w:tcPr>
          <w:p w:rsidR="00CC228E" w:rsidRDefault="00CC228E">
            <w:pPr>
              <w:jc w:val="center"/>
              <w:rPr>
                <w:szCs w:val="24"/>
              </w:rPr>
            </w:pPr>
          </w:p>
        </w:tc>
      </w:tr>
      <w:tr w:rsidR="00CC228E">
        <w:tc>
          <w:tcPr>
            <w:tcW w:w="1526" w:type="dxa"/>
            <w:vAlign w:val="center"/>
          </w:tcPr>
          <w:p w:rsidR="00CC228E" w:rsidRDefault="00CC228E">
            <w:pPr>
              <w:jc w:val="center"/>
              <w:rPr>
                <w:szCs w:val="24"/>
              </w:rPr>
            </w:pPr>
          </w:p>
        </w:tc>
        <w:tc>
          <w:tcPr>
            <w:tcW w:w="2835" w:type="dxa"/>
            <w:vAlign w:val="center"/>
          </w:tcPr>
          <w:p w:rsidR="00CC228E" w:rsidRDefault="00CC228E">
            <w:pPr>
              <w:jc w:val="center"/>
              <w:rPr>
                <w:szCs w:val="24"/>
              </w:rPr>
            </w:pPr>
          </w:p>
        </w:tc>
        <w:tc>
          <w:tcPr>
            <w:tcW w:w="283" w:type="dxa"/>
            <w:tcBorders>
              <w:bottom w:val="single" w:sz="4" w:space="0" w:color="auto"/>
              <w:right w:val="nil"/>
            </w:tcBorders>
            <w:vAlign w:val="center"/>
          </w:tcPr>
          <w:p w:rsidR="00CC228E" w:rsidRDefault="00CC228E">
            <w:pPr>
              <w:jc w:val="center"/>
              <w:rPr>
                <w:szCs w:val="24"/>
              </w:rPr>
            </w:pPr>
          </w:p>
        </w:tc>
        <w:tc>
          <w:tcPr>
            <w:tcW w:w="2977" w:type="dxa"/>
            <w:tcBorders>
              <w:left w:val="nil"/>
            </w:tcBorders>
            <w:vAlign w:val="center"/>
          </w:tcPr>
          <w:p w:rsidR="00CC228E" w:rsidRDefault="00CC228E">
            <w:pPr>
              <w:jc w:val="center"/>
              <w:rPr>
                <w:szCs w:val="24"/>
              </w:rPr>
            </w:pPr>
          </w:p>
        </w:tc>
        <w:tc>
          <w:tcPr>
            <w:tcW w:w="2268" w:type="dxa"/>
            <w:vAlign w:val="center"/>
          </w:tcPr>
          <w:p w:rsidR="00CC228E" w:rsidRDefault="00CC228E">
            <w:pPr>
              <w:jc w:val="center"/>
              <w:rPr>
                <w:szCs w:val="24"/>
              </w:rPr>
            </w:pPr>
          </w:p>
        </w:tc>
        <w:tc>
          <w:tcPr>
            <w:tcW w:w="851" w:type="dxa"/>
            <w:vAlign w:val="center"/>
          </w:tcPr>
          <w:p w:rsidR="00CC228E" w:rsidRDefault="00CC228E">
            <w:pPr>
              <w:jc w:val="center"/>
              <w:rPr>
                <w:szCs w:val="24"/>
              </w:rPr>
            </w:pPr>
          </w:p>
        </w:tc>
        <w:tc>
          <w:tcPr>
            <w:tcW w:w="1559" w:type="dxa"/>
            <w:vAlign w:val="center"/>
          </w:tcPr>
          <w:p w:rsidR="00CC228E" w:rsidRDefault="00CC228E">
            <w:pPr>
              <w:jc w:val="center"/>
              <w:rPr>
                <w:szCs w:val="24"/>
              </w:rPr>
            </w:pPr>
          </w:p>
        </w:tc>
        <w:tc>
          <w:tcPr>
            <w:tcW w:w="2443" w:type="dxa"/>
            <w:vAlign w:val="center"/>
          </w:tcPr>
          <w:p w:rsidR="00CC228E" w:rsidRDefault="00CC228E">
            <w:pPr>
              <w:jc w:val="center"/>
              <w:rPr>
                <w:szCs w:val="24"/>
              </w:rPr>
            </w:pPr>
          </w:p>
        </w:tc>
      </w:tr>
      <w:tr w:rsidR="00CC228E">
        <w:tc>
          <w:tcPr>
            <w:tcW w:w="1526" w:type="dxa"/>
            <w:vAlign w:val="center"/>
          </w:tcPr>
          <w:p w:rsidR="00CC228E" w:rsidRDefault="00CC228E">
            <w:pPr>
              <w:jc w:val="center"/>
              <w:rPr>
                <w:szCs w:val="24"/>
              </w:rPr>
            </w:pPr>
          </w:p>
        </w:tc>
        <w:tc>
          <w:tcPr>
            <w:tcW w:w="2835" w:type="dxa"/>
            <w:vAlign w:val="center"/>
          </w:tcPr>
          <w:p w:rsidR="00CC228E" w:rsidRDefault="00CC228E">
            <w:pPr>
              <w:jc w:val="center"/>
              <w:rPr>
                <w:szCs w:val="24"/>
              </w:rPr>
            </w:pPr>
          </w:p>
        </w:tc>
        <w:tc>
          <w:tcPr>
            <w:tcW w:w="283" w:type="dxa"/>
            <w:tcBorders>
              <w:right w:val="nil"/>
            </w:tcBorders>
            <w:vAlign w:val="center"/>
          </w:tcPr>
          <w:p w:rsidR="00CC228E" w:rsidRDefault="00CC228E">
            <w:pPr>
              <w:jc w:val="center"/>
              <w:rPr>
                <w:szCs w:val="24"/>
              </w:rPr>
            </w:pPr>
          </w:p>
        </w:tc>
        <w:tc>
          <w:tcPr>
            <w:tcW w:w="2977" w:type="dxa"/>
            <w:tcBorders>
              <w:left w:val="nil"/>
            </w:tcBorders>
            <w:vAlign w:val="center"/>
          </w:tcPr>
          <w:p w:rsidR="00CC228E" w:rsidRDefault="00CC228E">
            <w:pPr>
              <w:jc w:val="center"/>
              <w:rPr>
                <w:szCs w:val="24"/>
              </w:rPr>
            </w:pPr>
          </w:p>
        </w:tc>
        <w:tc>
          <w:tcPr>
            <w:tcW w:w="2268" w:type="dxa"/>
            <w:vAlign w:val="center"/>
          </w:tcPr>
          <w:p w:rsidR="00CC228E" w:rsidRDefault="00CC228E">
            <w:pPr>
              <w:jc w:val="center"/>
              <w:rPr>
                <w:szCs w:val="24"/>
              </w:rPr>
            </w:pPr>
          </w:p>
        </w:tc>
        <w:tc>
          <w:tcPr>
            <w:tcW w:w="851" w:type="dxa"/>
            <w:vAlign w:val="center"/>
          </w:tcPr>
          <w:p w:rsidR="00CC228E" w:rsidRDefault="00CC228E">
            <w:pPr>
              <w:jc w:val="center"/>
              <w:rPr>
                <w:szCs w:val="24"/>
              </w:rPr>
            </w:pPr>
          </w:p>
        </w:tc>
        <w:tc>
          <w:tcPr>
            <w:tcW w:w="1559" w:type="dxa"/>
            <w:vAlign w:val="center"/>
          </w:tcPr>
          <w:p w:rsidR="00CC228E" w:rsidRDefault="00CC228E">
            <w:pPr>
              <w:jc w:val="center"/>
              <w:rPr>
                <w:szCs w:val="24"/>
              </w:rPr>
            </w:pPr>
          </w:p>
        </w:tc>
        <w:tc>
          <w:tcPr>
            <w:tcW w:w="2443" w:type="dxa"/>
            <w:vAlign w:val="center"/>
          </w:tcPr>
          <w:p w:rsidR="00CC228E" w:rsidRDefault="00CC228E">
            <w:pPr>
              <w:jc w:val="center"/>
              <w:rPr>
                <w:szCs w:val="24"/>
              </w:rPr>
            </w:pPr>
          </w:p>
        </w:tc>
      </w:tr>
    </w:tbl>
    <w:p w:rsidR="00CC228E" w:rsidRDefault="00CC228E"/>
    <w:p w:rsidR="00CC228E" w:rsidRDefault="00CC228E">
      <w:pPr>
        <w:ind w:firstLine="10490"/>
        <w:sectPr w:rsidR="00CC228E">
          <w:pgSz w:w="16838" w:h="11906" w:orient="landscape" w:code="9"/>
          <w:pgMar w:top="1701" w:right="1134" w:bottom="567" w:left="1134" w:header="454" w:footer="454" w:gutter="0"/>
          <w:pgNumType w:start="1"/>
          <w:cols w:space="1296"/>
          <w:titlePg/>
          <w:docGrid w:linePitch="360"/>
        </w:sectPr>
      </w:pPr>
    </w:p>
    <w:p w:rsidR="00DE37E3" w:rsidRDefault="00DE37E3" w:rsidP="00DE37E3">
      <w:pPr>
        <w:ind w:left="10368"/>
        <w:jc w:val="both"/>
        <w:rPr>
          <w:szCs w:val="24"/>
        </w:rPr>
      </w:pPr>
      <w:r w:rsidRPr="000323C9">
        <w:rPr>
          <w:szCs w:val="24"/>
        </w:rPr>
        <w:lastRenderedPageBreak/>
        <w:t>Rules on the granting, updating and revocation of pollution permits</w:t>
      </w:r>
      <w:r>
        <w:rPr>
          <w:szCs w:val="24"/>
        </w:rPr>
        <w:t xml:space="preserve"> </w:t>
      </w:r>
    </w:p>
    <w:p w:rsidR="00CC228E" w:rsidRDefault="000323C9" w:rsidP="00DE37E3">
      <w:pPr>
        <w:ind w:firstLine="10348"/>
        <w:rPr>
          <w:szCs w:val="24"/>
        </w:rPr>
      </w:pPr>
      <w:r>
        <w:rPr>
          <w:szCs w:val="24"/>
        </w:rPr>
        <w:t>Annex 2</w:t>
      </w:r>
    </w:p>
    <w:p w:rsidR="00CC228E" w:rsidRDefault="000323C9" w:rsidP="00DE37E3">
      <w:pPr>
        <w:ind w:firstLine="10348"/>
        <w:rPr>
          <w:szCs w:val="24"/>
        </w:rPr>
      </w:pPr>
      <w:r>
        <w:rPr>
          <w:szCs w:val="24"/>
        </w:rPr>
        <w:t>Appendix 3</w:t>
      </w:r>
    </w:p>
    <w:p w:rsidR="00CC228E" w:rsidRDefault="00CC228E">
      <w:pPr>
        <w:rPr>
          <w:szCs w:val="24"/>
        </w:rPr>
      </w:pPr>
    </w:p>
    <w:p w:rsidR="00CC228E" w:rsidRPr="005D13AA" w:rsidRDefault="000323C9">
      <w:pPr>
        <w:jc w:val="center"/>
        <w:rPr>
          <w:b/>
          <w:szCs w:val="24"/>
        </w:rPr>
      </w:pPr>
      <w:r w:rsidRPr="005D13AA">
        <w:rPr>
          <w:b/>
          <w:szCs w:val="24"/>
        </w:rPr>
        <w:t>SPECIFIC PART OF THE APPLICATION</w:t>
      </w:r>
    </w:p>
    <w:p w:rsidR="00CC228E" w:rsidRDefault="00CC228E">
      <w:pPr>
        <w:jc w:val="center"/>
        <w:rPr>
          <w:b/>
          <w:caps/>
          <w:szCs w:val="24"/>
        </w:rPr>
      </w:pPr>
    </w:p>
    <w:p w:rsidR="00CC228E" w:rsidRDefault="00CC228E">
      <w:pPr>
        <w:jc w:val="center"/>
        <w:rPr>
          <w:b/>
          <w:caps/>
          <w:szCs w:val="24"/>
        </w:rPr>
      </w:pPr>
    </w:p>
    <w:p w:rsidR="00CC228E" w:rsidRDefault="000323C9">
      <w:pPr>
        <w:jc w:val="center"/>
        <w:rPr>
          <w:b/>
          <w:caps/>
          <w:szCs w:val="24"/>
        </w:rPr>
      </w:pPr>
      <w:r>
        <w:rPr>
          <w:b/>
          <w:caps/>
          <w:szCs w:val="24"/>
        </w:rPr>
        <w:t>CLIMATE CHANGE MANAGEMENT</w:t>
      </w:r>
    </w:p>
    <w:p w:rsidR="00CC228E" w:rsidRDefault="00CC228E">
      <w:pPr>
        <w:jc w:val="both"/>
        <w:rPr>
          <w:b/>
          <w:szCs w:val="24"/>
        </w:rPr>
      </w:pPr>
    </w:p>
    <w:p w:rsidR="00CC228E" w:rsidRDefault="000323C9">
      <w:pPr>
        <w:jc w:val="both"/>
        <w:rPr>
          <w:szCs w:val="24"/>
        </w:rPr>
      </w:pPr>
      <w:r>
        <w:rPr>
          <w:szCs w:val="24"/>
        </w:rPr>
        <w:t>Greenhouse gas emissions (GHG) from combustion plants with a total rated thermal input exceeding 20 MW but less than 50 MW (excluding installations for the incineration of hazardous or municipal waste)</w:t>
      </w:r>
    </w:p>
    <w:p w:rsidR="00CC228E" w:rsidRDefault="00CC228E">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3511"/>
      </w:tblGrid>
      <w:tr w:rsidR="00CC228E">
        <w:tc>
          <w:tcPr>
            <w:tcW w:w="431" w:type="pct"/>
          </w:tcPr>
          <w:p w:rsidR="00CC228E" w:rsidRDefault="000323C9">
            <w:pPr>
              <w:jc w:val="center"/>
              <w:rPr>
                <w:szCs w:val="24"/>
              </w:rPr>
            </w:pPr>
            <w:r>
              <w:rPr>
                <w:szCs w:val="24"/>
              </w:rPr>
              <w:t>Serial No</w:t>
            </w:r>
          </w:p>
        </w:tc>
        <w:tc>
          <w:tcPr>
            <w:tcW w:w="4569" w:type="pct"/>
          </w:tcPr>
          <w:p w:rsidR="00CC228E" w:rsidRDefault="000323C9">
            <w:pPr>
              <w:jc w:val="center"/>
              <w:rPr>
                <w:szCs w:val="24"/>
              </w:rPr>
            </w:pPr>
            <w:r>
              <w:t>GHG (carbon dioxide (CO2</w:t>
            </w:r>
            <w:r>
              <w:rPr>
                <w:szCs w:val="24"/>
                <w:vertAlign w:val="subscript"/>
              </w:rPr>
              <w:t>)</w:t>
            </w:r>
            <w:r>
              <w:t>) emission sources</w:t>
            </w:r>
          </w:p>
        </w:tc>
      </w:tr>
      <w:tr w:rsidR="00CC228E">
        <w:tc>
          <w:tcPr>
            <w:tcW w:w="431" w:type="pct"/>
          </w:tcPr>
          <w:p w:rsidR="00CC228E" w:rsidRDefault="000323C9">
            <w:pPr>
              <w:jc w:val="center"/>
              <w:rPr>
                <w:szCs w:val="24"/>
              </w:rPr>
            </w:pPr>
            <w:r>
              <w:rPr>
                <w:szCs w:val="24"/>
              </w:rPr>
              <w:t>1</w:t>
            </w:r>
          </w:p>
        </w:tc>
        <w:tc>
          <w:tcPr>
            <w:tcW w:w="4569" w:type="pct"/>
          </w:tcPr>
          <w:p w:rsidR="00CC228E" w:rsidRDefault="000323C9">
            <w:pPr>
              <w:jc w:val="center"/>
              <w:rPr>
                <w:szCs w:val="24"/>
              </w:rPr>
            </w:pPr>
            <w:r>
              <w:rPr>
                <w:szCs w:val="24"/>
              </w:rPr>
              <w:t>2</w:t>
            </w:r>
          </w:p>
        </w:tc>
      </w:tr>
      <w:tr w:rsidR="00CC228E">
        <w:tc>
          <w:tcPr>
            <w:tcW w:w="431" w:type="pct"/>
          </w:tcPr>
          <w:p w:rsidR="00CC228E" w:rsidRDefault="00CC228E">
            <w:pPr>
              <w:jc w:val="both"/>
              <w:rPr>
                <w:szCs w:val="24"/>
              </w:rPr>
            </w:pPr>
          </w:p>
        </w:tc>
        <w:tc>
          <w:tcPr>
            <w:tcW w:w="4569" w:type="pct"/>
          </w:tcPr>
          <w:p w:rsidR="00CC228E" w:rsidRDefault="00CC228E">
            <w:pPr>
              <w:jc w:val="both"/>
              <w:rPr>
                <w:szCs w:val="24"/>
              </w:rPr>
            </w:pPr>
          </w:p>
        </w:tc>
      </w:tr>
      <w:tr w:rsidR="00CC228E">
        <w:tc>
          <w:tcPr>
            <w:tcW w:w="431" w:type="pct"/>
          </w:tcPr>
          <w:p w:rsidR="00CC228E" w:rsidRDefault="00CC228E">
            <w:pPr>
              <w:jc w:val="both"/>
              <w:rPr>
                <w:szCs w:val="24"/>
              </w:rPr>
            </w:pPr>
          </w:p>
        </w:tc>
        <w:tc>
          <w:tcPr>
            <w:tcW w:w="4569" w:type="pct"/>
          </w:tcPr>
          <w:p w:rsidR="00CC228E" w:rsidRDefault="00CC228E">
            <w:pPr>
              <w:jc w:val="both"/>
              <w:rPr>
                <w:szCs w:val="24"/>
              </w:rPr>
            </w:pPr>
          </w:p>
        </w:tc>
      </w:tr>
      <w:tr w:rsidR="00CC228E">
        <w:tc>
          <w:tcPr>
            <w:tcW w:w="431" w:type="pct"/>
          </w:tcPr>
          <w:p w:rsidR="00CC228E" w:rsidRDefault="00CC228E">
            <w:pPr>
              <w:jc w:val="both"/>
              <w:rPr>
                <w:szCs w:val="24"/>
              </w:rPr>
            </w:pPr>
          </w:p>
        </w:tc>
        <w:tc>
          <w:tcPr>
            <w:tcW w:w="4569" w:type="pct"/>
          </w:tcPr>
          <w:p w:rsidR="00CC228E" w:rsidRDefault="00CC228E">
            <w:pPr>
              <w:jc w:val="both"/>
              <w:rPr>
                <w:szCs w:val="24"/>
              </w:rPr>
            </w:pPr>
          </w:p>
        </w:tc>
      </w:tr>
    </w:tbl>
    <w:p w:rsidR="00CC228E" w:rsidRDefault="00CC228E">
      <w:pPr>
        <w:jc w:val="both"/>
        <w:rPr>
          <w:szCs w:val="24"/>
        </w:rPr>
      </w:pPr>
    </w:p>
    <w:p w:rsidR="00CC228E" w:rsidRDefault="00CC228E"/>
    <w:p w:rsidR="00CC228E" w:rsidRDefault="00CC228E">
      <w:pPr>
        <w:spacing w:line="276" w:lineRule="auto"/>
        <w:rPr>
          <w:rFonts w:eastAsia="Calibri"/>
          <w:szCs w:val="24"/>
        </w:rPr>
        <w:sectPr w:rsidR="00CC228E">
          <w:pgSz w:w="16838" w:h="11906" w:orient="landscape" w:code="9"/>
          <w:pgMar w:top="1701" w:right="1134" w:bottom="567" w:left="1134" w:header="454" w:footer="454" w:gutter="0"/>
          <w:pgNumType w:start="1"/>
          <w:cols w:space="1296"/>
          <w:titlePg/>
          <w:docGrid w:linePitch="360"/>
        </w:sectPr>
      </w:pPr>
    </w:p>
    <w:p w:rsidR="00DE37E3" w:rsidRDefault="00DE37E3" w:rsidP="00DE37E3">
      <w:pPr>
        <w:ind w:left="10368"/>
        <w:jc w:val="both"/>
        <w:rPr>
          <w:szCs w:val="24"/>
        </w:rPr>
      </w:pPr>
      <w:r w:rsidRPr="000323C9">
        <w:rPr>
          <w:szCs w:val="24"/>
        </w:rPr>
        <w:lastRenderedPageBreak/>
        <w:t>Rules on the granting, updating and revocation of pollution permits</w:t>
      </w:r>
      <w:r>
        <w:rPr>
          <w:szCs w:val="24"/>
        </w:rPr>
        <w:t xml:space="preserve"> </w:t>
      </w:r>
    </w:p>
    <w:p w:rsidR="00CC228E" w:rsidRDefault="000323C9" w:rsidP="00DE37E3">
      <w:pPr>
        <w:ind w:firstLine="10348"/>
        <w:rPr>
          <w:rFonts w:eastAsia="Calibri"/>
          <w:szCs w:val="24"/>
        </w:rPr>
      </w:pPr>
      <w:r>
        <w:rPr>
          <w:rFonts w:eastAsia="Calibri"/>
          <w:szCs w:val="24"/>
        </w:rPr>
        <w:t>Annex 2</w:t>
      </w:r>
    </w:p>
    <w:p w:rsidR="00CC228E" w:rsidRDefault="000323C9" w:rsidP="00DE37E3">
      <w:pPr>
        <w:ind w:firstLine="10348"/>
        <w:rPr>
          <w:rFonts w:eastAsia="Calibri"/>
          <w:szCs w:val="24"/>
        </w:rPr>
      </w:pPr>
      <w:r>
        <w:rPr>
          <w:rFonts w:eastAsia="Calibri"/>
          <w:szCs w:val="24"/>
        </w:rPr>
        <w:t>Appendix 4, Part A</w:t>
      </w:r>
    </w:p>
    <w:p w:rsidR="00CC228E" w:rsidRDefault="00CC228E">
      <w:pPr>
        <w:jc w:val="center"/>
        <w:rPr>
          <w:rFonts w:eastAsia="Calibri"/>
          <w:szCs w:val="24"/>
        </w:rPr>
      </w:pPr>
    </w:p>
    <w:p w:rsidR="00CC228E" w:rsidRPr="005D13AA" w:rsidRDefault="000323C9">
      <w:pPr>
        <w:jc w:val="center"/>
        <w:rPr>
          <w:rFonts w:eastAsia="Calibri"/>
          <w:b/>
          <w:szCs w:val="24"/>
        </w:rPr>
      </w:pPr>
      <w:r w:rsidRPr="005D13AA">
        <w:rPr>
          <w:rFonts w:eastAsia="Calibri"/>
          <w:b/>
          <w:szCs w:val="24"/>
        </w:rPr>
        <w:t>SPECIFIC PART OF THE APPLICATION</w:t>
      </w:r>
    </w:p>
    <w:p w:rsidR="00CC228E" w:rsidRDefault="00CC228E">
      <w:pPr>
        <w:jc w:val="center"/>
        <w:rPr>
          <w:rFonts w:eastAsia="Calibri"/>
          <w:szCs w:val="24"/>
        </w:rPr>
      </w:pPr>
    </w:p>
    <w:p w:rsidR="00CC228E" w:rsidRDefault="000323C9">
      <w:pPr>
        <w:jc w:val="center"/>
        <w:rPr>
          <w:rFonts w:eastAsia="Calibri"/>
          <w:b/>
          <w:szCs w:val="24"/>
        </w:rPr>
      </w:pPr>
      <w:r>
        <w:rPr>
          <w:rFonts w:eastAsia="Calibri"/>
          <w:b/>
          <w:szCs w:val="24"/>
        </w:rPr>
        <w:t>TREATMENT OF WASTE (RECOVERY OR DISPOSAL, INCLUDING STORAGE AND PREPARATION FOR RECOVERY OR DISPOSAL)</w:t>
      </w:r>
    </w:p>
    <w:p w:rsidR="00CC228E" w:rsidRDefault="00CC228E">
      <w:pPr>
        <w:jc w:val="center"/>
        <w:rPr>
          <w:rFonts w:eastAsia="Calibri"/>
          <w:b/>
          <w:szCs w:val="24"/>
        </w:rPr>
      </w:pPr>
    </w:p>
    <w:p w:rsidR="00CC228E" w:rsidRPr="005D13AA" w:rsidRDefault="000323C9">
      <w:pPr>
        <w:jc w:val="center"/>
        <w:rPr>
          <w:rFonts w:eastAsia="Calibri"/>
          <w:b/>
          <w:szCs w:val="24"/>
        </w:rPr>
      </w:pPr>
      <w:r w:rsidRPr="005D13AA">
        <w:rPr>
          <w:rFonts w:eastAsia="Calibri"/>
          <w:b/>
          <w:szCs w:val="24"/>
        </w:rPr>
        <w:t>WASTES NOT COVERED</w:t>
      </w:r>
    </w:p>
    <w:p w:rsidR="00CC228E" w:rsidRDefault="00CC228E">
      <w:pPr>
        <w:jc w:val="center"/>
        <w:rPr>
          <w:rFonts w:eastAsia="Calibri"/>
          <w:szCs w:val="24"/>
        </w:rPr>
      </w:pPr>
    </w:p>
    <w:p w:rsidR="00CC228E" w:rsidRDefault="000323C9">
      <w:pPr>
        <w:tabs>
          <w:tab w:val="left" w:pos="0"/>
          <w:tab w:val="left" w:pos="426"/>
          <w:tab w:val="left" w:pos="1985"/>
          <w:tab w:val="left" w:pos="2835"/>
          <w:tab w:val="left" w:pos="3828"/>
          <w:tab w:val="left" w:pos="5245"/>
          <w:tab w:val="left" w:pos="6946"/>
        </w:tabs>
        <w:rPr>
          <w:rFonts w:eastAsia="Calibri"/>
          <w:szCs w:val="24"/>
        </w:rPr>
      </w:pPr>
      <w:r>
        <w:rPr>
          <w:rFonts w:eastAsia="Calibri"/>
          <w:b/>
          <w:szCs w:val="24"/>
        </w:rPr>
        <w:t>Table 1</w:t>
      </w:r>
      <w:proofErr w:type="gramStart"/>
      <w:r>
        <w:rPr>
          <w:rFonts w:eastAsia="Calibri"/>
          <w:szCs w:val="24"/>
        </w:rPr>
        <w:t>:</w:t>
      </w:r>
      <w:r>
        <w:rPr>
          <w:rFonts w:eastAsia="Calibri"/>
          <w:bCs/>
          <w:szCs w:val="24"/>
        </w:rPr>
        <w:t>Maximum</w:t>
      </w:r>
      <w:proofErr w:type="gramEnd"/>
      <w:r>
        <w:rPr>
          <w:rFonts w:eastAsia="Calibri"/>
          <w:bCs/>
          <w:szCs w:val="24"/>
        </w:rPr>
        <w:t xml:space="preserve"> amount of non-hazardous waste to be stored</w:t>
      </w:r>
    </w:p>
    <w:p w:rsidR="00CC228E" w:rsidRDefault="000323C9">
      <w:pPr>
        <w:rPr>
          <w:rFonts w:eastAsia="Calibri"/>
          <w:szCs w:val="24"/>
        </w:rPr>
      </w:pPr>
      <w:r>
        <w:rPr>
          <w:rFonts w:eastAsia="Calibri"/>
          <w:szCs w:val="24"/>
        </w:rPr>
        <w:t xml:space="preserve">Name of installation </w:t>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p>
    <w:p w:rsidR="00CC228E" w:rsidRDefault="00CC228E">
      <w:pPr>
        <w:rPr>
          <w:sz w:val="10"/>
          <w:szCs w:val="10"/>
        </w:rPr>
      </w:pPr>
    </w:p>
    <w:tbl>
      <w:tblPr>
        <w:tblW w:w="13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985"/>
        <w:gridCol w:w="1559"/>
        <w:gridCol w:w="2835"/>
        <w:gridCol w:w="3351"/>
        <w:gridCol w:w="2977"/>
      </w:tblGrid>
      <w:tr w:rsidR="00CC228E">
        <w:trPr>
          <w:cantSplit/>
        </w:trPr>
        <w:tc>
          <w:tcPr>
            <w:tcW w:w="4820" w:type="dxa"/>
            <w:gridSpan w:val="3"/>
            <w:tcMar>
              <w:left w:w="57" w:type="dxa"/>
              <w:right w:w="57" w:type="dxa"/>
            </w:tcMar>
            <w:vAlign w:val="center"/>
          </w:tcPr>
          <w:p w:rsidR="00CC228E" w:rsidRDefault="000323C9">
            <w:pPr>
              <w:jc w:val="center"/>
              <w:rPr>
                <w:rFonts w:eastAsia="Calibri"/>
                <w:sz w:val="22"/>
                <w:szCs w:val="22"/>
              </w:rPr>
            </w:pPr>
            <w:r>
              <w:rPr>
                <w:rFonts w:eastAsia="Calibri"/>
                <w:sz w:val="22"/>
                <w:szCs w:val="22"/>
              </w:rPr>
              <w:t>Waste</w:t>
            </w:r>
          </w:p>
        </w:tc>
        <w:tc>
          <w:tcPr>
            <w:tcW w:w="6186" w:type="dxa"/>
            <w:gridSpan w:val="2"/>
            <w:tcMar>
              <w:left w:w="57" w:type="dxa"/>
              <w:right w:w="57" w:type="dxa"/>
            </w:tcMar>
          </w:tcPr>
          <w:p w:rsidR="00CC228E" w:rsidRDefault="000323C9">
            <w:pPr>
              <w:jc w:val="center"/>
              <w:rPr>
                <w:rFonts w:eastAsia="Calibri"/>
                <w:sz w:val="22"/>
                <w:szCs w:val="22"/>
              </w:rPr>
            </w:pPr>
            <w:r>
              <w:rPr>
                <w:rFonts w:eastAsia="Calibri"/>
                <w:sz w:val="22"/>
                <w:szCs w:val="22"/>
              </w:rPr>
              <w:t>Storage of waste</w:t>
            </w:r>
          </w:p>
        </w:tc>
        <w:tc>
          <w:tcPr>
            <w:tcW w:w="2977" w:type="dxa"/>
            <w:vMerge w:val="restart"/>
            <w:tcMar>
              <w:left w:w="57" w:type="dxa"/>
              <w:right w:w="57" w:type="dxa"/>
            </w:tcMar>
            <w:vAlign w:val="center"/>
          </w:tcPr>
          <w:p w:rsidR="00CC228E" w:rsidRDefault="000323C9">
            <w:pPr>
              <w:jc w:val="center"/>
              <w:rPr>
                <w:rFonts w:eastAsia="Calibri"/>
                <w:sz w:val="22"/>
                <w:szCs w:val="22"/>
              </w:rPr>
            </w:pPr>
            <w:r>
              <w:rPr>
                <w:rFonts w:eastAsia="Calibri"/>
                <w:sz w:val="22"/>
                <w:szCs w:val="22"/>
              </w:rPr>
              <w:t>Planned further treatment of waste</w:t>
            </w:r>
          </w:p>
        </w:tc>
      </w:tr>
      <w:tr w:rsidR="00CC228E">
        <w:trPr>
          <w:cantSplit/>
          <w:trHeight w:val="855"/>
        </w:trPr>
        <w:tc>
          <w:tcPr>
            <w:tcW w:w="1276" w:type="dxa"/>
            <w:tcMar>
              <w:left w:w="57" w:type="dxa"/>
              <w:right w:w="57" w:type="dxa"/>
            </w:tcMar>
            <w:vAlign w:val="center"/>
          </w:tcPr>
          <w:p w:rsidR="00CC228E" w:rsidRDefault="000323C9">
            <w:pPr>
              <w:jc w:val="center"/>
              <w:rPr>
                <w:rFonts w:eastAsia="Calibri"/>
                <w:sz w:val="22"/>
                <w:szCs w:val="22"/>
              </w:rPr>
            </w:pPr>
            <w:r>
              <w:rPr>
                <w:rFonts w:eastAsia="Calibri"/>
                <w:sz w:val="22"/>
                <w:szCs w:val="22"/>
              </w:rPr>
              <w:t>Code</w:t>
            </w:r>
          </w:p>
        </w:tc>
        <w:tc>
          <w:tcPr>
            <w:tcW w:w="1985" w:type="dxa"/>
            <w:tcMar>
              <w:left w:w="57" w:type="dxa"/>
              <w:right w:w="57" w:type="dxa"/>
            </w:tcMar>
            <w:vAlign w:val="center"/>
          </w:tcPr>
          <w:p w:rsidR="00CC228E" w:rsidRDefault="000323C9">
            <w:pPr>
              <w:jc w:val="center"/>
              <w:rPr>
                <w:rFonts w:eastAsia="Calibri"/>
                <w:sz w:val="22"/>
                <w:szCs w:val="22"/>
              </w:rPr>
            </w:pPr>
            <w:r>
              <w:rPr>
                <w:rFonts w:eastAsia="Calibri"/>
                <w:sz w:val="22"/>
                <w:szCs w:val="22"/>
              </w:rPr>
              <w:t>Title</w:t>
            </w:r>
          </w:p>
        </w:tc>
        <w:tc>
          <w:tcPr>
            <w:tcW w:w="1559" w:type="dxa"/>
            <w:tcMar>
              <w:left w:w="57" w:type="dxa"/>
              <w:right w:w="57" w:type="dxa"/>
            </w:tcMar>
            <w:vAlign w:val="center"/>
          </w:tcPr>
          <w:p w:rsidR="00CC228E" w:rsidRDefault="000323C9">
            <w:pPr>
              <w:jc w:val="center"/>
              <w:rPr>
                <w:rFonts w:eastAsia="Calibri"/>
                <w:sz w:val="22"/>
                <w:szCs w:val="22"/>
              </w:rPr>
            </w:pPr>
            <w:r>
              <w:rPr>
                <w:rFonts w:eastAsia="Calibri"/>
                <w:sz w:val="22"/>
                <w:szCs w:val="22"/>
              </w:rPr>
              <w:t>Revised name</w:t>
            </w:r>
          </w:p>
        </w:tc>
        <w:tc>
          <w:tcPr>
            <w:tcW w:w="2835" w:type="dxa"/>
            <w:tcMar>
              <w:left w:w="57" w:type="dxa"/>
              <w:right w:w="57" w:type="dxa"/>
            </w:tcMar>
            <w:vAlign w:val="center"/>
          </w:tcPr>
          <w:p w:rsidR="00CC228E" w:rsidRDefault="000323C9">
            <w:pPr>
              <w:jc w:val="center"/>
              <w:rPr>
                <w:rFonts w:eastAsia="Calibri"/>
                <w:sz w:val="22"/>
                <w:szCs w:val="22"/>
              </w:rPr>
            </w:pPr>
            <w:r>
              <w:rPr>
                <w:rFonts w:eastAsia="Calibri"/>
                <w:sz w:val="22"/>
                <w:szCs w:val="22"/>
              </w:rPr>
              <w:t>Waste management activity code (R13 and/or D15)</w:t>
            </w:r>
          </w:p>
          <w:p w:rsidR="00CC228E" w:rsidRDefault="00CC228E">
            <w:pPr>
              <w:jc w:val="center"/>
              <w:rPr>
                <w:rFonts w:eastAsia="Calibri"/>
                <w:sz w:val="22"/>
                <w:szCs w:val="22"/>
              </w:rPr>
            </w:pPr>
          </w:p>
        </w:tc>
        <w:tc>
          <w:tcPr>
            <w:tcW w:w="3351" w:type="dxa"/>
            <w:tcMar>
              <w:left w:w="57" w:type="dxa"/>
              <w:right w:w="57" w:type="dxa"/>
            </w:tcMar>
            <w:vAlign w:val="center"/>
          </w:tcPr>
          <w:p w:rsidR="00CC228E" w:rsidRDefault="000323C9">
            <w:pPr>
              <w:jc w:val="center"/>
              <w:rPr>
                <w:rFonts w:eastAsia="Calibri"/>
                <w:sz w:val="22"/>
                <w:szCs w:val="22"/>
              </w:rPr>
            </w:pPr>
            <w:r>
              <w:rPr>
                <w:rFonts w:eastAsia="Calibri"/>
                <w:sz w:val="22"/>
                <w:szCs w:val="22"/>
              </w:rPr>
              <w:t>Maximum total amount of waste, including waste generated by treatment, to be stored simultaneously, t</w:t>
            </w:r>
          </w:p>
        </w:tc>
        <w:tc>
          <w:tcPr>
            <w:tcW w:w="2977" w:type="dxa"/>
            <w:vMerge/>
            <w:tcMar>
              <w:left w:w="57" w:type="dxa"/>
              <w:right w:w="57" w:type="dxa"/>
            </w:tcMar>
            <w:vAlign w:val="center"/>
          </w:tcPr>
          <w:p w:rsidR="00CC228E" w:rsidRDefault="00CC228E">
            <w:pPr>
              <w:jc w:val="center"/>
              <w:rPr>
                <w:rFonts w:eastAsia="Calibri"/>
                <w:sz w:val="22"/>
                <w:szCs w:val="22"/>
                <w:vertAlign w:val="superscript"/>
              </w:rPr>
            </w:pPr>
          </w:p>
        </w:tc>
      </w:tr>
      <w:tr w:rsidR="00CC228E">
        <w:trPr>
          <w:cantSplit/>
          <w:trHeight w:val="369"/>
        </w:trPr>
        <w:tc>
          <w:tcPr>
            <w:tcW w:w="1276" w:type="dxa"/>
            <w:tcMar>
              <w:left w:w="57" w:type="dxa"/>
              <w:right w:w="57" w:type="dxa"/>
            </w:tcMar>
            <w:vAlign w:val="center"/>
          </w:tcPr>
          <w:p w:rsidR="00CC228E" w:rsidRDefault="000323C9">
            <w:pPr>
              <w:jc w:val="center"/>
              <w:rPr>
                <w:rFonts w:eastAsia="Calibri"/>
                <w:szCs w:val="24"/>
              </w:rPr>
            </w:pPr>
            <w:r>
              <w:rPr>
                <w:rFonts w:eastAsia="Calibri"/>
                <w:szCs w:val="24"/>
              </w:rPr>
              <w:t>1</w:t>
            </w:r>
          </w:p>
        </w:tc>
        <w:tc>
          <w:tcPr>
            <w:tcW w:w="1985" w:type="dxa"/>
            <w:tcMar>
              <w:left w:w="57" w:type="dxa"/>
              <w:right w:w="57" w:type="dxa"/>
            </w:tcMar>
            <w:vAlign w:val="center"/>
          </w:tcPr>
          <w:p w:rsidR="00CC228E" w:rsidRDefault="000323C9">
            <w:pPr>
              <w:jc w:val="center"/>
              <w:rPr>
                <w:rFonts w:eastAsia="Calibri"/>
                <w:szCs w:val="24"/>
              </w:rPr>
            </w:pPr>
            <w:r>
              <w:rPr>
                <w:rFonts w:eastAsia="Calibri"/>
                <w:szCs w:val="24"/>
              </w:rPr>
              <w:t>2</w:t>
            </w:r>
          </w:p>
        </w:tc>
        <w:tc>
          <w:tcPr>
            <w:tcW w:w="1559" w:type="dxa"/>
            <w:tcMar>
              <w:left w:w="57" w:type="dxa"/>
              <w:right w:w="57" w:type="dxa"/>
            </w:tcMar>
            <w:vAlign w:val="center"/>
          </w:tcPr>
          <w:p w:rsidR="00CC228E" w:rsidRDefault="000323C9">
            <w:pPr>
              <w:jc w:val="center"/>
              <w:rPr>
                <w:rFonts w:eastAsia="Calibri"/>
                <w:szCs w:val="24"/>
              </w:rPr>
            </w:pPr>
            <w:r>
              <w:rPr>
                <w:rFonts w:eastAsia="Calibri"/>
                <w:szCs w:val="24"/>
              </w:rPr>
              <w:t>3</w:t>
            </w:r>
          </w:p>
        </w:tc>
        <w:tc>
          <w:tcPr>
            <w:tcW w:w="2835" w:type="dxa"/>
            <w:tcMar>
              <w:left w:w="57" w:type="dxa"/>
              <w:right w:w="57" w:type="dxa"/>
            </w:tcMar>
            <w:vAlign w:val="center"/>
          </w:tcPr>
          <w:p w:rsidR="00CC228E" w:rsidRDefault="000323C9">
            <w:pPr>
              <w:jc w:val="center"/>
              <w:rPr>
                <w:rFonts w:eastAsia="Calibri"/>
                <w:szCs w:val="24"/>
              </w:rPr>
            </w:pPr>
            <w:r>
              <w:rPr>
                <w:rFonts w:eastAsia="Calibri"/>
                <w:szCs w:val="24"/>
              </w:rPr>
              <w:t>4</w:t>
            </w:r>
          </w:p>
        </w:tc>
        <w:tc>
          <w:tcPr>
            <w:tcW w:w="3351" w:type="dxa"/>
            <w:tcMar>
              <w:left w:w="57" w:type="dxa"/>
              <w:right w:w="57" w:type="dxa"/>
            </w:tcMar>
            <w:vAlign w:val="center"/>
          </w:tcPr>
          <w:p w:rsidR="00CC228E" w:rsidRDefault="000323C9">
            <w:pPr>
              <w:jc w:val="center"/>
              <w:rPr>
                <w:rFonts w:eastAsia="Calibri"/>
                <w:szCs w:val="24"/>
              </w:rPr>
            </w:pPr>
            <w:r>
              <w:rPr>
                <w:rFonts w:eastAsia="Calibri"/>
                <w:szCs w:val="24"/>
              </w:rPr>
              <w:t>5</w:t>
            </w:r>
          </w:p>
        </w:tc>
        <w:tc>
          <w:tcPr>
            <w:tcW w:w="2977" w:type="dxa"/>
            <w:tcMar>
              <w:left w:w="57" w:type="dxa"/>
              <w:right w:w="57" w:type="dxa"/>
            </w:tcMar>
            <w:vAlign w:val="center"/>
          </w:tcPr>
          <w:p w:rsidR="00CC228E" w:rsidRDefault="000323C9">
            <w:pPr>
              <w:jc w:val="center"/>
              <w:rPr>
                <w:rFonts w:eastAsia="Calibri"/>
                <w:szCs w:val="24"/>
              </w:rPr>
            </w:pPr>
            <w:r>
              <w:rPr>
                <w:rFonts w:eastAsia="Calibri"/>
                <w:szCs w:val="24"/>
              </w:rPr>
              <w:t>6</w:t>
            </w:r>
          </w:p>
        </w:tc>
      </w:tr>
      <w:tr w:rsidR="00CC228E">
        <w:trPr>
          <w:cantSplit/>
          <w:trHeight w:val="243"/>
        </w:trPr>
        <w:tc>
          <w:tcPr>
            <w:tcW w:w="1276" w:type="dxa"/>
            <w:tcMar>
              <w:left w:w="57" w:type="dxa"/>
              <w:right w:w="57" w:type="dxa"/>
            </w:tcMar>
            <w:vAlign w:val="center"/>
          </w:tcPr>
          <w:p w:rsidR="00CC228E" w:rsidRDefault="00CC228E">
            <w:pPr>
              <w:rPr>
                <w:rFonts w:eastAsia="Calibri"/>
                <w:sz w:val="22"/>
                <w:szCs w:val="22"/>
              </w:rPr>
            </w:pPr>
          </w:p>
        </w:tc>
        <w:tc>
          <w:tcPr>
            <w:tcW w:w="1985" w:type="dxa"/>
            <w:tcMar>
              <w:left w:w="57" w:type="dxa"/>
              <w:right w:w="57" w:type="dxa"/>
            </w:tcMar>
            <w:vAlign w:val="center"/>
          </w:tcPr>
          <w:p w:rsidR="00CC228E" w:rsidRDefault="00CC228E">
            <w:pPr>
              <w:rPr>
                <w:rFonts w:eastAsia="Calibri"/>
                <w:sz w:val="22"/>
                <w:szCs w:val="22"/>
              </w:rPr>
            </w:pPr>
          </w:p>
        </w:tc>
        <w:tc>
          <w:tcPr>
            <w:tcW w:w="1559" w:type="dxa"/>
            <w:tcMar>
              <w:left w:w="57" w:type="dxa"/>
              <w:right w:w="57" w:type="dxa"/>
            </w:tcMar>
            <w:vAlign w:val="center"/>
          </w:tcPr>
          <w:p w:rsidR="00CC228E" w:rsidRDefault="00CC228E">
            <w:pPr>
              <w:rPr>
                <w:rFonts w:eastAsia="Calibri"/>
                <w:sz w:val="22"/>
                <w:szCs w:val="22"/>
              </w:rPr>
            </w:pPr>
          </w:p>
        </w:tc>
        <w:tc>
          <w:tcPr>
            <w:tcW w:w="2835" w:type="dxa"/>
            <w:tcMar>
              <w:left w:w="57" w:type="dxa"/>
              <w:right w:w="57" w:type="dxa"/>
            </w:tcMar>
          </w:tcPr>
          <w:p w:rsidR="00CC228E" w:rsidRDefault="00CC228E">
            <w:pPr>
              <w:rPr>
                <w:rFonts w:eastAsia="Calibri"/>
                <w:sz w:val="22"/>
                <w:szCs w:val="22"/>
              </w:rPr>
            </w:pPr>
          </w:p>
        </w:tc>
        <w:tc>
          <w:tcPr>
            <w:tcW w:w="3351" w:type="dxa"/>
            <w:vMerge w:val="restart"/>
            <w:tcMar>
              <w:left w:w="57" w:type="dxa"/>
              <w:right w:w="57" w:type="dxa"/>
            </w:tcMar>
            <w:vAlign w:val="center"/>
          </w:tcPr>
          <w:p w:rsidR="00CC228E" w:rsidRDefault="00CC228E">
            <w:pPr>
              <w:rPr>
                <w:rFonts w:eastAsia="Calibri"/>
                <w:sz w:val="22"/>
                <w:szCs w:val="22"/>
              </w:rPr>
            </w:pPr>
          </w:p>
        </w:tc>
        <w:tc>
          <w:tcPr>
            <w:tcW w:w="2977" w:type="dxa"/>
            <w:tcMar>
              <w:left w:w="57" w:type="dxa"/>
              <w:right w:w="57" w:type="dxa"/>
            </w:tcMar>
          </w:tcPr>
          <w:p w:rsidR="00CC228E" w:rsidRDefault="00CC228E">
            <w:pPr>
              <w:rPr>
                <w:rFonts w:eastAsia="Calibri"/>
                <w:sz w:val="22"/>
                <w:szCs w:val="22"/>
              </w:rPr>
            </w:pPr>
          </w:p>
        </w:tc>
      </w:tr>
      <w:tr w:rsidR="00CC228E">
        <w:trPr>
          <w:cantSplit/>
          <w:trHeight w:val="243"/>
        </w:trPr>
        <w:tc>
          <w:tcPr>
            <w:tcW w:w="1276" w:type="dxa"/>
            <w:tcMar>
              <w:left w:w="57" w:type="dxa"/>
              <w:right w:w="57" w:type="dxa"/>
            </w:tcMar>
            <w:vAlign w:val="center"/>
          </w:tcPr>
          <w:p w:rsidR="00CC228E" w:rsidRDefault="00CC228E">
            <w:pPr>
              <w:rPr>
                <w:rFonts w:eastAsia="Calibri"/>
                <w:sz w:val="22"/>
                <w:szCs w:val="22"/>
              </w:rPr>
            </w:pPr>
          </w:p>
        </w:tc>
        <w:tc>
          <w:tcPr>
            <w:tcW w:w="1985" w:type="dxa"/>
            <w:tcMar>
              <w:left w:w="57" w:type="dxa"/>
              <w:right w:w="57" w:type="dxa"/>
            </w:tcMar>
            <w:vAlign w:val="center"/>
          </w:tcPr>
          <w:p w:rsidR="00CC228E" w:rsidRDefault="00CC228E">
            <w:pPr>
              <w:rPr>
                <w:rFonts w:eastAsia="Calibri"/>
                <w:sz w:val="22"/>
                <w:szCs w:val="22"/>
              </w:rPr>
            </w:pPr>
          </w:p>
        </w:tc>
        <w:tc>
          <w:tcPr>
            <w:tcW w:w="1559" w:type="dxa"/>
            <w:tcMar>
              <w:left w:w="57" w:type="dxa"/>
              <w:right w:w="57" w:type="dxa"/>
            </w:tcMar>
            <w:vAlign w:val="center"/>
          </w:tcPr>
          <w:p w:rsidR="00CC228E" w:rsidRDefault="00CC228E">
            <w:pPr>
              <w:rPr>
                <w:rFonts w:eastAsia="Calibri"/>
                <w:sz w:val="22"/>
                <w:szCs w:val="22"/>
              </w:rPr>
            </w:pPr>
          </w:p>
        </w:tc>
        <w:tc>
          <w:tcPr>
            <w:tcW w:w="2835" w:type="dxa"/>
            <w:tcMar>
              <w:left w:w="57" w:type="dxa"/>
              <w:right w:w="57" w:type="dxa"/>
            </w:tcMar>
          </w:tcPr>
          <w:p w:rsidR="00CC228E" w:rsidRDefault="00CC228E">
            <w:pPr>
              <w:rPr>
                <w:rFonts w:eastAsia="Calibri"/>
                <w:sz w:val="22"/>
                <w:szCs w:val="22"/>
              </w:rPr>
            </w:pPr>
          </w:p>
        </w:tc>
        <w:tc>
          <w:tcPr>
            <w:tcW w:w="3351" w:type="dxa"/>
            <w:vMerge/>
            <w:tcMar>
              <w:left w:w="57" w:type="dxa"/>
              <w:right w:w="57" w:type="dxa"/>
            </w:tcMar>
            <w:vAlign w:val="center"/>
          </w:tcPr>
          <w:p w:rsidR="00CC228E" w:rsidRDefault="00CC228E">
            <w:pPr>
              <w:rPr>
                <w:rFonts w:eastAsia="Calibri"/>
                <w:sz w:val="22"/>
                <w:szCs w:val="22"/>
              </w:rPr>
            </w:pPr>
          </w:p>
        </w:tc>
        <w:tc>
          <w:tcPr>
            <w:tcW w:w="2977" w:type="dxa"/>
            <w:tcMar>
              <w:left w:w="57" w:type="dxa"/>
              <w:right w:w="57" w:type="dxa"/>
            </w:tcMar>
          </w:tcPr>
          <w:p w:rsidR="00CC228E" w:rsidRDefault="00CC228E">
            <w:pPr>
              <w:rPr>
                <w:rFonts w:eastAsia="Calibri"/>
                <w:sz w:val="22"/>
                <w:szCs w:val="22"/>
              </w:rPr>
            </w:pPr>
          </w:p>
        </w:tc>
      </w:tr>
      <w:tr w:rsidR="00CC228E">
        <w:trPr>
          <w:cantSplit/>
          <w:trHeight w:val="243"/>
        </w:trPr>
        <w:tc>
          <w:tcPr>
            <w:tcW w:w="1276" w:type="dxa"/>
            <w:tcBorders>
              <w:bottom w:val="single" w:sz="4" w:space="0" w:color="auto"/>
            </w:tcBorders>
            <w:tcMar>
              <w:left w:w="57" w:type="dxa"/>
              <w:right w:w="57" w:type="dxa"/>
            </w:tcMar>
            <w:vAlign w:val="center"/>
          </w:tcPr>
          <w:p w:rsidR="00CC228E" w:rsidRDefault="00CC228E">
            <w:pPr>
              <w:rPr>
                <w:rFonts w:eastAsia="Calibri"/>
                <w:sz w:val="22"/>
                <w:szCs w:val="22"/>
              </w:rPr>
            </w:pPr>
          </w:p>
        </w:tc>
        <w:tc>
          <w:tcPr>
            <w:tcW w:w="1985" w:type="dxa"/>
            <w:tcBorders>
              <w:bottom w:val="single" w:sz="4" w:space="0" w:color="auto"/>
            </w:tcBorders>
            <w:tcMar>
              <w:left w:w="57" w:type="dxa"/>
              <w:right w:w="57" w:type="dxa"/>
            </w:tcMar>
            <w:vAlign w:val="center"/>
          </w:tcPr>
          <w:p w:rsidR="00CC228E" w:rsidRDefault="00CC228E">
            <w:pPr>
              <w:rPr>
                <w:rFonts w:eastAsia="Calibri"/>
                <w:sz w:val="22"/>
                <w:szCs w:val="22"/>
              </w:rPr>
            </w:pPr>
          </w:p>
        </w:tc>
        <w:tc>
          <w:tcPr>
            <w:tcW w:w="1559" w:type="dxa"/>
            <w:tcBorders>
              <w:bottom w:val="single" w:sz="4" w:space="0" w:color="auto"/>
            </w:tcBorders>
            <w:tcMar>
              <w:left w:w="57" w:type="dxa"/>
              <w:right w:w="57" w:type="dxa"/>
            </w:tcMar>
            <w:vAlign w:val="center"/>
          </w:tcPr>
          <w:p w:rsidR="00CC228E" w:rsidRDefault="00CC228E">
            <w:pPr>
              <w:rPr>
                <w:rFonts w:eastAsia="Calibri"/>
                <w:sz w:val="22"/>
                <w:szCs w:val="22"/>
              </w:rPr>
            </w:pPr>
          </w:p>
        </w:tc>
        <w:tc>
          <w:tcPr>
            <w:tcW w:w="2835" w:type="dxa"/>
            <w:tcMar>
              <w:left w:w="57" w:type="dxa"/>
              <w:right w:w="57" w:type="dxa"/>
            </w:tcMar>
          </w:tcPr>
          <w:p w:rsidR="00CC228E" w:rsidRDefault="00CC228E">
            <w:pPr>
              <w:rPr>
                <w:rFonts w:eastAsia="Calibri"/>
                <w:sz w:val="22"/>
                <w:szCs w:val="22"/>
              </w:rPr>
            </w:pPr>
          </w:p>
        </w:tc>
        <w:tc>
          <w:tcPr>
            <w:tcW w:w="3351" w:type="dxa"/>
            <w:vMerge/>
            <w:tcBorders>
              <w:bottom w:val="single" w:sz="4" w:space="0" w:color="auto"/>
            </w:tcBorders>
            <w:tcMar>
              <w:left w:w="57" w:type="dxa"/>
              <w:right w:w="57" w:type="dxa"/>
            </w:tcMar>
            <w:vAlign w:val="center"/>
          </w:tcPr>
          <w:p w:rsidR="00CC228E" w:rsidRDefault="00CC228E">
            <w:pPr>
              <w:rPr>
                <w:rFonts w:eastAsia="Calibri"/>
                <w:sz w:val="22"/>
                <w:szCs w:val="22"/>
              </w:rPr>
            </w:pPr>
          </w:p>
        </w:tc>
        <w:tc>
          <w:tcPr>
            <w:tcW w:w="2977" w:type="dxa"/>
            <w:tcMar>
              <w:left w:w="57" w:type="dxa"/>
              <w:right w:w="57" w:type="dxa"/>
            </w:tcMar>
          </w:tcPr>
          <w:p w:rsidR="00CC228E" w:rsidRDefault="00CC228E">
            <w:pPr>
              <w:rPr>
                <w:rFonts w:eastAsia="Calibri"/>
                <w:sz w:val="22"/>
                <w:szCs w:val="22"/>
              </w:rPr>
            </w:pPr>
          </w:p>
        </w:tc>
      </w:tr>
    </w:tbl>
    <w:p w:rsidR="00CC228E" w:rsidRDefault="00CC228E">
      <w:pPr>
        <w:rPr>
          <w:rFonts w:eastAsia="Calibri"/>
          <w:b/>
          <w:szCs w:val="24"/>
        </w:rPr>
      </w:pPr>
    </w:p>
    <w:p w:rsidR="00CC228E" w:rsidRDefault="000323C9">
      <w:pPr>
        <w:rPr>
          <w:rFonts w:eastAsia="Calibri"/>
          <w:szCs w:val="24"/>
        </w:rPr>
      </w:pPr>
      <w:r>
        <w:rPr>
          <w:rFonts w:eastAsia="Calibri"/>
          <w:b/>
          <w:szCs w:val="24"/>
        </w:rPr>
        <w:t>Table 2</w:t>
      </w:r>
      <w:r>
        <w:rPr>
          <w:rFonts w:eastAsia="Calibri"/>
          <w:szCs w:val="24"/>
        </w:rPr>
        <w:t>: Maximum expected quantity of non-hazardous waste on site prior to collection (S8)</w:t>
      </w:r>
    </w:p>
    <w:p w:rsidR="00CC228E" w:rsidRDefault="000323C9">
      <w:pPr>
        <w:rPr>
          <w:rFonts w:eastAsia="Calibri"/>
          <w:szCs w:val="24"/>
        </w:rPr>
      </w:pPr>
      <w:r>
        <w:rPr>
          <w:rFonts w:eastAsia="Calibri"/>
          <w:szCs w:val="24"/>
        </w:rPr>
        <w:t xml:space="preserve">Name of installation </w:t>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p>
    <w:p w:rsidR="00CC228E" w:rsidRDefault="00CC228E">
      <w:pPr>
        <w:rPr>
          <w:sz w:val="10"/>
          <w:szCs w:val="10"/>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985"/>
        <w:gridCol w:w="1984"/>
        <w:gridCol w:w="5812"/>
        <w:gridCol w:w="2977"/>
      </w:tblGrid>
      <w:tr w:rsidR="00CC228E">
        <w:trPr>
          <w:cantSplit/>
        </w:trPr>
        <w:tc>
          <w:tcPr>
            <w:tcW w:w="5245" w:type="dxa"/>
            <w:gridSpan w:val="3"/>
            <w:vAlign w:val="center"/>
          </w:tcPr>
          <w:p w:rsidR="00CC228E" w:rsidRDefault="000323C9">
            <w:pPr>
              <w:jc w:val="center"/>
              <w:rPr>
                <w:rFonts w:eastAsia="Calibri"/>
                <w:sz w:val="22"/>
                <w:szCs w:val="22"/>
              </w:rPr>
            </w:pPr>
            <w:r>
              <w:rPr>
                <w:rFonts w:eastAsia="Calibri"/>
                <w:sz w:val="22"/>
                <w:szCs w:val="22"/>
              </w:rPr>
              <w:t>Waste</w:t>
            </w:r>
          </w:p>
        </w:tc>
        <w:tc>
          <w:tcPr>
            <w:tcW w:w="5812" w:type="dxa"/>
            <w:vAlign w:val="center"/>
          </w:tcPr>
          <w:p w:rsidR="00CC228E" w:rsidRDefault="000323C9">
            <w:pPr>
              <w:jc w:val="center"/>
              <w:rPr>
                <w:rFonts w:eastAsia="Calibri"/>
                <w:sz w:val="22"/>
                <w:szCs w:val="22"/>
              </w:rPr>
            </w:pPr>
            <w:r>
              <w:rPr>
                <w:rFonts w:eastAsia="Calibri"/>
                <w:sz w:val="22"/>
                <w:szCs w:val="22"/>
              </w:rPr>
              <w:t>Storage of waste</w:t>
            </w:r>
          </w:p>
        </w:tc>
        <w:tc>
          <w:tcPr>
            <w:tcW w:w="2977" w:type="dxa"/>
            <w:vMerge w:val="restart"/>
            <w:vAlign w:val="center"/>
          </w:tcPr>
          <w:p w:rsidR="00CC228E" w:rsidRDefault="000323C9">
            <w:pPr>
              <w:jc w:val="center"/>
              <w:rPr>
                <w:rFonts w:eastAsia="Calibri"/>
                <w:sz w:val="22"/>
                <w:szCs w:val="22"/>
              </w:rPr>
            </w:pPr>
            <w:r>
              <w:rPr>
                <w:rFonts w:eastAsia="Calibri"/>
                <w:sz w:val="22"/>
                <w:szCs w:val="22"/>
              </w:rPr>
              <w:t>Planned further treatment of waste</w:t>
            </w:r>
          </w:p>
        </w:tc>
      </w:tr>
      <w:tr w:rsidR="00CC228E">
        <w:trPr>
          <w:cantSplit/>
          <w:trHeight w:val="855"/>
        </w:trPr>
        <w:tc>
          <w:tcPr>
            <w:tcW w:w="1276" w:type="dxa"/>
            <w:vAlign w:val="center"/>
          </w:tcPr>
          <w:p w:rsidR="00CC228E" w:rsidRDefault="000323C9">
            <w:pPr>
              <w:jc w:val="center"/>
              <w:rPr>
                <w:rFonts w:eastAsia="Calibri"/>
                <w:sz w:val="22"/>
                <w:szCs w:val="22"/>
              </w:rPr>
            </w:pPr>
            <w:r>
              <w:rPr>
                <w:rFonts w:eastAsia="Calibri"/>
                <w:sz w:val="22"/>
                <w:szCs w:val="22"/>
              </w:rPr>
              <w:t>Code</w:t>
            </w:r>
          </w:p>
        </w:tc>
        <w:tc>
          <w:tcPr>
            <w:tcW w:w="1985" w:type="dxa"/>
            <w:vAlign w:val="center"/>
          </w:tcPr>
          <w:p w:rsidR="00CC228E" w:rsidRDefault="000323C9">
            <w:pPr>
              <w:jc w:val="center"/>
              <w:rPr>
                <w:rFonts w:eastAsia="Calibri"/>
                <w:sz w:val="22"/>
                <w:szCs w:val="22"/>
              </w:rPr>
            </w:pPr>
            <w:r>
              <w:rPr>
                <w:rFonts w:eastAsia="Calibri"/>
                <w:sz w:val="22"/>
                <w:szCs w:val="22"/>
              </w:rPr>
              <w:t>Title</w:t>
            </w:r>
          </w:p>
        </w:tc>
        <w:tc>
          <w:tcPr>
            <w:tcW w:w="1984" w:type="dxa"/>
            <w:vAlign w:val="center"/>
          </w:tcPr>
          <w:p w:rsidR="00CC228E" w:rsidRDefault="000323C9">
            <w:pPr>
              <w:jc w:val="center"/>
              <w:rPr>
                <w:rFonts w:eastAsia="Calibri"/>
                <w:sz w:val="22"/>
                <w:szCs w:val="22"/>
              </w:rPr>
            </w:pPr>
            <w:r>
              <w:rPr>
                <w:rFonts w:eastAsia="Calibri"/>
                <w:sz w:val="22"/>
                <w:szCs w:val="22"/>
              </w:rPr>
              <w:t>Revised name</w:t>
            </w:r>
          </w:p>
        </w:tc>
        <w:tc>
          <w:tcPr>
            <w:tcW w:w="5812" w:type="dxa"/>
            <w:vAlign w:val="center"/>
          </w:tcPr>
          <w:p w:rsidR="00CC228E" w:rsidRDefault="000323C9">
            <w:pPr>
              <w:jc w:val="center"/>
              <w:rPr>
                <w:rFonts w:eastAsia="Calibri"/>
                <w:sz w:val="22"/>
                <w:szCs w:val="22"/>
              </w:rPr>
            </w:pPr>
            <w:r>
              <w:rPr>
                <w:rFonts w:eastAsia="Calibri"/>
                <w:sz w:val="22"/>
                <w:szCs w:val="22"/>
              </w:rPr>
              <w:t>Maximum total amount of waste to be stored at the same time, t</w:t>
            </w:r>
          </w:p>
          <w:p w:rsidR="00CC228E" w:rsidRDefault="00CC228E">
            <w:pPr>
              <w:jc w:val="center"/>
              <w:rPr>
                <w:rFonts w:eastAsia="Calibri"/>
                <w:sz w:val="22"/>
                <w:szCs w:val="22"/>
              </w:rPr>
            </w:pPr>
          </w:p>
        </w:tc>
        <w:tc>
          <w:tcPr>
            <w:tcW w:w="2977" w:type="dxa"/>
            <w:vMerge/>
            <w:vAlign w:val="center"/>
          </w:tcPr>
          <w:p w:rsidR="00CC228E" w:rsidRDefault="00CC228E">
            <w:pPr>
              <w:jc w:val="center"/>
              <w:rPr>
                <w:rFonts w:eastAsia="Calibri"/>
                <w:sz w:val="22"/>
                <w:szCs w:val="22"/>
              </w:rPr>
            </w:pPr>
          </w:p>
        </w:tc>
      </w:tr>
      <w:tr w:rsidR="00CC228E">
        <w:trPr>
          <w:cantSplit/>
          <w:trHeight w:val="221"/>
        </w:trPr>
        <w:tc>
          <w:tcPr>
            <w:tcW w:w="1276" w:type="dxa"/>
            <w:vAlign w:val="center"/>
          </w:tcPr>
          <w:p w:rsidR="00CC228E" w:rsidRDefault="000323C9">
            <w:pPr>
              <w:jc w:val="center"/>
              <w:rPr>
                <w:rFonts w:eastAsia="Calibri"/>
                <w:sz w:val="22"/>
                <w:szCs w:val="22"/>
              </w:rPr>
            </w:pPr>
            <w:r>
              <w:rPr>
                <w:rFonts w:eastAsia="Calibri"/>
                <w:sz w:val="22"/>
                <w:szCs w:val="22"/>
              </w:rPr>
              <w:t>1</w:t>
            </w:r>
          </w:p>
        </w:tc>
        <w:tc>
          <w:tcPr>
            <w:tcW w:w="1985" w:type="dxa"/>
            <w:vAlign w:val="center"/>
          </w:tcPr>
          <w:p w:rsidR="00CC228E" w:rsidRDefault="000323C9">
            <w:pPr>
              <w:jc w:val="center"/>
              <w:rPr>
                <w:rFonts w:eastAsia="Calibri"/>
                <w:sz w:val="22"/>
                <w:szCs w:val="22"/>
              </w:rPr>
            </w:pPr>
            <w:r>
              <w:rPr>
                <w:rFonts w:eastAsia="Calibri"/>
                <w:sz w:val="22"/>
                <w:szCs w:val="22"/>
              </w:rPr>
              <w:t>2</w:t>
            </w:r>
          </w:p>
        </w:tc>
        <w:tc>
          <w:tcPr>
            <w:tcW w:w="1984" w:type="dxa"/>
            <w:vAlign w:val="center"/>
          </w:tcPr>
          <w:p w:rsidR="00CC228E" w:rsidRDefault="000323C9">
            <w:pPr>
              <w:jc w:val="center"/>
              <w:rPr>
                <w:rFonts w:eastAsia="Calibri"/>
                <w:sz w:val="22"/>
                <w:szCs w:val="22"/>
              </w:rPr>
            </w:pPr>
            <w:r>
              <w:rPr>
                <w:rFonts w:eastAsia="Calibri"/>
                <w:sz w:val="22"/>
                <w:szCs w:val="22"/>
              </w:rPr>
              <w:t>3</w:t>
            </w:r>
          </w:p>
        </w:tc>
        <w:tc>
          <w:tcPr>
            <w:tcW w:w="5812" w:type="dxa"/>
            <w:vAlign w:val="center"/>
          </w:tcPr>
          <w:p w:rsidR="00CC228E" w:rsidRDefault="000323C9">
            <w:pPr>
              <w:jc w:val="center"/>
              <w:rPr>
                <w:rFonts w:eastAsia="Calibri"/>
                <w:sz w:val="22"/>
                <w:szCs w:val="22"/>
              </w:rPr>
            </w:pPr>
            <w:r>
              <w:rPr>
                <w:rFonts w:eastAsia="Calibri"/>
                <w:sz w:val="22"/>
                <w:szCs w:val="22"/>
              </w:rPr>
              <w:t>4</w:t>
            </w:r>
          </w:p>
        </w:tc>
        <w:tc>
          <w:tcPr>
            <w:tcW w:w="2977" w:type="dxa"/>
            <w:vAlign w:val="center"/>
          </w:tcPr>
          <w:p w:rsidR="00CC228E" w:rsidRDefault="000323C9">
            <w:pPr>
              <w:jc w:val="center"/>
              <w:rPr>
                <w:rFonts w:eastAsia="Calibri"/>
                <w:sz w:val="22"/>
                <w:szCs w:val="22"/>
              </w:rPr>
            </w:pPr>
            <w:r>
              <w:rPr>
                <w:rFonts w:eastAsia="Calibri"/>
                <w:sz w:val="22"/>
                <w:szCs w:val="22"/>
              </w:rPr>
              <w:t>5</w:t>
            </w:r>
          </w:p>
        </w:tc>
      </w:tr>
      <w:tr w:rsidR="00CC228E">
        <w:trPr>
          <w:cantSplit/>
          <w:trHeight w:val="243"/>
        </w:trPr>
        <w:tc>
          <w:tcPr>
            <w:tcW w:w="1276" w:type="dxa"/>
            <w:vAlign w:val="center"/>
          </w:tcPr>
          <w:p w:rsidR="00CC228E" w:rsidRDefault="00CC228E">
            <w:pPr>
              <w:rPr>
                <w:rFonts w:eastAsia="Calibri"/>
                <w:sz w:val="22"/>
                <w:szCs w:val="22"/>
              </w:rPr>
            </w:pPr>
          </w:p>
        </w:tc>
        <w:tc>
          <w:tcPr>
            <w:tcW w:w="1985" w:type="dxa"/>
            <w:vAlign w:val="center"/>
          </w:tcPr>
          <w:p w:rsidR="00CC228E" w:rsidRDefault="00CC228E">
            <w:pPr>
              <w:rPr>
                <w:rFonts w:eastAsia="Calibri"/>
                <w:sz w:val="22"/>
                <w:szCs w:val="22"/>
              </w:rPr>
            </w:pPr>
          </w:p>
        </w:tc>
        <w:tc>
          <w:tcPr>
            <w:tcW w:w="1984" w:type="dxa"/>
            <w:vAlign w:val="center"/>
          </w:tcPr>
          <w:p w:rsidR="00CC228E" w:rsidRDefault="00CC228E">
            <w:pPr>
              <w:rPr>
                <w:rFonts w:eastAsia="Calibri"/>
                <w:sz w:val="22"/>
                <w:szCs w:val="22"/>
              </w:rPr>
            </w:pPr>
          </w:p>
        </w:tc>
        <w:tc>
          <w:tcPr>
            <w:tcW w:w="5812" w:type="dxa"/>
            <w:vMerge w:val="restart"/>
            <w:vAlign w:val="center"/>
          </w:tcPr>
          <w:p w:rsidR="00CC228E" w:rsidRDefault="00CC228E">
            <w:pPr>
              <w:rPr>
                <w:rFonts w:eastAsia="Calibri"/>
                <w:sz w:val="22"/>
                <w:szCs w:val="22"/>
              </w:rPr>
            </w:pPr>
          </w:p>
        </w:tc>
        <w:tc>
          <w:tcPr>
            <w:tcW w:w="2977" w:type="dxa"/>
          </w:tcPr>
          <w:p w:rsidR="00CC228E" w:rsidRDefault="00CC228E">
            <w:pPr>
              <w:rPr>
                <w:rFonts w:eastAsia="Calibri"/>
                <w:sz w:val="22"/>
                <w:szCs w:val="22"/>
              </w:rPr>
            </w:pPr>
          </w:p>
        </w:tc>
      </w:tr>
      <w:tr w:rsidR="00CC228E">
        <w:trPr>
          <w:cantSplit/>
          <w:trHeight w:val="243"/>
        </w:trPr>
        <w:tc>
          <w:tcPr>
            <w:tcW w:w="1276" w:type="dxa"/>
            <w:vAlign w:val="center"/>
          </w:tcPr>
          <w:p w:rsidR="00CC228E" w:rsidRDefault="00CC228E">
            <w:pPr>
              <w:rPr>
                <w:rFonts w:eastAsia="Calibri"/>
                <w:sz w:val="22"/>
                <w:szCs w:val="22"/>
              </w:rPr>
            </w:pPr>
          </w:p>
        </w:tc>
        <w:tc>
          <w:tcPr>
            <w:tcW w:w="1985" w:type="dxa"/>
            <w:vAlign w:val="center"/>
          </w:tcPr>
          <w:p w:rsidR="00CC228E" w:rsidRDefault="00CC228E">
            <w:pPr>
              <w:rPr>
                <w:rFonts w:eastAsia="Calibri"/>
                <w:sz w:val="22"/>
                <w:szCs w:val="22"/>
              </w:rPr>
            </w:pPr>
          </w:p>
        </w:tc>
        <w:tc>
          <w:tcPr>
            <w:tcW w:w="1984" w:type="dxa"/>
            <w:vAlign w:val="center"/>
          </w:tcPr>
          <w:p w:rsidR="00CC228E" w:rsidRDefault="00CC228E">
            <w:pPr>
              <w:rPr>
                <w:rFonts w:eastAsia="Calibri"/>
                <w:sz w:val="22"/>
                <w:szCs w:val="22"/>
              </w:rPr>
            </w:pPr>
          </w:p>
        </w:tc>
        <w:tc>
          <w:tcPr>
            <w:tcW w:w="5812" w:type="dxa"/>
            <w:vMerge/>
            <w:vAlign w:val="center"/>
          </w:tcPr>
          <w:p w:rsidR="00CC228E" w:rsidRDefault="00CC228E">
            <w:pPr>
              <w:rPr>
                <w:rFonts w:eastAsia="Calibri"/>
                <w:sz w:val="22"/>
                <w:szCs w:val="22"/>
              </w:rPr>
            </w:pPr>
          </w:p>
        </w:tc>
        <w:tc>
          <w:tcPr>
            <w:tcW w:w="2977" w:type="dxa"/>
          </w:tcPr>
          <w:p w:rsidR="00CC228E" w:rsidRDefault="00CC228E">
            <w:pPr>
              <w:rPr>
                <w:rFonts w:eastAsia="Calibri"/>
                <w:sz w:val="22"/>
                <w:szCs w:val="22"/>
              </w:rPr>
            </w:pPr>
          </w:p>
        </w:tc>
      </w:tr>
      <w:tr w:rsidR="00CC228E">
        <w:trPr>
          <w:cantSplit/>
          <w:trHeight w:val="243"/>
        </w:trPr>
        <w:tc>
          <w:tcPr>
            <w:tcW w:w="1276" w:type="dxa"/>
            <w:vAlign w:val="center"/>
          </w:tcPr>
          <w:p w:rsidR="00CC228E" w:rsidRDefault="00CC228E">
            <w:pPr>
              <w:rPr>
                <w:rFonts w:eastAsia="Calibri"/>
                <w:sz w:val="22"/>
                <w:szCs w:val="22"/>
              </w:rPr>
            </w:pPr>
          </w:p>
        </w:tc>
        <w:tc>
          <w:tcPr>
            <w:tcW w:w="1985" w:type="dxa"/>
            <w:vAlign w:val="center"/>
          </w:tcPr>
          <w:p w:rsidR="00CC228E" w:rsidRDefault="00CC228E">
            <w:pPr>
              <w:rPr>
                <w:rFonts w:eastAsia="Calibri"/>
                <w:sz w:val="22"/>
                <w:szCs w:val="22"/>
              </w:rPr>
            </w:pPr>
          </w:p>
        </w:tc>
        <w:tc>
          <w:tcPr>
            <w:tcW w:w="1984" w:type="dxa"/>
            <w:vAlign w:val="center"/>
          </w:tcPr>
          <w:p w:rsidR="00CC228E" w:rsidRDefault="00CC228E">
            <w:pPr>
              <w:rPr>
                <w:rFonts w:eastAsia="Calibri"/>
                <w:sz w:val="22"/>
                <w:szCs w:val="22"/>
              </w:rPr>
            </w:pPr>
          </w:p>
        </w:tc>
        <w:tc>
          <w:tcPr>
            <w:tcW w:w="5812" w:type="dxa"/>
            <w:vMerge/>
            <w:vAlign w:val="center"/>
          </w:tcPr>
          <w:p w:rsidR="00CC228E" w:rsidRDefault="00CC228E">
            <w:pPr>
              <w:rPr>
                <w:rFonts w:eastAsia="Calibri"/>
                <w:sz w:val="22"/>
                <w:szCs w:val="22"/>
              </w:rPr>
            </w:pPr>
          </w:p>
        </w:tc>
        <w:tc>
          <w:tcPr>
            <w:tcW w:w="2977" w:type="dxa"/>
          </w:tcPr>
          <w:p w:rsidR="00CC228E" w:rsidRDefault="00CC228E">
            <w:pPr>
              <w:rPr>
                <w:rFonts w:eastAsia="Calibri"/>
                <w:sz w:val="22"/>
                <w:szCs w:val="22"/>
              </w:rPr>
            </w:pPr>
          </w:p>
        </w:tc>
      </w:tr>
    </w:tbl>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Pr>
          <w:rFonts w:eastAsia="Calibri"/>
          <w:b/>
          <w:szCs w:val="24"/>
        </w:rPr>
        <w:t>Table 3</w:t>
      </w:r>
      <w:r>
        <w:rPr>
          <w:rFonts w:eastAsia="Calibri"/>
          <w:szCs w:val="24"/>
        </w:rPr>
        <w:t>: Non-hazardous waste intended to be used, except those intended to be stored and prepared for recovery</w:t>
      </w: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p>
    <w:p w:rsidR="00CC228E" w:rsidRDefault="000323C9">
      <w:pPr>
        <w:rPr>
          <w:rFonts w:eastAsia="Calibri"/>
          <w:szCs w:val="24"/>
        </w:rPr>
      </w:pPr>
      <w:r>
        <w:rPr>
          <w:rFonts w:eastAsia="Calibri"/>
          <w:szCs w:val="24"/>
        </w:rPr>
        <w:t>Name of installation</w:t>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p>
    <w:p w:rsidR="00CC228E" w:rsidRDefault="00CC228E">
      <w:pPr>
        <w:rPr>
          <w:szCs w:val="24"/>
        </w:rPr>
      </w:pPr>
    </w:p>
    <w:tbl>
      <w:tblPr>
        <w:tblW w:w="1403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1985"/>
        <w:gridCol w:w="1701"/>
        <w:gridCol w:w="3067"/>
        <w:gridCol w:w="3119"/>
        <w:gridCol w:w="2835"/>
      </w:tblGrid>
      <w:tr w:rsidR="00CC228E">
        <w:trPr>
          <w:cantSplit/>
        </w:trPr>
        <w:tc>
          <w:tcPr>
            <w:tcW w:w="5013" w:type="dxa"/>
            <w:gridSpan w:val="3"/>
            <w:tcMar>
              <w:left w:w="57" w:type="dxa"/>
              <w:right w:w="57" w:type="dxa"/>
            </w:tcMar>
          </w:tcPr>
          <w:p w:rsidR="00CC228E" w:rsidRDefault="000323C9">
            <w:pPr>
              <w:jc w:val="center"/>
              <w:rPr>
                <w:rFonts w:eastAsia="Calibri"/>
                <w:sz w:val="22"/>
                <w:szCs w:val="22"/>
              </w:rPr>
            </w:pPr>
            <w:r>
              <w:rPr>
                <w:rFonts w:eastAsia="Calibri"/>
                <w:sz w:val="22"/>
                <w:szCs w:val="22"/>
              </w:rPr>
              <w:t>Wastes to be used, other than those to be stored and prepared for recovery</w:t>
            </w:r>
          </w:p>
        </w:tc>
        <w:tc>
          <w:tcPr>
            <w:tcW w:w="6186" w:type="dxa"/>
            <w:gridSpan w:val="2"/>
            <w:tcMar>
              <w:left w:w="57" w:type="dxa"/>
              <w:right w:w="57" w:type="dxa"/>
            </w:tcMar>
          </w:tcPr>
          <w:p w:rsidR="00CC228E" w:rsidRDefault="000323C9">
            <w:pPr>
              <w:jc w:val="center"/>
              <w:rPr>
                <w:rFonts w:eastAsia="Calibri"/>
                <w:sz w:val="22"/>
                <w:szCs w:val="22"/>
              </w:rPr>
            </w:pPr>
            <w:r>
              <w:rPr>
                <w:rFonts w:eastAsia="Calibri"/>
                <w:sz w:val="22"/>
                <w:szCs w:val="22"/>
              </w:rPr>
              <w:t>Recovery of waste</w:t>
            </w:r>
          </w:p>
        </w:tc>
        <w:tc>
          <w:tcPr>
            <w:tcW w:w="2835" w:type="dxa"/>
            <w:vMerge w:val="restart"/>
          </w:tcPr>
          <w:p w:rsidR="00CC228E" w:rsidRDefault="00CC228E">
            <w:pPr>
              <w:jc w:val="center"/>
              <w:rPr>
                <w:rFonts w:eastAsia="Calibri"/>
                <w:sz w:val="22"/>
                <w:szCs w:val="22"/>
              </w:rPr>
            </w:pPr>
          </w:p>
          <w:p w:rsidR="00CC228E" w:rsidRDefault="000323C9">
            <w:pPr>
              <w:jc w:val="center"/>
              <w:rPr>
                <w:rFonts w:eastAsia="Calibri"/>
                <w:sz w:val="22"/>
                <w:szCs w:val="22"/>
              </w:rPr>
            </w:pPr>
            <w:r>
              <w:rPr>
                <w:rFonts w:eastAsia="Calibri"/>
                <w:sz w:val="22"/>
                <w:szCs w:val="22"/>
              </w:rPr>
              <w:t>Planned further treatment of waste</w:t>
            </w:r>
          </w:p>
        </w:tc>
      </w:tr>
      <w:tr w:rsidR="00CC228E">
        <w:trPr>
          <w:cantSplit/>
          <w:trHeight w:val="737"/>
        </w:trPr>
        <w:tc>
          <w:tcPr>
            <w:tcW w:w="1327" w:type="dxa"/>
            <w:tcMar>
              <w:left w:w="57" w:type="dxa"/>
              <w:right w:w="57" w:type="dxa"/>
            </w:tcMar>
            <w:vAlign w:val="center"/>
          </w:tcPr>
          <w:p w:rsidR="00CC228E" w:rsidRDefault="000323C9">
            <w:pPr>
              <w:jc w:val="center"/>
              <w:rPr>
                <w:rFonts w:eastAsia="Calibri"/>
                <w:sz w:val="22"/>
                <w:szCs w:val="22"/>
                <w:vertAlign w:val="superscript"/>
              </w:rPr>
            </w:pPr>
            <w:r>
              <w:rPr>
                <w:rFonts w:eastAsia="Calibri"/>
                <w:sz w:val="22"/>
                <w:szCs w:val="22"/>
              </w:rPr>
              <w:t>Code</w:t>
            </w:r>
          </w:p>
        </w:tc>
        <w:tc>
          <w:tcPr>
            <w:tcW w:w="1985" w:type="dxa"/>
            <w:tcMar>
              <w:left w:w="57" w:type="dxa"/>
              <w:right w:w="57" w:type="dxa"/>
            </w:tcMar>
            <w:vAlign w:val="center"/>
          </w:tcPr>
          <w:p w:rsidR="00CC228E" w:rsidRDefault="000323C9">
            <w:pPr>
              <w:jc w:val="center"/>
              <w:rPr>
                <w:rFonts w:eastAsia="Calibri"/>
                <w:sz w:val="22"/>
                <w:szCs w:val="22"/>
              </w:rPr>
            </w:pPr>
            <w:r>
              <w:rPr>
                <w:rFonts w:eastAsia="Calibri"/>
                <w:sz w:val="22"/>
                <w:szCs w:val="22"/>
              </w:rPr>
              <w:t>Title</w:t>
            </w:r>
          </w:p>
        </w:tc>
        <w:tc>
          <w:tcPr>
            <w:tcW w:w="1701" w:type="dxa"/>
            <w:tcMar>
              <w:left w:w="57" w:type="dxa"/>
              <w:right w:w="57" w:type="dxa"/>
            </w:tcMar>
            <w:vAlign w:val="center"/>
          </w:tcPr>
          <w:p w:rsidR="00CC228E" w:rsidRDefault="000323C9">
            <w:pPr>
              <w:jc w:val="center"/>
              <w:rPr>
                <w:rFonts w:eastAsia="Calibri"/>
                <w:sz w:val="22"/>
                <w:szCs w:val="22"/>
              </w:rPr>
            </w:pPr>
            <w:r>
              <w:rPr>
                <w:rFonts w:eastAsia="Calibri"/>
                <w:sz w:val="22"/>
                <w:szCs w:val="22"/>
              </w:rPr>
              <w:t>Revised name</w:t>
            </w:r>
          </w:p>
        </w:tc>
        <w:tc>
          <w:tcPr>
            <w:tcW w:w="3067" w:type="dxa"/>
            <w:tcMar>
              <w:left w:w="57" w:type="dxa"/>
              <w:right w:w="57" w:type="dxa"/>
            </w:tcMar>
            <w:vAlign w:val="center"/>
          </w:tcPr>
          <w:p w:rsidR="00CC228E" w:rsidRDefault="000323C9">
            <w:pPr>
              <w:jc w:val="center"/>
              <w:rPr>
                <w:rFonts w:eastAsia="Calibri"/>
                <w:sz w:val="22"/>
                <w:szCs w:val="22"/>
              </w:rPr>
            </w:pPr>
            <w:r>
              <w:rPr>
                <w:rFonts w:eastAsia="Calibri"/>
                <w:sz w:val="22"/>
                <w:szCs w:val="22"/>
              </w:rPr>
              <w:t>Waste recovery activity code (R1-R11)</w:t>
            </w:r>
          </w:p>
        </w:tc>
        <w:tc>
          <w:tcPr>
            <w:tcW w:w="3119" w:type="dxa"/>
            <w:tcMar>
              <w:left w:w="57" w:type="dxa"/>
              <w:right w:w="57" w:type="dxa"/>
            </w:tcMar>
          </w:tcPr>
          <w:p w:rsidR="00CC228E" w:rsidRDefault="000323C9">
            <w:pPr>
              <w:jc w:val="center"/>
              <w:rPr>
                <w:rFonts w:eastAsia="Calibri"/>
                <w:sz w:val="22"/>
                <w:szCs w:val="22"/>
              </w:rPr>
            </w:pPr>
            <w:r>
              <w:rPr>
                <w:rFonts w:eastAsia="Calibri"/>
                <w:sz w:val="22"/>
                <w:szCs w:val="22"/>
              </w:rPr>
              <w:t>Design capacity of the installation, t/m</w:t>
            </w:r>
          </w:p>
        </w:tc>
        <w:tc>
          <w:tcPr>
            <w:tcW w:w="2835" w:type="dxa"/>
            <w:vMerge/>
          </w:tcPr>
          <w:p w:rsidR="00CC228E" w:rsidRDefault="00CC228E">
            <w:pPr>
              <w:jc w:val="center"/>
              <w:rPr>
                <w:rFonts w:eastAsia="Calibri"/>
                <w:sz w:val="22"/>
                <w:szCs w:val="22"/>
              </w:rPr>
            </w:pPr>
          </w:p>
        </w:tc>
      </w:tr>
      <w:tr w:rsidR="00CC228E">
        <w:trPr>
          <w:cantSplit/>
          <w:trHeight w:val="287"/>
        </w:trPr>
        <w:tc>
          <w:tcPr>
            <w:tcW w:w="1327" w:type="dxa"/>
            <w:tcMar>
              <w:left w:w="57" w:type="dxa"/>
              <w:right w:w="57" w:type="dxa"/>
            </w:tcMar>
            <w:vAlign w:val="center"/>
          </w:tcPr>
          <w:p w:rsidR="00CC228E" w:rsidRDefault="000323C9">
            <w:pPr>
              <w:jc w:val="center"/>
              <w:rPr>
                <w:rFonts w:eastAsia="Calibri"/>
                <w:sz w:val="22"/>
                <w:szCs w:val="22"/>
              </w:rPr>
            </w:pPr>
            <w:r>
              <w:rPr>
                <w:rFonts w:eastAsia="Calibri"/>
                <w:sz w:val="22"/>
                <w:szCs w:val="22"/>
              </w:rPr>
              <w:t>1</w:t>
            </w:r>
          </w:p>
        </w:tc>
        <w:tc>
          <w:tcPr>
            <w:tcW w:w="1985" w:type="dxa"/>
            <w:tcMar>
              <w:left w:w="57" w:type="dxa"/>
              <w:right w:w="57" w:type="dxa"/>
            </w:tcMar>
            <w:vAlign w:val="center"/>
          </w:tcPr>
          <w:p w:rsidR="00CC228E" w:rsidRDefault="000323C9">
            <w:pPr>
              <w:jc w:val="center"/>
              <w:rPr>
                <w:rFonts w:eastAsia="Calibri"/>
                <w:sz w:val="22"/>
                <w:szCs w:val="22"/>
              </w:rPr>
            </w:pPr>
            <w:r>
              <w:rPr>
                <w:rFonts w:eastAsia="Calibri"/>
                <w:sz w:val="22"/>
                <w:szCs w:val="22"/>
              </w:rPr>
              <w:t>2</w:t>
            </w:r>
          </w:p>
        </w:tc>
        <w:tc>
          <w:tcPr>
            <w:tcW w:w="1701" w:type="dxa"/>
            <w:tcMar>
              <w:left w:w="57" w:type="dxa"/>
              <w:right w:w="57" w:type="dxa"/>
            </w:tcMar>
            <w:vAlign w:val="center"/>
          </w:tcPr>
          <w:p w:rsidR="00CC228E" w:rsidRDefault="000323C9">
            <w:pPr>
              <w:jc w:val="center"/>
              <w:rPr>
                <w:rFonts w:eastAsia="Calibri"/>
                <w:sz w:val="22"/>
                <w:szCs w:val="22"/>
              </w:rPr>
            </w:pPr>
            <w:r>
              <w:rPr>
                <w:rFonts w:eastAsia="Calibri"/>
                <w:sz w:val="22"/>
                <w:szCs w:val="22"/>
              </w:rPr>
              <w:t>3</w:t>
            </w:r>
          </w:p>
        </w:tc>
        <w:tc>
          <w:tcPr>
            <w:tcW w:w="3067" w:type="dxa"/>
            <w:tcMar>
              <w:left w:w="57" w:type="dxa"/>
              <w:right w:w="57" w:type="dxa"/>
            </w:tcMar>
            <w:vAlign w:val="center"/>
          </w:tcPr>
          <w:p w:rsidR="00CC228E" w:rsidRDefault="000323C9">
            <w:pPr>
              <w:jc w:val="center"/>
              <w:rPr>
                <w:rFonts w:eastAsia="Calibri"/>
                <w:sz w:val="22"/>
                <w:szCs w:val="22"/>
              </w:rPr>
            </w:pPr>
            <w:r>
              <w:rPr>
                <w:rFonts w:eastAsia="Calibri"/>
                <w:sz w:val="22"/>
                <w:szCs w:val="22"/>
              </w:rPr>
              <w:t>4</w:t>
            </w:r>
          </w:p>
        </w:tc>
        <w:tc>
          <w:tcPr>
            <w:tcW w:w="3119" w:type="dxa"/>
            <w:tcMar>
              <w:left w:w="57" w:type="dxa"/>
              <w:right w:w="57" w:type="dxa"/>
            </w:tcMar>
          </w:tcPr>
          <w:p w:rsidR="00CC228E" w:rsidRDefault="000323C9">
            <w:pPr>
              <w:jc w:val="center"/>
              <w:rPr>
                <w:rFonts w:eastAsia="Calibri"/>
                <w:sz w:val="22"/>
                <w:szCs w:val="22"/>
              </w:rPr>
            </w:pPr>
            <w:r>
              <w:rPr>
                <w:rFonts w:eastAsia="Calibri"/>
                <w:sz w:val="22"/>
                <w:szCs w:val="22"/>
              </w:rPr>
              <w:t>5</w:t>
            </w:r>
          </w:p>
        </w:tc>
        <w:tc>
          <w:tcPr>
            <w:tcW w:w="2835" w:type="dxa"/>
          </w:tcPr>
          <w:p w:rsidR="00CC228E" w:rsidRDefault="000323C9">
            <w:pPr>
              <w:jc w:val="center"/>
              <w:rPr>
                <w:rFonts w:eastAsia="Calibri"/>
                <w:sz w:val="22"/>
                <w:szCs w:val="22"/>
              </w:rPr>
            </w:pPr>
            <w:r>
              <w:rPr>
                <w:rFonts w:eastAsia="Calibri"/>
                <w:sz w:val="22"/>
                <w:szCs w:val="22"/>
              </w:rPr>
              <w:t>6</w:t>
            </w:r>
          </w:p>
        </w:tc>
      </w:tr>
      <w:tr w:rsidR="00CC228E">
        <w:trPr>
          <w:cantSplit/>
          <w:trHeight w:val="243"/>
        </w:trPr>
        <w:tc>
          <w:tcPr>
            <w:tcW w:w="1327" w:type="dxa"/>
            <w:tcMar>
              <w:left w:w="57" w:type="dxa"/>
              <w:right w:w="57" w:type="dxa"/>
            </w:tcMar>
            <w:vAlign w:val="center"/>
          </w:tcPr>
          <w:p w:rsidR="00CC228E" w:rsidRDefault="00CC228E">
            <w:pPr>
              <w:jc w:val="center"/>
              <w:rPr>
                <w:rFonts w:eastAsia="Calibri"/>
                <w:sz w:val="22"/>
                <w:szCs w:val="22"/>
              </w:rPr>
            </w:pPr>
          </w:p>
        </w:tc>
        <w:tc>
          <w:tcPr>
            <w:tcW w:w="1985" w:type="dxa"/>
            <w:tcMar>
              <w:left w:w="57" w:type="dxa"/>
              <w:right w:w="57" w:type="dxa"/>
            </w:tcMar>
            <w:vAlign w:val="center"/>
          </w:tcPr>
          <w:p w:rsidR="00CC228E" w:rsidRDefault="00CC228E">
            <w:pPr>
              <w:jc w:val="center"/>
              <w:rPr>
                <w:rFonts w:eastAsia="Calibri"/>
                <w:sz w:val="22"/>
                <w:szCs w:val="22"/>
              </w:rPr>
            </w:pPr>
          </w:p>
        </w:tc>
        <w:tc>
          <w:tcPr>
            <w:tcW w:w="1701" w:type="dxa"/>
            <w:tcMar>
              <w:left w:w="57" w:type="dxa"/>
              <w:right w:w="57" w:type="dxa"/>
            </w:tcMar>
            <w:vAlign w:val="center"/>
          </w:tcPr>
          <w:p w:rsidR="00CC228E" w:rsidRDefault="00CC228E">
            <w:pPr>
              <w:jc w:val="center"/>
              <w:rPr>
                <w:rFonts w:eastAsia="Calibri"/>
                <w:sz w:val="22"/>
                <w:szCs w:val="22"/>
              </w:rPr>
            </w:pPr>
          </w:p>
        </w:tc>
        <w:tc>
          <w:tcPr>
            <w:tcW w:w="3067" w:type="dxa"/>
            <w:tcMar>
              <w:left w:w="57" w:type="dxa"/>
              <w:right w:w="57" w:type="dxa"/>
            </w:tcMar>
            <w:vAlign w:val="center"/>
          </w:tcPr>
          <w:p w:rsidR="00CC228E" w:rsidRDefault="00CC228E">
            <w:pPr>
              <w:jc w:val="center"/>
              <w:rPr>
                <w:rFonts w:eastAsia="Calibri"/>
                <w:sz w:val="22"/>
                <w:szCs w:val="22"/>
              </w:rPr>
            </w:pPr>
          </w:p>
        </w:tc>
        <w:tc>
          <w:tcPr>
            <w:tcW w:w="3119" w:type="dxa"/>
            <w:vMerge w:val="restart"/>
            <w:tcMar>
              <w:left w:w="57" w:type="dxa"/>
              <w:right w:w="57" w:type="dxa"/>
            </w:tcMar>
          </w:tcPr>
          <w:p w:rsidR="00CC228E" w:rsidRDefault="00CC228E">
            <w:pPr>
              <w:jc w:val="center"/>
              <w:rPr>
                <w:rFonts w:eastAsia="Calibri"/>
                <w:sz w:val="22"/>
                <w:szCs w:val="22"/>
              </w:rPr>
            </w:pPr>
          </w:p>
        </w:tc>
        <w:tc>
          <w:tcPr>
            <w:tcW w:w="2835" w:type="dxa"/>
          </w:tcPr>
          <w:p w:rsidR="00CC228E" w:rsidRDefault="00CC228E">
            <w:pPr>
              <w:jc w:val="center"/>
              <w:rPr>
                <w:rFonts w:eastAsia="Calibri"/>
                <w:sz w:val="22"/>
                <w:szCs w:val="22"/>
              </w:rPr>
            </w:pPr>
          </w:p>
        </w:tc>
      </w:tr>
      <w:tr w:rsidR="00CC228E">
        <w:trPr>
          <w:cantSplit/>
          <w:trHeight w:val="243"/>
        </w:trPr>
        <w:tc>
          <w:tcPr>
            <w:tcW w:w="1327" w:type="dxa"/>
            <w:tcMar>
              <w:left w:w="57" w:type="dxa"/>
              <w:right w:w="57" w:type="dxa"/>
            </w:tcMar>
            <w:vAlign w:val="center"/>
          </w:tcPr>
          <w:p w:rsidR="00CC228E" w:rsidRDefault="00CC228E">
            <w:pPr>
              <w:rPr>
                <w:rFonts w:eastAsia="Calibri"/>
                <w:sz w:val="22"/>
                <w:szCs w:val="22"/>
              </w:rPr>
            </w:pPr>
          </w:p>
        </w:tc>
        <w:tc>
          <w:tcPr>
            <w:tcW w:w="1985" w:type="dxa"/>
            <w:tcMar>
              <w:left w:w="57" w:type="dxa"/>
              <w:right w:w="57" w:type="dxa"/>
            </w:tcMar>
            <w:vAlign w:val="center"/>
          </w:tcPr>
          <w:p w:rsidR="00CC228E" w:rsidRDefault="00CC228E">
            <w:pPr>
              <w:rPr>
                <w:rFonts w:eastAsia="Calibri"/>
                <w:sz w:val="22"/>
                <w:szCs w:val="22"/>
              </w:rPr>
            </w:pPr>
          </w:p>
        </w:tc>
        <w:tc>
          <w:tcPr>
            <w:tcW w:w="1701" w:type="dxa"/>
            <w:tcMar>
              <w:left w:w="57" w:type="dxa"/>
              <w:right w:w="57" w:type="dxa"/>
            </w:tcMar>
          </w:tcPr>
          <w:p w:rsidR="00CC228E" w:rsidRDefault="00CC228E">
            <w:pPr>
              <w:rPr>
                <w:rFonts w:eastAsia="Calibri"/>
                <w:sz w:val="22"/>
                <w:szCs w:val="22"/>
              </w:rPr>
            </w:pPr>
          </w:p>
        </w:tc>
        <w:tc>
          <w:tcPr>
            <w:tcW w:w="3067" w:type="dxa"/>
            <w:tcMar>
              <w:left w:w="57" w:type="dxa"/>
              <w:right w:w="57" w:type="dxa"/>
            </w:tcMar>
            <w:vAlign w:val="center"/>
          </w:tcPr>
          <w:p w:rsidR="00CC228E" w:rsidRDefault="00CC228E">
            <w:pPr>
              <w:rPr>
                <w:rFonts w:eastAsia="Calibri"/>
                <w:sz w:val="22"/>
                <w:szCs w:val="22"/>
              </w:rPr>
            </w:pPr>
          </w:p>
        </w:tc>
        <w:tc>
          <w:tcPr>
            <w:tcW w:w="3119" w:type="dxa"/>
            <w:vMerge/>
            <w:tcMar>
              <w:left w:w="57" w:type="dxa"/>
              <w:right w:w="57" w:type="dxa"/>
            </w:tcMar>
          </w:tcPr>
          <w:p w:rsidR="00CC228E" w:rsidRDefault="00CC228E">
            <w:pPr>
              <w:rPr>
                <w:rFonts w:eastAsia="Calibri"/>
                <w:sz w:val="22"/>
                <w:szCs w:val="22"/>
              </w:rPr>
            </w:pPr>
          </w:p>
        </w:tc>
        <w:tc>
          <w:tcPr>
            <w:tcW w:w="2835" w:type="dxa"/>
          </w:tcPr>
          <w:p w:rsidR="00CC228E" w:rsidRDefault="00CC228E">
            <w:pPr>
              <w:rPr>
                <w:rFonts w:eastAsia="Calibri"/>
                <w:sz w:val="22"/>
                <w:szCs w:val="22"/>
              </w:rPr>
            </w:pPr>
          </w:p>
        </w:tc>
      </w:tr>
      <w:tr w:rsidR="00CC228E">
        <w:trPr>
          <w:cantSplit/>
          <w:trHeight w:val="243"/>
        </w:trPr>
        <w:tc>
          <w:tcPr>
            <w:tcW w:w="1327" w:type="dxa"/>
            <w:tcBorders>
              <w:bottom w:val="single" w:sz="4" w:space="0" w:color="auto"/>
            </w:tcBorders>
            <w:tcMar>
              <w:left w:w="57" w:type="dxa"/>
              <w:right w:w="57" w:type="dxa"/>
            </w:tcMar>
            <w:vAlign w:val="center"/>
          </w:tcPr>
          <w:p w:rsidR="00CC228E" w:rsidRDefault="00CC228E">
            <w:pPr>
              <w:rPr>
                <w:rFonts w:eastAsia="Calibri"/>
                <w:sz w:val="22"/>
                <w:szCs w:val="22"/>
              </w:rPr>
            </w:pPr>
          </w:p>
        </w:tc>
        <w:tc>
          <w:tcPr>
            <w:tcW w:w="1985" w:type="dxa"/>
            <w:tcBorders>
              <w:bottom w:val="single" w:sz="4" w:space="0" w:color="auto"/>
            </w:tcBorders>
            <w:tcMar>
              <w:left w:w="57" w:type="dxa"/>
              <w:right w:w="57" w:type="dxa"/>
            </w:tcMar>
            <w:vAlign w:val="center"/>
          </w:tcPr>
          <w:p w:rsidR="00CC228E" w:rsidRDefault="00CC228E">
            <w:pPr>
              <w:rPr>
                <w:rFonts w:eastAsia="Calibri"/>
                <w:sz w:val="22"/>
                <w:szCs w:val="22"/>
              </w:rPr>
            </w:pPr>
          </w:p>
        </w:tc>
        <w:tc>
          <w:tcPr>
            <w:tcW w:w="1701" w:type="dxa"/>
            <w:tcBorders>
              <w:bottom w:val="single" w:sz="4" w:space="0" w:color="auto"/>
            </w:tcBorders>
            <w:tcMar>
              <w:left w:w="57" w:type="dxa"/>
              <w:right w:w="57" w:type="dxa"/>
            </w:tcMar>
          </w:tcPr>
          <w:p w:rsidR="00CC228E" w:rsidRDefault="00CC228E">
            <w:pPr>
              <w:rPr>
                <w:rFonts w:eastAsia="Calibri"/>
                <w:sz w:val="22"/>
                <w:szCs w:val="22"/>
              </w:rPr>
            </w:pPr>
          </w:p>
        </w:tc>
        <w:tc>
          <w:tcPr>
            <w:tcW w:w="3067" w:type="dxa"/>
            <w:tcMar>
              <w:left w:w="57" w:type="dxa"/>
              <w:right w:w="57" w:type="dxa"/>
            </w:tcMar>
            <w:vAlign w:val="center"/>
          </w:tcPr>
          <w:p w:rsidR="00CC228E" w:rsidRDefault="00CC228E">
            <w:pPr>
              <w:rPr>
                <w:rFonts w:eastAsia="Calibri"/>
                <w:sz w:val="22"/>
                <w:szCs w:val="22"/>
              </w:rPr>
            </w:pPr>
          </w:p>
        </w:tc>
        <w:tc>
          <w:tcPr>
            <w:tcW w:w="3119" w:type="dxa"/>
            <w:vMerge/>
            <w:tcMar>
              <w:left w:w="57" w:type="dxa"/>
              <w:right w:w="57" w:type="dxa"/>
            </w:tcMar>
          </w:tcPr>
          <w:p w:rsidR="00CC228E" w:rsidRDefault="00CC228E">
            <w:pPr>
              <w:rPr>
                <w:rFonts w:eastAsia="Calibri"/>
                <w:sz w:val="22"/>
                <w:szCs w:val="22"/>
              </w:rPr>
            </w:pPr>
          </w:p>
        </w:tc>
        <w:tc>
          <w:tcPr>
            <w:tcW w:w="2835" w:type="dxa"/>
          </w:tcPr>
          <w:p w:rsidR="00CC228E" w:rsidRDefault="00CC228E">
            <w:pPr>
              <w:rPr>
                <w:rFonts w:eastAsia="Calibri"/>
                <w:sz w:val="22"/>
                <w:szCs w:val="22"/>
              </w:rPr>
            </w:pPr>
          </w:p>
        </w:tc>
      </w:tr>
    </w:tbl>
    <w:p w:rsidR="00CC228E" w:rsidRDefault="00CC228E">
      <w:pPr>
        <w:rPr>
          <w:rFonts w:eastAsia="Calibri"/>
          <w:szCs w:val="24"/>
        </w:rPr>
      </w:pPr>
    </w:p>
    <w:p w:rsidR="00CC228E" w:rsidRDefault="000323C9">
      <w:pPr>
        <w:rPr>
          <w:rFonts w:eastAsia="Calibri"/>
          <w:szCs w:val="24"/>
        </w:rPr>
      </w:pPr>
      <w:r>
        <w:rPr>
          <w:rFonts w:eastAsia="Calibri"/>
          <w:b/>
          <w:szCs w:val="24"/>
        </w:rPr>
        <w:t>Table 4</w:t>
      </w:r>
      <w:r>
        <w:rPr>
          <w:rFonts w:eastAsia="Calibri"/>
          <w:szCs w:val="24"/>
        </w:rPr>
        <w:t>: Non-hazardous waste to be disposed of, with the exception of non-hazardous waste intended to be disposed of and prepared for disposal</w:t>
      </w:r>
    </w:p>
    <w:p w:rsidR="00CC228E" w:rsidRDefault="00CC228E">
      <w:pPr>
        <w:rPr>
          <w:rFonts w:eastAsia="Calibri"/>
          <w:szCs w:val="24"/>
        </w:rPr>
      </w:pPr>
    </w:p>
    <w:p w:rsidR="00CC228E" w:rsidRDefault="000323C9">
      <w:pPr>
        <w:rPr>
          <w:rFonts w:eastAsia="Calibri"/>
          <w:szCs w:val="24"/>
        </w:rPr>
      </w:pPr>
      <w:r>
        <w:rPr>
          <w:rFonts w:eastAsia="Calibri"/>
          <w:szCs w:val="24"/>
        </w:rPr>
        <w:t>Name of installation</w:t>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p>
    <w:p w:rsidR="00CC228E" w:rsidRDefault="00CC228E">
      <w:pPr>
        <w:rPr>
          <w:szCs w:val="24"/>
        </w:rPr>
      </w:pP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8"/>
        <w:gridCol w:w="1861"/>
        <w:gridCol w:w="1600"/>
        <w:gridCol w:w="3093"/>
        <w:gridCol w:w="3012"/>
        <w:gridCol w:w="3270"/>
      </w:tblGrid>
      <w:tr w:rsidR="00CC228E">
        <w:trPr>
          <w:cantSplit/>
          <w:trHeight w:val="300"/>
        </w:trPr>
        <w:tc>
          <w:tcPr>
            <w:tcW w:w="1660" w:type="pct"/>
            <w:gridSpan w:val="3"/>
          </w:tcPr>
          <w:p w:rsidR="00CC228E" w:rsidRDefault="000323C9">
            <w:pPr>
              <w:jc w:val="center"/>
              <w:rPr>
                <w:rFonts w:eastAsia="Calibri"/>
                <w:sz w:val="22"/>
                <w:szCs w:val="22"/>
              </w:rPr>
            </w:pPr>
            <w:r>
              <w:rPr>
                <w:rFonts w:eastAsia="Calibri"/>
                <w:sz w:val="22"/>
                <w:szCs w:val="22"/>
              </w:rPr>
              <w:t>Wastes to be disposed of other than those to be stored and prepared for disposal</w:t>
            </w:r>
          </w:p>
        </w:tc>
        <w:tc>
          <w:tcPr>
            <w:tcW w:w="3340" w:type="pct"/>
            <w:gridSpan w:val="3"/>
          </w:tcPr>
          <w:p w:rsidR="00CC228E" w:rsidRDefault="000323C9">
            <w:pPr>
              <w:jc w:val="center"/>
              <w:rPr>
                <w:rFonts w:eastAsia="Calibri"/>
                <w:sz w:val="22"/>
                <w:szCs w:val="22"/>
              </w:rPr>
            </w:pPr>
            <w:r>
              <w:rPr>
                <w:rFonts w:eastAsia="Calibri"/>
                <w:sz w:val="22"/>
                <w:szCs w:val="22"/>
              </w:rPr>
              <w:t>Disposal of waste</w:t>
            </w:r>
          </w:p>
        </w:tc>
      </w:tr>
      <w:tr w:rsidR="00CC228E">
        <w:trPr>
          <w:cantSplit/>
          <w:trHeight w:val="761"/>
        </w:trPr>
        <w:tc>
          <w:tcPr>
            <w:tcW w:w="427" w:type="pct"/>
            <w:vAlign w:val="center"/>
          </w:tcPr>
          <w:p w:rsidR="00CC228E" w:rsidRDefault="000323C9">
            <w:pPr>
              <w:jc w:val="center"/>
              <w:rPr>
                <w:rFonts w:eastAsia="Calibri"/>
                <w:sz w:val="22"/>
                <w:szCs w:val="22"/>
                <w:vertAlign w:val="superscript"/>
              </w:rPr>
            </w:pPr>
            <w:r>
              <w:rPr>
                <w:rFonts w:eastAsia="Calibri"/>
                <w:sz w:val="22"/>
                <w:szCs w:val="22"/>
              </w:rPr>
              <w:t>Code</w:t>
            </w:r>
          </w:p>
        </w:tc>
        <w:tc>
          <w:tcPr>
            <w:tcW w:w="663" w:type="pct"/>
            <w:vAlign w:val="center"/>
          </w:tcPr>
          <w:p w:rsidR="00CC228E" w:rsidRDefault="000323C9">
            <w:pPr>
              <w:jc w:val="center"/>
              <w:rPr>
                <w:rFonts w:eastAsia="Calibri"/>
                <w:sz w:val="22"/>
                <w:szCs w:val="22"/>
              </w:rPr>
            </w:pPr>
            <w:r>
              <w:rPr>
                <w:rFonts w:eastAsia="Calibri"/>
                <w:sz w:val="22"/>
                <w:szCs w:val="22"/>
              </w:rPr>
              <w:t>Title</w:t>
            </w:r>
          </w:p>
        </w:tc>
        <w:tc>
          <w:tcPr>
            <w:tcW w:w="570" w:type="pct"/>
            <w:vAlign w:val="center"/>
          </w:tcPr>
          <w:p w:rsidR="00CC228E" w:rsidRDefault="000323C9">
            <w:pPr>
              <w:jc w:val="center"/>
              <w:rPr>
                <w:rFonts w:eastAsia="Calibri"/>
                <w:sz w:val="22"/>
                <w:szCs w:val="22"/>
              </w:rPr>
            </w:pPr>
            <w:r>
              <w:rPr>
                <w:rFonts w:eastAsia="Calibri"/>
                <w:sz w:val="22"/>
                <w:szCs w:val="22"/>
              </w:rPr>
              <w:t>Revised name</w:t>
            </w:r>
          </w:p>
        </w:tc>
        <w:tc>
          <w:tcPr>
            <w:tcW w:w="1102" w:type="pct"/>
            <w:vAlign w:val="center"/>
          </w:tcPr>
          <w:p w:rsidR="00CC228E" w:rsidRDefault="000323C9">
            <w:pPr>
              <w:jc w:val="center"/>
              <w:rPr>
                <w:rFonts w:eastAsia="Calibri"/>
                <w:sz w:val="22"/>
                <w:szCs w:val="22"/>
              </w:rPr>
            </w:pPr>
            <w:r>
              <w:rPr>
                <w:rFonts w:eastAsia="Calibri"/>
                <w:sz w:val="22"/>
                <w:szCs w:val="22"/>
              </w:rPr>
              <w:t>Waste disposal activity code (D1–D7, D10)</w:t>
            </w:r>
          </w:p>
        </w:tc>
        <w:tc>
          <w:tcPr>
            <w:tcW w:w="1073" w:type="pct"/>
          </w:tcPr>
          <w:p w:rsidR="00CC228E" w:rsidRDefault="000323C9">
            <w:pPr>
              <w:jc w:val="center"/>
              <w:rPr>
                <w:rFonts w:eastAsia="Calibri"/>
                <w:sz w:val="22"/>
                <w:szCs w:val="22"/>
              </w:rPr>
            </w:pPr>
            <w:r>
              <w:rPr>
                <w:rFonts w:eastAsia="Calibri"/>
                <w:sz w:val="22"/>
                <w:szCs w:val="22"/>
              </w:rPr>
              <w:t>Design capacity of the installation</w:t>
            </w:r>
          </w:p>
        </w:tc>
        <w:tc>
          <w:tcPr>
            <w:tcW w:w="1165" w:type="pct"/>
            <w:vAlign w:val="center"/>
          </w:tcPr>
          <w:p w:rsidR="00CC228E" w:rsidRDefault="000323C9">
            <w:pPr>
              <w:jc w:val="center"/>
              <w:rPr>
                <w:rFonts w:eastAsia="Calibri"/>
                <w:sz w:val="22"/>
                <w:szCs w:val="22"/>
              </w:rPr>
            </w:pPr>
            <w:r>
              <w:rPr>
                <w:rFonts w:eastAsia="Calibri"/>
                <w:sz w:val="22"/>
                <w:szCs w:val="22"/>
              </w:rPr>
              <w:t>Maximum expected</w:t>
            </w:r>
          </w:p>
          <w:p w:rsidR="00CC228E" w:rsidRDefault="000323C9">
            <w:pPr>
              <w:jc w:val="center"/>
              <w:rPr>
                <w:rFonts w:eastAsia="Calibri"/>
                <w:sz w:val="22"/>
                <w:szCs w:val="22"/>
              </w:rPr>
            </w:pPr>
            <w:r>
              <w:rPr>
                <w:rFonts w:eastAsia="Calibri"/>
                <w:sz w:val="22"/>
                <w:szCs w:val="22"/>
              </w:rPr>
              <w:t>total amount of waste to be disposed of, t/m</w:t>
            </w:r>
          </w:p>
        </w:tc>
      </w:tr>
      <w:tr w:rsidR="00CC228E">
        <w:trPr>
          <w:cantSplit/>
          <w:trHeight w:val="279"/>
        </w:trPr>
        <w:tc>
          <w:tcPr>
            <w:tcW w:w="427" w:type="pct"/>
            <w:vAlign w:val="center"/>
          </w:tcPr>
          <w:p w:rsidR="00CC228E" w:rsidRDefault="000323C9">
            <w:pPr>
              <w:jc w:val="center"/>
              <w:rPr>
                <w:rFonts w:eastAsia="Calibri"/>
                <w:sz w:val="22"/>
                <w:szCs w:val="22"/>
              </w:rPr>
            </w:pPr>
            <w:r>
              <w:rPr>
                <w:rFonts w:eastAsia="Calibri"/>
                <w:sz w:val="22"/>
                <w:szCs w:val="22"/>
              </w:rPr>
              <w:t>1</w:t>
            </w:r>
          </w:p>
        </w:tc>
        <w:tc>
          <w:tcPr>
            <w:tcW w:w="663" w:type="pct"/>
            <w:vAlign w:val="center"/>
          </w:tcPr>
          <w:p w:rsidR="00CC228E" w:rsidRDefault="000323C9">
            <w:pPr>
              <w:jc w:val="center"/>
              <w:rPr>
                <w:rFonts w:eastAsia="Calibri"/>
                <w:sz w:val="22"/>
                <w:szCs w:val="22"/>
              </w:rPr>
            </w:pPr>
            <w:r>
              <w:rPr>
                <w:rFonts w:eastAsia="Calibri"/>
                <w:sz w:val="22"/>
                <w:szCs w:val="22"/>
              </w:rPr>
              <w:t>2</w:t>
            </w:r>
          </w:p>
        </w:tc>
        <w:tc>
          <w:tcPr>
            <w:tcW w:w="570" w:type="pct"/>
            <w:vAlign w:val="center"/>
          </w:tcPr>
          <w:p w:rsidR="00CC228E" w:rsidRDefault="000323C9">
            <w:pPr>
              <w:jc w:val="center"/>
              <w:rPr>
                <w:rFonts w:eastAsia="Calibri"/>
                <w:sz w:val="22"/>
                <w:szCs w:val="22"/>
              </w:rPr>
            </w:pPr>
            <w:r>
              <w:rPr>
                <w:rFonts w:eastAsia="Calibri"/>
                <w:sz w:val="22"/>
                <w:szCs w:val="22"/>
              </w:rPr>
              <w:t>3</w:t>
            </w:r>
          </w:p>
        </w:tc>
        <w:tc>
          <w:tcPr>
            <w:tcW w:w="1102" w:type="pct"/>
            <w:vAlign w:val="center"/>
          </w:tcPr>
          <w:p w:rsidR="00CC228E" w:rsidRDefault="000323C9">
            <w:pPr>
              <w:jc w:val="center"/>
              <w:rPr>
                <w:rFonts w:eastAsia="Calibri"/>
                <w:sz w:val="22"/>
                <w:szCs w:val="22"/>
              </w:rPr>
            </w:pPr>
            <w:r>
              <w:rPr>
                <w:rFonts w:eastAsia="Calibri"/>
                <w:sz w:val="22"/>
                <w:szCs w:val="22"/>
              </w:rPr>
              <w:t>4</w:t>
            </w:r>
          </w:p>
        </w:tc>
        <w:tc>
          <w:tcPr>
            <w:tcW w:w="1073" w:type="pct"/>
          </w:tcPr>
          <w:p w:rsidR="00CC228E" w:rsidRDefault="000323C9">
            <w:pPr>
              <w:jc w:val="center"/>
              <w:rPr>
                <w:rFonts w:eastAsia="Calibri"/>
                <w:sz w:val="22"/>
                <w:szCs w:val="22"/>
              </w:rPr>
            </w:pPr>
            <w:r>
              <w:rPr>
                <w:rFonts w:eastAsia="Calibri"/>
                <w:sz w:val="22"/>
                <w:szCs w:val="22"/>
              </w:rPr>
              <w:t>5</w:t>
            </w:r>
          </w:p>
        </w:tc>
        <w:tc>
          <w:tcPr>
            <w:tcW w:w="1165" w:type="pct"/>
            <w:vAlign w:val="center"/>
          </w:tcPr>
          <w:p w:rsidR="00CC228E" w:rsidRDefault="000323C9">
            <w:pPr>
              <w:jc w:val="center"/>
              <w:rPr>
                <w:rFonts w:eastAsia="Calibri"/>
                <w:sz w:val="22"/>
                <w:szCs w:val="22"/>
              </w:rPr>
            </w:pPr>
            <w:r>
              <w:rPr>
                <w:rFonts w:eastAsia="Calibri"/>
                <w:sz w:val="22"/>
                <w:szCs w:val="22"/>
              </w:rPr>
              <w:t>6</w:t>
            </w:r>
          </w:p>
        </w:tc>
      </w:tr>
      <w:tr w:rsidR="00CC228E">
        <w:trPr>
          <w:cantSplit/>
          <w:trHeight w:val="243"/>
        </w:trPr>
        <w:tc>
          <w:tcPr>
            <w:tcW w:w="427" w:type="pct"/>
            <w:vAlign w:val="center"/>
          </w:tcPr>
          <w:p w:rsidR="00CC228E" w:rsidRDefault="00CC228E">
            <w:pPr>
              <w:jc w:val="center"/>
              <w:rPr>
                <w:rFonts w:eastAsia="Calibri"/>
                <w:sz w:val="22"/>
                <w:szCs w:val="22"/>
              </w:rPr>
            </w:pPr>
          </w:p>
        </w:tc>
        <w:tc>
          <w:tcPr>
            <w:tcW w:w="663" w:type="pct"/>
            <w:vAlign w:val="center"/>
          </w:tcPr>
          <w:p w:rsidR="00CC228E" w:rsidRDefault="00CC228E">
            <w:pPr>
              <w:jc w:val="center"/>
              <w:rPr>
                <w:rFonts w:eastAsia="Calibri"/>
                <w:sz w:val="22"/>
                <w:szCs w:val="22"/>
              </w:rPr>
            </w:pPr>
          </w:p>
        </w:tc>
        <w:tc>
          <w:tcPr>
            <w:tcW w:w="570" w:type="pct"/>
            <w:vAlign w:val="center"/>
          </w:tcPr>
          <w:p w:rsidR="00CC228E" w:rsidRDefault="00CC228E">
            <w:pPr>
              <w:jc w:val="center"/>
              <w:rPr>
                <w:rFonts w:eastAsia="Calibri"/>
                <w:sz w:val="22"/>
                <w:szCs w:val="22"/>
              </w:rPr>
            </w:pPr>
          </w:p>
        </w:tc>
        <w:tc>
          <w:tcPr>
            <w:tcW w:w="1102" w:type="pct"/>
            <w:vAlign w:val="center"/>
          </w:tcPr>
          <w:p w:rsidR="00CC228E" w:rsidRDefault="00CC228E">
            <w:pPr>
              <w:jc w:val="center"/>
              <w:rPr>
                <w:rFonts w:eastAsia="Calibri"/>
                <w:sz w:val="22"/>
                <w:szCs w:val="22"/>
              </w:rPr>
            </w:pPr>
          </w:p>
        </w:tc>
        <w:tc>
          <w:tcPr>
            <w:tcW w:w="1073" w:type="pct"/>
            <w:vMerge w:val="restart"/>
          </w:tcPr>
          <w:p w:rsidR="00CC228E" w:rsidRDefault="00CC228E">
            <w:pPr>
              <w:jc w:val="center"/>
              <w:rPr>
                <w:rFonts w:eastAsia="Calibri"/>
                <w:sz w:val="22"/>
                <w:szCs w:val="22"/>
              </w:rPr>
            </w:pPr>
          </w:p>
        </w:tc>
        <w:tc>
          <w:tcPr>
            <w:tcW w:w="1165" w:type="pct"/>
            <w:vMerge w:val="restart"/>
          </w:tcPr>
          <w:p w:rsidR="00CC228E" w:rsidRDefault="00CC228E">
            <w:pPr>
              <w:jc w:val="center"/>
              <w:rPr>
                <w:rFonts w:eastAsia="Calibri"/>
                <w:sz w:val="22"/>
                <w:szCs w:val="22"/>
              </w:rPr>
            </w:pPr>
          </w:p>
        </w:tc>
      </w:tr>
      <w:tr w:rsidR="00CC228E">
        <w:trPr>
          <w:cantSplit/>
          <w:trHeight w:val="243"/>
        </w:trPr>
        <w:tc>
          <w:tcPr>
            <w:tcW w:w="427" w:type="pct"/>
            <w:vAlign w:val="center"/>
          </w:tcPr>
          <w:p w:rsidR="00CC228E" w:rsidRDefault="00CC228E">
            <w:pPr>
              <w:rPr>
                <w:rFonts w:eastAsia="Calibri"/>
                <w:sz w:val="22"/>
                <w:szCs w:val="22"/>
              </w:rPr>
            </w:pPr>
          </w:p>
        </w:tc>
        <w:tc>
          <w:tcPr>
            <w:tcW w:w="663" w:type="pct"/>
            <w:vAlign w:val="center"/>
          </w:tcPr>
          <w:p w:rsidR="00CC228E" w:rsidRDefault="00CC228E">
            <w:pPr>
              <w:rPr>
                <w:rFonts w:eastAsia="Calibri"/>
                <w:sz w:val="22"/>
                <w:szCs w:val="22"/>
              </w:rPr>
            </w:pPr>
          </w:p>
        </w:tc>
        <w:tc>
          <w:tcPr>
            <w:tcW w:w="570" w:type="pct"/>
            <w:shd w:val="clear" w:color="auto" w:fill="auto"/>
          </w:tcPr>
          <w:p w:rsidR="00CC228E" w:rsidRDefault="00CC228E">
            <w:pPr>
              <w:rPr>
                <w:rFonts w:eastAsia="Calibri"/>
                <w:sz w:val="22"/>
                <w:szCs w:val="22"/>
              </w:rPr>
            </w:pPr>
          </w:p>
        </w:tc>
        <w:tc>
          <w:tcPr>
            <w:tcW w:w="1102" w:type="pct"/>
            <w:shd w:val="clear" w:color="auto" w:fill="auto"/>
            <w:vAlign w:val="center"/>
          </w:tcPr>
          <w:p w:rsidR="00CC228E" w:rsidRDefault="00CC228E">
            <w:pPr>
              <w:rPr>
                <w:rFonts w:eastAsia="Calibri"/>
                <w:sz w:val="22"/>
                <w:szCs w:val="22"/>
              </w:rPr>
            </w:pPr>
          </w:p>
        </w:tc>
        <w:tc>
          <w:tcPr>
            <w:tcW w:w="1073" w:type="pct"/>
            <w:vMerge/>
          </w:tcPr>
          <w:p w:rsidR="00CC228E" w:rsidRDefault="00CC228E">
            <w:pPr>
              <w:rPr>
                <w:rFonts w:eastAsia="Calibri"/>
                <w:sz w:val="22"/>
                <w:szCs w:val="22"/>
              </w:rPr>
            </w:pPr>
          </w:p>
        </w:tc>
        <w:tc>
          <w:tcPr>
            <w:tcW w:w="1165" w:type="pct"/>
            <w:vMerge/>
          </w:tcPr>
          <w:p w:rsidR="00CC228E" w:rsidRDefault="00CC228E">
            <w:pPr>
              <w:rPr>
                <w:rFonts w:eastAsia="Calibri"/>
                <w:sz w:val="22"/>
                <w:szCs w:val="22"/>
              </w:rPr>
            </w:pPr>
          </w:p>
        </w:tc>
      </w:tr>
      <w:tr w:rsidR="00CC228E">
        <w:trPr>
          <w:cantSplit/>
          <w:trHeight w:val="243"/>
        </w:trPr>
        <w:tc>
          <w:tcPr>
            <w:tcW w:w="427" w:type="pct"/>
            <w:tcBorders>
              <w:bottom w:val="single" w:sz="4" w:space="0" w:color="auto"/>
            </w:tcBorders>
            <w:vAlign w:val="center"/>
          </w:tcPr>
          <w:p w:rsidR="00CC228E" w:rsidRDefault="00CC228E">
            <w:pPr>
              <w:rPr>
                <w:rFonts w:eastAsia="Calibri"/>
                <w:sz w:val="22"/>
                <w:szCs w:val="22"/>
              </w:rPr>
            </w:pPr>
          </w:p>
        </w:tc>
        <w:tc>
          <w:tcPr>
            <w:tcW w:w="663" w:type="pct"/>
            <w:tcBorders>
              <w:bottom w:val="single" w:sz="4" w:space="0" w:color="auto"/>
            </w:tcBorders>
            <w:vAlign w:val="center"/>
          </w:tcPr>
          <w:p w:rsidR="00CC228E" w:rsidRDefault="00CC228E">
            <w:pPr>
              <w:rPr>
                <w:rFonts w:eastAsia="Calibri"/>
                <w:sz w:val="22"/>
                <w:szCs w:val="22"/>
              </w:rPr>
            </w:pPr>
          </w:p>
        </w:tc>
        <w:tc>
          <w:tcPr>
            <w:tcW w:w="570" w:type="pct"/>
            <w:tcBorders>
              <w:bottom w:val="single" w:sz="4" w:space="0" w:color="auto"/>
            </w:tcBorders>
            <w:shd w:val="clear" w:color="auto" w:fill="auto"/>
          </w:tcPr>
          <w:p w:rsidR="00CC228E" w:rsidRDefault="00CC228E">
            <w:pPr>
              <w:rPr>
                <w:rFonts w:eastAsia="Calibri"/>
                <w:sz w:val="22"/>
                <w:szCs w:val="22"/>
              </w:rPr>
            </w:pPr>
          </w:p>
        </w:tc>
        <w:tc>
          <w:tcPr>
            <w:tcW w:w="1102" w:type="pct"/>
            <w:shd w:val="clear" w:color="auto" w:fill="auto"/>
            <w:vAlign w:val="center"/>
          </w:tcPr>
          <w:p w:rsidR="00CC228E" w:rsidRDefault="00CC228E">
            <w:pPr>
              <w:rPr>
                <w:rFonts w:eastAsia="Calibri"/>
                <w:sz w:val="22"/>
                <w:szCs w:val="22"/>
              </w:rPr>
            </w:pPr>
          </w:p>
        </w:tc>
        <w:tc>
          <w:tcPr>
            <w:tcW w:w="1073" w:type="pct"/>
            <w:vMerge/>
          </w:tcPr>
          <w:p w:rsidR="00CC228E" w:rsidRDefault="00CC228E">
            <w:pPr>
              <w:rPr>
                <w:rFonts w:eastAsia="Calibri"/>
                <w:sz w:val="22"/>
                <w:szCs w:val="22"/>
              </w:rPr>
            </w:pPr>
          </w:p>
        </w:tc>
        <w:tc>
          <w:tcPr>
            <w:tcW w:w="1165" w:type="pct"/>
            <w:vMerge/>
          </w:tcPr>
          <w:p w:rsidR="00CC228E" w:rsidRDefault="00CC228E">
            <w:pPr>
              <w:rPr>
                <w:rFonts w:eastAsia="Calibri"/>
                <w:sz w:val="22"/>
                <w:szCs w:val="22"/>
              </w:rPr>
            </w:pPr>
          </w:p>
        </w:tc>
      </w:tr>
    </w:tbl>
    <w:p w:rsidR="00CC228E" w:rsidRDefault="00CC228E">
      <w:pPr>
        <w:rPr>
          <w:rFonts w:eastAsia="Calibri"/>
          <w:b/>
          <w:szCs w:val="24"/>
        </w:rPr>
      </w:pPr>
    </w:p>
    <w:p w:rsidR="00CC228E" w:rsidRDefault="00CC228E">
      <w:pPr>
        <w:rPr>
          <w:rFonts w:eastAsia="Calibri"/>
          <w:b/>
          <w:szCs w:val="24"/>
        </w:rPr>
      </w:pPr>
    </w:p>
    <w:p w:rsidR="00CC228E" w:rsidRDefault="00CC228E">
      <w:pPr>
        <w:rPr>
          <w:rFonts w:eastAsia="Calibri"/>
          <w:b/>
          <w:szCs w:val="24"/>
        </w:rPr>
      </w:pPr>
    </w:p>
    <w:p w:rsidR="00CC228E" w:rsidRDefault="00CC228E">
      <w:pPr>
        <w:rPr>
          <w:rFonts w:eastAsia="Calibri"/>
          <w:b/>
          <w:szCs w:val="24"/>
        </w:rPr>
      </w:pPr>
    </w:p>
    <w:p w:rsidR="00CC228E" w:rsidRDefault="00CC228E">
      <w:pPr>
        <w:rPr>
          <w:rFonts w:eastAsia="Calibri"/>
          <w:b/>
          <w:szCs w:val="24"/>
        </w:rPr>
      </w:pPr>
    </w:p>
    <w:p w:rsidR="00CC228E" w:rsidRDefault="00CC228E">
      <w:pPr>
        <w:rPr>
          <w:rFonts w:eastAsia="Calibri"/>
          <w:b/>
          <w:szCs w:val="24"/>
        </w:rPr>
      </w:pPr>
    </w:p>
    <w:p w:rsidR="00CC228E" w:rsidRDefault="000323C9">
      <w:pPr>
        <w:rPr>
          <w:rFonts w:eastAsia="Calibri"/>
          <w:szCs w:val="24"/>
        </w:rPr>
      </w:pPr>
      <w:r>
        <w:rPr>
          <w:rFonts w:eastAsia="Calibri"/>
          <w:b/>
          <w:szCs w:val="24"/>
        </w:rPr>
        <w:t>Table 5</w:t>
      </w:r>
      <w:r>
        <w:rPr>
          <w:rFonts w:eastAsia="Calibri"/>
          <w:szCs w:val="24"/>
        </w:rPr>
        <w:t>: Non-hazardous waste to be prepared for recovery and/or disposal</w:t>
      </w:r>
    </w:p>
    <w:p w:rsidR="00CC228E" w:rsidRDefault="00CC228E">
      <w:pPr>
        <w:rPr>
          <w:rFonts w:eastAsia="Calibri"/>
          <w:szCs w:val="24"/>
        </w:rPr>
      </w:pPr>
    </w:p>
    <w:p w:rsidR="00CC228E" w:rsidRDefault="000323C9">
      <w:pPr>
        <w:rPr>
          <w:rFonts w:eastAsia="Calibri"/>
          <w:szCs w:val="24"/>
        </w:rPr>
      </w:pPr>
      <w:r>
        <w:rPr>
          <w:rFonts w:eastAsia="Calibri"/>
          <w:szCs w:val="24"/>
        </w:rPr>
        <w:t>Name of installation</w:t>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p>
    <w:p w:rsidR="00CC228E" w:rsidRDefault="00CC228E">
      <w:pPr>
        <w:rPr>
          <w:szCs w:val="24"/>
        </w:rPr>
      </w:pP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1777"/>
        <w:gridCol w:w="2055"/>
        <w:gridCol w:w="4499"/>
        <w:gridCol w:w="4760"/>
      </w:tblGrid>
      <w:tr w:rsidR="00CC228E">
        <w:trPr>
          <w:cantSplit/>
          <w:trHeight w:val="300"/>
        </w:trPr>
        <w:tc>
          <w:tcPr>
            <w:tcW w:w="1701" w:type="pct"/>
            <w:gridSpan w:val="3"/>
          </w:tcPr>
          <w:p w:rsidR="00CC228E" w:rsidRDefault="000323C9">
            <w:pPr>
              <w:jc w:val="center"/>
              <w:rPr>
                <w:rFonts w:eastAsia="Calibri"/>
                <w:sz w:val="22"/>
                <w:szCs w:val="22"/>
              </w:rPr>
            </w:pPr>
            <w:r>
              <w:rPr>
                <w:rFonts w:eastAsia="Calibri"/>
                <w:sz w:val="22"/>
                <w:szCs w:val="22"/>
              </w:rPr>
              <w:t>Waste to be prepared for recovery and/or disposal</w:t>
            </w:r>
          </w:p>
        </w:tc>
        <w:tc>
          <w:tcPr>
            <w:tcW w:w="3299" w:type="pct"/>
            <w:gridSpan w:val="2"/>
          </w:tcPr>
          <w:p w:rsidR="00CC228E" w:rsidRDefault="000323C9">
            <w:pPr>
              <w:jc w:val="center"/>
              <w:rPr>
                <w:rFonts w:eastAsia="Calibri"/>
                <w:sz w:val="22"/>
                <w:szCs w:val="22"/>
              </w:rPr>
            </w:pPr>
            <w:r>
              <w:rPr>
                <w:rFonts w:eastAsia="Calibri"/>
                <w:sz w:val="22"/>
                <w:szCs w:val="22"/>
              </w:rPr>
              <w:t>Preparation of waste for recovery and/or disposal</w:t>
            </w:r>
          </w:p>
        </w:tc>
      </w:tr>
      <w:tr w:rsidR="00CC228E">
        <w:trPr>
          <w:cantSplit/>
          <w:trHeight w:val="855"/>
        </w:trPr>
        <w:tc>
          <w:tcPr>
            <w:tcW w:w="336" w:type="pct"/>
            <w:vAlign w:val="center"/>
          </w:tcPr>
          <w:p w:rsidR="00CC228E" w:rsidRDefault="000323C9">
            <w:pPr>
              <w:jc w:val="center"/>
              <w:rPr>
                <w:rFonts w:eastAsia="Calibri"/>
                <w:sz w:val="22"/>
                <w:szCs w:val="22"/>
                <w:vertAlign w:val="superscript"/>
              </w:rPr>
            </w:pPr>
            <w:r>
              <w:rPr>
                <w:rFonts w:eastAsia="Calibri"/>
                <w:sz w:val="22"/>
                <w:szCs w:val="22"/>
              </w:rPr>
              <w:t>Code</w:t>
            </w:r>
          </w:p>
        </w:tc>
        <w:tc>
          <w:tcPr>
            <w:tcW w:w="633" w:type="pct"/>
            <w:vAlign w:val="center"/>
          </w:tcPr>
          <w:p w:rsidR="00CC228E" w:rsidRDefault="000323C9">
            <w:pPr>
              <w:jc w:val="center"/>
              <w:rPr>
                <w:rFonts w:eastAsia="Calibri"/>
                <w:sz w:val="22"/>
                <w:szCs w:val="22"/>
              </w:rPr>
            </w:pPr>
            <w:r>
              <w:rPr>
                <w:rFonts w:eastAsia="Calibri"/>
                <w:sz w:val="22"/>
                <w:szCs w:val="22"/>
              </w:rPr>
              <w:t>Title</w:t>
            </w:r>
          </w:p>
        </w:tc>
        <w:tc>
          <w:tcPr>
            <w:tcW w:w="731" w:type="pct"/>
            <w:vAlign w:val="center"/>
          </w:tcPr>
          <w:p w:rsidR="00CC228E" w:rsidRDefault="000323C9">
            <w:pPr>
              <w:jc w:val="center"/>
              <w:rPr>
                <w:rFonts w:eastAsia="Calibri"/>
                <w:sz w:val="22"/>
                <w:szCs w:val="22"/>
              </w:rPr>
            </w:pPr>
            <w:r>
              <w:rPr>
                <w:rFonts w:eastAsia="Calibri"/>
                <w:sz w:val="22"/>
                <w:szCs w:val="22"/>
              </w:rPr>
              <w:t>Revised name</w:t>
            </w:r>
          </w:p>
        </w:tc>
        <w:tc>
          <w:tcPr>
            <w:tcW w:w="1603" w:type="pct"/>
            <w:vAlign w:val="center"/>
          </w:tcPr>
          <w:p w:rsidR="00CC228E" w:rsidRDefault="000323C9">
            <w:pPr>
              <w:jc w:val="center"/>
              <w:rPr>
                <w:rFonts w:eastAsia="Calibri"/>
                <w:sz w:val="22"/>
                <w:szCs w:val="22"/>
                <w:vertAlign w:val="superscript"/>
              </w:rPr>
            </w:pPr>
            <w:r>
              <w:rPr>
                <w:rFonts w:eastAsia="Calibri"/>
                <w:sz w:val="22"/>
                <w:szCs w:val="22"/>
              </w:rPr>
              <w:t>Waste management activity code (D8, D9, D13, D14, R12, S5)</w:t>
            </w:r>
          </w:p>
        </w:tc>
        <w:tc>
          <w:tcPr>
            <w:tcW w:w="1697" w:type="pct"/>
            <w:vAlign w:val="center"/>
          </w:tcPr>
          <w:p w:rsidR="00CC228E" w:rsidRDefault="000323C9">
            <w:pPr>
              <w:jc w:val="center"/>
              <w:rPr>
                <w:rFonts w:eastAsia="Calibri"/>
                <w:sz w:val="22"/>
                <w:szCs w:val="22"/>
              </w:rPr>
            </w:pPr>
            <w:r>
              <w:rPr>
                <w:rFonts w:eastAsia="Calibri"/>
                <w:sz w:val="22"/>
                <w:szCs w:val="22"/>
              </w:rPr>
              <w:t>Design capacity of the installation, t/m</w:t>
            </w:r>
          </w:p>
        </w:tc>
      </w:tr>
      <w:tr w:rsidR="00CC228E">
        <w:trPr>
          <w:cantSplit/>
          <w:trHeight w:val="311"/>
        </w:trPr>
        <w:tc>
          <w:tcPr>
            <w:tcW w:w="336" w:type="pct"/>
            <w:vAlign w:val="center"/>
          </w:tcPr>
          <w:p w:rsidR="00CC228E" w:rsidRDefault="000323C9">
            <w:pPr>
              <w:jc w:val="center"/>
              <w:rPr>
                <w:rFonts w:eastAsia="Calibri"/>
                <w:sz w:val="22"/>
                <w:szCs w:val="22"/>
              </w:rPr>
            </w:pPr>
            <w:r>
              <w:rPr>
                <w:rFonts w:eastAsia="Calibri"/>
                <w:sz w:val="22"/>
                <w:szCs w:val="22"/>
              </w:rPr>
              <w:t>1</w:t>
            </w:r>
          </w:p>
        </w:tc>
        <w:tc>
          <w:tcPr>
            <w:tcW w:w="633" w:type="pct"/>
            <w:vAlign w:val="center"/>
          </w:tcPr>
          <w:p w:rsidR="00CC228E" w:rsidRDefault="000323C9">
            <w:pPr>
              <w:jc w:val="center"/>
              <w:rPr>
                <w:rFonts w:eastAsia="Calibri"/>
                <w:sz w:val="22"/>
                <w:szCs w:val="22"/>
              </w:rPr>
            </w:pPr>
            <w:r>
              <w:rPr>
                <w:rFonts w:eastAsia="Calibri"/>
                <w:sz w:val="22"/>
                <w:szCs w:val="22"/>
              </w:rPr>
              <w:t>2</w:t>
            </w:r>
          </w:p>
        </w:tc>
        <w:tc>
          <w:tcPr>
            <w:tcW w:w="731" w:type="pct"/>
            <w:vAlign w:val="center"/>
          </w:tcPr>
          <w:p w:rsidR="00CC228E" w:rsidRDefault="000323C9">
            <w:pPr>
              <w:jc w:val="center"/>
              <w:rPr>
                <w:rFonts w:eastAsia="Calibri"/>
                <w:sz w:val="22"/>
                <w:szCs w:val="22"/>
              </w:rPr>
            </w:pPr>
            <w:r>
              <w:rPr>
                <w:rFonts w:eastAsia="Calibri"/>
                <w:sz w:val="22"/>
                <w:szCs w:val="22"/>
              </w:rPr>
              <w:t>3</w:t>
            </w:r>
          </w:p>
        </w:tc>
        <w:tc>
          <w:tcPr>
            <w:tcW w:w="1603" w:type="pct"/>
            <w:vAlign w:val="center"/>
          </w:tcPr>
          <w:p w:rsidR="00CC228E" w:rsidRDefault="000323C9">
            <w:pPr>
              <w:jc w:val="center"/>
              <w:rPr>
                <w:rFonts w:eastAsia="Calibri"/>
                <w:sz w:val="22"/>
                <w:szCs w:val="22"/>
              </w:rPr>
            </w:pPr>
            <w:r>
              <w:rPr>
                <w:rFonts w:eastAsia="Calibri"/>
                <w:sz w:val="22"/>
                <w:szCs w:val="22"/>
              </w:rPr>
              <w:t>4</w:t>
            </w:r>
          </w:p>
        </w:tc>
        <w:tc>
          <w:tcPr>
            <w:tcW w:w="1697" w:type="pct"/>
            <w:vAlign w:val="center"/>
          </w:tcPr>
          <w:p w:rsidR="00CC228E" w:rsidRDefault="000323C9">
            <w:pPr>
              <w:jc w:val="center"/>
              <w:rPr>
                <w:rFonts w:eastAsia="Calibri"/>
                <w:sz w:val="22"/>
                <w:szCs w:val="22"/>
              </w:rPr>
            </w:pPr>
            <w:r>
              <w:rPr>
                <w:rFonts w:eastAsia="Calibri"/>
                <w:sz w:val="22"/>
                <w:szCs w:val="22"/>
              </w:rPr>
              <w:t>5</w:t>
            </w:r>
          </w:p>
        </w:tc>
      </w:tr>
      <w:tr w:rsidR="00CC228E">
        <w:trPr>
          <w:cantSplit/>
          <w:trHeight w:val="181"/>
        </w:trPr>
        <w:tc>
          <w:tcPr>
            <w:tcW w:w="336" w:type="pct"/>
            <w:vAlign w:val="center"/>
          </w:tcPr>
          <w:p w:rsidR="00CC228E" w:rsidRDefault="00CC228E">
            <w:pPr>
              <w:jc w:val="center"/>
              <w:rPr>
                <w:rFonts w:eastAsia="Calibri"/>
                <w:sz w:val="22"/>
                <w:szCs w:val="22"/>
              </w:rPr>
            </w:pPr>
          </w:p>
        </w:tc>
        <w:tc>
          <w:tcPr>
            <w:tcW w:w="633" w:type="pct"/>
            <w:vAlign w:val="center"/>
          </w:tcPr>
          <w:p w:rsidR="00CC228E" w:rsidRDefault="00CC228E">
            <w:pPr>
              <w:jc w:val="center"/>
              <w:rPr>
                <w:rFonts w:eastAsia="Calibri"/>
                <w:sz w:val="22"/>
                <w:szCs w:val="22"/>
              </w:rPr>
            </w:pPr>
          </w:p>
        </w:tc>
        <w:tc>
          <w:tcPr>
            <w:tcW w:w="731" w:type="pct"/>
            <w:vAlign w:val="center"/>
          </w:tcPr>
          <w:p w:rsidR="00CC228E" w:rsidRDefault="00CC228E">
            <w:pPr>
              <w:jc w:val="center"/>
              <w:rPr>
                <w:rFonts w:eastAsia="Calibri"/>
                <w:sz w:val="22"/>
                <w:szCs w:val="22"/>
              </w:rPr>
            </w:pPr>
          </w:p>
        </w:tc>
        <w:tc>
          <w:tcPr>
            <w:tcW w:w="1603" w:type="pct"/>
            <w:vAlign w:val="center"/>
          </w:tcPr>
          <w:p w:rsidR="00CC228E" w:rsidRDefault="00CC228E">
            <w:pPr>
              <w:jc w:val="center"/>
              <w:rPr>
                <w:rFonts w:eastAsia="Calibri"/>
                <w:sz w:val="22"/>
                <w:szCs w:val="22"/>
              </w:rPr>
            </w:pPr>
          </w:p>
        </w:tc>
        <w:tc>
          <w:tcPr>
            <w:tcW w:w="1697" w:type="pct"/>
            <w:vMerge w:val="restart"/>
            <w:vAlign w:val="center"/>
          </w:tcPr>
          <w:p w:rsidR="00CC228E" w:rsidRDefault="00CC228E">
            <w:pPr>
              <w:jc w:val="center"/>
              <w:rPr>
                <w:rFonts w:eastAsia="Calibri"/>
                <w:sz w:val="22"/>
                <w:szCs w:val="22"/>
              </w:rPr>
            </w:pPr>
          </w:p>
        </w:tc>
      </w:tr>
      <w:tr w:rsidR="00CC228E">
        <w:trPr>
          <w:cantSplit/>
          <w:trHeight w:val="271"/>
        </w:trPr>
        <w:tc>
          <w:tcPr>
            <w:tcW w:w="336" w:type="pct"/>
            <w:vAlign w:val="center"/>
          </w:tcPr>
          <w:p w:rsidR="00CC228E" w:rsidRDefault="00CC228E">
            <w:pPr>
              <w:jc w:val="center"/>
              <w:rPr>
                <w:rFonts w:eastAsia="Calibri"/>
                <w:sz w:val="22"/>
                <w:szCs w:val="22"/>
              </w:rPr>
            </w:pPr>
          </w:p>
        </w:tc>
        <w:tc>
          <w:tcPr>
            <w:tcW w:w="633" w:type="pct"/>
            <w:vAlign w:val="center"/>
          </w:tcPr>
          <w:p w:rsidR="00CC228E" w:rsidRDefault="00CC228E">
            <w:pPr>
              <w:jc w:val="center"/>
              <w:rPr>
                <w:rFonts w:eastAsia="Calibri"/>
                <w:sz w:val="22"/>
                <w:szCs w:val="22"/>
              </w:rPr>
            </w:pPr>
          </w:p>
        </w:tc>
        <w:tc>
          <w:tcPr>
            <w:tcW w:w="731" w:type="pct"/>
            <w:vAlign w:val="center"/>
          </w:tcPr>
          <w:p w:rsidR="00CC228E" w:rsidRDefault="00CC228E">
            <w:pPr>
              <w:jc w:val="center"/>
              <w:rPr>
                <w:rFonts w:eastAsia="Calibri"/>
                <w:sz w:val="22"/>
                <w:szCs w:val="22"/>
              </w:rPr>
            </w:pPr>
          </w:p>
        </w:tc>
        <w:tc>
          <w:tcPr>
            <w:tcW w:w="1603" w:type="pct"/>
            <w:vAlign w:val="center"/>
          </w:tcPr>
          <w:p w:rsidR="00CC228E" w:rsidRDefault="00CC228E">
            <w:pPr>
              <w:jc w:val="center"/>
              <w:rPr>
                <w:rFonts w:eastAsia="Calibri"/>
                <w:sz w:val="22"/>
                <w:szCs w:val="22"/>
              </w:rPr>
            </w:pPr>
          </w:p>
        </w:tc>
        <w:tc>
          <w:tcPr>
            <w:tcW w:w="1697" w:type="pct"/>
            <w:vMerge/>
            <w:vAlign w:val="center"/>
          </w:tcPr>
          <w:p w:rsidR="00CC228E" w:rsidRDefault="00CC228E">
            <w:pPr>
              <w:jc w:val="center"/>
              <w:rPr>
                <w:rFonts w:eastAsia="Calibri"/>
                <w:sz w:val="22"/>
                <w:szCs w:val="22"/>
              </w:rPr>
            </w:pPr>
          </w:p>
        </w:tc>
      </w:tr>
      <w:tr w:rsidR="00CC228E">
        <w:trPr>
          <w:cantSplit/>
          <w:trHeight w:val="276"/>
        </w:trPr>
        <w:tc>
          <w:tcPr>
            <w:tcW w:w="336" w:type="pct"/>
            <w:vAlign w:val="center"/>
          </w:tcPr>
          <w:p w:rsidR="00CC228E" w:rsidRDefault="00CC228E">
            <w:pPr>
              <w:jc w:val="center"/>
              <w:rPr>
                <w:rFonts w:eastAsia="Calibri"/>
                <w:sz w:val="22"/>
                <w:szCs w:val="22"/>
              </w:rPr>
            </w:pPr>
          </w:p>
        </w:tc>
        <w:tc>
          <w:tcPr>
            <w:tcW w:w="633" w:type="pct"/>
            <w:vAlign w:val="center"/>
          </w:tcPr>
          <w:p w:rsidR="00CC228E" w:rsidRDefault="00CC228E">
            <w:pPr>
              <w:jc w:val="center"/>
              <w:rPr>
                <w:rFonts w:eastAsia="Calibri"/>
                <w:sz w:val="22"/>
                <w:szCs w:val="22"/>
              </w:rPr>
            </w:pPr>
          </w:p>
        </w:tc>
        <w:tc>
          <w:tcPr>
            <w:tcW w:w="731" w:type="pct"/>
            <w:vAlign w:val="center"/>
          </w:tcPr>
          <w:p w:rsidR="00CC228E" w:rsidRDefault="00CC228E">
            <w:pPr>
              <w:jc w:val="center"/>
              <w:rPr>
                <w:rFonts w:eastAsia="Calibri"/>
                <w:sz w:val="22"/>
                <w:szCs w:val="22"/>
              </w:rPr>
            </w:pPr>
          </w:p>
        </w:tc>
        <w:tc>
          <w:tcPr>
            <w:tcW w:w="1603" w:type="pct"/>
            <w:vAlign w:val="center"/>
          </w:tcPr>
          <w:p w:rsidR="00CC228E" w:rsidRDefault="00CC228E">
            <w:pPr>
              <w:jc w:val="center"/>
              <w:rPr>
                <w:rFonts w:eastAsia="Calibri"/>
                <w:sz w:val="22"/>
                <w:szCs w:val="22"/>
              </w:rPr>
            </w:pPr>
          </w:p>
        </w:tc>
        <w:tc>
          <w:tcPr>
            <w:tcW w:w="1697" w:type="pct"/>
            <w:vMerge/>
            <w:vAlign w:val="center"/>
          </w:tcPr>
          <w:p w:rsidR="00CC228E" w:rsidRDefault="00CC228E">
            <w:pPr>
              <w:jc w:val="center"/>
              <w:rPr>
                <w:rFonts w:eastAsia="Calibri"/>
                <w:sz w:val="22"/>
                <w:szCs w:val="22"/>
              </w:rPr>
            </w:pPr>
          </w:p>
        </w:tc>
      </w:tr>
    </w:tbl>
    <w:p w:rsidR="00CC228E" w:rsidRDefault="00CC228E">
      <w:pPr>
        <w:tabs>
          <w:tab w:val="left" w:pos="993"/>
        </w:tabs>
        <w:jc w:val="both"/>
        <w:rPr>
          <w:szCs w:val="24"/>
        </w:rPr>
      </w:pPr>
    </w:p>
    <w:p w:rsidR="00CC228E" w:rsidRDefault="000323C9">
      <w:pPr>
        <w:tabs>
          <w:tab w:val="left" w:pos="993"/>
        </w:tabs>
        <w:jc w:val="both"/>
        <w:rPr>
          <w:szCs w:val="24"/>
        </w:rPr>
      </w:pPr>
      <w:r>
        <w:rPr>
          <w:szCs w:val="24"/>
        </w:rPr>
        <w:t>6. Other information in accordance with paragraph 32.2 of the Rules.</w:t>
      </w:r>
    </w:p>
    <w:p w:rsidR="00CC228E" w:rsidRDefault="000323C9">
      <w:pPr>
        <w:tabs>
          <w:tab w:val="left" w:pos="993"/>
        </w:tabs>
        <w:jc w:val="center"/>
      </w:pPr>
      <w:r>
        <w:rPr>
          <w:szCs w:val="24"/>
        </w:rPr>
        <w:t>___</w:t>
      </w:r>
    </w:p>
    <w:p w:rsidR="00CC228E" w:rsidRDefault="00CC228E"/>
    <w:p w:rsidR="00CC228E" w:rsidRDefault="00CC228E">
      <w:pPr>
        <w:rPr>
          <w:rFonts w:ascii="Tahoma" w:eastAsia="Calibri" w:hAnsi="Tahoma"/>
          <w:spacing w:val="10"/>
          <w:sz w:val="20"/>
        </w:rPr>
        <w:sectPr w:rsidR="00CC228E">
          <w:pgSz w:w="16838" w:h="11906" w:orient="landscape"/>
          <w:pgMar w:top="1134" w:right="1701" w:bottom="1418" w:left="1134" w:header="567" w:footer="567" w:gutter="0"/>
          <w:pgNumType w:start="1"/>
          <w:cols w:space="1296"/>
          <w:titlePg/>
          <w:docGrid w:linePitch="360"/>
        </w:sectPr>
      </w:pPr>
    </w:p>
    <w:p w:rsidR="00DE37E3" w:rsidRDefault="00DE37E3" w:rsidP="00DE37E3">
      <w:pPr>
        <w:ind w:left="10206"/>
        <w:jc w:val="both"/>
        <w:rPr>
          <w:szCs w:val="24"/>
        </w:rPr>
      </w:pPr>
      <w:r w:rsidRPr="000323C9">
        <w:rPr>
          <w:szCs w:val="24"/>
        </w:rPr>
        <w:lastRenderedPageBreak/>
        <w:t>Rules on the granting, updating and revocation of pollution permits</w:t>
      </w:r>
      <w:r>
        <w:rPr>
          <w:szCs w:val="24"/>
        </w:rPr>
        <w:t xml:space="preserve"> </w:t>
      </w:r>
    </w:p>
    <w:p w:rsidR="00CC228E" w:rsidRDefault="000323C9">
      <w:pPr>
        <w:ind w:firstLine="10206"/>
        <w:rPr>
          <w:rFonts w:eastAsia="Calibri"/>
          <w:szCs w:val="24"/>
        </w:rPr>
      </w:pPr>
      <w:r>
        <w:rPr>
          <w:rFonts w:eastAsia="Calibri"/>
          <w:szCs w:val="24"/>
        </w:rPr>
        <w:t>Annex 2</w:t>
      </w:r>
    </w:p>
    <w:p w:rsidR="00CC228E" w:rsidRDefault="000323C9">
      <w:pPr>
        <w:ind w:firstLine="10206"/>
        <w:rPr>
          <w:rFonts w:eastAsia="Calibri"/>
          <w:szCs w:val="24"/>
        </w:rPr>
      </w:pPr>
      <w:r>
        <w:rPr>
          <w:rFonts w:eastAsia="Calibri"/>
          <w:szCs w:val="24"/>
        </w:rPr>
        <w:t>Appendix 4, Part B</w:t>
      </w:r>
    </w:p>
    <w:p w:rsidR="00CC228E" w:rsidRDefault="00CC228E">
      <w:pPr>
        <w:jc w:val="center"/>
        <w:rPr>
          <w:rFonts w:eastAsia="Calibri"/>
          <w:szCs w:val="24"/>
        </w:rPr>
      </w:pPr>
    </w:p>
    <w:p w:rsidR="00CC228E" w:rsidRPr="005D13AA" w:rsidRDefault="000323C9">
      <w:pPr>
        <w:jc w:val="center"/>
        <w:rPr>
          <w:rFonts w:eastAsia="Calibri"/>
          <w:b/>
          <w:szCs w:val="24"/>
        </w:rPr>
      </w:pPr>
      <w:r w:rsidRPr="005D13AA">
        <w:rPr>
          <w:rFonts w:eastAsia="Calibri"/>
          <w:b/>
          <w:szCs w:val="24"/>
        </w:rPr>
        <w:t>SPECIFIC PART OF THE APPLICATION</w:t>
      </w:r>
    </w:p>
    <w:p w:rsidR="00CC228E" w:rsidRDefault="00CC228E">
      <w:pPr>
        <w:jc w:val="center"/>
        <w:rPr>
          <w:rFonts w:eastAsia="Calibri"/>
          <w:szCs w:val="24"/>
        </w:rPr>
      </w:pPr>
    </w:p>
    <w:p w:rsidR="00CC228E" w:rsidRDefault="000323C9">
      <w:pPr>
        <w:jc w:val="center"/>
        <w:rPr>
          <w:rFonts w:eastAsia="Calibri"/>
          <w:b/>
          <w:szCs w:val="24"/>
        </w:rPr>
      </w:pPr>
      <w:r>
        <w:rPr>
          <w:rFonts w:eastAsia="Calibri"/>
          <w:b/>
          <w:szCs w:val="24"/>
        </w:rPr>
        <w:t>TREATMENT OF WASTE (RECOVERY OR DISPOSAL, INCLUDING STORAGE AND PREPARATION FOR RECOVERY OR DISPOSAL)</w:t>
      </w:r>
    </w:p>
    <w:p w:rsidR="00CC228E" w:rsidRDefault="00CC228E">
      <w:pPr>
        <w:jc w:val="center"/>
        <w:rPr>
          <w:rFonts w:eastAsia="Calibri"/>
          <w:szCs w:val="24"/>
        </w:rPr>
      </w:pPr>
    </w:p>
    <w:p w:rsidR="00CC228E" w:rsidRPr="005D13AA" w:rsidRDefault="000323C9">
      <w:pPr>
        <w:jc w:val="center"/>
        <w:rPr>
          <w:rFonts w:eastAsia="Calibri"/>
          <w:b/>
          <w:szCs w:val="24"/>
        </w:rPr>
      </w:pPr>
      <w:r w:rsidRPr="005D13AA">
        <w:rPr>
          <w:rFonts w:eastAsia="Calibri"/>
          <w:b/>
          <w:szCs w:val="24"/>
        </w:rPr>
        <w:t>HAZARDOUS WASTE</w:t>
      </w:r>
    </w:p>
    <w:p w:rsidR="00CC228E" w:rsidRDefault="00CC228E">
      <w:pPr>
        <w:rPr>
          <w:rFonts w:eastAsia="Calibri"/>
          <w:szCs w:val="24"/>
        </w:rPr>
      </w:pPr>
    </w:p>
    <w:p w:rsidR="00CC228E" w:rsidRDefault="000323C9">
      <w:pPr>
        <w:tabs>
          <w:tab w:val="left" w:pos="0"/>
          <w:tab w:val="left" w:pos="426"/>
          <w:tab w:val="left" w:pos="1985"/>
          <w:tab w:val="left" w:pos="2835"/>
          <w:tab w:val="left" w:pos="3828"/>
          <w:tab w:val="left" w:pos="5245"/>
          <w:tab w:val="left" w:pos="6946"/>
        </w:tabs>
        <w:rPr>
          <w:rFonts w:eastAsia="Calibri"/>
          <w:bCs/>
          <w:szCs w:val="24"/>
        </w:rPr>
      </w:pPr>
      <w:r>
        <w:rPr>
          <w:rFonts w:eastAsia="Calibri"/>
          <w:b/>
          <w:szCs w:val="24"/>
        </w:rPr>
        <w:t>Table 1</w:t>
      </w:r>
      <w:proofErr w:type="gramStart"/>
      <w:r>
        <w:rPr>
          <w:rFonts w:eastAsia="Calibri"/>
          <w:szCs w:val="24"/>
        </w:rPr>
        <w:t>:</w:t>
      </w:r>
      <w:r>
        <w:rPr>
          <w:rFonts w:eastAsia="Calibri"/>
          <w:bCs/>
          <w:szCs w:val="24"/>
        </w:rPr>
        <w:t>Maximum</w:t>
      </w:r>
      <w:proofErr w:type="gramEnd"/>
      <w:r>
        <w:rPr>
          <w:rFonts w:eastAsia="Calibri"/>
          <w:bCs/>
          <w:szCs w:val="24"/>
        </w:rPr>
        <w:t xml:space="preserve"> amount of hazardous waste to be stored</w:t>
      </w:r>
    </w:p>
    <w:p w:rsidR="00CC228E" w:rsidRDefault="000323C9">
      <w:pPr>
        <w:tabs>
          <w:tab w:val="left" w:pos="0"/>
          <w:tab w:val="left" w:pos="426"/>
          <w:tab w:val="left" w:pos="1985"/>
          <w:tab w:val="left" w:pos="2835"/>
          <w:tab w:val="left" w:pos="3828"/>
          <w:tab w:val="left" w:pos="5245"/>
          <w:tab w:val="left" w:pos="6946"/>
        </w:tabs>
        <w:rPr>
          <w:rFonts w:eastAsia="Calibri"/>
          <w:szCs w:val="24"/>
        </w:rPr>
      </w:pPr>
      <w:r>
        <w:rPr>
          <w:rFonts w:eastAsia="Calibri"/>
          <w:szCs w:val="24"/>
        </w:rPr>
        <w:t xml:space="preserve">Name of installation </w:t>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p>
    <w:p w:rsidR="00CC228E" w:rsidRDefault="00CC228E">
      <w:pPr>
        <w:tabs>
          <w:tab w:val="left" w:pos="0"/>
          <w:tab w:val="left" w:pos="426"/>
          <w:tab w:val="left" w:pos="1985"/>
          <w:tab w:val="left" w:pos="2835"/>
          <w:tab w:val="left" w:pos="3828"/>
          <w:tab w:val="left" w:pos="5245"/>
          <w:tab w:val="left" w:pos="6946"/>
        </w:tabs>
        <w:rPr>
          <w:rFonts w:eastAsia="Calibri"/>
          <w:szCs w:val="24"/>
        </w:rPr>
      </w:pPr>
    </w:p>
    <w:tbl>
      <w:tblPr>
        <w:tblW w:w="1502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388"/>
        <w:gridCol w:w="1021"/>
        <w:gridCol w:w="1305"/>
        <w:gridCol w:w="1275"/>
        <w:gridCol w:w="2665"/>
        <w:gridCol w:w="3260"/>
        <w:gridCol w:w="2552"/>
      </w:tblGrid>
      <w:tr w:rsidR="00CC228E">
        <w:trPr>
          <w:cantSplit/>
        </w:trPr>
        <w:tc>
          <w:tcPr>
            <w:tcW w:w="1560" w:type="dxa"/>
            <w:vMerge w:val="restart"/>
            <w:tcMar>
              <w:left w:w="28" w:type="dxa"/>
              <w:right w:w="28" w:type="dxa"/>
            </w:tcMar>
            <w:vAlign w:val="center"/>
          </w:tcPr>
          <w:p w:rsidR="00CC228E" w:rsidRDefault="00CC228E">
            <w:pPr>
              <w:jc w:val="center"/>
              <w:rPr>
                <w:rFonts w:eastAsia="Calibri"/>
                <w:sz w:val="22"/>
                <w:szCs w:val="22"/>
              </w:rPr>
            </w:pPr>
          </w:p>
          <w:p w:rsidR="00CC228E" w:rsidRDefault="000323C9">
            <w:pPr>
              <w:jc w:val="center"/>
              <w:rPr>
                <w:rFonts w:eastAsia="Calibri"/>
                <w:sz w:val="22"/>
                <w:szCs w:val="22"/>
              </w:rPr>
            </w:pPr>
            <w:r>
              <w:rPr>
                <w:rFonts w:eastAsia="Calibri"/>
                <w:sz w:val="22"/>
                <w:szCs w:val="22"/>
              </w:rPr>
              <w:t>Labelling of the technological stream of hazardous waste</w:t>
            </w:r>
          </w:p>
        </w:tc>
        <w:tc>
          <w:tcPr>
            <w:tcW w:w="1388"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Name of the technological stream of hazardous waste</w:t>
            </w:r>
          </w:p>
        </w:tc>
        <w:tc>
          <w:tcPr>
            <w:tcW w:w="1021"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Waste code</w:t>
            </w:r>
          </w:p>
        </w:tc>
        <w:tc>
          <w:tcPr>
            <w:tcW w:w="1305"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Name of the waste</w:t>
            </w:r>
          </w:p>
        </w:tc>
        <w:tc>
          <w:tcPr>
            <w:tcW w:w="1275"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Revised name of waste</w:t>
            </w:r>
          </w:p>
        </w:tc>
        <w:tc>
          <w:tcPr>
            <w:tcW w:w="5925" w:type="dxa"/>
            <w:gridSpan w:val="2"/>
            <w:tcMar>
              <w:left w:w="28" w:type="dxa"/>
              <w:right w:w="28" w:type="dxa"/>
            </w:tcMar>
            <w:vAlign w:val="center"/>
          </w:tcPr>
          <w:p w:rsidR="00CC228E" w:rsidRDefault="000323C9">
            <w:pPr>
              <w:jc w:val="center"/>
              <w:rPr>
                <w:rFonts w:eastAsia="Calibri"/>
                <w:sz w:val="22"/>
                <w:szCs w:val="22"/>
              </w:rPr>
            </w:pPr>
            <w:r>
              <w:rPr>
                <w:rFonts w:eastAsia="Calibri"/>
                <w:sz w:val="22"/>
                <w:szCs w:val="22"/>
              </w:rPr>
              <w:t>Storage of waste</w:t>
            </w:r>
          </w:p>
        </w:tc>
        <w:tc>
          <w:tcPr>
            <w:tcW w:w="2552" w:type="dxa"/>
            <w:vMerge w:val="restart"/>
            <w:vAlign w:val="center"/>
          </w:tcPr>
          <w:p w:rsidR="00CC228E" w:rsidRDefault="000323C9">
            <w:pPr>
              <w:jc w:val="center"/>
              <w:rPr>
                <w:rFonts w:eastAsia="Calibri"/>
                <w:sz w:val="22"/>
                <w:szCs w:val="22"/>
              </w:rPr>
            </w:pPr>
            <w:r>
              <w:rPr>
                <w:rFonts w:eastAsia="Calibri"/>
                <w:sz w:val="22"/>
                <w:szCs w:val="22"/>
              </w:rPr>
              <w:t>Planned further treatment of waste</w:t>
            </w:r>
          </w:p>
        </w:tc>
      </w:tr>
      <w:tr w:rsidR="00CC228E">
        <w:trPr>
          <w:cantSplit/>
          <w:trHeight w:val="855"/>
        </w:trPr>
        <w:tc>
          <w:tcPr>
            <w:tcW w:w="1560" w:type="dxa"/>
            <w:vMerge/>
            <w:tcMar>
              <w:left w:w="28" w:type="dxa"/>
              <w:right w:w="28" w:type="dxa"/>
            </w:tcMar>
            <w:vAlign w:val="center"/>
          </w:tcPr>
          <w:p w:rsidR="00CC228E" w:rsidRDefault="00CC228E">
            <w:pPr>
              <w:jc w:val="center"/>
              <w:rPr>
                <w:rFonts w:eastAsia="Calibri"/>
                <w:sz w:val="22"/>
                <w:szCs w:val="22"/>
                <w:vertAlign w:val="superscript"/>
              </w:rPr>
            </w:pPr>
          </w:p>
        </w:tc>
        <w:tc>
          <w:tcPr>
            <w:tcW w:w="1388" w:type="dxa"/>
            <w:vMerge/>
            <w:tcMar>
              <w:left w:w="28" w:type="dxa"/>
              <w:right w:w="28" w:type="dxa"/>
            </w:tcMar>
            <w:vAlign w:val="center"/>
          </w:tcPr>
          <w:p w:rsidR="00CC228E" w:rsidRDefault="00CC228E">
            <w:pPr>
              <w:jc w:val="center"/>
              <w:rPr>
                <w:rFonts w:eastAsia="Calibri"/>
                <w:sz w:val="22"/>
                <w:szCs w:val="22"/>
              </w:rPr>
            </w:pPr>
          </w:p>
        </w:tc>
        <w:tc>
          <w:tcPr>
            <w:tcW w:w="1021" w:type="dxa"/>
            <w:vMerge/>
            <w:tcMar>
              <w:left w:w="28" w:type="dxa"/>
              <w:right w:w="28" w:type="dxa"/>
            </w:tcMar>
            <w:vAlign w:val="center"/>
          </w:tcPr>
          <w:p w:rsidR="00CC228E" w:rsidRDefault="00CC228E">
            <w:pPr>
              <w:jc w:val="center"/>
              <w:rPr>
                <w:rFonts w:eastAsia="Calibri"/>
                <w:sz w:val="22"/>
                <w:szCs w:val="22"/>
              </w:rPr>
            </w:pPr>
          </w:p>
        </w:tc>
        <w:tc>
          <w:tcPr>
            <w:tcW w:w="1305" w:type="dxa"/>
            <w:vMerge/>
            <w:tcMar>
              <w:left w:w="28" w:type="dxa"/>
              <w:right w:w="28" w:type="dxa"/>
            </w:tcMar>
            <w:vAlign w:val="center"/>
          </w:tcPr>
          <w:p w:rsidR="00CC228E" w:rsidRDefault="00CC228E">
            <w:pPr>
              <w:jc w:val="center"/>
              <w:rPr>
                <w:rFonts w:eastAsia="Calibri"/>
                <w:sz w:val="22"/>
                <w:szCs w:val="22"/>
              </w:rPr>
            </w:pPr>
          </w:p>
        </w:tc>
        <w:tc>
          <w:tcPr>
            <w:tcW w:w="1275" w:type="dxa"/>
            <w:vMerge/>
            <w:tcMar>
              <w:left w:w="28" w:type="dxa"/>
              <w:right w:w="28" w:type="dxa"/>
            </w:tcMar>
          </w:tcPr>
          <w:p w:rsidR="00CC228E" w:rsidRDefault="00CC228E">
            <w:pPr>
              <w:jc w:val="center"/>
              <w:rPr>
                <w:rFonts w:eastAsia="Calibri"/>
                <w:sz w:val="22"/>
                <w:szCs w:val="22"/>
              </w:rPr>
            </w:pPr>
          </w:p>
        </w:tc>
        <w:tc>
          <w:tcPr>
            <w:tcW w:w="2665" w:type="dxa"/>
            <w:tcMar>
              <w:left w:w="28" w:type="dxa"/>
              <w:right w:w="28" w:type="dxa"/>
            </w:tcMar>
          </w:tcPr>
          <w:p w:rsidR="00CC228E" w:rsidRDefault="000323C9">
            <w:pPr>
              <w:jc w:val="center"/>
              <w:rPr>
                <w:rFonts w:eastAsia="Calibri"/>
                <w:sz w:val="22"/>
                <w:szCs w:val="22"/>
              </w:rPr>
            </w:pPr>
            <w:r>
              <w:rPr>
                <w:rFonts w:eastAsia="Calibri"/>
                <w:sz w:val="22"/>
                <w:szCs w:val="22"/>
              </w:rPr>
              <w:t>Waste management activity code (R13 and/or D15)</w:t>
            </w:r>
          </w:p>
        </w:tc>
        <w:tc>
          <w:tcPr>
            <w:tcW w:w="3260" w:type="dxa"/>
            <w:tcMar>
              <w:left w:w="28" w:type="dxa"/>
              <w:right w:w="28" w:type="dxa"/>
            </w:tcMar>
            <w:vAlign w:val="center"/>
          </w:tcPr>
          <w:p w:rsidR="00CC228E" w:rsidRDefault="000323C9">
            <w:pPr>
              <w:jc w:val="center"/>
              <w:rPr>
                <w:rFonts w:eastAsia="Calibri"/>
                <w:sz w:val="22"/>
                <w:szCs w:val="22"/>
                <w:vertAlign w:val="superscript"/>
              </w:rPr>
            </w:pPr>
            <w:r>
              <w:rPr>
                <w:rFonts w:eastAsia="Calibri"/>
                <w:sz w:val="22"/>
                <w:szCs w:val="22"/>
              </w:rPr>
              <w:t>Maximum total amount of waste, including waste generated by treatment, to be stored simultaneously, t</w:t>
            </w:r>
          </w:p>
        </w:tc>
        <w:tc>
          <w:tcPr>
            <w:tcW w:w="2552" w:type="dxa"/>
            <w:vMerge/>
            <w:tcMar>
              <w:left w:w="28" w:type="dxa"/>
              <w:right w:w="28" w:type="dxa"/>
            </w:tcMar>
            <w:vAlign w:val="center"/>
          </w:tcPr>
          <w:p w:rsidR="00CC228E" w:rsidRDefault="00CC228E">
            <w:pPr>
              <w:jc w:val="center"/>
              <w:rPr>
                <w:rFonts w:eastAsia="Calibri"/>
                <w:sz w:val="22"/>
                <w:szCs w:val="22"/>
                <w:vertAlign w:val="superscript"/>
              </w:rPr>
            </w:pPr>
          </w:p>
        </w:tc>
      </w:tr>
      <w:tr w:rsidR="00CC228E">
        <w:trPr>
          <w:cantSplit/>
          <w:trHeight w:val="243"/>
        </w:trPr>
        <w:tc>
          <w:tcPr>
            <w:tcW w:w="1560" w:type="dxa"/>
            <w:tcMar>
              <w:left w:w="28" w:type="dxa"/>
              <w:right w:w="28" w:type="dxa"/>
            </w:tcMar>
            <w:vAlign w:val="center"/>
          </w:tcPr>
          <w:p w:rsidR="00CC228E" w:rsidRDefault="000323C9">
            <w:pPr>
              <w:jc w:val="center"/>
              <w:rPr>
                <w:rFonts w:eastAsia="Calibri"/>
                <w:sz w:val="22"/>
                <w:szCs w:val="22"/>
              </w:rPr>
            </w:pPr>
            <w:r>
              <w:rPr>
                <w:rFonts w:eastAsia="Calibri"/>
                <w:sz w:val="22"/>
                <w:szCs w:val="22"/>
              </w:rPr>
              <w:t>1</w:t>
            </w:r>
          </w:p>
        </w:tc>
        <w:tc>
          <w:tcPr>
            <w:tcW w:w="1388" w:type="dxa"/>
            <w:tcMar>
              <w:left w:w="28" w:type="dxa"/>
              <w:right w:w="28" w:type="dxa"/>
            </w:tcMar>
            <w:vAlign w:val="center"/>
          </w:tcPr>
          <w:p w:rsidR="00CC228E" w:rsidRDefault="000323C9">
            <w:pPr>
              <w:jc w:val="center"/>
              <w:rPr>
                <w:rFonts w:eastAsia="Calibri"/>
                <w:sz w:val="22"/>
                <w:szCs w:val="22"/>
              </w:rPr>
            </w:pPr>
            <w:r>
              <w:rPr>
                <w:rFonts w:eastAsia="Calibri"/>
                <w:sz w:val="22"/>
                <w:szCs w:val="22"/>
              </w:rPr>
              <w:t>2</w:t>
            </w:r>
          </w:p>
        </w:tc>
        <w:tc>
          <w:tcPr>
            <w:tcW w:w="1021" w:type="dxa"/>
            <w:tcMar>
              <w:left w:w="28" w:type="dxa"/>
              <w:right w:w="28" w:type="dxa"/>
            </w:tcMar>
            <w:vAlign w:val="center"/>
          </w:tcPr>
          <w:p w:rsidR="00CC228E" w:rsidRDefault="000323C9">
            <w:pPr>
              <w:jc w:val="center"/>
              <w:rPr>
                <w:rFonts w:eastAsia="Calibri"/>
                <w:sz w:val="22"/>
                <w:szCs w:val="22"/>
              </w:rPr>
            </w:pPr>
            <w:r>
              <w:rPr>
                <w:rFonts w:eastAsia="Calibri"/>
                <w:sz w:val="22"/>
                <w:szCs w:val="22"/>
              </w:rPr>
              <w:t>3</w:t>
            </w:r>
          </w:p>
        </w:tc>
        <w:tc>
          <w:tcPr>
            <w:tcW w:w="1305" w:type="dxa"/>
            <w:tcMar>
              <w:left w:w="28" w:type="dxa"/>
              <w:right w:w="28" w:type="dxa"/>
            </w:tcMar>
          </w:tcPr>
          <w:p w:rsidR="00CC228E" w:rsidRDefault="000323C9">
            <w:pPr>
              <w:jc w:val="center"/>
              <w:rPr>
                <w:rFonts w:eastAsia="Calibri"/>
                <w:sz w:val="22"/>
                <w:szCs w:val="22"/>
              </w:rPr>
            </w:pPr>
            <w:r>
              <w:rPr>
                <w:rFonts w:eastAsia="Calibri"/>
                <w:sz w:val="22"/>
                <w:szCs w:val="22"/>
              </w:rPr>
              <w:t>4</w:t>
            </w:r>
          </w:p>
        </w:tc>
        <w:tc>
          <w:tcPr>
            <w:tcW w:w="1275" w:type="dxa"/>
            <w:tcMar>
              <w:left w:w="28" w:type="dxa"/>
              <w:right w:w="28" w:type="dxa"/>
            </w:tcMar>
          </w:tcPr>
          <w:p w:rsidR="00CC228E" w:rsidRDefault="000323C9">
            <w:pPr>
              <w:jc w:val="center"/>
              <w:rPr>
                <w:rFonts w:eastAsia="Calibri"/>
                <w:sz w:val="22"/>
                <w:szCs w:val="22"/>
              </w:rPr>
            </w:pPr>
            <w:r>
              <w:rPr>
                <w:rFonts w:eastAsia="Calibri"/>
                <w:sz w:val="22"/>
                <w:szCs w:val="22"/>
              </w:rPr>
              <w:t>5</w:t>
            </w:r>
          </w:p>
        </w:tc>
        <w:tc>
          <w:tcPr>
            <w:tcW w:w="2665" w:type="dxa"/>
            <w:tcMar>
              <w:left w:w="28" w:type="dxa"/>
              <w:right w:w="28" w:type="dxa"/>
            </w:tcMar>
          </w:tcPr>
          <w:p w:rsidR="00CC228E" w:rsidRDefault="000323C9">
            <w:pPr>
              <w:jc w:val="center"/>
              <w:rPr>
                <w:rFonts w:eastAsia="Calibri"/>
                <w:sz w:val="22"/>
                <w:szCs w:val="22"/>
              </w:rPr>
            </w:pPr>
            <w:r>
              <w:rPr>
                <w:rFonts w:eastAsia="Calibri"/>
                <w:sz w:val="22"/>
                <w:szCs w:val="22"/>
              </w:rPr>
              <w:t>6</w:t>
            </w:r>
          </w:p>
        </w:tc>
        <w:tc>
          <w:tcPr>
            <w:tcW w:w="3260" w:type="dxa"/>
            <w:tcMar>
              <w:left w:w="28" w:type="dxa"/>
              <w:right w:w="28" w:type="dxa"/>
            </w:tcMar>
            <w:vAlign w:val="center"/>
          </w:tcPr>
          <w:p w:rsidR="00CC228E" w:rsidRDefault="000323C9">
            <w:pPr>
              <w:jc w:val="center"/>
              <w:rPr>
                <w:rFonts w:eastAsia="Calibri"/>
                <w:sz w:val="22"/>
                <w:szCs w:val="22"/>
              </w:rPr>
            </w:pPr>
            <w:r>
              <w:rPr>
                <w:rFonts w:eastAsia="Calibri"/>
                <w:sz w:val="22"/>
                <w:szCs w:val="22"/>
              </w:rPr>
              <w:t>7</w:t>
            </w:r>
          </w:p>
        </w:tc>
        <w:tc>
          <w:tcPr>
            <w:tcW w:w="2552" w:type="dxa"/>
            <w:tcMar>
              <w:left w:w="28" w:type="dxa"/>
              <w:right w:w="28" w:type="dxa"/>
            </w:tcMar>
          </w:tcPr>
          <w:p w:rsidR="00CC228E" w:rsidRDefault="000323C9">
            <w:pPr>
              <w:jc w:val="center"/>
              <w:rPr>
                <w:rFonts w:eastAsia="Calibri"/>
                <w:sz w:val="22"/>
                <w:szCs w:val="22"/>
              </w:rPr>
            </w:pPr>
            <w:r>
              <w:rPr>
                <w:rFonts w:eastAsia="Calibri"/>
                <w:sz w:val="22"/>
                <w:szCs w:val="22"/>
              </w:rPr>
              <w:t>8</w:t>
            </w:r>
          </w:p>
        </w:tc>
      </w:tr>
      <w:tr w:rsidR="00CC228E">
        <w:trPr>
          <w:cantSplit/>
          <w:trHeight w:val="243"/>
        </w:trPr>
        <w:tc>
          <w:tcPr>
            <w:tcW w:w="1560" w:type="dxa"/>
            <w:vMerge w:val="restart"/>
            <w:tcMar>
              <w:left w:w="28" w:type="dxa"/>
              <w:right w:w="28" w:type="dxa"/>
            </w:tcMar>
            <w:vAlign w:val="center"/>
          </w:tcPr>
          <w:p w:rsidR="00CC228E" w:rsidRDefault="00CC228E">
            <w:pPr>
              <w:rPr>
                <w:rFonts w:eastAsia="Calibri"/>
                <w:sz w:val="22"/>
                <w:szCs w:val="22"/>
              </w:rPr>
            </w:pPr>
          </w:p>
        </w:tc>
        <w:tc>
          <w:tcPr>
            <w:tcW w:w="1388" w:type="dxa"/>
            <w:vMerge w:val="restart"/>
            <w:tcMar>
              <w:left w:w="28" w:type="dxa"/>
              <w:right w:w="28" w:type="dxa"/>
            </w:tcMar>
            <w:vAlign w:val="center"/>
          </w:tcPr>
          <w:p w:rsidR="00CC228E" w:rsidRDefault="00CC228E">
            <w:pPr>
              <w:rPr>
                <w:rFonts w:eastAsia="Calibri"/>
                <w:sz w:val="22"/>
                <w:szCs w:val="22"/>
              </w:rPr>
            </w:pPr>
          </w:p>
        </w:tc>
        <w:tc>
          <w:tcPr>
            <w:tcW w:w="1021" w:type="dxa"/>
            <w:tcMar>
              <w:left w:w="28" w:type="dxa"/>
              <w:right w:w="28" w:type="dxa"/>
            </w:tcMar>
            <w:vAlign w:val="center"/>
          </w:tcPr>
          <w:p w:rsidR="00CC228E" w:rsidRDefault="00CC228E">
            <w:pPr>
              <w:rPr>
                <w:rFonts w:eastAsia="Calibri"/>
                <w:sz w:val="22"/>
                <w:szCs w:val="22"/>
              </w:rPr>
            </w:pPr>
          </w:p>
        </w:tc>
        <w:tc>
          <w:tcPr>
            <w:tcW w:w="1305" w:type="dxa"/>
            <w:tcMar>
              <w:left w:w="28" w:type="dxa"/>
              <w:right w:w="28" w:type="dxa"/>
            </w:tcMar>
          </w:tcPr>
          <w:p w:rsidR="00CC228E" w:rsidRDefault="00CC228E">
            <w:pPr>
              <w:rPr>
                <w:rFonts w:eastAsia="Calibri"/>
                <w:sz w:val="22"/>
                <w:szCs w:val="22"/>
              </w:rPr>
            </w:pPr>
          </w:p>
        </w:tc>
        <w:tc>
          <w:tcPr>
            <w:tcW w:w="1275" w:type="dxa"/>
            <w:tcMar>
              <w:left w:w="28" w:type="dxa"/>
              <w:right w:w="28" w:type="dxa"/>
            </w:tcMar>
          </w:tcPr>
          <w:p w:rsidR="00CC228E" w:rsidRDefault="00CC228E">
            <w:pPr>
              <w:rPr>
                <w:rFonts w:eastAsia="Calibri"/>
                <w:sz w:val="22"/>
                <w:szCs w:val="22"/>
              </w:rPr>
            </w:pPr>
          </w:p>
        </w:tc>
        <w:tc>
          <w:tcPr>
            <w:tcW w:w="2665" w:type="dxa"/>
            <w:tcMar>
              <w:left w:w="28" w:type="dxa"/>
              <w:right w:w="28" w:type="dxa"/>
            </w:tcMar>
          </w:tcPr>
          <w:p w:rsidR="00CC228E" w:rsidRDefault="00CC228E">
            <w:pPr>
              <w:rPr>
                <w:rFonts w:eastAsia="Calibri"/>
                <w:sz w:val="22"/>
                <w:szCs w:val="22"/>
              </w:rPr>
            </w:pPr>
          </w:p>
        </w:tc>
        <w:tc>
          <w:tcPr>
            <w:tcW w:w="3260" w:type="dxa"/>
            <w:vMerge w:val="restart"/>
            <w:tcMar>
              <w:left w:w="28" w:type="dxa"/>
              <w:right w:w="28" w:type="dxa"/>
            </w:tcMar>
            <w:vAlign w:val="center"/>
          </w:tcPr>
          <w:p w:rsidR="00CC228E" w:rsidRDefault="00CC228E">
            <w:pPr>
              <w:rPr>
                <w:rFonts w:eastAsia="Calibri"/>
                <w:sz w:val="22"/>
                <w:szCs w:val="22"/>
              </w:rPr>
            </w:pPr>
          </w:p>
        </w:tc>
        <w:tc>
          <w:tcPr>
            <w:tcW w:w="2552" w:type="dxa"/>
            <w:tcMar>
              <w:left w:w="28" w:type="dxa"/>
              <w:right w:w="28" w:type="dxa"/>
            </w:tcMar>
          </w:tcPr>
          <w:p w:rsidR="00CC228E" w:rsidRDefault="00CC228E">
            <w:pPr>
              <w:rPr>
                <w:rFonts w:eastAsia="Calibri"/>
                <w:sz w:val="22"/>
                <w:szCs w:val="22"/>
              </w:rPr>
            </w:pPr>
          </w:p>
        </w:tc>
      </w:tr>
      <w:tr w:rsidR="00CC228E">
        <w:trPr>
          <w:cantSplit/>
          <w:trHeight w:val="243"/>
        </w:trPr>
        <w:tc>
          <w:tcPr>
            <w:tcW w:w="1560" w:type="dxa"/>
            <w:vMerge/>
            <w:tcMar>
              <w:left w:w="28" w:type="dxa"/>
              <w:right w:w="28" w:type="dxa"/>
            </w:tcMar>
            <w:vAlign w:val="center"/>
          </w:tcPr>
          <w:p w:rsidR="00CC228E" w:rsidRDefault="00CC228E">
            <w:pPr>
              <w:rPr>
                <w:rFonts w:eastAsia="Calibri"/>
                <w:sz w:val="22"/>
                <w:szCs w:val="22"/>
              </w:rPr>
            </w:pPr>
          </w:p>
        </w:tc>
        <w:tc>
          <w:tcPr>
            <w:tcW w:w="1388" w:type="dxa"/>
            <w:vMerge/>
            <w:tcMar>
              <w:left w:w="28" w:type="dxa"/>
              <w:right w:w="28" w:type="dxa"/>
            </w:tcMar>
            <w:vAlign w:val="center"/>
          </w:tcPr>
          <w:p w:rsidR="00CC228E" w:rsidRDefault="00CC228E">
            <w:pPr>
              <w:rPr>
                <w:rFonts w:eastAsia="Calibri"/>
                <w:sz w:val="22"/>
                <w:szCs w:val="22"/>
              </w:rPr>
            </w:pPr>
          </w:p>
        </w:tc>
        <w:tc>
          <w:tcPr>
            <w:tcW w:w="1021" w:type="dxa"/>
            <w:tcMar>
              <w:left w:w="28" w:type="dxa"/>
              <w:right w:w="28" w:type="dxa"/>
            </w:tcMar>
            <w:vAlign w:val="center"/>
          </w:tcPr>
          <w:p w:rsidR="00CC228E" w:rsidRDefault="00CC228E">
            <w:pPr>
              <w:rPr>
                <w:rFonts w:eastAsia="Calibri"/>
                <w:sz w:val="22"/>
                <w:szCs w:val="22"/>
              </w:rPr>
            </w:pPr>
          </w:p>
        </w:tc>
        <w:tc>
          <w:tcPr>
            <w:tcW w:w="1305" w:type="dxa"/>
            <w:tcMar>
              <w:left w:w="28" w:type="dxa"/>
              <w:right w:w="28" w:type="dxa"/>
            </w:tcMar>
          </w:tcPr>
          <w:p w:rsidR="00CC228E" w:rsidRDefault="00CC228E">
            <w:pPr>
              <w:rPr>
                <w:rFonts w:eastAsia="Calibri"/>
                <w:sz w:val="22"/>
                <w:szCs w:val="22"/>
              </w:rPr>
            </w:pPr>
          </w:p>
        </w:tc>
        <w:tc>
          <w:tcPr>
            <w:tcW w:w="1275" w:type="dxa"/>
            <w:tcMar>
              <w:left w:w="28" w:type="dxa"/>
              <w:right w:w="28" w:type="dxa"/>
            </w:tcMar>
          </w:tcPr>
          <w:p w:rsidR="00CC228E" w:rsidRDefault="00CC228E">
            <w:pPr>
              <w:rPr>
                <w:rFonts w:eastAsia="Calibri"/>
                <w:sz w:val="22"/>
                <w:szCs w:val="22"/>
              </w:rPr>
            </w:pPr>
          </w:p>
        </w:tc>
        <w:tc>
          <w:tcPr>
            <w:tcW w:w="2665" w:type="dxa"/>
            <w:tcMar>
              <w:left w:w="28" w:type="dxa"/>
              <w:right w:w="28" w:type="dxa"/>
            </w:tcMar>
          </w:tcPr>
          <w:p w:rsidR="00CC228E" w:rsidRDefault="00CC228E">
            <w:pPr>
              <w:rPr>
                <w:rFonts w:eastAsia="Calibri"/>
                <w:sz w:val="22"/>
                <w:szCs w:val="22"/>
              </w:rPr>
            </w:pPr>
          </w:p>
        </w:tc>
        <w:tc>
          <w:tcPr>
            <w:tcW w:w="3260" w:type="dxa"/>
            <w:vMerge/>
            <w:tcMar>
              <w:left w:w="28" w:type="dxa"/>
              <w:right w:w="28" w:type="dxa"/>
            </w:tcMar>
            <w:vAlign w:val="center"/>
          </w:tcPr>
          <w:p w:rsidR="00CC228E" w:rsidRDefault="00CC228E">
            <w:pPr>
              <w:rPr>
                <w:rFonts w:eastAsia="Calibri"/>
                <w:sz w:val="22"/>
                <w:szCs w:val="22"/>
              </w:rPr>
            </w:pPr>
          </w:p>
        </w:tc>
        <w:tc>
          <w:tcPr>
            <w:tcW w:w="2552" w:type="dxa"/>
            <w:tcMar>
              <w:left w:w="28" w:type="dxa"/>
              <w:right w:w="28" w:type="dxa"/>
            </w:tcMar>
          </w:tcPr>
          <w:p w:rsidR="00CC228E" w:rsidRDefault="00CC228E">
            <w:pPr>
              <w:rPr>
                <w:rFonts w:eastAsia="Calibri"/>
                <w:sz w:val="22"/>
                <w:szCs w:val="22"/>
              </w:rPr>
            </w:pPr>
          </w:p>
        </w:tc>
      </w:tr>
      <w:tr w:rsidR="00CC228E">
        <w:trPr>
          <w:cantSplit/>
          <w:trHeight w:val="243"/>
        </w:trPr>
        <w:tc>
          <w:tcPr>
            <w:tcW w:w="1560" w:type="dxa"/>
            <w:vMerge/>
            <w:tcMar>
              <w:left w:w="28" w:type="dxa"/>
              <w:right w:w="28" w:type="dxa"/>
            </w:tcMar>
            <w:vAlign w:val="center"/>
          </w:tcPr>
          <w:p w:rsidR="00CC228E" w:rsidRDefault="00CC228E">
            <w:pPr>
              <w:rPr>
                <w:rFonts w:eastAsia="Calibri"/>
                <w:sz w:val="22"/>
                <w:szCs w:val="22"/>
              </w:rPr>
            </w:pPr>
          </w:p>
        </w:tc>
        <w:tc>
          <w:tcPr>
            <w:tcW w:w="1388" w:type="dxa"/>
            <w:vMerge/>
            <w:tcMar>
              <w:left w:w="28" w:type="dxa"/>
              <w:right w:w="28" w:type="dxa"/>
            </w:tcMar>
            <w:vAlign w:val="center"/>
          </w:tcPr>
          <w:p w:rsidR="00CC228E" w:rsidRDefault="00CC228E">
            <w:pPr>
              <w:rPr>
                <w:rFonts w:eastAsia="Calibri"/>
                <w:sz w:val="22"/>
                <w:szCs w:val="22"/>
              </w:rPr>
            </w:pPr>
          </w:p>
        </w:tc>
        <w:tc>
          <w:tcPr>
            <w:tcW w:w="1021" w:type="dxa"/>
            <w:tcMar>
              <w:left w:w="28" w:type="dxa"/>
              <w:right w:w="28" w:type="dxa"/>
            </w:tcMar>
            <w:vAlign w:val="center"/>
          </w:tcPr>
          <w:p w:rsidR="00CC228E" w:rsidRDefault="00CC228E">
            <w:pPr>
              <w:rPr>
                <w:rFonts w:eastAsia="Calibri"/>
                <w:sz w:val="22"/>
                <w:szCs w:val="22"/>
              </w:rPr>
            </w:pPr>
          </w:p>
        </w:tc>
        <w:tc>
          <w:tcPr>
            <w:tcW w:w="1305" w:type="dxa"/>
            <w:tcMar>
              <w:left w:w="28" w:type="dxa"/>
              <w:right w:w="28" w:type="dxa"/>
            </w:tcMar>
          </w:tcPr>
          <w:p w:rsidR="00CC228E" w:rsidRDefault="00CC228E">
            <w:pPr>
              <w:rPr>
                <w:rFonts w:eastAsia="Calibri"/>
                <w:sz w:val="22"/>
                <w:szCs w:val="22"/>
              </w:rPr>
            </w:pPr>
          </w:p>
        </w:tc>
        <w:tc>
          <w:tcPr>
            <w:tcW w:w="1275" w:type="dxa"/>
            <w:tcMar>
              <w:left w:w="28" w:type="dxa"/>
              <w:right w:w="28" w:type="dxa"/>
            </w:tcMar>
          </w:tcPr>
          <w:p w:rsidR="00CC228E" w:rsidRDefault="00CC228E">
            <w:pPr>
              <w:rPr>
                <w:rFonts w:eastAsia="Calibri"/>
                <w:sz w:val="22"/>
                <w:szCs w:val="22"/>
              </w:rPr>
            </w:pPr>
          </w:p>
        </w:tc>
        <w:tc>
          <w:tcPr>
            <w:tcW w:w="2665" w:type="dxa"/>
            <w:tcMar>
              <w:left w:w="28" w:type="dxa"/>
              <w:right w:w="28" w:type="dxa"/>
            </w:tcMar>
          </w:tcPr>
          <w:p w:rsidR="00CC228E" w:rsidRDefault="00CC228E">
            <w:pPr>
              <w:rPr>
                <w:rFonts w:eastAsia="Calibri"/>
                <w:sz w:val="22"/>
                <w:szCs w:val="22"/>
              </w:rPr>
            </w:pPr>
          </w:p>
        </w:tc>
        <w:tc>
          <w:tcPr>
            <w:tcW w:w="3260" w:type="dxa"/>
            <w:vMerge/>
            <w:tcMar>
              <w:left w:w="28" w:type="dxa"/>
              <w:right w:w="28" w:type="dxa"/>
            </w:tcMar>
            <w:vAlign w:val="center"/>
          </w:tcPr>
          <w:p w:rsidR="00CC228E" w:rsidRDefault="00CC228E">
            <w:pPr>
              <w:rPr>
                <w:rFonts w:eastAsia="Calibri"/>
                <w:sz w:val="22"/>
                <w:szCs w:val="22"/>
              </w:rPr>
            </w:pPr>
          </w:p>
        </w:tc>
        <w:tc>
          <w:tcPr>
            <w:tcW w:w="2552" w:type="dxa"/>
            <w:tcMar>
              <w:left w:w="28" w:type="dxa"/>
              <w:right w:w="28" w:type="dxa"/>
            </w:tcMar>
          </w:tcPr>
          <w:p w:rsidR="00CC228E" w:rsidRDefault="00CC228E">
            <w:pPr>
              <w:rPr>
                <w:rFonts w:eastAsia="Calibri"/>
                <w:sz w:val="22"/>
                <w:szCs w:val="22"/>
              </w:rPr>
            </w:pPr>
          </w:p>
        </w:tc>
      </w:tr>
      <w:tr w:rsidR="00CC228E">
        <w:trPr>
          <w:cantSplit/>
          <w:trHeight w:val="243"/>
        </w:trPr>
        <w:tc>
          <w:tcPr>
            <w:tcW w:w="1560" w:type="dxa"/>
            <w:vMerge/>
            <w:tcBorders>
              <w:bottom w:val="single" w:sz="4" w:space="0" w:color="auto"/>
            </w:tcBorders>
            <w:tcMar>
              <w:left w:w="28" w:type="dxa"/>
              <w:right w:w="28" w:type="dxa"/>
            </w:tcMar>
            <w:vAlign w:val="center"/>
          </w:tcPr>
          <w:p w:rsidR="00CC228E" w:rsidRDefault="00CC228E">
            <w:pPr>
              <w:rPr>
                <w:rFonts w:eastAsia="Calibri"/>
                <w:sz w:val="22"/>
                <w:szCs w:val="22"/>
              </w:rPr>
            </w:pPr>
          </w:p>
        </w:tc>
        <w:tc>
          <w:tcPr>
            <w:tcW w:w="1388" w:type="dxa"/>
            <w:vMerge/>
            <w:tcBorders>
              <w:bottom w:val="single" w:sz="4" w:space="0" w:color="auto"/>
            </w:tcBorders>
            <w:tcMar>
              <w:left w:w="28" w:type="dxa"/>
              <w:right w:w="28" w:type="dxa"/>
            </w:tcMar>
            <w:vAlign w:val="center"/>
          </w:tcPr>
          <w:p w:rsidR="00CC228E" w:rsidRDefault="00CC228E">
            <w:pPr>
              <w:rPr>
                <w:rFonts w:eastAsia="Calibri"/>
                <w:sz w:val="22"/>
                <w:szCs w:val="22"/>
              </w:rPr>
            </w:pPr>
          </w:p>
        </w:tc>
        <w:tc>
          <w:tcPr>
            <w:tcW w:w="1021" w:type="dxa"/>
            <w:tcBorders>
              <w:bottom w:val="single" w:sz="4" w:space="0" w:color="auto"/>
            </w:tcBorders>
            <w:tcMar>
              <w:left w:w="28" w:type="dxa"/>
              <w:right w:w="28" w:type="dxa"/>
            </w:tcMar>
            <w:vAlign w:val="center"/>
          </w:tcPr>
          <w:p w:rsidR="00CC228E" w:rsidRDefault="00CC228E">
            <w:pPr>
              <w:rPr>
                <w:rFonts w:eastAsia="Calibri"/>
                <w:sz w:val="22"/>
                <w:szCs w:val="22"/>
              </w:rPr>
            </w:pPr>
          </w:p>
        </w:tc>
        <w:tc>
          <w:tcPr>
            <w:tcW w:w="1305" w:type="dxa"/>
            <w:tcMar>
              <w:left w:w="28" w:type="dxa"/>
              <w:right w:w="28" w:type="dxa"/>
            </w:tcMar>
          </w:tcPr>
          <w:p w:rsidR="00CC228E" w:rsidRDefault="00CC228E">
            <w:pPr>
              <w:rPr>
                <w:rFonts w:eastAsia="Calibri"/>
                <w:sz w:val="22"/>
                <w:szCs w:val="22"/>
              </w:rPr>
            </w:pPr>
          </w:p>
        </w:tc>
        <w:tc>
          <w:tcPr>
            <w:tcW w:w="1275" w:type="dxa"/>
            <w:tcMar>
              <w:left w:w="28" w:type="dxa"/>
              <w:right w:w="28" w:type="dxa"/>
            </w:tcMar>
          </w:tcPr>
          <w:p w:rsidR="00CC228E" w:rsidRDefault="00CC228E">
            <w:pPr>
              <w:rPr>
                <w:rFonts w:eastAsia="Calibri"/>
                <w:sz w:val="22"/>
                <w:szCs w:val="22"/>
              </w:rPr>
            </w:pPr>
          </w:p>
        </w:tc>
        <w:tc>
          <w:tcPr>
            <w:tcW w:w="2665" w:type="dxa"/>
            <w:tcMar>
              <w:left w:w="28" w:type="dxa"/>
              <w:right w:w="28" w:type="dxa"/>
            </w:tcMar>
          </w:tcPr>
          <w:p w:rsidR="00CC228E" w:rsidRDefault="00CC228E">
            <w:pPr>
              <w:rPr>
                <w:rFonts w:eastAsia="Calibri"/>
                <w:sz w:val="22"/>
                <w:szCs w:val="22"/>
              </w:rPr>
            </w:pPr>
          </w:p>
        </w:tc>
        <w:tc>
          <w:tcPr>
            <w:tcW w:w="3260" w:type="dxa"/>
            <w:vMerge/>
            <w:tcMar>
              <w:left w:w="28" w:type="dxa"/>
              <w:right w:w="28" w:type="dxa"/>
            </w:tcMar>
            <w:vAlign w:val="center"/>
          </w:tcPr>
          <w:p w:rsidR="00CC228E" w:rsidRDefault="00CC228E">
            <w:pPr>
              <w:rPr>
                <w:rFonts w:eastAsia="Calibri"/>
                <w:sz w:val="22"/>
                <w:szCs w:val="22"/>
              </w:rPr>
            </w:pPr>
          </w:p>
        </w:tc>
        <w:tc>
          <w:tcPr>
            <w:tcW w:w="2552" w:type="dxa"/>
            <w:tcBorders>
              <w:bottom w:val="single" w:sz="4" w:space="0" w:color="auto"/>
            </w:tcBorders>
            <w:tcMar>
              <w:left w:w="28" w:type="dxa"/>
              <w:right w:w="28" w:type="dxa"/>
            </w:tcMar>
          </w:tcPr>
          <w:p w:rsidR="00CC228E" w:rsidRDefault="00CC228E">
            <w:pPr>
              <w:rPr>
                <w:rFonts w:eastAsia="Calibri"/>
                <w:sz w:val="22"/>
                <w:szCs w:val="22"/>
              </w:rPr>
            </w:pPr>
          </w:p>
        </w:tc>
      </w:tr>
      <w:tr w:rsidR="00CC228E">
        <w:trPr>
          <w:cantSplit/>
          <w:trHeight w:val="243"/>
        </w:trPr>
        <w:tc>
          <w:tcPr>
            <w:tcW w:w="1560" w:type="dxa"/>
            <w:tcMar>
              <w:left w:w="28" w:type="dxa"/>
              <w:right w:w="28" w:type="dxa"/>
            </w:tcMar>
            <w:vAlign w:val="center"/>
          </w:tcPr>
          <w:p w:rsidR="00CC228E" w:rsidRDefault="000323C9">
            <w:pPr>
              <w:jc w:val="center"/>
              <w:rPr>
                <w:rFonts w:eastAsia="Calibri"/>
                <w:sz w:val="22"/>
                <w:szCs w:val="22"/>
              </w:rPr>
            </w:pPr>
            <w:r>
              <w:rPr>
                <w:rFonts w:eastAsia="Calibri"/>
                <w:sz w:val="22"/>
                <w:szCs w:val="22"/>
              </w:rPr>
              <w:t>1</w:t>
            </w:r>
          </w:p>
        </w:tc>
        <w:tc>
          <w:tcPr>
            <w:tcW w:w="1388" w:type="dxa"/>
            <w:tcMar>
              <w:left w:w="28" w:type="dxa"/>
              <w:right w:w="28" w:type="dxa"/>
            </w:tcMar>
            <w:vAlign w:val="center"/>
          </w:tcPr>
          <w:p w:rsidR="00CC228E" w:rsidRDefault="000323C9">
            <w:pPr>
              <w:jc w:val="center"/>
              <w:rPr>
                <w:rFonts w:eastAsia="Calibri"/>
                <w:sz w:val="22"/>
                <w:szCs w:val="22"/>
              </w:rPr>
            </w:pPr>
            <w:r>
              <w:rPr>
                <w:rFonts w:eastAsia="Calibri"/>
                <w:sz w:val="22"/>
                <w:szCs w:val="22"/>
              </w:rPr>
              <w:t>2</w:t>
            </w:r>
          </w:p>
        </w:tc>
        <w:tc>
          <w:tcPr>
            <w:tcW w:w="1021" w:type="dxa"/>
            <w:tcMar>
              <w:left w:w="28" w:type="dxa"/>
              <w:right w:w="28" w:type="dxa"/>
            </w:tcMar>
            <w:vAlign w:val="center"/>
          </w:tcPr>
          <w:p w:rsidR="00CC228E" w:rsidRDefault="000323C9">
            <w:pPr>
              <w:jc w:val="center"/>
              <w:rPr>
                <w:rFonts w:eastAsia="Calibri"/>
                <w:sz w:val="22"/>
                <w:szCs w:val="22"/>
              </w:rPr>
            </w:pPr>
            <w:r>
              <w:rPr>
                <w:rFonts w:eastAsia="Calibri"/>
                <w:sz w:val="22"/>
                <w:szCs w:val="22"/>
              </w:rPr>
              <w:t>3</w:t>
            </w:r>
          </w:p>
        </w:tc>
        <w:tc>
          <w:tcPr>
            <w:tcW w:w="1305" w:type="dxa"/>
            <w:tcMar>
              <w:left w:w="28" w:type="dxa"/>
              <w:right w:w="28" w:type="dxa"/>
            </w:tcMar>
          </w:tcPr>
          <w:p w:rsidR="00CC228E" w:rsidRDefault="000323C9">
            <w:pPr>
              <w:jc w:val="center"/>
              <w:rPr>
                <w:rFonts w:eastAsia="Calibri"/>
                <w:sz w:val="22"/>
                <w:szCs w:val="22"/>
              </w:rPr>
            </w:pPr>
            <w:r>
              <w:rPr>
                <w:rFonts w:eastAsia="Calibri"/>
                <w:sz w:val="22"/>
                <w:szCs w:val="22"/>
              </w:rPr>
              <w:t>4</w:t>
            </w:r>
          </w:p>
        </w:tc>
        <w:tc>
          <w:tcPr>
            <w:tcW w:w="1275" w:type="dxa"/>
            <w:tcMar>
              <w:left w:w="28" w:type="dxa"/>
              <w:right w:w="28" w:type="dxa"/>
            </w:tcMar>
          </w:tcPr>
          <w:p w:rsidR="00CC228E" w:rsidRDefault="000323C9">
            <w:pPr>
              <w:jc w:val="center"/>
              <w:rPr>
                <w:rFonts w:eastAsia="Calibri"/>
                <w:sz w:val="22"/>
                <w:szCs w:val="22"/>
              </w:rPr>
            </w:pPr>
            <w:r>
              <w:rPr>
                <w:rFonts w:eastAsia="Calibri"/>
                <w:sz w:val="22"/>
                <w:szCs w:val="22"/>
              </w:rPr>
              <w:t>5</w:t>
            </w:r>
          </w:p>
        </w:tc>
        <w:tc>
          <w:tcPr>
            <w:tcW w:w="2665" w:type="dxa"/>
            <w:tcMar>
              <w:left w:w="28" w:type="dxa"/>
              <w:right w:w="28" w:type="dxa"/>
            </w:tcMar>
          </w:tcPr>
          <w:p w:rsidR="00CC228E" w:rsidRDefault="000323C9">
            <w:pPr>
              <w:jc w:val="center"/>
              <w:rPr>
                <w:rFonts w:eastAsia="Calibri"/>
                <w:sz w:val="22"/>
                <w:szCs w:val="22"/>
              </w:rPr>
            </w:pPr>
            <w:r>
              <w:rPr>
                <w:rFonts w:eastAsia="Calibri"/>
                <w:sz w:val="22"/>
                <w:szCs w:val="22"/>
              </w:rPr>
              <w:t>6</w:t>
            </w:r>
          </w:p>
        </w:tc>
        <w:tc>
          <w:tcPr>
            <w:tcW w:w="3260" w:type="dxa"/>
            <w:tcMar>
              <w:left w:w="28" w:type="dxa"/>
              <w:right w:w="28" w:type="dxa"/>
            </w:tcMar>
            <w:vAlign w:val="center"/>
          </w:tcPr>
          <w:p w:rsidR="00CC228E" w:rsidRDefault="000323C9">
            <w:pPr>
              <w:jc w:val="center"/>
              <w:rPr>
                <w:rFonts w:eastAsia="Calibri"/>
                <w:sz w:val="22"/>
                <w:szCs w:val="22"/>
              </w:rPr>
            </w:pPr>
            <w:r>
              <w:rPr>
                <w:rFonts w:eastAsia="Calibri"/>
                <w:sz w:val="22"/>
                <w:szCs w:val="22"/>
              </w:rPr>
              <w:t>7</w:t>
            </w:r>
          </w:p>
        </w:tc>
        <w:tc>
          <w:tcPr>
            <w:tcW w:w="2552" w:type="dxa"/>
            <w:tcMar>
              <w:left w:w="28" w:type="dxa"/>
              <w:right w:w="28" w:type="dxa"/>
            </w:tcMar>
          </w:tcPr>
          <w:p w:rsidR="00CC228E" w:rsidRDefault="000323C9">
            <w:pPr>
              <w:jc w:val="center"/>
              <w:rPr>
                <w:rFonts w:eastAsia="Calibri"/>
                <w:sz w:val="22"/>
                <w:szCs w:val="22"/>
              </w:rPr>
            </w:pPr>
            <w:r>
              <w:rPr>
                <w:rFonts w:eastAsia="Calibri"/>
                <w:sz w:val="22"/>
                <w:szCs w:val="22"/>
              </w:rPr>
              <w:t>8</w:t>
            </w:r>
          </w:p>
        </w:tc>
      </w:tr>
      <w:tr w:rsidR="00CC228E">
        <w:trPr>
          <w:cantSplit/>
          <w:trHeight w:val="243"/>
        </w:trPr>
        <w:tc>
          <w:tcPr>
            <w:tcW w:w="1560" w:type="dxa"/>
            <w:vMerge w:val="restart"/>
            <w:tcMar>
              <w:left w:w="28" w:type="dxa"/>
              <w:right w:w="28" w:type="dxa"/>
            </w:tcMar>
            <w:vAlign w:val="center"/>
          </w:tcPr>
          <w:p w:rsidR="00CC228E" w:rsidRDefault="00CC228E">
            <w:pPr>
              <w:rPr>
                <w:rFonts w:eastAsia="Calibri"/>
                <w:sz w:val="22"/>
                <w:szCs w:val="22"/>
              </w:rPr>
            </w:pPr>
          </w:p>
        </w:tc>
        <w:tc>
          <w:tcPr>
            <w:tcW w:w="1388" w:type="dxa"/>
            <w:vMerge w:val="restart"/>
            <w:tcMar>
              <w:left w:w="28" w:type="dxa"/>
              <w:right w:w="28" w:type="dxa"/>
            </w:tcMar>
            <w:vAlign w:val="center"/>
          </w:tcPr>
          <w:p w:rsidR="00CC228E" w:rsidRDefault="00CC228E">
            <w:pPr>
              <w:rPr>
                <w:rFonts w:eastAsia="Calibri"/>
                <w:sz w:val="22"/>
                <w:szCs w:val="22"/>
              </w:rPr>
            </w:pPr>
          </w:p>
        </w:tc>
        <w:tc>
          <w:tcPr>
            <w:tcW w:w="1021" w:type="dxa"/>
            <w:tcMar>
              <w:left w:w="28" w:type="dxa"/>
              <w:right w:w="28" w:type="dxa"/>
            </w:tcMar>
            <w:vAlign w:val="center"/>
          </w:tcPr>
          <w:p w:rsidR="00CC228E" w:rsidRDefault="00CC228E">
            <w:pPr>
              <w:rPr>
                <w:rFonts w:eastAsia="Calibri"/>
                <w:sz w:val="22"/>
                <w:szCs w:val="22"/>
              </w:rPr>
            </w:pPr>
          </w:p>
        </w:tc>
        <w:tc>
          <w:tcPr>
            <w:tcW w:w="1305" w:type="dxa"/>
            <w:tcMar>
              <w:left w:w="28" w:type="dxa"/>
              <w:right w:w="28" w:type="dxa"/>
            </w:tcMar>
          </w:tcPr>
          <w:p w:rsidR="00CC228E" w:rsidRDefault="00CC228E">
            <w:pPr>
              <w:rPr>
                <w:rFonts w:eastAsia="Calibri"/>
                <w:sz w:val="22"/>
                <w:szCs w:val="22"/>
              </w:rPr>
            </w:pPr>
          </w:p>
        </w:tc>
        <w:tc>
          <w:tcPr>
            <w:tcW w:w="1275" w:type="dxa"/>
            <w:tcMar>
              <w:left w:w="28" w:type="dxa"/>
              <w:right w:w="28" w:type="dxa"/>
            </w:tcMar>
          </w:tcPr>
          <w:p w:rsidR="00CC228E" w:rsidRDefault="00CC228E">
            <w:pPr>
              <w:rPr>
                <w:rFonts w:eastAsia="Calibri"/>
                <w:sz w:val="22"/>
                <w:szCs w:val="22"/>
              </w:rPr>
            </w:pPr>
          </w:p>
        </w:tc>
        <w:tc>
          <w:tcPr>
            <w:tcW w:w="2665" w:type="dxa"/>
            <w:tcMar>
              <w:left w:w="28" w:type="dxa"/>
              <w:right w:w="28" w:type="dxa"/>
            </w:tcMar>
          </w:tcPr>
          <w:p w:rsidR="00CC228E" w:rsidRDefault="00CC228E">
            <w:pPr>
              <w:rPr>
                <w:rFonts w:eastAsia="Calibri"/>
                <w:sz w:val="22"/>
                <w:szCs w:val="22"/>
              </w:rPr>
            </w:pPr>
          </w:p>
        </w:tc>
        <w:tc>
          <w:tcPr>
            <w:tcW w:w="3260" w:type="dxa"/>
            <w:vMerge w:val="restart"/>
            <w:tcMar>
              <w:left w:w="28" w:type="dxa"/>
              <w:right w:w="28" w:type="dxa"/>
            </w:tcMar>
            <w:vAlign w:val="center"/>
          </w:tcPr>
          <w:p w:rsidR="00CC228E" w:rsidRDefault="00CC228E">
            <w:pPr>
              <w:rPr>
                <w:rFonts w:eastAsia="Calibri"/>
                <w:sz w:val="22"/>
                <w:szCs w:val="22"/>
              </w:rPr>
            </w:pPr>
          </w:p>
        </w:tc>
        <w:tc>
          <w:tcPr>
            <w:tcW w:w="2552" w:type="dxa"/>
            <w:tcMar>
              <w:left w:w="28" w:type="dxa"/>
              <w:right w:w="28" w:type="dxa"/>
            </w:tcMar>
          </w:tcPr>
          <w:p w:rsidR="00CC228E" w:rsidRDefault="00CC228E">
            <w:pPr>
              <w:rPr>
                <w:rFonts w:eastAsia="Calibri"/>
                <w:sz w:val="22"/>
                <w:szCs w:val="22"/>
              </w:rPr>
            </w:pPr>
          </w:p>
        </w:tc>
      </w:tr>
      <w:tr w:rsidR="00CC228E">
        <w:trPr>
          <w:cantSplit/>
          <w:trHeight w:val="243"/>
        </w:trPr>
        <w:tc>
          <w:tcPr>
            <w:tcW w:w="1560" w:type="dxa"/>
            <w:vMerge/>
            <w:tcMar>
              <w:left w:w="28" w:type="dxa"/>
              <w:right w:w="28" w:type="dxa"/>
            </w:tcMar>
            <w:vAlign w:val="center"/>
          </w:tcPr>
          <w:p w:rsidR="00CC228E" w:rsidRDefault="00CC228E">
            <w:pPr>
              <w:rPr>
                <w:rFonts w:eastAsia="Calibri"/>
                <w:sz w:val="22"/>
                <w:szCs w:val="22"/>
              </w:rPr>
            </w:pPr>
          </w:p>
        </w:tc>
        <w:tc>
          <w:tcPr>
            <w:tcW w:w="1388" w:type="dxa"/>
            <w:vMerge/>
            <w:tcMar>
              <w:left w:w="28" w:type="dxa"/>
              <w:right w:w="28" w:type="dxa"/>
            </w:tcMar>
            <w:vAlign w:val="center"/>
          </w:tcPr>
          <w:p w:rsidR="00CC228E" w:rsidRDefault="00CC228E">
            <w:pPr>
              <w:rPr>
                <w:rFonts w:eastAsia="Calibri"/>
                <w:sz w:val="22"/>
                <w:szCs w:val="22"/>
              </w:rPr>
            </w:pPr>
          </w:p>
        </w:tc>
        <w:tc>
          <w:tcPr>
            <w:tcW w:w="1021" w:type="dxa"/>
            <w:tcMar>
              <w:left w:w="28" w:type="dxa"/>
              <w:right w:w="28" w:type="dxa"/>
            </w:tcMar>
            <w:vAlign w:val="center"/>
          </w:tcPr>
          <w:p w:rsidR="00CC228E" w:rsidRDefault="00CC228E">
            <w:pPr>
              <w:rPr>
                <w:rFonts w:eastAsia="Calibri"/>
                <w:sz w:val="22"/>
                <w:szCs w:val="22"/>
              </w:rPr>
            </w:pPr>
          </w:p>
        </w:tc>
        <w:tc>
          <w:tcPr>
            <w:tcW w:w="1305" w:type="dxa"/>
            <w:tcMar>
              <w:left w:w="28" w:type="dxa"/>
              <w:right w:w="28" w:type="dxa"/>
            </w:tcMar>
          </w:tcPr>
          <w:p w:rsidR="00CC228E" w:rsidRDefault="00CC228E">
            <w:pPr>
              <w:rPr>
                <w:rFonts w:eastAsia="Calibri"/>
                <w:sz w:val="22"/>
                <w:szCs w:val="22"/>
              </w:rPr>
            </w:pPr>
          </w:p>
        </w:tc>
        <w:tc>
          <w:tcPr>
            <w:tcW w:w="1275" w:type="dxa"/>
            <w:tcMar>
              <w:left w:w="28" w:type="dxa"/>
              <w:right w:w="28" w:type="dxa"/>
            </w:tcMar>
          </w:tcPr>
          <w:p w:rsidR="00CC228E" w:rsidRDefault="00CC228E">
            <w:pPr>
              <w:rPr>
                <w:rFonts w:eastAsia="Calibri"/>
                <w:sz w:val="22"/>
                <w:szCs w:val="22"/>
              </w:rPr>
            </w:pPr>
          </w:p>
        </w:tc>
        <w:tc>
          <w:tcPr>
            <w:tcW w:w="2665" w:type="dxa"/>
            <w:tcMar>
              <w:left w:w="28" w:type="dxa"/>
              <w:right w:w="28" w:type="dxa"/>
            </w:tcMar>
          </w:tcPr>
          <w:p w:rsidR="00CC228E" w:rsidRDefault="00CC228E">
            <w:pPr>
              <w:rPr>
                <w:rFonts w:eastAsia="Calibri"/>
                <w:sz w:val="22"/>
                <w:szCs w:val="22"/>
              </w:rPr>
            </w:pPr>
          </w:p>
        </w:tc>
        <w:tc>
          <w:tcPr>
            <w:tcW w:w="3260" w:type="dxa"/>
            <w:vMerge/>
            <w:tcMar>
              <w:left w:w="28" w:type="dxa"/>
              <w:right w:w="28" w:type="dxa"/>
            </w:tcMar>
            <w:vAlign w:val="center"/>
          </w:tcPr>
          <w:p w:rsidR="00CC228E" w:rsidRDefault="00CC228E">
            <w:pPr>
              <w:rPr>
                <w:rFonts w:eastAsia="Calibri"/>
                <w:sz w:val="22"/>
                <w:szCs w:val="22"/>
              </w:rPr>
            </w:pPr>
          </w:p>
        </w:tc>
        <w:tc>
          <w:tcPr>
            <w:tcW w:w="2552" w:type="dxa"/>
            <w:tcMar>
              <w:left w:w="28" w:type="dxa"/>
              <w:right w:w="28" w:type="dxa"/>
            </w:tcMar>
          </w:tcPr>
          <w:p w:rsidR="00CC228E" w:rsidRDefault="00CC228E">
            <w:pPr>
              <w:rPr>
                <w:rFonts w:eastAsia="Calibri"/>
                <w:sz w:val="22"/>
                <w:szCs w:val="22"/>
              </w:rPr>
            </w:pPr>
          </w:p>
        </w:tc>
      </w:tr>
      <w:tr w:rsidR="00CC228E">
        <w:trPr>
          <w:cantSplit/>
          <w:trHeight w:val="243"/>
        </w:trPr>
        <w:tc>
          <w:tcPr>
            <w:tcW w:w="1560" w:type="dxa"/>
            <w:vMerge/>
            <w:tcMar>
              <w:left w:w="28" w:type="dxa"/>
              <w:right w:w="28" w:type="dxa"/>
            </w:tcMar>
            <w:vAlign w:val="center"/>
          </w:tcPr>
          <w:p w:rsidR="00CC228E" w:rsidRDefault="00CC228E">
            <w:pPr>
              <w:rPr>
                <w:rFonts w:eastAsia="Calibri"/>
                <w:sz w:val="22"/>
                <w:szCs w:val="22"/>
              </w:rPr>
            </w:pPr>
          </w:p>
        </w:tc>
        <w:tc>
          <w:tcPr>
            <w:tcW w:w="1388" w:type="dxa"/>
            <w:vMerge/>
            <w:tcMar>
              <w:left w:w="28" w:type="dxa"/>
              <w:right w:w="28" w:type="dxa"/>
            </w:tcMar>
            <w:vAlign w:val="center"/>
          </w:tcPr>
          <w:p w:rsidR="00CC228E" w:rsidRDefault="00CC228E">
            <w:pPr>
              <w:rPr>
                <w:rFonts w:eastAsia="Calibri"/>
                <w:sz w:val="22"/>
                <w:szCs w:val="22"/>
              </w:rPr>
            </w:pPr>
          </w:p>
        </w:tc>
        <w:tc>
          <w:tcPr>
            <w:tcW w:w="1021" w:type="dxa"/>
            <w:tcMar>
              <w:left w:w="28" w:type="dxa"/>
              <w:right w:w="28" w:type="dxa"/>
            </w:tcMar>
            <w:vAlign w:val="center"/>
          </w:tcPr>
          <w:p w:rsidR="00CC228E" w:rsidRDefault="00CC228E">
            <w:pPr>
              <w:rPr>
                <w:rFonts w:eastAsia="Calibri"/>
                <w:sz w:val="22"/>
                <w:szCs w:val="22"/>
              </w:rPr>
            </w:pPr>
          </w:p>
        </w:tc>
        <w:tc>
          <w:tcPr>
            <w:tcW w:w="1305" w:type="dxa"/>
            <w:tcMar>
              <w:left w:w="28" w:type="dxa"/>
              <w:right w:w="28" w:type="dxa"/>
            </w:tcMar>
          </w:tcPr>
          <w:p w:rsidR="00CC228E" w:rsidRDefault="00CC228E">
            <w:pPr>
              <w:rPr>
                <w:rFonts w:eastAsia="Calibri"/>
                <w:sz w:val="22"/>
                <w:szCs w:val="22"/>
              </w:rPr>
            </w:pPr>
          </w:p>
        </w:tc>
        <w:tc>
          <w:tcPr>
            <w:tcW w:w="1275" w:type="dxa"/>
            <w:tcMar>
              <w:left w:w="28" w:type="dxa"/>
              <w:right w:w="28" w:type="dxa"/>
            </w:tcMar>
          </w:tcPr>
          <w:p w:rsidR="00CC228E" w:rsidRDefault="00CC228E">
            <w:pPr>
              <w:rPr>
                <w:rFonts w:eastAsia="Calibri"/>
                <w:sz w:val="22"/>
                <w:szCs w:val="22"/>
              </w:rPr>
            </w:pPr>
          </w:p>
        </w:tc>
        <w:tc>
          <w:tcPr>
            <w:tcW w:w="2665" w:type="dxa"/>
            <w:tcMar>
              <w:left w:w="28" w:type="dxa"/>
              <w:right w:w="28" w:type="dxa"/>
            </w:tcMar>
          </w:tcPr>
          <w:p w:rsidR="00CC228E" w:rsidRDefault="00CC228E">
            <w:pPr>
              <w:rPr>
                <w:rFonts w:eastAsia="Calibri"/>
                <w:sz w:val="22"/>
                <w:szCs w:val="22"/>
              </w:rPr>
            </w:pPr>
          </w:p>
        </w:tc>
        <w:tc>
          <w:tcPr>
            <w:tcW w:w="3260" w:type="dxa"/>
            <w:vMerge/>
            <w:tcMar>
              <w:left w:w="28" w:type="dxa"/>
              <w:right w:w="28" w:type="dxa"/>
            </w:tcMar>
            <w:vAlign w:val="center"/>
          </w:tcPr>
          <w:p w:rsidR="00CC228E" w:rsidRDefault="00CC228E">
            <w:pPr>
              <w:rPr>
                <w:rFonts w:eastAsia="Calibri"/>
                <w:sz w:val="22"/>
                <w:szCs w:val="22"/>
              </w:rPr>
            </w:pPr>
          </w:p>
        </w:tc>
        <w:tc>
          <w:tcPr>
            <w:tcW w:w="2552" w:type="dxa"/>
            <w:tcMar>
              <w:left w:w="28" w:type="dxa"/>
              <w:right w:w="28" w:type="dxa"/>
            </w:tcMar>
          </w:tcPr>
          <w:p w:rsidR="00CC228E" w:rsidRDefault="00CC228E">
            <w:pPr>
              <w:rPr>
                <w:rFonts w:eastAsia="Calibri"/>
                <w:sz w:val="22"/>
                <w:szCs w:val="22"/>
              </w:rPr>
            </w:pPr>
          </w:p>
        </w:tc>
      </w:tr>
      <w:tr w:rsidR="00CC228E">
        <w:trPr>
          <w:cantSplit/>
          <w:trHeight w:val="243"/>
        </w:trPr>
        <w:tc>
          <w:tcPr>
            <w:tcW w:w="1560" w:type="dxa"/>
            <w:vMerge/>
            <w:tcBorders>
              <w:bottom w:val="single" w:sz="4" w:space="0" w:color="auto"/>
            </w:tcBorders>
            <w:tcMar>
              <w:left w:w="28" w:type="dxa"/>
              <w:right w:w="28" w:type="dxa"/>
            </w:tcMar>
            <w:vAlign w:val="center"/>
          </w:tcPr>
          <w:p w:rsidR="00CC228E" w:rsidRDefault="00CC228E">
            <w:pPr>
              <w:rPr>
                <w:rFonts w:eastAsia="Calibri"/>
                <w:sz w:val="22"/>
                <w:szCs w:val="22"/>
              </w:rPr>
            </w:pPr>
          </w:p>
        </w:tc>
        <w:tc>
          <w:tcPr>
            <w:tcW w:w="1388" w:type="dxa"/>
            <w:vMerge/>
            <w:tcBorders>
              <w:bottom w:val="single" w:sz="4" w:space="0" w:color="auto"/>
            </w:tcBorders>
            <w:tcMar>
              <w:left w:w="28" w:type="dxa"/>
              <w:right w:w="28" w:type="dxa"/>
            </w:tcMar>
            <w:vAlign w:val="center"/>
          </w:tcPr>
          <w:p w:rsidR="00CC228E" w:rsidRDefault="00CC228E">
            <w:pPr>
              <w:rPr>
                <w:rFonts w:eastAsia="Calibri"/>
                <w:sz w:val="22"/>
                <w:szCs w:val="22"/>
              </w:rPr>
            </w:pPr>
          </w:p>
        </w:tc>
        <w:tc>
          <w:tcPr>
            <w:tcW w:w="1021" w:type="dxa"/>
            <w:tcBorders>
              <w:bottom w:val="single" w:sz="4" w:space="0" w:color="auto"/>
            </w:tcBorders>
            <w:tcMar>
              <w:left w:w="28" w:type="dxa"/>
              <w:right w:w="28" w:type="dxa"/>
            </w:tcMar>
            <w:vAlign w:val="center"/>
          </w:tcPr>
          <w:p w:rsidR="00CC228E" w:rsidRDefault="00CC228E">
            <w:pPr>
              <w:rPr>
                <w:rFonts w:eastAsia="Calibri"/>
                <w:sz w:val="22"/>
                <w:szCs w:val="22"/>
              </w:rPr>
            </w:pPr>
          </w:p>
        </w:tc>
        <w:tc>
          <w:tcPr>
            <w:tcW w:w="1305" w:type="dxa"/>
            <w:tcMar>
              <w:left w:w="28" w:type="dxa"/>
              <w:right w:w="28" w:type="dxa"/>
            </w:tcMar>
          </w:tcPr>
          <w:p w:rsidR="00CC228E" w:rsidRDefault="00CC228E">
            <w:pPr>
              <w:rPr>
                <w:rFonts w:eastAsia="Calibri"/>
                <w:sz w:val="22"/>
                <w:szCs w:val="22"/>
              </w:rPr>
            </w:pPr>
          </w:p>
        </w:tc>
        <w:tc>
          <w:tcPr>
            <w:tcW w:w="1275" w:type="dxa"/>
            <w:tcMar>
              <w:left w:w="28" w:type="dxa"/>
              <w:right w:w="28" w:type="dxa"/>
            </w:tcMar>
          </w:tcPr>
          <w:p w:rsidR="00CC228E" w:rsidRDefault="00CC228E">
            <w:pPr>
              <w:rPr>
                <w:rFonts w:eastAsia="Calibri"/>
                <w:sz w:val="22"/>
                <w:szCs w:val="22"/>
              </w:rPr>
            </w:pPr>
          </w:p>
        </w:tc>
        <w:tc>
          <w:tcPr>
            <w:tcW w:w="2665" w:type="dxa"/>
            <w:tcMar>
              <w:left w:w="28" w:type="dxa"/>
              <w:right w:w="28" w:type="dxa"/>
            </w:tcMar>
          </w:tcPr>
          <w:p w:rsidR="00CC228E" w:rsidRDefault="00CC228E">
            <w:pPr>
              <w:rPr>
                <w:rFonts w:eastAsia="Calibri"/>
                <w:sz w:val="22"/>
                <w:szCs w:val="22"/>
              </w:rPr>
            </w:pPr>
          </w:p>
        </w:tc>
        <w:tc>
          <w:tcPr>
            <w:tcW w:w="3260" w:type="dxa"/>
            <w:vMerge/>
            <w:tcBorders>
              <w:bottom w:val="single" w:sz="4" w:space="0" w:color="auto"/>
            </w:tcBorders>
            <w:tcMar>
              <w:left w:w="28" w:type="dxa"/>
              <w:right w:w="28" w:type="dxa"/>
            </w:tcMar>
            <w:vAlign w:val="center"/>
          </w:tcPr>
          <w:p w:rsidR="00CC228E" w:rsidRDefault="00CC228E">
            <w:pPr>
              <w:rPr>
                <w:rFonts w:eastAsia="Calibri"/>
                <w:sz w:val="22"/>
                <w:szCs w:val="22"/>
              </w:rPr>
            </w:pPr>
          </w:p>
        </w:tc>
        <w:tc>
          <w:tcPr>
            <w:tcW w:w="2552" w:type="dxa"/>
            <w:tcBorders>
              <w:bottom w:val="single" w:sz="4" w:space="0" w:color="auto"/>
            </w:tcBorders>
            <w:tcMar>
              <w:left w:w="28" w:type="dxa"/>
              <w:right w:w="28" w:type="dxa"/>
            </w:tcMar>
          </w:tcPr>
          <w:p w:rsidR="00CC228E" w:rsidRDefault="00CC228E">
            <w:pPr>
              <w:rPr>
                <w:rFonts w:eastAsia="Calibri"/>
                <w:sz w:val="22"/>
                <w:szCs w:val="22"/>
              </w:rPr>
            </w:pPr>
          </w:p>
        </w:tc>
      </w:tr>
    </w:tbl>
    <w:p w:rsidR="00CC228E" w:rsidRDefault="000323C9">
      <w:pPr>
        <w:rPr>
          <w:rFonts w:eastAsia="Calibri"/>
          <w:b/>
          <w:szCs w:val="24"/>
        </w:rPr>
      </w:pPr>
      <w:r>
        <w:rPr>
          <w:rFonts w:eastAsia="Calibri"/>
          <w:b/>
          <w:szCs w:val="24"/>
        </w:rPr>
        <w:br w:type="page"/>
      </w:r>
    </w:p>
    <w:p w:rsidR="00CC228E" w:rsidRDefault="000323C9">
      <w:pPr>
        <w:rPr>
          <w:rFonts w:eastAsia="Calibri"/>
          <w:szCs w:val="24"/>
        </w:rPr>
      </w:pPr>
      <w:r>
        <w:rPr>
          <w:rFonts w:eastAsia="Calibri"/>
          <w:b/>
          <w:szCs w:val="24"/>
        </w:rPr>
        <w:lastRenderedPageBreak/>
        <w:t>Table 2</w:t>
      </w:r>
      <w:r>
        <w:rPr>
          <w:rFonts w:eastAsia="Calibri"/>
          <w:szCs w:val="24"/>
        </w:rPr>
        <w:t>: Maximum expected amount of hazardous waste on site prior to collection (S8)</w:t>
      </w:r>
    </w:p>
    <w:p w:rsidR="00CC228E" w:rsidRDefault="000323C9">
      <w:pPr>
        <w:rPr>
          <w:rFonts w:eastAsia="Calibri"/>
          <w:szCs w:val="24"/>
        </w:rPr>
      </w:pPr>
      <w:r>
        <w:rPr>
          <w:rFonts w:eastAsia="Calibri"/>
          <w:szCs w:val="24"/>
        </w:rPr>
        <w:t xml:space="preserve">Name of installation </w:t>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p>
    <w:p w:rsidR="00CC228E" w:rsidRDefault="00CC228E">
      <w:pPr>
        <w:rPr>
          <w:szCs w:val="24"/>
        </w:rPr>
      </w:pPr>
    </w:p>
    <w:tbl>
      <w:tblPr>
        <w:tblW w:w="1502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9"/>
        <w:gridCol w:w="1388"/>
        <w:gridCol w:w="992"/>
        <w:gridCol w:w="1418"/>
        <w:gridCol w:w="1417"/>
        <w:gridCol w:w="4678"/>
        <w:gridCol w:w="3544"/>
      </w:tblGrid>
      <w:tr w:rsidR="00CC228E">
        <w:trPr>
          <w:cantSplit/>
        </w:trPr>
        <w:tc>
          <w:tcPr>
            <w:tcW w:w="1589"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Labelling of the technological stream of hazardous waste</w:t>
            </w:r>
          </w:p>
        </w:tc>
        <w:tc>
          <w:tcPr>
            <w:tcW w:w="1388"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Name of the technological stream of hazardous waste</w:t>
            </w:r>
          </w:p>
        </w:tc>
        <w:tc>
          <w:tcPr>
            <w:tcW w:w="992"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Waste code</w:t>
            </w:r>
          </w:p>
        </w:tc>
        <w:tc>
          <w:tcPr>
            <w:tcW w:w="1418" w:type="dxa"/>
            <w:vMerge w:val="restart"/>
            <w:vAlign w:val="center"/>
          </w:tcPr>
          <w:p w:rsidR="00CC228E" w:rsidRDefault="000323C9">
            <w:pPr>
              <w:jc w:val="center"/>
              <w:rPr>
                <w:rFonts w:eastAsia="Calibri"/>
                <w:sz w:val="22"/>
                <w:szCs w:val="22"/>
              </w:rPr>
            </w:pPr>
            <w:r>
              <w:rPr>
                <w:rFonts w:eastAsia="Calibri"/>
                <w:sz w:val="22"/>
                <w:szCs w:val="22"/>
              </w:rPr>
              <w:t>Name of the waste</w:t>
            </w:r>
          </w:p>
        </w:tc>
        <w:tc>
          <w:tcPr>
            <w:tcW w:w="1417"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Revised name of waste</w:t>
            </w:r>
          </w:p>
        </w:tc>
        <w:tc>
          <w:tcPr>
            <w:tcW w:w="4678" w:type="dxa"/>
            <w:tcMar>
              <w:left w:w="28" w:type="dxa"/>
              <w:right w:w="28" w:type="dxa"/>
            </w:tcMar>
          </w:tcPr>
          <w:p w:rsidR="00CC228E" w:rsidRDefault="000323C9">
            <w:pPr>
              <w:jc w:val="center"/>
              <w:rPr>
                <w:rFonts w:eastAsia="Calibri"/>
                <w:sz w:val="22"/>
                <w:szCs w:val="22"/>
              </w:rPr>
            </w:pPr>
            <w:r>
              <w:rPr>
                <w:rFonts w:eastAsia="Calibri"/>
                <w:sz w:val="22"/>
                <w:szCs w:val="22"/>
              </w:rPr>
              <w:t>Storage of waste</w:t>
            </w:r>
          </w:p>
        </w:tc>
        <w:tc>
          <w:tcPr>
            <w:tcW w:w="3544"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Planned further treatment of waste</w:t>
            </w:r>
          </w:p>
        </w:tc>
      </w:tr>
      <w:tr w:rsidR="00CC228E">
        <w:trPr>
          <w:cantSplit/>
          <w:trHeight w:val="855"/>
        </w:trPr>
        <w:tc>
          <w:tcPr>
            <w:tcW w:w="1589" w:type="dxa"/>
            <w:vMerge/>
            <w:tcMar>
              <w:left w:w="28" w:type="dxa"/>
              <w:right w:w="28" w:type="dxa"/>
            </w:tcMar>
            <w:vAlign w:val="center"/>
          </w:tcPr>
          <w:p w:rsidR="00CC228E" w:rsidRDefault="00CC228E">
            <w:pPr>
              <w:jc w:val="center"/>
              <w:rPr>
                <w:rFonts w:eastAsia="Calibri"/>
                <w:sz w:val="22"/>
                <w:szCs w:val="22"/>
                <w:vertAlign w:val="superscript"/>
              </w:rPr>
            </w:pPr>
          </w:p>
        </w:tc>
        <w:tc>
          <w:tcPr>
            <w:tcW w:w="1388" w:type="dxa"/>
            <w:vMerge/>
            <w:tcMar>
              <w:left w:w="28" w:type="dxa"/>
              <w:right w:w="28" w:type="dxa"/>
            </w:tcMar>
            <w:vAlign w:val="center"/>
          </w:tcPr>
          <w:p w:rsidR="00CC228E" w:rsidRDefault="00CC228E">
            <w:pPr>
              <w:jc w:val="center"/>
              <w:rPr>
                <w:rFonts w:eastAsia="Calibri"/>
                <w:sz w:val="22"/>
                <w:szCs w:val="22"/>
              </w:rPr>
            </w:pPr>
          </w:p>
        </w:tc>
        <w:tc>
          <w:tcPr>
            <w:tcW w:w="992" w:type="dxa"/>
            <w:vMerge/>
            <w:tcMar>
              <w:left w:w="28" w:type="dxa"/>
              <w:right w:w="28" w:type="dxa"/>
            </w:tcMar>
            <w:vAlign w:val="center"/>
          </w:tcPr>
          <w:p w:rsidR="00CC228E" w:rsidRDefault="00CC228E">
            <w:pPr>
              <w:jc w:val="center"/>
              <w:rPr>
                <w:rFonts w:eastAsia="Calibri"/>
                <w:sz w:val="22"/>
                <w:szCs w:val="22"/>
              </w:rPr>
            </w:pPr>
          </w:p>
        </w:tc>
        <w:tc>
          <w:tcPr>
            <w:tcW w:w="1418" w:type="dxa"/>
            <w:vMerge/>
          </w:tcPr>
          <w:p w:rsidR="00CC228E" w:rsidRDefault="00CC228E">
            <w:pPr>
              <w:jc w:val="center"/>
              <w:rPr>
                <w:rFonts w:eastAsia="Calibri"/>
                <w:sz w:val="22"/>
                <w:szCs w:val="22"/>
              </w:rPr>
            </w:pPr>
          </w:p>
        </w:tc>
        <w:tc>
          <w:tcPr>
            <w:tcW w:w="1417" w:type="dxa"/>
            <w:vMerge/>
            <w:tcMar>
              <w:left w:w="28" w:type="dxa"/>
              <w:right w:w="28" w:type="dxa"/>
            </w:tcMar>
            <w:vAlign w:val="center"/>
          </w:tcPr>
          <w:p w:rsidR="00CC228E" w:rsidRDefault="00CC228E">
            <w:pPr>
              <w:jc w:val="center"/>
              <w:rPr>
                <w:rFonts w:eastAsia="Calibri"/>
                <w:sz w:val="22"/>
                <w:szCs w:val="22"/>
              </w:rPr>
            </w:pPr>
          </w:p>
        </w:tc>
        <w:tc>
          <w:tcPr>
            <w:tcW w:w="4678" w:type="dxa"/>
            <w:tcMar>
              <w:left w:w="28" w:type="dxa"/>
              <w:right w:w="28" w:type="dxa"/>
            </w:tcMar>
            <w:vAlign w:val="center"/>
          </w:tcPr>
          <w:p w:rsidR="00CC228E" w:rsidRDefault="000323C9">
            <w:pPr>
              <w:jc w:val="center"/>
              <w:rPr>
                <w:rFonts w:eastAsia="Calibri"/>
                <w:sz w:val="22"/>
                <w:szCs w:val="22"/>
              </w:rPr>
            </w:pPr>
            <w:r>
              <w:rPr>
                <w:rFonts w:eastAsia="Calibri"/>
                <w:sz w:val="22"/>
                <w:szCs w:val="22"/>
              </w:rPr>
              <w:t>Maximum expected to be stored at the same time</w:t>
            </w:r>
          </w:p>
          <w:p w:rsidR="00CC228E" w:rsidRDefault="000323C9">
            <w:pPr>
              <w:jc w:val="center"/>
              <w:rPr>
                <w:rFonts w:eastAsia="Calibri"/>
                <w:sz w:val="22"/>
                <w:szCs w:val="22"/>
              </w:rPr>
            </w:pPr>
            <w:r>
              <w:rPr>
                <w:rFonts w:eastAsia="Calibri"/>
                <w:sz w:val="22"/>
                <w:szCs w:val="22"/>
              </w:rPr>
              <w:t>total quantity of waste, t</w:t>
            </w:r>
          </w:p>
        </w:tc>
        <w:tc>
          <w:tcPr>
            <w:tcW w:w="3544" w:type="dxa"/>
            <w:vMerge/>
            <w:tcMar>
              <w:left w:w="28" w:type="dxa"/>
              <w:right w:w="28" w:type="dxa"/>
            </w:tcMar>
          </w:tcPr>
          <w:p w:rsidR="00CC228E" w:rsidRDefault="00CC228E">
            <w:pPr>
              <w:jc w:val="center"/>
              <w:rPr>
                <w:rFonts w:eastAsia="Calibri"/>
                <w:sz w:val="22"/>
                <w:szCs w:val="22"/>
              </w:rPr>
            </w:pPr>
          </w:p>
        </w:tc>
      </w:tr>
      <w:tr w:rsidR="00CC228E">
        <w:trPr>
          <w:cantSplit/>
          <w:trHeight w:val="243"/>
        </w:trPr>
        <w:tc>
          <w:tcPr>
            <w:tcW w:w="1589" w:type="dxa"/>
            <w:tcMar>
              <w:left w:w="28" w:type="dxa"/>
              <w:right w:w="28" w:type="dxa"/>
            </w:tcMar>
            <w:vAlign w:val="center"/>
          </w:tcPr>
          <w:p w:rsidR="00CC228E" w:rsidRDefault="000323C9">
            <w:pPr>
              <w:jc w:val="center"/>
              <w:rPr>
                <w:rFonts w:eastAsia="Calibri"/>
                <w:sz w:val="22"/>
                <w:szCs w:val="22"/>
              </w:rPr>
            </w:pPr>
            <w:r>
              <w:rPr>
                <w:rFonts w:eastAsia="Calibri"/>
                <w:sz w:val="22"/>
                <w:szCs w:val="22"/>
              </w:rPr>
              <w:t>1</w:t>
            </w:r>
          </w:p>
        </w:tc>
        <w:tc>
          <w:tcPr>
            <w:tcW w:w="1388" w:type="dxa"/>
            <w:tcMar>
              <w:left w:w="28" w:type="dxa"/>
              <w:right w:w="28" w:type="dxa"/>
            </w:tcMar>
            <w:vAlign w:val="center"/>
          </w:tcPr>
          <w:p w:rsidR="00CC228E" w:rsidRDefault="000323C9">
            <w:pPr>
              <w:jc w:val="center"/>
              <w:rPr>
                <w:rFonts w:eastAsia="Calibri"/>
                <w:sz w:val="22"/>
                <w:szCs w:val="22"/>
              </w:rPr>
            </w:pPr>
            <w:r>
              <w:rPr>
                <w:rFonts w:eastAsia="Calibri"/>
                <w:sz w:val="22"/>
                <w:szCs w:val="22"/>
              </w:rPr>
              <w:t>2</w:t>
            </w:r>
          </w:p>
        </w:tc>
        <w:tc>
          <w:tcPr>
            <w:tcW w:w="992" w:type="dxa"/>
            <w:tcMar>
              <w:left w:w="28" w:type="dxa"/>
              <w:right w:w="28" w:type="dxa"/>
            </w:tcMar>
            <w:vAlign w:val="center"/>
          </w:tcPr>
          <w:p w:rsidR="00CC228E" w:rsidRDefault="000323C9">
            <w:pPr>
              <w:jc w:val="center"/>
              <w:rPr>
                <w:rFonts w:eastAsia="Calibri"/>
                <w:sz w:val="22"/>
                <w:szCs w:val="22"/>
              </w:rPr>
            </w:pPr>
            <w:r>
              <w:rPr>
                <w:rFonts w:eastAsia="Calibri"/>
                <w:sz w:val="22"/>
                <w:szCs w:val="22"/>
              </w:rPr>
              <w:t>3</w:t>
            </w:r>
          </w:p>
        </w:tc>
        <w:tc>
          <w:tcPr>
            <w:tcW w:w="1418" w:type="dxa"/>
          </w:tcPr>
          <w:p w:rsidR="00CC228E" w:rsidRDefault="000323C9">
            <w:pPr>
              <w:jc w:val="center"/>
              <w:rPr>
                <w:rFonts w:eastAsia="Calibri"/>
                <w:sz w:val="22"/>
                <w:szCs w:val="22"/>
              </w:rPr>
            </w:pPr>
            <w:r>
              <w:rPr>
                <w:rFonts w:eastAsia="Calibri"/>
                <w:sz w:val="22"/>
                <w:szCs w:val="22"/>
              </w:rPr>
              <w:t>4</w:t>
            </w:r>
          </w:p>
        </w:tc>
        <w:tc>
          <w:tcPr>
            <w:tcW w:w="1417" w:type="dxa"/>
            <w:tcMar>
              <w:left w:w="28" w:type="dxa"/>
              <w:right w:w="28" w:type="dxa"/>
            </w:tcMar>
          </w:tcPr>
          <w:p w:rsidR="00CC228E" w:rsidRDefault="000323C9">
            <w:pPr>
              <w:jc w:val="center"/>
              <w:rPr>
                <w:rFonts w:eastAsia="Calibri"/>
                <w:sz w:val="22"/>
                <w:szCs w:val="22"/>
              </w:rPr>
            </w:pPr>
            <w:r>
              <w:rPr>
                <w:rFonts w:eastAsia="Calibri"/>
                <w:sz w:val="22"/>
                <w:szCs w:val="22"/>
              </w:rPr>
              <w:t>5</w:t>
            </w:r>
          </w:p>
        </w:tc>
        <w:tc>
          <w:tcPr>
            <w:tcW w:w="4678" w:type="dxa"/>
            <w:tcMar>
              <w:left w:w="28" w:type="dxa"/>
              <w:right w:w="28" w:type="dxa"/>
            </w:tcMar>
          </w:tcPr>
          <w:p w:rsidR="00CC228E" w:rsidRDefault="000323C9">
            <w:pPr>
              <w:jc w:val="center"/>
              <w:rPr>
                <w:rFonts w:eastAsia="Calibri"/>
                <w:sz w:val="22"/>
                <w:szCs w:val="22"/>
              </w:rPr>
            </w:pPr>
            <w:r>
              <w:rPr>
                <w:rFonts w:eastAsia="Calibri"/>
                <w:sz w:val="22"/>
                <w:szCs w:val="22"/>
              </w:rPr>
              <w:t>6</w:t>
            </w:r>
          </w:p>
        </w:tc>
        <w:tc>
          <w:tcPr>
            <w:tcW w:w="3544" w:type="dxa"/>
            <w:tcMar>
              <w:left w:w="28" w:type="dxa"/>
              <w:right w:w="28" w:type="dxa"/>
            </w:tcMar>
            <w:vAlign w:val="center"/>
          </w:tcPr>
          <w:p w:rsidR="00CC228E" w:rsidRDefault="000323C9">
            <w:pPr>
              <w:jc w:val="center"/>
              <w:rPr>
                <w:rFonts w:eastAsia="Calibri"/>
                <w:sz w:val="22"/>
                <w:szCs w:val="22"/>
              </w:rPr>
            </w:pPr>
            <w:r>
              <w:rPr>
                <w:rFonts w:eastAsia="Calibri"/>
                <w:sz w:val="22"/>
                <w:szCs w:val="22"/>
              </w:rPr>
              <w:t>7</w:t>
            </w:r>
          </w:p>
        </w:tc>
      </w:tr>
      <w:tr w:rsidR="00CC228E">
        <w:trPr>
          <w:cantSplit/>
          <w:trHeight w:val="243"/>
        </w:trPr>
        <w:tc>
          <w:tcPr>
            <w:tcW w:w="1589" w:type="dxa"/>
            <w:vMerge w:val="restart"/>
            <w:tcMar>
              <w:left w:w="28" w:type="dxa"/>
              <w:right w:w="28" w:type="dxa"/>
            </w:tcMar>
            <w:vAlign w:val="center"/>
          </w:tcPr>
          <w:p w:rsidR="00CC228E" w:rsidRDefault="00CC228E">
            <w:pPr>
              <w:rPr>
                <w:rFonts w:eastAsia="Calibri"/>
                <w:sz w:val="22"/>
                <w:szCs w:val="22"/>
              </w:rPr>
            </w:pPr>
          </w:p>
        </w:tc>
        <w:tc>
          <w:tcPr>
            <w:tcW w:w="1388" w:type="dxa"/>
            <w:vMerge w:val="restart"/>
            <w:tcMar>
              <w:left w:w="28" w:type="dxa"/>
              <w:right w:w="28" w:type="dxa"/>
            </w:tcMar>
            <w:vAlign w:val="center"/>
          </w:tcPr>
          <w:p w:rsidR="00CC228E" w:rsidRDefault="00CC228E">
            <w:pPr>
              <w:rPr>
                <w:rFonts w:eastAsia="Calibri"/>
                <w:sz w:val="22"/>
                <w:szCs w:val="22"/>
              </w:rPr>
            </w:pPr>
          </w:p>
        </w:tc>
        <w:tc>
          <w:tcPr>
            <w:tcW w:w="992" w:type="dxa"/>
            <w:tcMar>
              <w:left w:w="28" w:type="dxa"/>
              <w:right w:w="28" w:type="dxa"/>
            </w:tcMar>
            <w:vAlign w:val="center"/>
          </w:tcPr>
          <w:p w:rsidR="00CC228E" w:rsidRDefault="00CC228E">
            <w:pPr>
              <w:rPr>
                <w:rFonts w:eastAsia="Calibri"/>
                <w:sz w:val="22"/>
                <w:szCs w:val="22"/>
              </w:rPr>
            </w:pPr>
          </w:p>
        </w:tc>
        <w:tc>
          <w:tcPr>
            <w:tcW w:w="1418" w:type="dxa"/>
          </w:tcPr>
          <w:p w:rsidR="00CC228E" w:rsidRDefault="00CC228E">
            <w:pPr>
              <w:rPr>
                <w:rFonts w:eastAsia="Calibri"/>
                <w:sz w:val="22"/>
                <w:szCs w:val="22"/>
              </w:rPr>
            </w:pPr>
          </w:p>
        </w:tc>
        <w:tc>
          <w:tcPr>
            <w:tcW w:w="1417" w:type="dxa"/>
            <w:tcMar>
              <w:left w:w="28" w:type="dxa"/>
              <w:right w:w="28" w:type="dxa"/>
            </w:tcMar>
          </w:tcPr>
          <w:p w:rsidR="00CC228E" w:rsidRDefault="00CC228E">
            <w:pPr>
              <w:rPr>
                <w:rFonts w:eastAsia="Calibri"/>
                <w:sz w:val="22"/>
                <w:szCs w:val="22"/>
              </w:rPr>
            </w:pPr>
          </w:p>
        </w:tc>
        <w:tc>
          <w:tcPr>
            <w:tcW w:w="4678" w:type="dxa"/>
            <w:vMerge w:val="restart"/>
            <w:tcMar>
              <w:left w:w="28" w:type="dxa"/>
              <w:right w:w="28" w:type="dxa"/>
            </w:tcMar>
          </w:tcPr>
          <w:p w:rsidR="00CC228E" w:rsidRDefault="00CC228E">
            <w:pPr>
              <w:rPr>
                <w:rFonts w:eastAsia="Calibri"/>
                <w:sz w:val="22"/>
                <w:szCs w:val="22"/>
              </w:rPr>
            </w:pPr>
          </w:p>
          <w:p w:rsidR="00CC228E" w:rsidRDefault="00CC228E">
            <w:pPr>
              <w:rPr>
                <w:rFonts w:eastAsia="Calibri"/>
                <w:sz w:val="22"/>
                <w:szCs w:val="22"/>
              </w:rPr>
            </w:pPr>
          </w:p>
          <w:p w:rsidR="00CC228E" w:rsidRDefault="00CC228E">
            <w:pPr>
              <w:rPr>
                <w:rFonts w:eastAsia="Calibri"/>
                <w:sz w:val="22"/>
                <w:szCs w:val="22"/>
              </w:rPr>
            </w:pPr>
          </w:p>
          <w:p w:rsidR="00CC228E" w:rsidRDefault="00CC228E">
            <w:pPr>
              <w:rPr>
                <w:rFonts w:eastAsia="Calibri"/>
                <w:sz w:val="22"/>
                <w:szCs w:val="22"/>
              </w:rPr>
            </w:pPr>
          </w:p>
        </w:tc>
        <w:tc>
          <w:tcPr>
            <w:tcW w:w="3544" w:type="dxa"/>
            <w:tcMar>
              <w:left w:w="28" w:type="dxa"/>
              <w:right w:w="28" w:type="dxa"/>
            </w:tcMar>
            <w:vAlign w:val="center"/>
          </w:tcPr>
          <w:p w:rsidR="00CC228E" w:rsidRDefault="00CC228E">
            <w:pPr>
              <w:rPr>
                <w:rFonts w:eastAsia="Calibri"/>
                <w:sz w:val="22"/>
                <w:szCs w:val="22"/>
              </w:rPr>
            </w:pPr>
          </w:p>
        </w:tc>
      </w:tr>
      <w:tr w:rsidR="00CC228E">
        <w:trPr>
          <w:cantSplit/>
          <w:trHeight w:val="243"/>
        </w:trPr>
        <w:tc>
          <w:tcPr>
            <w:tcW w:w="1589" w:type="dxa"/>
            <w:vMerge/>
            <w:tcMar>
              <w:left w:w="28" w:type="dxa"/>
              <w:right w:w="28" w:type="dxa"/>
            </w:tcMar>
            <w:vAlign w:val="center"/>
          </w:tcPr>
          <w:p w:rsidR="00CC228E" w:rsidRDefault="00CC228E">
            <w:pPr>
              <w:rPr>
                <w:rFonts w:eastAsia="Calibri"/>
                <w:sz w:val="22"/>
                <w:szCs w:val="22"/>
              </w:rPr>
            </w:pPr>
          </w:p>
        </w:tc>
        <w:tc>
          <w:tcPr>
            <w:tcW w:w="1388" w:type="dxa"/>
            <w:vMerge/>
            <w:tcMar>
              <w:left w:w="28" w:type="dxa"/>
              <w:right w:w="28" w:type="dxa"/>
            </w:tcMar>
            <w:vAlign w:val="center"/>
          </w:tcPr>
          <w:p w:rsidR="00CC228E" w:rsidRDefault="00CC228E">
            <w:pPr>
              <w:rPr>
                <w:rFonts w:eastAsia="Calibri"/>
                <w:sz w:val="22"/>
                <w:szCs w:val="22"/>
              </w:rPr>
            </w:pPr>
          </w:p>
        </w:tc>
        <w:tc>
          <w:tcPr>
            <w:tcW w:w="992" w:type="dxa"/>
            <w:tcMar>
              <w:left w:w="28" w:type="dxa"/>
              <w:right w:w="28" w:type="dxa"/>
            </w:tcMar>
            <w:vAlign w:val="center"/>
          </w:tcPr>
          <w:p w:rsidR="00CC228E" w:rsidRDefault="00CC228E">
            <w:pPr>
              <w:rPr>
                <w:rFonts w:eastAsia="Calibri"/>
                <w:sz w:val="22"/>
                <w:szCs w:val="22"/>
              </w:rPr>
            </w:pPr>
          </w:p>
        </w:tc>
        <w:tc>
          <w:tcPr>
            <w:tcW w:w="1418" w:type="dxa"/>
          </w:tcPr>
          <w:p w:rsidR="00CC228E" w:rsidRDefault="00CC228E">
            <w:pPr>
              <w:rPr>
                <w:rFonts w:eastAsia="Calibri"/>
                <w:sz w:val="22"/>
                <w:szCs w:val="22"/>
              </w:rPr>
            </w:pPr>
          </w:p>
        </w:tc>
        <w:tc>
          <w:tcPr>
            <w:tcW w:w="1417" w:type="dxa"/>
            <w:tcMar>
              <w:left w:w="28" w:type="dxa"/>
              <w:right w:w="28" w:type="dxa"/>
            </w:tcMar>
          </w:tcPr>
          <w:p w:rsidR="00CC228E" w:rsidRDefault="00CC228E">
            <w:pPr>
              <w:rPr>
                <w:rFonts w:eastAsia="Calibri"/>
                <w:sz w:val="22"/>
                <w:szCs w:val="22"/>
              </w:rPr>
            </w:pPr>
          </w:p>
        </w:tc>
        <w:tc>
          <w:tcPr>
            <w:tcW w:w="4678" w:type="dxa"/>
            <w:vMerge/>
            <w:tcMar>
              <w:left w:w="28" w:type="dxa"/>
              <w:right w:w="28" w:type="dxa"/>
            </w:tcMar>
          </w:tcPr>
          <w:p w:rsidR="00CC228E" w:rsidRDefault="00CC228E">
            <w:pPr>
              <w:rPr>
                <w:rFonts w:eastAsia="Calibri"/>
                <w:sz w:val="22"/>
                <w:szCs w:val="22"/>
              </w:rPr>
            </w:pPr>
          </w:p>
        </w:tc>
        <w:tc>
          <w:tcPr>
            <w:tcW w:w="3544" w:type="dxa"/>
            <w:tcMar>
              <w:left w:w="28" w:type="dxa"/>
              <w:right w:w="28" w:type="dxa"/>
            </w:tcMar>
            <w:vAlign w:val="center"/>
          </w:tcPr>
          <w:p w:rsidR="00CC228E" w:rsidRDefault="00CC228E">
            <w:pPr>
              <w:rPr>
                <w:rFonts w:eastAsia="Calibri"/>
                <w:sz w:val="22"/>
                <w:szCs w:val="22"/>
              </w:rPr>
            </w:pPr>
          </w:p>
        </w:tc>
      </w:tr>
      <w:tr w:rsidR="00CC228E">
        <w:trPr>
          <w:cantSplit/>
          <w:trHeight w:val="243"/>
        </w:trPr>
        <w:tc>
          <w:tcPr>
            <w:tcW w:w="1589" w:type="dxa"/>
            <w:vMerge/>
            <w:tcMar>
              <w:left w:w="28" w:type="dxa"/>
              <w:right w:w="28" w:type="dxa"/>
            </w:tcMar>
            <w:vAlign w:val="center"/>
          </w:tcPr>
          <w:p w:rsidR="00CC228E" w:rsidRDefault="00CC228E">
            <w:pPr>
              <w:rPr>
                <w:rFonts w:eastAsia="Calibri"/>
                <w:sz w:val="22"/>
                <w:szCs w:val="22"/>
              </w:rPr>
            </w:pPr>
          </w:p>
        </w:tc>
        <w:tc>
          <w:tcPr>
            <w:tcW w:w="1388" w:type="dxa"/>
            <w:vMerge/>
            <w:tcMar>
              <w:left w:w="28" w:type="dxa"/>
              <w:right w:w="28" w:type="dxa"/>
            </w:tcMar>
            <w:vAlign w:val="center"/>
          </w:tcPr>
          <w:p w:rsidR="00CC228E" w:rsidRDefault="00CC228E">
            <w:pPr>
              <w:rPr>
                <w:rFonts w:eastAsia="Calibri"/>
                <w:sz w:val="22"/>
                <w:szCs w:val="22"/>
              </w:rPr>
            </w:pPr>
          </w:p>
        </w:tc>
        <w:tc>
          <w:tcPr>
            <w:tcW w:w="992" w:type="dxa"/>
            <w:tcMar>
              <w:left w:w="28" w:type="dxa"/>
              <w:right w:w="28" w:type="dxa"/>
            </w:tcMar>
            <w:vAlign w:val="center"/>
          </w:tcPr>
          <w:p w:rsidR="00CC228E" w:rsidRDefault="00CC228E">
            <w:pPr>
              <w:rPr>
                <w:rFonts w:eastAsia="Calibri"/>
                <w:sz w:val="22"/>
                <w:szCs w:val="22"/>
              </w:rPr>
            </w:pPr>
          </w:p>
        </w:tc>
        <w:tc>
          <w:tcPr>
            <w:tcW w:w="1418" w:type="dxa"/>
          </w:tcPr>
          <w:p w:rsidR="00CC228E" w:rsidRDefault="00CC228E">
            <w:pPr>
              <w:rPr>
                <w:rFonts w:eastAsia="Calibri"/>
                <w:sz w:val="22"/>
                <w:szCs w:val="22"/>
              </w:rPr>
            </w:pPr>
          </w:p>
        </w:tc>
        <w:tc>
          <w:tcPr>
            <w:tcW w:w="1417" w:type="dxa"/>
            <w:tcMar>
              <w:left w:w="28" w:type="dxa"/>
              <w:right w:w="28" w:type="dxa"/>
            </w:tcMar>
          </w:tcPr>
          <w:p w:rsidR="00CC228E" w:rsidRDefault="00CC228E">
            <w:pPr>
              <w:rPr>
                <w:rFonts w:eastAsia="Calibri"/>
                <w:sz w:val="22"/>
                <w:szCs w:val="22"/>
              </w:rPr>
            </w:pPr>
          </w:p>
        </w:tc>
        <w:tc>
          <w:tcPr>
            <w:tcW w:w="4678" w:type="dxa"/>
            <w:vMerge/>
            <w:tcMar>
              <w:left w:w="28" w:type="dxa"/>
              <w:right w:w="28" w:type="dxa"/>
            </w:tcMar>
          </w:tcPr>
          <w:p w:rsidR="00CC228E" w:rsidRDefault="00CC228E">
            <w:pPr>
              <w:rPr>
                <w:rFonts w:eastAsia="Calibri"/>
                <w:sz w:val="22"/>
                <w:szCs w:val="22"/>
              </w:rPr>
            </w:pPr>
          </w:p>
        </w:tc>
        <w:tc>
          <w:tcPr>
            <w:tcW w:w="3544" w:type="dxa"/>
            <w:tcMar>
              <w:left w:w="28" w:type="dxa"/>
              <w:right w:w="28" w:type="dxa"/>
            </w:tcMar>
            <w:vAlign w:val="center"/>
          </w:tcPr>
          <w:p w:rsidR="00CC228E" w:rsidRDefault="00CC228E">
            <w:pPr>
              <w:rPr>
                <w:rFonts w:eastAsia="Calibri"/>
                <w:sz w:val="22"/>
                <w:szCs w:val="22"/>
              </w:rPr>
            </w:pPr>
          </w:p>
        </w:tc>
      </w:tr>
      <w:tr w:rsidR="00CC228E">
        <w:trPr>
          <w:cantSplit/>
          <w:trHeight w:val="243"/>
        </w:trPr>
        <w:tc>
          <w:tcPr>
            <w:tcW w:w="1589" w:type="dxa"/>
            <w:vMerge/>
            <w:tcMar>
              <w:left w:w="28" w:type="dxa"/>
              <w:right w:w="28" w:type="dxa"/>
            </w:tcMar>
            <w:vAlign w:val="center"/>
          </w:tcPr>
          <w:p w:rsidR="00CC228E" w:rsidRDefault="00CC228E">
            <w:pPr>
              <w:rPr>
                <w:rFonts w:eastAsia="Calibri"/>
                <w:sz w:val="22"/>
                <w:szCs w:val="22"/>
              </w:rPr>
            </w:pPr>
          </w:p>
        </w:tc>
        <w:tc>
          <w:tcPr>
            <w:tcW w:w="1388" w:type="dxa"/>
            <w:vMerge/>
            <w:tcMar>
              <w:left w:w="28" w:type="dxa"/>
              <w:right w:w="28" w:type="dxa"/>
            </w:tcMar>
            <w:vAlign w:val="center"/>
          </w:tcPr>
          <w:p w:rsidR="00CC228E" w:rsidRDefault="00CC228E">
            <w:pPr>
              <w:rPr>
                <w:rFonts w:eastAsia="Calibri"/>
                <w:sz w:val="22"/>
                <w:szCs w:val="22"/>
              </w:rPr>
            </w:pPr>
          </w:p>
        </w:tc>
        <w:tc>
          <w:tcPr>
            <w:tcW w:w="992" w:type="dxa"/>
            <w:tcMar>
              <w:left w:w="28" w:type="dxa"/>
              <w:right w:w="28" w:type="dxa"/>
            </w:tcMar>
            <w:vAlign w:val="center"/>
          </w:tcPr>
          <w:p w:rsidR="00CC228E" w:rsidRDefault="00CC228E">
            <w:pPr>
              <w:rPr>
                <w:rFonts w:eastAsia="Calibri"/>
                <w:sz w:val="22"/>
                <w:szCs w:val="22"/>
              </w:rPr>
            </w:pPr>
          </w:p>
        </w:tc>
        <w:tc>
          <w:tcPr>
            <w:tcW w:w="1418" w:type="dxa"/>
          </w:tcPr>
          <w:p w:rsidR="00CC228E" w:rsidRDefault="00CC228E">
            <w:pPr>
              <w:rPr>
                <w:rFonts w:eastAsia="Calibri"/>
                <w:sz w:val="22"/>
                <w:szCs w:val="22"/>
              </w:rPr>
            </w:pPr>
          </w:p>
        </w:tc>
        <w:tc>
          <w:tcPr>
            <w:tcW w:w="1417" w:type="dxa"/>
            <w:tcMar>
              <w:left w:w="28" w:type="dxa"/>
              <w:right w:w="28" w:type="dxa"/>
            </w:tcMar>
          </w:tcPr>
          <w:p w:rsidR="00CC228E" w:rsidRDefault="00CC228E">
            <w:pPr>
              <w:rPr>
                <w:rFonts w:eastAsia="Calibri"/>
                <w:sz w:val="22"/>
                <w:szCs w:val="22"/>
              </w:rPr>
            </w:pPr>
          </w:p>
        </w:tc>
        <w:tc>
          <w:tcPr>
            <w:tcW w:w="4678" w:type="dxa"/>
            <w:vMerge/>
            <w:tcMar>
              <w:left w:w="28" w:type="dxa"/>
              <w:right w:w="28" w:type="dxa"/>
            </w:tcMar>
          </w:tcPr>
          <w:p w:rsidR="00CC228E" w:rsidRDefault="00CC228E">
            <w:pPr>
              <w:rPr>
                <w:rFonts w:eastAsia="Calibri"/>
                <w:sz w:val="22"/>
                <w:szCs w:val="22"/>
              </w:rPr>
            </w:pPr>
          </w:p>
        </w:tc>
        <w:tc>
          <w:tcPr>
            <w:tcW w:w="3544" w:type="dxa"/>
            <w:tcMar>
              <w:left w:w="28" w:type="dxa"/>
              <w:right w:w="28" w:type="dxa"/>
            </w:tcMar>
            <w:vAlign w:val="center"/>
          </w:tcPr>
          <w:p w:rsidR="00CC228E" w:rsidRDefault="00CC228E">
            <w:pPr>
              <w:rPr>
                <w:rFonts w:eastAsia="Calibri"/>
                <w:sz w:val="22"/>
                <w:szCs w:val="22"/>
              </w:rPr>
            </w:pPr>
          </w:p>
        </w:tc>
      </w:tr>
      <w:tr w:rsidR="00CC228E">
        <w:trPr>
          <w:cantSplit/>
          <w:trHeight w:val="243"/>
        </w:trPr>
        <w:tc>
          <w:tcPr>
            <w:tcW w:w="1589" w:type="dxa"/>
            <w:tcMar>
              <w:left w:w="28" w:type="dxa"/>
              <w:right w:w="28" w:type="dxa"/>
            </w:tcMar>
            <w:vAlign w:val="center"/>
          </w:tcPr>
          <w:p w:rsidR="00CC228E" w:rsidRDefault="000323C9">
            <w:pPr>
              <w:jc w:val="center"/>
              <w:rPr>
                <w:rFonts w:eastAsia="Calibri"/>
                <w:sz w:val="22"/>
                <w:szCs w:val="22"/>
              </w:rPr>
            </w:pPr>
            <w:r>
              <w:rPr>
                <w:rFonts w:eastAsia="Calibri"/>
                <w:sz w:val="22"/>
                <w:szCs w:val="22"/>
              </w:rPr>
              <w:t>1</w:t>
            </w:r>
          </w:p>
        </w:tc>
        <w:tc>
          <w:tcPr>
            <w:tcW w:w="1388" w:type="dxa"/>
            <w:tcMar>
              <w:left w:w="28" w:type="dxa"/>
              <w:right w:w="28" w:type="dxa"/>
            </w:tcMar>
            <w:vAlign w:val="center"/>
          </w:tcPr>
          <w:p w:rsidR="00CC228E" w:rsidRDefault="000323C9">
            <w:pPr>
              <w:jc w:val="center"/>
              <w:rPr>
                <w:rFonts w:eastAsia="Calibri"/>
                <w:sz w:val="22"/>
                <w:szCs w:val="22"/>
              </w:rPr>
            </w:pPr>
            <w:r>
              <w:rPr>
                <w:rFonts w:eastAsia="Calibri"/>
                <w:sz w:val="22"/>
                <w:szCs w:val="22"/>
              </w:rPr>
              <w:t>2</w:t>
            </w:r>
          </w:p>
        </w:tc>
        <w:tc>
          <w:tcPr>
            <w:tcW w:w="992" w:type="dxa"/>
            <w:tcMar>
              <w:left w:w="28" w:type="dxa"/>
              <w:right w:w="28" w:type="dxa"/>
            </w:tcMar>
            <w:vAlign w:val="center"/>
          </w:tcPr>
          <w:p w:rsidR="00CC228E" w:rsidRDefault="000323C9">
            <w:pPr>
              <w:jc w:val="center"/>
              <w:rPr>
                <w:rFonts w:eastAsia="Calibri"/>
                <w:sz w:val="22"/>
                <w:szCs w:val="22"/>
              </w:rPr>
            </w:pPr>
            <w:r>
              <w:rPr>
                <w:rFonts w:eastAsia="Calibri"/>
                <w:sz w:val="22"/>
                <w:szCs w:val="22"/>
              </w:rPr>
              <w:t>3</w:t>
            </w:r>
          </w:p>
        </w:tc>
        <w:tc>
          <w:tcPr>
            <w:tcW w:w="1418" w:type="dxa"/>
          </w:tcPr>
          <w:p w:rsidR="00CC228E" w:rsidRDefault="000323C9">
            <w:pPr>
              <w:jc w:val="center"/>
              <w:rPr>
                <w:rFonts w:eastAsia="Calibri"/>
                <w:sz w:val="22"/>
                <w:szCs w:val="22"/>
              </w:rPr>
            </w:pPr>
            <w:r>
              <w:rPr>
                <w:rFonts w:eastAsia="Calibri"/>
                <w:sz w:val="22"/>
                <w:szCs w:val="22"/>
              </w:rPr>
              <w:t>4</w:t>
            </w:r>
          </w:p>
        </w:tc>
        <w:tc>
          <w:tcPr>
            <w:tcW w:w="1417" w:type="dxa"/>
            <w:tcMar>
              <w:left w:w="28" w:type="dxa"/>
              <w:right w:w="28" w:type="dxa"/>
            </w:tcMar>
          </w:tcPr>
          <w:p w:rsidR="00CC228E" w:rsidRDefault="000323C9">
            <w:pPr>
              <w:jc w:val="center"/>
              <w:rPr>
                <w:rFonts w:eastAsia="Calibri"/>
                <w:sz w:val="22"/>
                <w:szCs w:val="22"/>
              </w:rPr>
            </w:pPr>
            <w:r>
              <w:rPr>
                <w:rFonts w:eastAsia="Calibri"/>
                <w:sz w:val="22"/>
                <w:szCs w:val="22"/>
              </w:rPr>
              <w:t>5</w:t>
            </w:r>
          </w:p>
        </w:tc>
        <w:tc>
          <w:tcPr>
            <w:tcW w:w="4678" w:type="dxa"/>
            <w:tcMar>
              <w:left w:w="28" w:type="dxa"/>
              <w:right w:w="28" w:type="dxa"/>
            </w:tcMar>
          </w:tcPr>
          <w:p w:rsidR="00CC228E" w:rsidRDefault="000323C9">
            <w:pPr>
              <w:jc w:val="center"/>
              <w:rPr>
                <w:rFonts w:eastAsia="Calibri"/>
                <w:sz w:val="22"/>
                <w:szCs w:val="22"/>
              </w:rPr>
            </w:pPr>
            <w:r>
              <w:rPr>
                <w:rFonts w:eastAsia="Calibri"/>
                <w:sz w:val="22"/>
                <w:szCs w:val="22"/>
              </w:rPr>
              <w:t>6</w:t>
            </w:r>
          </w:p>
        </w:tc>
        <w:tc>
          <w:tcPr>
            <w:tcW w:w="3544" w:type="dxa"/>
            <w:tcMar>
              <w:left w:w="28" w:type="dxa"/>
              <w:right w:w="28" w:type="dxa"/>
            </w:tcMar>
            <w:vAlign w:val="center"/>
          </w:tcPr>
          <w:p w:rsidR="00CC228E" w:rsidRDefault="000323C9">
            <w:pPr>
              <w:jc w:val="center"/>
              <w:rPr>
                <w:rFonts w:eastAsia="Calibri"/>
                <w:sz w:val="22"/>
                <w:szCs w:val="22"/>
              </w:rPr>
            </w:pPr>
            <w:r>
              <w:rPr>
                <w:rFonts w:eastAsia="Calibri"/>
                <w:sz w:val="22"/>
                <w:szCs w:val="22"/>
              </w:rPr>
              <w:t>7</w:t>
            </w:r>
          </w:p>
        </w:tc>
      </w:tr>
      <w:tr w:rsidR="00CC228E">
        <w:trPr>
          <w:cantSplit/>
          <w:trHeight w:val="243"/>
        </w:trPr>
        <w:tc>
          <w:tcPr>
            <w:tcW w:w="1589" w:type="dxa"/>
            <w:vMerge w:val="restart"/>
            <w:tcMar>
              <w:left w:w="28" w:type="dxa"/>
              <w:right w:w="28" w:type="dxa"/>
            </w:tcMar>
            <w:vAlign w:val="center"/>
          </w:tcPr>
          <w:p w:rsidR="00CC228E" w:rsidRDefault="00CC228E">
            <w:pPr>
              <w:rPr>
                <w:rFonts w:eastAsia="Calibri"/>
                <w:sz w:val="22"/>
                <w:szCs w:val="22"/>
              </w:rPr>
            </w:pPr>
          </w:p>
        </w:tc>
        <w:tc>
          <w:tcPr>
            <w:tcW w:w="1388" w:type="dxa"/>
            <w:vMerge w:val="restart"/>
            <w:tcMar>
              <w:left w:w="28" w:type="dxa"/>
              <w:right w:w="28" w:type="dxa"/>
            </w:tcMar>
            <w:vAlign w:val="center"/>
          </w:tcPr>
          <w:p w:rsidR="00CC228E" w:rsidRDefault="00CC228E">
            <w:pPr>
              <w:rPr>
                <w:rFonts w:eastAsia="Calibri"/>
                <w:sz w:val="22"/>
                <w:szCs w:val="22"/>
              </w:rPr>
            </w:pPr>
          </w:p>
        </w:tc>
        <w:tc>
          <w:tcPr>
            <w:tcW w:w="992" w:type="dxa"/>
            <w:tcMar>
              <w:left w:w="28" w:type="dxa"/>
              <w:right w:w="28" w:type="dxa"/>
            </w:tcMar>
            <w:vAlign w:val="center"/>
          </w:tcPr>
          <w:p w:rsidR="00CC228E" w:rsidRDefault="00CC228E">
            <w:pPr>
              <w:rPr>
                <w:rFonts w:eastAsia="Calibri"/>
                <w:sz w:val="22"/>
                <w:szCs w:val="22"/>
              </w:rPr>
            </w:pPr>
          </w:p>
        </w:tc>
        <w:tc>
          <w:tcPr>
            <w:tcW w:w="1418" w:type="dxa"/>
          </w:tcPr>
          <w:p w:rsidR="00CC228E" w:rsidRDefault="00CC228E">
            <w:pPr>
              <w:rPr>
                <w:rFonts w:eastAsia="Calibri"/>
                <w:sz w:val="22"/>
                <w:szCs w:val="22"/>
              </w:rPr>
            </w:pPr>
          </w:p>
        </w:tc>
        <w:tc>
          <w:tcPr>
            <w:tcW w:w="1417" w:type="dxa"/>
            <w:tcMar>
              <w:left w:w="28" w:type="dxa"/>
              <w:right w:w="28" w:type="dxa"/>
            </w:tcMar>
          </w:tcPr>
          <w:p w:rsidR="00CC228E" w:rsidRDefault="00CC228E">
            <w:pPr>
              <w:rPr>
                <w:rFonts w:eastAsia="Calibri"/>
                <w:sz w:val="22"/>
                <w:szCs w:val="22"/>
              </w:rPr>
            </w:pPr>
          </w:p>
        </w:tc>
        <w:tc>
          <w:tcPr>
            <w:tcW w:w="4678" w:type="dxa"/>
            <w:vMerge w:val="restart"/>
            <w:tcMar>
              <w:left w:w="28" w:type="dxa"/>
              <w:right w:w="28" w:type="dxa"/>
            </w:tcMar>
          </w:tcPr>
          <w:p w:rsidR="00CC228E" w:rsidRDefault="00CC228E">
            <w:pPr>
              <w:rPr>
                <w:rFonts w:eastAsia="Calibri"/>
                <w:sz w:val="22"/>
                <w:szCs w:val="22"/>
              </w:rPr>
            </w:pPr>
          </w:p>
        </w:tc>
        <w:tc>
          <w:tcPr>
            <w:tcW w:w="3544" w:type="dxa"/>
            <w:tcMar>
              <w:left w:w="28" w:type="dxa"/>
              <w:right w:w="28" w:type="dxa"/>
            </w:tcMar>
            <w:vAlign w:val="center"/>
          </w:tcPr>
          <w:p w:rsidR="00CC228E" w:rsidRDefault="00CC228E">
            <w:pPr>
              <w:rPr>
                <w:rFonts w:eastAsia="Calibri"/>
                <w:sz w:val="22"/>
                <w:szCs w:val="22"/>
              </w:rPr>
            </w:pPr>
          </w:p>
        </w:tc>
      </w:tr>
      <w:tr w:rsidR="00CC228E">
        <w:trPr>
          <w:cantSplit/>
          <w:trHeight w:val="243"/>
        </w:trPr>
        <w:tc>
          <w:tcPr>
            <w:tcW w:w="1589" w:type="dxa"/>
            <w:vMerge/>
            <w:tcMar>
              <w:left w:w="28" w:type="dxa"/>
              <w:right w:w="28" w:type="dxa"/>
            </w:tcMar>
            <w:vAlign w:val="center"/>
          </w:tcPr>
          <w:p w:rsidR="00CC228E" w:rsidRDefault="00CC228E">
            <w:pPr>
              <w:rPr>
                <w:rFonts w:eastAsia="Calibri"/>
                <w:sz w:val="22"/>
                <w:szCs w:val="22"/>
              </w:rPr>
            </w:pPr>
          </w:p>
        </w:tc>
        <w:tc>
          <w:tcPr>
            <w:tcW w:w="1388" w:type="dxa"/>
            <w:vMerge/>
            <w:tcMar>
              <w:left w:w="28" w:type="dxa"/>
              <w:right w:w="28" w:type="dxa"/>
            </w:tcMar>
            <w:vAlign w:val="center"/>
          </w:tcPr>
          <w:p w:rsidR="00CC228E" w:rsidRDefault="00CC228E">
            <w:pPr>
              <w:rPr>
                <w:rFonts w:eastAsia="Calibri"/>
                <w:sz w:val="22"/>
                <w:szCs w:val="22"/>
              </w:rPr>
            </w:pPr>
          </w:p>
        </w:tc>
        <w:tc>
          <w:tcPr>
            <w:tcW w:w="992" w:type="dxa"/>
            <w:tcMar>
              <w:left w:w="28" w:type="dxa"/>
              <w:right w:w="28" w:type="dxa"/>
            </w:tcMar>
            <w:vAlign w:val="center"/>
          </w:tcPr>
          <w:p w:rsidR="00CC228E" w:rsidRDefault="00CC228E">
            <w:pPr>
              <w:rPr>
                <w:rFonts w:eastAsia="Calibri"/>
                <w:sz w:val="22"/>
                <w:szCs w:val="22"/>
              </w:rPr>
            </w:pPr>
          </w:p>
        </w:tc>
        <w:tc>
          <w:tcPr>
            <w:tcW w:w="1418" w:type="dxa"/>
          </w:tcPr>
          <w:p w:rsidR="00CC228E" w:rsidRDefault="00CC228E">
            <w:pPr>
              <w:rPr>
                <w:rFonts w:eastAsia="Calibri"/>
                <w:sz w:val="22"/>
                <w:szCs w:val="22"/>
              </w:rPr>
            </w:pPr>
          </w:p>
        </w:tc>
        <w:tc>
          <w:tcPr>
            <w:tcW w:w="1417" w:type="dxa"/>
            <w:tcMar>
              <w:left w:w="28" w:type="dxa"/>
              <w:right w:w="28" w:type="dxa"/>
            </w:tcMar>
          </w:tcPr>
          <w:p w:rsidR="00CC228E" w:rsidRDefault="00CC228E">
            <w:pPr>
              <w:rPr>
                <w:rFonts w:eastAsia="Calibri"/>
                <w:sz w:val="22"/>
                <w:szCs w:val="22"/>
              </w:rPr>
            </w:pPr>
          </w:p>
        </w:tc>
        <w:tc>
          <w:tcPr>
            <w:tcW w:w="4678" w:type="dxa"/>
            <w:vMerge/>
            <w:tcMar>
              <w:left w:w="28" w:type="dxa"/>
              <w:right w:w="28" w:type="dxa"/>
            </w:tcMar>
          </w:tcPr>
          <w:p w:rsidR="00CC228E" w:rsidRDefault="00CC228E">
            <w:pPr>
              <w:rPr>
                <w:rFonts w:eastAsia="Calibri"/>
                <w:sz w:val="22"/>
                <w:szCs w:val="22"/>
              </w:rPr>
            </w:pPr>
          </w:p>
        </w:tc>
        <w:tc>
          <w:tcPr>
            <w:tcW w:w="3544" w:type="dxa"/>
            <w:tcMar>
              <w:left w:w="28" w:type="dxa"/>
              <w:right w:w="28" w:type="dxa"/>
            </w:tcMar>
            <w:vAlign w:val="center"/>
          </w:tcPr>
          <w:p w:rsidR="00CC228E" w:rsidRDefault="00CC228E">
            <w:pPr>
              <w:rPr>
                <w:rFonts w:eastAsia="Calibri"/>
                <w:sz w:val="22"/>
                <w:szCs w:val="22"/>
              </w:rPr>
            </w:pPr>
          </w:p>
        </w:tc>
      </w:tr>
      <w:tr w:rsidR="00CC228E">
        <w:trPr>
          <w:cantSplit/>
          <w:trHeight w:val="243"/>
        </w:trPr>
        <w:tc>
          <w:tcPr>
            <w:tcW w:w="1589" w:type="dxa"/>
            <w:vMerge/>
            <w:tcMar>
              <w:left w:w="28" w:type="dxa"/>
              <w:right w:w="28" w:type="dxa"/>
            </w:tcMar>
            <w:vAlign w:val="center"/>
          </w:tcPr>
          <w:p w:rsidR="00CC228E" w:rsidRDefault="00CC228E">
            <w:pPr>
              <w:rPr>
                <w:rFonts w:eastAsia="Calibri"/>
                <w:sz w:val="22"/>
                <w:szCs w:val="22"/>
              </w:rPr>
            </w:pPr>
          </w:p>
        </w:tc>
        <w:tc>
          <w:tcPr>
            <w:tcW w:w="1388" w:type="dxa"/>
            <w:vMerge/>
            <w:tcMar>
              <w:left w:w="28" w:type="dxa"/>
              <w:right w:w="28" w:type="dxa"/>
            </w:tcMar>
            <w:vAlign w:val="center"/>
          </w:tcPr>
          <w:p w:rsidR="00CC228E" w:rsidRDefault="00CC228E">
            <w:pPr>
              <w:rPr>
                <w:rFonts w:eastAsia="Calibri"/>
                <w:sz w:val="22"/>
                <w:szCs w:val="22"/>
              </w:rPr>
            </w:pPr>
          </w:p>
        </w:tc>
        <w:tc>
          <w:tcPr>
            <w:tcW w:w="992" w:type="dxa"/>
            <w:tcMar>
              <w:left w:w="28" w:type="dxa"/>
              <w:right w:w="28" w:type="dxa"/>
            </w:tcMar>
            <w:vAlign w:val="center"/>
          </w:tcPr>
          <w:p w:rsidR="00CC228E" w:rsidRDefault="00CC228E">
            <w:pPr>
              <w:rPr>
                <w:rFonts w:eastAsia="Calibri"/>
                <w:sz w:val="22"/>
                <w:szCs w:val="22"/>
              </w:rPr>
            </w:pPr>
          </w:p>
        </w:tc>
        <w:tc>
          <w:tcPr>
            <w:tcW w:w="1418" w:type="dxa"/>
          </w:tcPr>
          <w:p w:rsidR="00CC228E" w:rsidRDefault="00CC228E">
            <w:pPr>
              <w:rPr>
                <w:rFonts w:eastAsia="Calibri"/>
                <w:sz w:val="22"/>
                <w:szCs w:val="22"/>
              </w:rPr>
            </w:pPr>
          </w:p>
        </w:tc>
        <w:tc>
          <w:tcPr>
            <w:tcW w:w="1417" w:type="dxa"/>
            <w:tcMar>
              <w:left w:w="28" w:type="dxa"/>
              <w:right w:w="28" w:type="dxa"/>
            </w:tcMar>
          </w:tcPr>
          <w:p w:rsidR="00CC228E" w:rsidRDefault="00CC228E">
            <w:pPr>
              <w:rPr>
                <w:rFonts w:eastAsia="Calibri"/>
                <w:sz w:val="22"/>
                <w:szCs w:val="22"/>
              </w:rPr>
            </w:pPr>
          </w:p>
        </w:tc>
        <w:tc>
          <w:tcPr>
            <w:tcW w:w="4678" w:type="dxa"/>
            <w:vMerge/>
            <w:tcMar>
              <w:left w:w="28" w:type="dxa"/>
              <w:right w:w="28" w:type="dxa"/>
            </w:tcMar>
          </w:tcPr>
          <w:p w:rsidR="00CC228E" w:rsidRDefault="00CC228E">
            <w:pPr>
              <w:rPr>
                <w:rFonts w:eastAsia="Calibri"/>
                <w:sz w:val="22"/>
                <w:szCs w:val="22"/>
              </w:rPr>
            </w:pPr>
          </w:p>
        </w:tc>
        <w:tc>
          <w:tcPr>
            <w:tcW w:w="3544" w:type="dxa"/>
            <w:tcMar>
              <w:left w:w="28" w:type="dxa"/>
              <w:right w:w="28" w:type="dxa"/>
            </w:tcMar>
            <w:vAlign w:val="center"/>
          </w:tcPr>
          <w:p w:rsidR="00CC228E" w:rsidRDefault="00CC228E">
            <w:pPr>
              <w:rPr>
                <w:rFonts w:eastAsia="Calibri"/>
                <w:sz w:val="22"/>
                <w:szCs w:val="22"/>
              </w:rPr>
            </w:pPr>
          </w:p>
        </w:tc>
      </w:tr>
    </w:tbl>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Pr>
          <w:rFonts w:eastAsia="Calibri"/>
          <w:b/>
          <w:szCs w:val="24"/>
        </w:rPr>
        <w:t>Table 3</w:t>
      </w:r>
      <w:r>
        <w:rPr>
          <w:rFonts w:eastAsia="Calibri"/>
          <w:szCs w:val="24"/>
        </w:rPr>
        <w:t>: Hazardous waste to be used, with the exception of hazardous waste intended to be stored and prepared for recovery</w:t>
      </w:r>
    </w:p>
    <w:p w:rsidR="00CC228E" w:rsidRDefault="000323C9">
      <w:pPr>
        <w:rPr>
          <w:rFonts w:eastAsia="Calibri"/>
          <w:szCs w:val="24"/>
        </w:rPr>
      </w:pPr>
      <w:r>
        <w:rPr>
          <w:rFonts w:eastAsia="Calibri"/>
          <w:szCs w:val="24"/>
        </w:rPr>
        <w:t>Name of installation</w:t>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p>
    <w:p w:rsidR="00CC228E" w:rsidRDefault="00CC228E">
      <w:pPr>
        <w:rPr>
          <w:szCs w:val="24"/>
        </w:rPr>
      </w:pPr>
    </w:p>
    <w:tbl>
      <w:tblPr>
        <w:tblW w:w="1502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9"/>
        <w:gridCol w:w="1388"/>
        <w:gridCol w:w="992"/>
        <w:gridCol w:w="1418"/>
        <w:gridCol w:w="1276"/>
        <w:gridCol w:w="2409"/>
        <w:gridCol w:w="3261"/>
        <w:gridCol w:w="2693"/>
      </w:tblGrid>
      <w:tr w:rsidR="00CC228E">
        <w:trPr>
          <w:cantSplit/>
        </w:trPr>
        <w:tc>
          <w:tcPr>
            <w:tcW w:w="1589"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Dangerous</w:t>
            </w:r>
          </w:p>
          <w:p w:rsidR="00CC228E" w:rsidRDefault="000323C9">
            <w:pPr>
              <w:jc w:val="center"/>
              <w:rPr>
                <w:rFonts w:eastAsia="Calibri"/>
                <w:sz w:val="22"/>
                <w:szCs w:val="22"/>
              </w:rPr>
            </w:pPr>
            <w:r>
              <w:rPr>
                <w:rFonts w:eastAsia="Calibri"/>
                <w:sz w:val="22"/>
                <w:szCs w:val="22"/>
              </w:rPr>
              <w:t>marking of the waste technological stream</w:t>
            </w:r>
          </w:p>
        </w:tc>
        <w:tc>
          <w:tcPr>
            <w:tcW w:w="1388"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Name of the technological stream of hazardous waste</w:t>
            </w:r>
          </w:p>
        </w:tc>
        <w:tc>
          <w:tcPr>
            <w:tcW w:w="992"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Waste code</w:t>
            </w:r>
          </w:p>
        </w:tc>
        <w:tc>
          <w:tcPr>
            <w:tcW w:w="1418" w:type="dxa"/>
            <w:vMerge w:val="restart"/>
            <w:vAlign w:val="center"/>
          </w:tcPr>
          <w:p w:rsidR="00CC228E" w:rsidRDefault="000323C9">
            <w:pPr>
              <w:jc w:val="center"/>
              <w:rPr>
                <w:rFonts w:eastAsia="Calibri"/>
                <w:sz w:val="22"/>
                <w:szCs w:val="22"/>
              </w:rPr>
            </w:pPr>
            <w:r>
              <w:rPr>
                <w:rFonts w:eastAsia="Calibri"/>
                <w:sz w:val="22"/>
                <w:szCs w:val="22"/>
              </w:rPr>
              <w:t>Name of the waste</w:t>
            </w:r>
          </w:p>
        </w:tc>
        <w:tc>
          <w:tcPr>
            <w:tcW w:w="1276"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Revised name of waste</w:t>
            </w:r>
          </w:p>
        </w:tc>
        <w:tc>
          <w:tcPr>
            <w:tcW w:w="5670" w:type="dxa"/>
            <w:gridSpan w:val="2"/>
            <w:tcMar>
              <w:left w:w="28" w:type="dxa"/>
              <w:right w:w="28" w:type="dxa"/>
            </w:tcMar>
          </w:tcPr>
          <w:p w:rsidR="00CC228E" w:rsidRDefault="000323C9">
            <w:pPr>
              <w:jc w:val="center"/>
              <w:rPr>
                <w:rFonts w:eastAsia="Calibri"/>
                <w:sz w:val="22"/>
                <w:szCs w:val="22"/>
              </w:rPr>
            </w:pPr>
            <w:r>
              <w:rPr>
                <w:rFonts w:eastAsia="Calibri"/>
                <w:sz w:val="22"/>
                <w:szCs w:val="22"/>
              </w:rPr>
              <w:t>Recovery of waste</w:t>
            </w:r>
          </w:p>
        </w:tc>
        <w:tc>
          <w:tcPr>
            <w:tcW w:w="2693" w:type="dxa"/>
          </w:tcPr>
          <w:p w:rsidR="00CC228E" w:rsidRDefault="00CC228E">
            <w:pPr>
              <w:jc w:val="center"/>
              <w:rPr>
                <w:rFonts w:eastAsia="Calibri"/>
                <w:sz w:val="22"/>
                <w:szCs w:val="22"/>
              </w:rPr>
            </w:pPr>
          </w:p>
        </w:tc>
      </w:tr>
      <w:tr w:rsidR="00CC228E">
        <w:trPr>
          <w:cantSplit/>
          <w:trHeight w:val="855"/>
        </w:trPr>
        <w:tc>
          <w:tcPr>
            <w:tcW w:w="1589" w:type="dxa"/>
            <w:vMerge/>
            <w:tcMar>
              <w:left w:w="28" w:type="dxa"/>
              <w:right w:w="28" w:type="dxa"/>
            </w:tcMar>
            <w:vAlign w:val="center"/>
          </w:tcPr>
          <w:p w:rsidR="00CC228E" w:rsidRDefault="00CC228E">
            <w:pPr>
              <w:jc w:val="center"/>
              <w:rPr>
                <w:rFonts w:eastAsia="Calibri"/>
                <w:sz w:val="22"/>
                <w:szCs w:val="22"/>
                <w:vertAlign w:val="superscript"/>
              </w:rPr>
            </w:pPr>
          </w:p>
        </w:tc>
        <w:tc>
          <w:tcPr>
            <w:tcW w:w="1388" w:type="dxa"/>
            <w:vMerge/>
            <w:tcMar>
              <w:left w:w="28" w:type="dxa"/>
              <w:right w:w="28" w:type="dxa"/>
            </w:tcMar>
            <w:vAlign w:val="center"/>
          </w:tcPr>
          <w:p w:rsidR="00CC228E" w:rsidRDefault="00CC228E">
            <w:pPr>
              <w:jc w:val="center"/>
              <w:rPr>
                <w:rFonts w:eastAsia="Calibri"/>
                <w:sz w:val="22"/>
                <w:szCs w:val="22"/>
              </w:rPr>
            </w:pPr>
          </w:p>
        </w:tc>
        <w:tc>
          <w:tcPr>
            <w:tcW w:w="992" w:type="dxa"/>
            <w:vMerge/>
            <w:tcMar>
              <w:left w:w="28" w:type="dxa"/>
              <w:right w:w="28" w:type="dxa"/>
            </w:tcMar>
            <w:vAlign w:val="center"/>
          </w:tcPr>
          <w:p w:rsidR="00CC228E" w:rsidRDefault="00CC228E">
            <w:pPr>
              <w:jc w:val="center"/>
              <w:rPr>
                <w:rFonts w:eastAsia="Calibri"/>
                <w:sz w:val="22"/>
                <w:szCs w:val="22"/>
              </w:rPr>
            </w:pPr>
          </w:p>
        </w:tc>
        <w:tc>
          <w:tcPr>
            <w:tcW w:w="1418" w:type="dxa"/>
            <w:vMerge/>
          </w:tcPr>
          <w:p w:rsidR="00CC228E" w:rsidRDefault="00CC228E">
            <w:pPr>
              <w:jc w:val="center"/>
              <w:rPr>
                <w:rFonts w:eastAsia="Calibri"/>
                <w:sz w:val="22"/>
                <w:szCs w:val="22"/>
              </w:rPr>
            </w:pPr>
          </w:p>
        </w:tc>
        <w:tc>
          <w:tcPr>
            <w:tcW w:w="1276" w:type="dxa"/>
            <w:vMerge/>
            <w:tcMar>
              <w:left w:w="28" w:type="dxa"/>
              <w:right w:w="28" w:type="dxa"/>
            </w:tcMar>
            <w:vAlign w:val="center"/>
          </w:tcPr>
          <w:p w:rsidR="00CC228E" w:rsidRDefault="00CC228E">
            <w:pPr>
              <w:jc w:val="center"/>
              <w:rPr>
                <w:rFonts w:eastAsia="Calibri"/>
                <w:sz w:val="22"/>
                <w:szCs w:val="22"/>
              </w:rPr>
            </w:pPr>
          </w:p>
        </w:tc>
        <w:tc>
          <w:tcPr>
            <w:tcW w:w="2409" w:type="dxa"/>
            <w:tcMar>
              <w:left w:w="28" w:type="dxa"/>
              <w:right w:w="28" w:type="dxa"/>
            </w:tcMar>
            <w:vAlign w:val="center"/>
          </w:tcPr>
          <w:p w:rsidR="00CC228E" w:rsidRDefault="000323C9">
            <w:pPr>
              <w:jc w:val="center"/>
              <w:rPr>
                <w:rFonts w:eastAsia="Calibri"/>
                <w:sz w:val="22"/>
                <w:szCs w:val="22"/>
              </w:rPr>
            </w:pPr>
            <w:r>
              <w:rPr>
                <w:rFonts w:eastAsia="Calibri"/>
                <w:sz w:val="22"/>
                <w:szCs w:val="22"/>
              </w:rPr>
              <w:t>Waste recovery activity code</w:t>
            </w:r>
          </w:p>
          <w:p w:rsidR="00CC228E" w:rsidRDefault="000323C9">
            <w:pPr>
              <w:jc w:val="center"/>
              <w:rPr>
                <w:rFonts w:eastAsia="Calibri"/>
                <w:sz w:val="22"/>
                <w:szCs w:val="22"/>
              </w:rPr>
            </w:pPr>
            <w:r>
              <w:rPr>
                <w:rFonts w:eastAsia="Calibri"/>
                <w:sz w:val="22"/>
                <w:szCs w:val="22"/>
              </w:rPr>
              <w:t>(R1-R11)</w:t>
            </w:r>
          </w:p>
        </w:tc>
        <w:tc>
          <w:tcPr>
            <w:tcW w:w="3261" w:type="dxa"/>
            <w:tcMar>
              <w:left w:w="28" w:type="dxa"/>
              <w:right w:w="28" w:type="dxa"/>
            </w:tcMar>
            <w:vAlign w:val="center"/>
          </w:tcPr>
          <w:p w:rsidR="00CC228E" w:rsidRDefault="000323C9">
            <w:pPr>
              <w:jc w:val="center"/>
              <w:rPr>
                <w:rFonts w:eastAsia="Calibri"/>
                <w:sz w:val="22"/>
                <w:szCs w:val="22"/>
              </w:rPr>
            </w:pPr>
            <w:r>
              <w:rPr>
                <w:rFonts w:eastAsia="Calibri"/>
                <w:sz w:val="22"/>
                <w:szCs w:val="22"/>
              </w:rPr>
              <w:t>Design capacity of the installation, t/m</w:t>
            </w:r>
          </w:p>
          <w:p w:rsidR="00CC228E" w:rsidRDefault="00CC228E">
            <w:pPr>
              <w:jc w:val="center"/>
              <w:rPr>
                <w:rFonts w:eastAsia="Calibri"/>
                <w:sz w:val="22"/>
                <w:szCs w:val="22"/>
              </w:rPr>
            </w:pPr>
          </w:p>
        </w:tc>
        <w:tc>
          <w:tcPr>
            <w:tcW w:w="2693" w:type="dxa"/>
          </w:tcPr>
          <w:p w:rsidR="00CC228E" w:rsidRDefault="000323C9">
            <w:pPr>
              <w:jc w:val="center"/>
              <w:rPr>
                <w:rFonts w:eastAsia="Calibri"/>
                <w:sz w:val="22"/>
                <w:szCs w:val="22"/>
              </w:rPr>
            </w:pPr>
            <w:r>
              <w:rPr>
                <w:rFonts w:eastAsia="Calibri"/>
                <w:sz w:val="22"/>
                <w:szCs w:val="22"/>
              </w:rPr>
              <w:t>Planned further treatment of waste</w:t>
            </w:r>
          </w:p>
        </w:tc>
      </w:tr>
      <w:tr w:rsidR="00CC228E">
        <w:trPr>
          <w:cantSplit/>
          <w:trHeight w:val="243"/>
        </w:trPr>
        <w:tc>
          <w:tcPr>
            <w:tcW w:w="1589" w:type="dxa"/>
            <w:tcMar>
              <w:left w:w="28" w:type="dxa"/>
              <w:right w:w="28" w:type="dxa"/>
            </w:tcMar>
            <w:vAlign w:val="center"/>
          </w:tcPr>
          <w:p w:rsidR="00CC228E" w:rsidRDefault="000323C9">
            <w:pPr>
              <w:jc w:val="center"/>
              <w:rPr>
                <w:rFonts w:eastAsia="Calibri"/>
                <w:sz w:val="22"/>
                <w:szCs w:val="22"/>
              </w:rPr>
            </w:pPr>
            <w:r>
              <w:rPr>
                <w:rFonts w:eastAsia="Calibri"/>
                <w:sz w:val="22"/>
                <w:szCs w:val="22"/>
              </w:rPr>
              <w:t>1</w:t>
            </w:r>
          </w:p>
        </w:tc>
        <w:tc>
          <w:tcPr>
            <w:tcW w:w="1388" w:type="dxa"/>
            <w:tcMar>
              <w:left w:w="28" w:type="dxa"/>
              <w:right w:w="28" w:type="dxa"/>
            </w:tcMar>
            <w:vAlign w:val="center"/>
          </w:tcPr>
          <w:p w:rsidR="00CC228E" w:rsidRDefault="000323C9">
            <w:pPr>
              <w:jc w:val="center"/>
              <w:rPr>
                <w:rFonts w:eastAsia="Calibri"/>
                <w:sz w:val="22"/>
                <w:szCs w:val="22"/>
              </w:rPr>
            </w:pPr>
            <w:r>
              <w:rPr>
                <w:rFonts w:eastAsia="Calibri"/>
                <w:sz w:val="22"/>
                <w:szCs w:val="22"/>
              </w:rPr>
              <w:t>2</w:t>
            </w:r>
          </w:p>
        </w:tc>
        <w:tc>
          <w:tcPr>
            <w:tcW w:w="992" w:type="dxa"/>
            <w:tcMar>
              <w:left w:w="28" w:type="dxa"/>
              <w:right w:w="28" w:type="dxa"/>
            </w:tcMar>
          </w:tcPr>
          <w:p w:rsidR="00CC228E" w:rsidRDefault="000323C9">
            <w:pPr>
              <w:jc w:val="center"/>
              <w:rPr>
                <w:rFonts w:eastAsia="Calibri"/>
                <w:sz w:val="22"/>
                <w:szCs w:val="22"/>
              </w:rPr>
            </w:pPr>
            <w:r>
              <w:rPr>
                <w:rFonts w:eastAsia="Calibri"/>
                <w:sz w:val="22"/>
                <w:szCs w:val="22"/>
              </w:rPr>
              <w:t>3</w:t>
            </w:r>
          </w:p>
        </w:tc>
        <w:tc>
          <w:tcPr>
            <w:tcW w:w="1418" w:type="dxa"/>
          </w:tcPr>
          <w:p w:rsidR="00CC228E" w:rsidRDefault="000323C9">
            <w:pPr>
              <w:jc w:val="center"/>
              <w:rPr>
                <w:rFonts w:eastAsia="Calibri"/>
                <w:sz w:val="22"/>
                <w:szCs w:val="22"/>
              </w:rPr>
            </w:pPr>
            <w:r>
              <w:rPr>
                <w:rFonts w:eastAsia="Calibri"/>
                <w:sz w:val="22"/>
                <w:szCs w:val="22"/>
              </w:rPr>
              <w:t>4</w:t>
            </w:r>
          </w:p>
        </w:tc>
        <w:tc>
          <w:tcPr>
            <w:tcW w:w="1276" w:type="dxa"/>
            <w:tcMar>
              <w:left w:w="28" w:type="dxa"/>
              <w:right w:w="28" w:type="dxa"/>
            </w:tcMar>
          </w:tcPr>
          <w:p w:rsidR="00CC228E" w:rsidRDefault="000323C9">
            <w:pPr>
              <w:jc w:val="center"/>
              <w:rPr>
                <w:rFonts w:eastAsia="Calibri"/>
                <w:sz w:val="22"/>
                <w:szCs w:val="22"/>
              </w:rPr>
            </w:pPr>
            <w:r>
              <w:rPr>
                <w:rFonts w:eastAsia="Calibri"/>
                <w:sz w:val="22"/>
                <w:szCs w:val="22"/>
              </w:rPr>
              <w:t>5</w:t>
            </w:r>
          </w:p>
        </w:tc>
        <w:tc>
          <w:tcPr>
            <w:tcW w:w="2409" w:type="dxa"/>
            <w:tcMar>
              <w:left w:w="28" w:type="dxa"/>
              <w:right w:w="28" w:type="dxa"/>
            </w:tcMar>
            <w:vAlign w:val="center"/>
          </w:tcPr>
          <w:p w:rsidR="00CC228E" w:rsidRDefault="000323C9">
            <w:pPr>
              <w:jc w:val="center"/>
              <w:rPr>
                <w:rFonts w:eastAsia="Calibri"/>
                <w:sz w:val="22"/>
                <w:szCs w:val="22"/>
              </w:rPr>
            </w:pPr>
            <w:r>
              <w:rPr>
                <w:rFonts w:eastAsia="Calibri"/>
                <w:sz w:val="22"/>
                <w:szCs w:val="22"/>
              </w:rPr>
              <w:t>6</w:t>
            </w:r>
          </w:p>
        </w:tc>
        <w:tc>
          <w:tcPr>
            <w:tcW w:w="3261" w:type="dxa"/>
            <w:tcMar>
              <w:left w:w="28" w:type="dxa"/>
              <w:right w:w="28" w:type="dxa"/>
            </w:tcMar>
          </w:tcPr>
          <w:p w:rsidR="00CC228E" w:rsidRDefault="000323C9">
            <w:pPr>
              <w:jc w:val="center"/>
              <w:rPr>
                <w:rFonts w:eastAsia="Calibri"/>
                <w:sz w:val="22"/>
                <w:szCs w:val="22"/>
              </w:rPr>
            </w:pPr>
            <w:r>
              <w:rPr>
                <w:rFonts w:eastAsia="Calibri"/>
                <w:sz w:val="22"/>
                <w:szCs w:val="22"/>
              </w:rPr>
              <w:t>7</w:t>
            </w:r>
          </w:p>
        </w:tc>
        <w:tc>
          <w:tcPr>
            <w:tcW w:w="2693" w:type="dxa"/>
          </w:tcPr>
          <w:p w:rsidR="00CC228E" w:rsidRDefault="000323C9">
            <w:pPr>
              <w:jc w:val="center"/>
              <w:rPr>
                <w:rFonts w:eastAsia="Calibri"/>
                <w:sz w:val="22"/>
                <w:szCs w:val="22"/>
              </w:rPr>
            </w:pPr>
            <w:r>
              <w:rPr>
                <w:rFonts w:eastAsia="Calibri"/>
                <w:sz w:val="22"/>
                <w:szCs w:val="22"/>
              </w:rPr>
              <w:t>8</w:t>
            </w:r>
          </w:p>
        </w:tc>
      </w:tr>
      <w:tr w:rsidR="00CC228E">
        <w:trPr>
          <w:cantSplit/>
          <w:trHeight w:val="243"/>
        </w:trPr>
        <w:tc>
          <w:tcPr>
            <w:tcW w:w="1589" w:type="dxa"/>
            <w:vMerge w:val="restart"/>
            <w:tcMar>
              <w:left w:w="28" w:type="dxa"/>
              <w:right w:w="28" w:type="dxa"/>
            </w:tcMar>
            <w:vAlign w:val="center"/>
          </w:tcPr>
          <w:p w:rsidR="00CC228E" w:rsidRDefault="00CC228E">
            <w:pPr>
              <w:rPr>
                <w:rFonts w:eastAsia="Calibri"/>
                <w:sz w:val="22"/>
                <w:szCs w:val="22"/>
              </w:rPr>
            </w:pPr>
          </w:p>
        </w:tc>
        <w:tc>
          <w:tcPr>
            <w:tcW w:w="1388" w:type="dxa"/>
            <w:vMerge w:val="restart"/>
            <w:tcMar>
              <w:left w:w="28" w:type="dxa"/>
              <w:right w:w="28" w:type="dxa"/>
            </w:tcMar>
            <w:vAlign w:val="center"/>
          </w:tcPr>
          <w:p w:rsidR="00CC228E" w:rsidRDefault="00CC228E">
            <w:pPr>
              <w:rPr>
                <w:rFonts w:eastAsia="Calibri"/>
                <w:sz w:val="22"/>
                <w:szCs w:val="22"/>
              </w:rPr>
            </w:pPr>
          </w:p>
        </w:tc>
        <w:tc>
          <w:tcPr>
            <w:tcW w:w="992" w:type="dxa"/>
            <w:tcMar>
              <w:left w:w="28" w:type="dxa"/>
              <w:right w:w="28" w:type="dxa"/>
            </w:tcMar>
          </w:tcPr>
          <w:p w:rsidR="00CC228E" w:rsidRDefault="00CC228E">
            <w:pPr>
              <w:rPr>
                <w:rFonts w:eastAsia="Calibri"/>
                <w:sz w:val="22"/>
                <w:szCs w:val="22"/>
              </w:rPr>
            </w:pPr>
          </w:p>
        </w:tc>
        <w:tc>
          <w:tcPr>
            <w:tcW w:w="1418" w:type="dxa"/>
          </w:tcPr>
          <w:p w:rsidR="00CC228E" w:rsidRDefault="00CC228E">
            <w:pPr>
              <w:rPr>
                <w:rFonts w:eastAsia="Calibri"/>
                <w:sz w:val="22"/>
                <w:szCs w:val="22"/>
              </w:rPr>
            </w:pPr>
          </w:p>
        </w:tc>
        <w:tc>
          <w:tcPr>
            <w:tcW w:w="1276" w:type="dxa"/>
            <w:tcMar>
              <w:left w:w="28" w:type="dxa"/>
              <w:right w:w="28" w:type="dxa"/>
            </w:tcMar>
          </w:tcPr>
          <w:p w:rsidR="00CC228E" w:rsidRDefault="00CC228E">
            <w:pPr>
              <w:rPr>
                <w:rFonts w:eastAsia="Calibri"/>
                <w:sz w:val="22"/>
                <w:szCs w:val="22"/>
              </w:rPr>
            </w:pPr>
          </w:p>
        </w:tc>
        <w:tc>
          <w:tcPr>
            <w:tcW w:w="2409" w:type="dxa"/>
            <w:tcMar>
              <w:left w:w="28" w:type="dxa"/>
              <w:right w:w="28" w:type="dxa"/>
            </w:tcMar>
            <w:vAlign w:val="center"/>
          </w:tcPr>
          <w:p w:rsidR="00CC228E" w:rsidRDefault="00CC228E">
            <w:pPr>
              <w:rPr>
                <w:rFonts w:eastAsia="Calibri"/>
                <w:sz w:val="22"/>
                <w:szCs w:val="22"/>
              </w:rPr>
            </w:pPr>
          </w:p>
        </w:tc>
        <w:tc>
          <w:tcPr>
            <w:tcW w:w="3261" w:type="dxa"/>
            <w:vMerge w:val="restart"/>
            <w:tcMar>
              <w:left w:w="28" w:type="dxa"/>
              <w:right w:w="28" w:type="dxa"/>
            </w:tcMar>
          </w:tcPr>
          <w:p w:rsidR="00CC228E" w:rsidRDefault="00CC228E">
            <w:pPr>
              <w:rPr>
                <w:rFonts w:eastAsia="Calibri"/>
                <w:sz w:val="22"/>
                <w:szCs w:val="22"/>
              </w:rPr>
            </w:pPr>
          </w:p>
        </w:tc>
        <w:tc>
          <w:tcPr>
            <w:tcW w:w="2693" w:type="dxa"/>
          </w:tcPr>
          <w:p w:rsidR="00CC228E" w:rsidRDefault="00CC228E">
            <w:pPr>
              <w:rPr>
                <w:rFonts w:eastAsia="Calibri"/>
                <w:sz w:val="22"/>
                <w:szCs w:val="22"/>
              </w:rPr>
            </w:pPr>
          </w:p>
        </w:tc>
      </w:tr>
      <w:tr w:rsidR="00CC228E">
        <w:trPr>
          <w:cantSplit/>
          <w:trHeight w:val="243"/>
        </w:trPr>
        <w:tc>
          <w:tcPr>
            <w:tcW w:w="1589" w:type="dxa"/>
            <w:vMerge/>
            <w:tcMar>
              <w:left w:w="28" w:type="dxa"/>
              <w:right w:w="28" w:type="dxa"/>
            </w:tcMar>
            <w:vAlign w:val="center"/>
          </w:tcPr>
          <w:p w:rsidR="00CC228E" w:rsidRDefault="00CC228E">
            <w:pPr>
              <w:rPr>
                <w:rFonts w:eastAsia="Calibri"/>
                <w:sz w:val="22"/>
                <w:szCs w:val="22"/>
              </w:rPr>
            </w:pPr>
          </w:p>
        </w:tc>
        <w:tc>
          <w:tcPr>
            <w:tcW w:w="1388" w:type="dxa"/>
            <w:vMerge/>
            <w:tcMar>
              <w:left w:w="28" w:type="dxa"/>
              <w:right w:w="28" w:type="dxa"/>
            </w:tcMar>
            <w:vAlign w:val="center"/>
          </w:tcPr>
          <w:p w:rsidR="00CC228E" w:rsidRDefault="00CC228E">
            <w:pPr>
              <w:rPr>
                <w:rFonts w:eastAsia="Calibri"/>
                <w:sz w:val="22"/>
                <w:szCs w:val="22"/>
              </w:rPr>
            </w:pPr>
          </w:p>
        </w:tc>
        <w:tc>
          <w:tcPr>
            <w:tcW w:w="992" w:type="dxa"/>
            <w:tcMar>
              <w:left w:w="28" w:type="dxa"/>
              <w:right w:w="28" w:type="dxa"/>
            </w:tcMar>
          </w:tcPr>
          <w:p w:rsidR="00CC228E" w:rsidRDefault="00CC228E">
            <w:pPr>
              <w:rPr>
                <w:rFonts w:eastAsia="Calibri"/>
                <w:sz w:val="22"/>
                <w:szCs w:val="22"/>
              </w:rPr>
            </w:pPr>
          </w:p>
        </w:tc>
        <w:tc>
          <w:tcPr>
            <w:tcW w:w="1418" w:type="dxa"/>
          </w:tcPr>
          <w:p w:rsidR="00CC228E" w:rsidRDefault="00CC228E">
            <w:pPr>
              <w:rPr>
                <w:rFonts w:eastAsia="Calibri"/>
                <w:sz w:val="22"/>
                <w:szCs w:val="22"/>
              </w:rPr>
            </w:pPr>
          </w:p>
        </w:tc>
        <w:tc>
          <w:tcPr>
            <w:tcW w:w="1276" w:type="dxa"/>
            <w:tcMar>
              <w:left w:w="28" w:type="dxa"/>
              <w:right w:w="28" w:type="dxa"/>
            </w:tcMar>
          </w:tcPr>
          <w:p w:rsidR="00CC228E" w:rsidRDefault="00CC228E">
            <w:pPr>
              <w:rPr>
                <w:rFonts w:eastAsia="Calibri"/>
                <w:sz w:val="22"/>
                <w:szCs w:val="22"/>
              </w:rPr>
            </w:pPr>
          </w:p>
        </w:tc>
        <w:tc>
          <w:tcPr>
            <w:tcW w:w="2409" w:type="dxa"/>
            <w:tcMar>
              <w:left w:w="28" w:type="dxa"/>
              <w:right w:w="28" w:type="dxa"/>
            </w:tcMar>
            <w:vAlign w:val="center"/>
          </w:tcPr>
          <w:p w:rsidR="00CC228E" w:rsidRDefault="00CC228E">
            <w:pPr>
              <w:rPr>
                <w:rFonts w:eastAsia="Calibri"/>
                <w:sz w:val="22"/>
                <w:szCs w:val="22"/>
              </w:rPr>
            </w:pPr>
          </w:p>
        </w:tc>
        <w:tc>
          <w:tcPr>
            <w:tcW w:w="3261" w:type="dxa"/>
            <w:vMerge/>
            <w:tcMar>
              <w:left w:w="28" w:type="dxa"/>
              <w:right w:w="28" w:type="dxa"/>
            </w:tcMar>
          </w:tcPr>
          <w:p w:rsidR="00CC228E" w:rsidRDefault="00CC228E">
            <w:pPr>
              <w:rPr>
                <w:rFonts w:eastAsia="Calibri"/>
                <w:sz w:val="22"/>
                <w:szCs w:val="22"/>
              </w:rPr>
            </w:pPr>
          </w:p>
        </w:tc>
        <w:tc>
          <w:tcPr>
            <w:tcW w:w="2693" w:type="dxa"/>
          </w:tcPr>
          <w:p w:rsidR="00CC228E" w:rsidRDefault="00CC228E">
            <w:pPr>
              <w:rPr>
                <w:rFonts w:eastAsia="Calibri"/>
                <w:sz w:val="22"/>
                <w:szCs w:val="22"/>
              </w:rPr>
            </w:pPr>
          </w:p>
        </w:tc>
      </w:tr>
      <w:tr w:rsidR="00CC228E">
        <w:trPr>
          <w:cantSplit/>
          <w:trHeight w:val="243"/>
        </w:trPr>
        <w:tc>
          <w:tcPr>
            <w:tcW w:w="1589" w:type="dxa"/>
            <w:vMerge/>
            <w:tcMar>
              <w:left w:w="28" w:type="dxa"/>
              <w:right w:w="28" w:type="dxa"/>
            </w:tcMar>
            <w:vAlign w:val="center"/>
          </w:tcPr>
          <w:p w:rsidR="00CC228E" w:rsidRDefault="00CC228E">
            <w:pPr>
              <w:rPr>
                <w:rFonts w:eastAsia="Calibri"/>
                <w:sz w:val="22"/>
                <w:szCs w:val="22"/>
              </w:rPr>
            </w:pPr>
          </w:p>
        </w:tc>
        <w:tc>
          <w:tcPr>
            <w:tcW w:w="1388" w:type="dxa"/>
            <w:vMerge/>
            <w:tcMar>
              <w:left w:w="28" w:type="dxa"/>
              <w:right w:w="28" w:type="dxa"/>
            </w:tcMar>
            <w:vAlign w:val="center"/>
          </w:tcPr>
          <w:p w:rsidR="00CC228E" w:rsidRDefault="00CC228E">
            <w:pPr>
              <w:rPr>
                <w:rFonts w:eastAsia="Calibri"/>
                <w:sz w:val="22"/>
                <w:szCs w:val="22"/>
              </w:rPr>
            </w:pPr>
          </w:p>
        </w:tc>
        <w:tc>
          <w:tcPr>
            <w:tcW w:w="992" w:type="dxa"/>
            <w:tcMar>
              <w:left w:w="28" w:type="dxa"/>
              <w:right w:w="28" w:type="dxa"/>
            </w:tcMar>
          </w:tcPr>
          <w:p w:rsidR="00CC228E" w:rsidRDefault="00CC228E">
            <w:pPr>
              <w:rPr>
                <w:rFonts w:eastAsia="Calibri"/>
                <w:sz w:val="22"/>
                <w:szCs w:val="22"/>
              </w:rPr>
            </w:pPr>
          </w:p>
        </w:tc>
        <w:tc>
          <w:tcPr>
            <w:tcW w:w="1418" w:type="dxa"/>
          </w:tcPr>
          <w:p w:rsidR="00CC228E" w:rsidRDefault="00CC228E">
            <w:pPr>
              <w:rPr>
                <w:rFonts w:eastAsia="Calibri"/>
                <w:sz w:val="22"/>
                <w:szCs w:val="22"/>
              </w:rPr>
            </w:pPr>
          </w:p>
        </w:tc>
        <w:tc>
          <w:tcPr>
            <w:tcW w:w="1276" w:type="dxa"/>
            <w:tcMar>
              <w:left w:w="28" w:type="dxa"/>
              <w:right w:w="28" w:type="dxa"/>
            </w:tcMar>
          </w:tcPr>
          <w:p w:rsidR="00CC228E" w:rsidRDefault="00CC228E">
            <w:pPr>
              <w:rPr>
                <w:rFonts w:eastAsia="Calibri"/>
                <w:sz w:val="22"/>
                <w:szCs w:val="22"/>
              </w:rPr>
            </w:pPr>
          </w:p>
        </w:tc>
        <w:tc>
          <w:tcPr>
            <w:tcW w:w="2409" w:type="dxa"/>
            <w:tcMar>
              <w:left w:w="28" w:type="dxa"/>
              <w:right w:w="28" w:type="dxa"/>
            </w:tcMar>
            <w:vAlign w:val="center"/>
          </w:tcPr>
          <w:p w:rsidR="00CC228E" w:rsidRDefault="00CC228E">
            <w:pPr>
              <w:rPr>
                <w:rFonts w:eastAsia="Calibri"/>
                <w:sz w:val="22"/>
                <w:szCs w:val="22"/>
              </w:rPr>
            </w:pPr>
          </w:p>
        </w:tc>
        <w:tc>
          <w:tcPr>
            <w:tcW w:w="3261" w:type="dxa"/>
            <w:vMerge/>
            <w:tcMar>
              <w:left w:w="28" w:type="dxa"/>
              <w:right w:w="28" w:type="dxa"/>
            </w:tcMar>
          </w:tcPr>
          <w:p w:rsidR="00CC228E" w:rsidRDefault="00CC228E">
            <w:pPr>
              <w:rPr>
                <w:rFonts w:eastAsia="Calibri"/>
                <w:sz w:val="22"/>
                <w:szCs w:val="22"/>
              </w:rPr>
            </w:pPr>
          </w:p>
        </w:tc>
        <w:tc>
          <w:tcPr>
            <w:tcW w:w="2693" w:type="dxa"/>
          </w:tcPr>
          <w:p w:rsidR="00CC228E" w:rsidRDefault="00CC228E">
            <w:pPr>
              <w:rPr>
                <w:rFonts w:eastAsia="Calibri"/>
                <w:sz w:val="22"/>
                <w:szCs w:val="22"/>
              </w:rPr>
            </w:pPr>
          </w:p>
        </w:tc>
      </w:tr>
      <w:tr w:rsidR="00CC228E">
        <w:trPr>
          <w:cantSplit/>
          <w:trHeight w:val="243"/>
        </w:trPr>
        <w:tc>
          <w:tcPr>
            <w:tcW w:w="1589" w:type="dxa"/>
            <w:vMerge/>
            <w:tcBorders>
              <w:bottom w:val="single" w:sz="4" w:space="0" w:color="auto"/>
            </w:tcBorders>
            <w:tcMar>
              <w:left w:w="28" w:type="dxa"/>
              <w:right w:w="28" w:type="dxa"/>
            </w:tcMar>
            <w:vAlign w:val="center"/>
          </w:tcPr>
          <w:p w:rsidR="00CC228E" w:rsidRDefault="00CC228E">
            <w:pPr>
              <w:rPr>
                <w:rFonts w:eastAsia="Calibri"/>
                <w:sz w:val="22"/>
                <w:szCs w:val="22"/>
              </w:rPr>
            </w:pPr>
          </w:p>
        </w:tc>
        <w:tc>
          <w:tcPr>
            <w:tcW w:w="1388" w:type="dxa"/>
            <w:vMerge/>
            <w:tcBorders>
              <w:bottom w:val="single" w:sz="4" w:space="0" w:color="auto"/>
            </w:tcBorders>
            <w:tcMar>
              <w:left w:w="28" w:type="dxa"/>
              <w:right w:w="28" w:type="dxa"/>
            </w:tcMar>
            <w:vAlign w:val="center"/>
          </w:tcPr>
          <w:p w:rsidR="00CC228E" w:rsidRDefault="00CC228E">
            <w:pPr>
              <w:rPr>
                <w:rFonts w:eastAsia="Calibri"/>
                <w:sz w:val="22"/>
                <w:szCs w:val="22"/>
              </w:rPr>
            </w:pPr>
          </w:p>
        </w:tc>
        <w:tc>
          <w:tcPr>
            <w:tcW w:w="992" w:type="dxa"/>
            <w:tcBorders>
              <w:bottom w:val="single" w:sz="4" w:space="0" w:color="auto"/>
            </w:tcBorders>
            <w:tcMar>
              <w:left w:w="28" w:type="dxa"/>
              <w:right w:w="28" w:type="dxa"/>
            </w:tcMar>
          </w:tcPr>
          <w:p w:rsidR="00CC228E" w:rsidRDefault="00CC228E">
            <w:pPr>
              <w:rPr>
                <w:rFonts w:eastAsia="Calibri"/>
                <w:sz w:val="22"/>
                <w:szCs w:val="22"/>
              </w:rPr>
            </w:pPr>
          </w:p>
        </w:tc>
        <w:tc>
          <w:tcPr>
            <w:tcW w:w="1418" w:type="dxa"/>
          </w:tcPr>
          <w:p w:rsidR="00CC228E" w:rsidRDefault="00CC228E">
            <w:pPr>
              <w:rPr>
                <w:rFonts w:eastAsia="Calibri"/>
                <w:sz w:val="22"/>
                <w:szCs w:val="22"/>
              </w:rPr>
            </w:pPr>
          </w:p>
        </w:tc>
        <w:tc>
          <w:tcPr>
            <w:tcW w:w="1276" w:type="dxa"/>
            <w:tcMar>
              <w:left w:w="28" w:type="dxa"/>
              <w:right w:w="28" w:type="dxa"/>
            </w:tcMar>
          </w:tcPr>
          <w:p w:rsidR="00CC228E" w:rsidRDefault="00CC228E">
            <w:pPr>
              <w:rPr>
                <w:rFonts w:eastAsia="Calibri"/>
                <w:sz w:val="22"/>
                <w:szCs w:val="22"/>
              </w:rPr>
            </w:pPr>
          </w:p>
        </w:tc>
        <w:tc>
          <w:tcPr>
            <w:tcW w:w="2409" w:type="dxa"/>
            <w:tcMar>
              <w:left w:w="28" w:type="dxa"/>
              <w:right w:w="28" w:type="dxa"/>
            </w:tcMar>
            <w:vAlign w:val="center"/>
          </w:tcPr>
          <w:p w:rsidR="00CC228E" w:rsidRDefault="00CC228E">
            <w:pPr>
              <w:rPr>
                <w:rFonts w:eastAsia="Calibri"/>
                <w:sz w:val="22"/>
                <w:szCs w:val="22"/>
              </w:rPr>
            </w:pPr>
          </w:p>
        </w:tc>
        <w:tc>
          <w:tcPr>
            <w:tcW w:w="3261" w:type="dxa"/>
            <w:vMerge/>
            <w:tcMar>
              <w:left w:w="28" w:type="dxa"/>
              <w:right w:w="28" w:type="dxa"/>
            </w:tcMar>
          </w:tcPr>
          <w:p w:rsidR="00CC228E" w:rsidRDefault="00CC228E">
            <w:pPr>
              <w:rPr>
                <w:rFonts w:eastAsia="Calibri"/>
                <w:sz w:val="22"/>
                <w:szCs w:val="22"/>
              </w:rPr>
            </w:pPr>
          </w:p>
        </w:tc>
        <w:tc>
          <w:tcPr>
            <w:tcW w:w="2693" w:type="dxa"/>
          </w:tcPr>
          <w:p w:rsidR="00CC228E" w:rsidRDefault="00CC228E">
            <w:pPr>
              <w:rPr>
                <w:rFonts w:eastAsia="Calibri"/>
                <w:sz w:val="22"/>
                <w:szCs w:val="22"/>
              </w:rPr>
            </w:pPr>
          </w:p>
        </w:tc>
      </w:tr>
      <w:tr w:rsidR="00CC228E">
        <w:trPr>
          <w:cantSplit/>
          <w:trHeight w:val="243"/>
        </w:trPr>
        <w:tc>
          <w:tcPr>
            <w:tcW w:w="1589" w:type="dxa"/>
            <w:tcMar>
              <w:left w:w="28" w:type="dxa"/>
              <w:right w:w="28" w:type="dxa"/>
            </w:tcMar>
            <w:vAlign w:val="center"/>
          </w:tcPr>
          <w:p w:rsidR="00CC228E" w:rsidRDefault="000323C9">
            <w:pPr>
              <w:jc w:val="center"/>
              <w:rPr>
                <w:rFonts w:eastAsia="Calibri"/>
                <w:sz w:val="22"/>
                <w:szCs w:val="22"/>
              </w:rPr>
            </w:pPr>
            <w:r>
              <w:rPr>
                <w:rFonts w:eastAsia="Calibri"/>
                <w:sz w:val="22"/>
                <w:szCs w:val="22"/>
              </w:rPr>
              <w:t>1</w:t>
            </w:r>
          </w:p>
        </w:tc>
        <w:tc>
          <w:tcPr>
            <w:tcW w:w="1388" w:type="dxa"/>
            <w:tcMar>
              <w:left w:w="28" w:type="dxa"/>
              <w:right w:w="28" w:type="dxa"/>
            </w:tcMar>
            <w:vAlign w:val="center"/>
          </w:tcPr>
          <w:p w:rsidR="00CC228E" w:rsidRDefault="000323C9">
            <w:pPr>
              <w:jc w:val="center"/>
              <w:rPr>
                <w:rFonts w:eastAsia="Calibri"/>
                <w:sz w:val="22"/>
                <w:szCs w:val="22"/>
              </w:rPr>
            </w:pPr>
            <w:r>
              <w:rPr>
                <w:rFonts w:eastAsia="Calibri"/>
                <w:sz w:val="22"/>
                <w:szCs w:val="22"/>
              </w:rPr>
              <w:t>2</w:t>
            </w:r>
          </w:p>
        </w:tc>
        <w:tc>
          <w:tcPr>
            <w:tcW w:w="992" w:type="dxa"/>
            <w:tcMar>
              <w:left w:w="28" w:type="dxa"/>
              <w:right w:w="28" w:type="dxa"/>
            </w:tcMar>
          </w:tcPr>
          <w:p w:rsidR="00CC228E" w:rsidRDefault="000323C9">
            <w:pPr>
              <w:jc w:val="center"/>
              <w:rPr>
                <w:rFonts w:eastAsia="Calibri"/>
                <w:sz w:val="22"/>
                <w:szCs w:val="22"/>
              </w:rPr>
            </w:pPr>
            <w:r>
              <w:rPr>
                <w:rFonts w:eastAsia="Calibri"/>
                <w:sz w:val="22"/>
                <w:szCs w:val="22"/>
              </w:rPr>
              <w:t>3</w:t>
            </w:r>
          </w:p>
        </w:tc>
        <w:tc>
          <w:tcPr>
            <w:tcW w:w="1418" w:type="dxa"/>
          </w:tcPr>
          <w:p w:rsidR="00CC228E" w:rsidRDefault="000323C9">
            <w:pPr>
              <w:jc w:val="center"/>
              <w:rPr>
                <w:rFonts w:eastAsia="Calibri"/>
                <w:sz w:val="22"/>
                <w:szCs w:val="22"/>
              </w:rPr>
            </w:pPr>
            <w:r>
              <w:rPr>
                <w:rFonts w:eastAsia="Calibri"/>
                <w:sz w:val="22"/>
                <w:szCs w:val="22"/>
              </w:rPr>
              <w:t>4</w:t>
            </w:r>
          </w:p>
        </w:tc>
        <w:tc>
          <w:tcPr>
            <w:tcW w:w="1276" w:type="dxa"/>
            <w:tcMar>
              <w:left w:w="28" w:type="dxa"/>
              <w:right w:w="28" w:type="dxa"/>
            </w:tcMar>
          </w:tcPr>
          <w:p w:rsidR="00CC228E" w:rsidRDefault="000323C9">
            <w:pPr>
              <w:jc w:val="center"/>
              <w:rPr>
                <w:rFonts w:eastAsia="Calibri"/>
                <w:sz w:val="22"/>
                <w:szCs w:val="22"/>
              </w:rPr>
            </w:pPr>
            <w:r>
              <w:rPr>
                <w:rFonts w:eastAsia="Calibri"/>
                <w:sz w:val="22"/>
                <w:szCs w:val="22"/>
              </w:rPr>
              <w:t>5</w:t>
            </w:r>
          </w:p>
        </w:tc>
        <w:tc>
          <w:tcPr>
            <w:tcW w:w="2409" w:type="dxa"/>
            <w:tcMar>
              <w:left w:w="28" w:type="dxa"/>
              <w:right w:w="28" w:type="dxa"/>
            </w:tcMar>
            <w:vAlign w:val="center"/>
          </w:tcPr>
          <w:p w:rsidR="00CC228E" w:rsidRDefault="000323C9">
            <w:pPr>
              <w:jc w:val="center"/>
              <w:rPr>
                <w:rFonts w:eastAsia="Calibri"/>
                <w:sz w:val="22"/>
                <w:szCs w:val="22"/>
              </w:rPr>
            </w:pPr>
            <w:r>
              <w:rPr>
                <w:rFonts w:eastAsia="Calibri"/>
                <w:sz w:val="22"/>
                <w:szCs w:val="22"/>
              </w:rPr>
              <w:t>6</w:t>
            </w:r>
          </w:p>
        </w:tc>
        <w:tc>
          <w:tcPr>
            <w:tcW w:w="3261" w:type="dxa"/>
            <w:tcMar>
              <w:left w:w="28" w:type="dxa"/>
              <w:right w:w="28" w:type="dxa"/>
            </w:tcMar>
          </w:tcPr>
          <w:p w:rsidR="00CC228E" w:rsidRDefault="000323C9">
            <w:pPr>
              <w:jc w:val="center"/>
              <w:rPr>
                <w:rFonts w:eastAsia="Calibri"/>
                <w:sz w:val="22"/>
                <w:szCs w:val="22"/>
              </w:rPr>
            </w:pPr>
            <w:r>
              <w:rPr>
                <w:rFonts w:eastAsia="Calibri"/>
                <w:sz w:val="22"/>
                <w:szCs w:val="22"/>
              </w:rPr>
              <w:t>7</w:t>
            </w:r>
          </w:p>
        </w:tc>
        <w:tc>
          <w:tcPr>
            <w:tcW w:w="2693" w:type="dxa"/>
          </w:tcPr>
          <w:p w:rsidR="00CC228E" w:rsidRDefault="00CC228E">
            <w:pPr>
              <w:jc w:val="center"/>
              <w:rPr>
                <w:rFonts w:eastAsia="Calibri"/>
                <w:sz w:val="22"/>
                <w:szCs w:val="22"/>
              </w:rPr>
            </w:pPr>
          </w:p>
        </w:tc>
      </w:tr>
      <w:tr w:rsidR="00CC228E">
        <w:trPr>
          <w:cantSplit/>
          <w:trHeight w:val="243"/>
        </w:trPr>
        <w:tc>
          <w:tcPr>
            <w:tcW w:w="1589" w:type="dxa"/>
            <w:vMerge w:val="restart"/>
            <w:tcMar>
              <w:left w:w="28" w:type="dxa"/>
              <w:right w:w="28" w:type="dxa"/>
            </w:tcMar>
            <w:vAlign w:val="center"/>
          </w:tcPr>
          <w:p w:rsidR="00CC228E" w:rsidRDefault="00CC228E">
            <w:pPr>
              <w:rPr>
                <w:rFonts w:eastAsia="Calibri"/>
                <w:sz w:val="22"/>
                <w:szCs w:val="22"/>
              </w:rPr>
            </w:pPr>
          </w:p>
        </w:tc>
        <w:tc>
          <w:tcPr>
            <w:tcW w:w="1388" w:type="dxa"/>
            <w:vMerge w:val="restart"/>
            <w:tcMar>
              <w:left w:w="28" w:type="dxa"/>
              <w:right w:w="28" w:type="dxa"/>
            </w:tcMar>
            <w:vAlign w:val="center"/>
          </w:tcPr>
          <w:p w:rsidR="00CC228E" w:rsidRDefault="00CC228E">
            <w:pPr>
              <w:rPr>
                <w:rFonts w:eastAsia="Calibri"/>
                <w:sz w:val="22"/>
                <w:szCs w:val="22"/>
              </w:rPr>
            </w:pPr>
          </w:p>
        </w:tc>
        <w:tc>
          <w:tcPr>
            <w:tcW w:w="992" w:type="dxa"/>
            <w:tcMar>
              <w:left w:w="28" w:type="dxa"/>
              <w:right w:w="28" w:type="dxa"/>
            </w:tcMar>
          </w:tcPr>
          <w:p w:rsidR="00CC228E" w:rsidRDefault="00CC228E">
            <w:pPr>
              <w:rPr>
                <w:rFonts w:eastAsia="Calibri"/>
                <w:sz w:val="22"/>
                <w:szCs w:val="22"/>
              </w:rPr>
            </w:pPr>
          </w:p>
        </w:tc>
        <w:tc>
          <w:tcPr>
            <w:tcW w:w="1418" w:type="dxa"/>
          </w:tcPr>
          <w:p w:rsidR="00CC228E" w:rsidRDefault="00CC228E">
            <w:pPr>
              <w:rPr>
                <w:rFonts w:eastAsia="Calibri"/>
                <w:sz w:val="22"/>
                <w:szCs w:val="22"/>
              </w:rPr>
            </w:pPr>
          </w:p>
        </w:tc>
        <w:tc>
          <w:tcPr>
            <w:tcW w:w="1276" w:type="dxa"/>
            <w:tcMar>
              <w:left w:w="28" w:type="dxa"/>
              <w:right w:w="28" w:type="dxa"/>
            </w:tcMar>
          </w:tcPr>
          <w:p w:rsidR="00CC228E" w:rsidRDefault="00CC228E">
            <w:pPr>
              <w:rPr>
                <w:rFonts w:eastAsia="Calibri"/>
                <w:sz w:val="22"/>
                <w:szCs w:val="22"/>
              </w:rPr>
            </w:pPr>
          </w:p>
        </w:tc>
        <w:tc>
          <w:tcPr>
            <w:tcW w:w="2409" w:type="dxa"/>
            <w:tcMar>
              <w:left w:w="28" w:type="dxa"/>
              <w:right w:w="28" w:type="dxa"/>
            </w:tcMar>
            <w:vAlign w:val="center"/>
          </w:tcPr>
          <w:p w:rsidR="00CC228E" w:rsidRDefault="00CC228E">
            <w:pPr>
              <w:rPr>
                <w:rFonts w:eastAsia="Calibri"/>
                <w:sz w:val="22"/>
                <w:szCs w:val="22"/>
              </w:rPr>
            </w:pPr>
          </w:p>
        </w:tc>
        <w:tc>
          <w:tcPr>
            <w:tcW w:w="3261" w:type="dxa"/>
            <w:vMerge w:val="restart"/>
            <w:tcMar>
              <w:left w:w="28" w:type="dxa"/>
              <w:right w:w="28" w:type="dxa"/>
            </w:tcMar>
          </w:tcPr>
          <w:p w:rsidR="00CC228E" w:rsidRDefault="00CC228E">
            <w:pPr>
              <w:rPr>
                <w:rFonts w:eastAsia="Calibri"/>
                <w:sz w:val="22"/>
                <w:szCs w:val="22"/>
              </w:rPr>
            </w:pPr>
          </w:p>
        </w:tc>
        <w:tc>
          <w:tcPr>
            <w:tcW w:w="2693" w:type="dxa"/>
          </w:tcPr>
          <w:p w:rsidR="00CC228E" w:rsidRDefault="00CC228E">
            <w:pPr>
              <w:rPr>
                <w:rFonts w:eastAsia="Calibri"/>
                <w:sz w:val="22"/>
                <w:szCs w:val="22"/>
              </w:rPr>
            </w:pPr>
          </w:p>
        </w:tc>
      </w:tr>
      <w:tr w:rsidR="00CC228E">
        <w:trPr>
          <w:cantSplit/>
          <w:trHeight w:val="243"/>
        </w:trPr>
        <w:tc>
          <w:tcPr>
            <w:tcW w:w="1589" w:type="dxa"/>
            <w:vMerge/>
            <w:tcMar>
              <w:left w:w="28" w:type="dxa"/>
              <w:right w:w="28" w:type="dxa"/>
            </w:tcMar>
            <w:vAlign w:val="center"/>
          </w:tcPr>
          <w:p w:rsidR="00CC228E" w:rsidRDefault="00CC228E">
            <w:pPr>
              <w:rPr>
                <w:rFonts w:eastAsia="Calibri"/>
                <w:sz w:val="22"/>
                <w:szCs w:val="22"/>
              </w:rPr>
            </w:pPr>
          </w:p>
        </w:tc>
        <w:tc>
          <w:tcPr>
            <w:tcW w:w="1388" w:type="dxa"/>
            <w:vMerge/>
            <w:tcMar>
              <w:left w:w="28" w:type="dxa"/>
              <w:right w:w="28" w:type="dxa"/>
            </w:tcMar>
            <w:vAlign w:val="center"/>
          </w:tcPr>
          <w:p w:rsidR="00CC228E" w:rsidRDefault="00CC228E">
            <w:pPr>
              <w:rPr>
                <w:rFonts w:eastAsia="Calibri"/>
                <w:sz w:val="22"/>
                <w:szCs w:val="22"/>
              </w:rPr>
            </w:pPr>
          </w:p>
        </w:tc>
        <w:tc>
          <w:tcPr>
            <w:tcW w:w="992" w:type="dxa"/>
            <w:tcMar>
              <w:left w:w="28" w:type="dxa"/>
              <w:right w:w="28" w:type="dxa"/>
            </w:tcMar>
          </w:tcPr>
          <w:p w:rsidR="00CC228E" w:rsidRDefault="00CC228E">
            <w:pPr>
              <w:rPr>
                <w:rFonts w:eastAsia="Calibri"/>
                <w:sz w:val="22"/>
                <w:szCs w:val="22"/>
              </w:rPr>
            </w:pPr>
          </w:p>
        </w:tc>
        <w:tc>
          <w:tcPr>
            <w:tcW w:w="1418" w:type="dxa"/>
          </w:tcPr>
          <w:p w:rsidR="00CC228E" w:rsidRDefault="00CC228E">
            <w:pPr>
              <w:rPr>
                <w:rFonts w:eastAsia="Calibri"/>
                <w:sz w:val="22"/>
                <w:szCs w:val="22"/>
              </w:rPr>
            </w:pPr>
          </w:p>
        </w:tc>
        <w:tc>
          <w:tcPr>
            <w:tcW w:w="1276" w:type="dxa"/>
            <w:tcMar>
              <w:left w:w="28" w:type="dxa"/>
              <w:right w:w="28" w:type="dxa"/>
            </w:tcMar>
          </w:tcPr>
          <w:p w:rsidR="00CC228E" w:rsidRDefault="00CC228E">
            <w:pPr>
              <w:rPr>
                <w:rFonts w:eastAsia="Calibri"/>
                <w:sz w:val="22"/>
                <w:szCs w:val="22"/>
              </w:rPr>
            </w:pPr>
          </w:p>
        </w:tc>
        <w:tc>
          <w:tcPr>
            <w:tcW w:w="2409" w:type="dxa"/>
            <w:tcMar>
              <w:left w:w="28" w:type="dxa"/>
              <w:right w:w="28" w:type="dxa"/>
            </w:tcMar>
            <w:vAlign w:val="center"/>
          </w:tcPr>
          <w:p w:rsidR="00CC228E" w:rsidRDefault="00CC228E">
            <w:pPr>
              <w:rPr>
                <w:rFonts w:eastAsia="Calibri"/>
                <w:sz w:val="22"/>
                <w:szCs w:val="22"/>
              </w:rPr>
            </w:pPr>
          </w:p>
        </w:tc>
        <w:tc>
          <w:tcPr>
            <w:tcW w:w="3261" w:type="dxa"/>
            <w:vMerge/>
            <w:tcMar>
              <w:left w:w="28" w:type="dxa"/>
              <w:right w:w="28" w:type="dxa"/>
            </w:tcMar>
          </w:tcPr>
          <w:p w:rsidR="00CC228E" w:rsidRDefault="00CC228E">
            <w:pPr>
              <w:rPr>
                <w:rFonts w:eastAsia="Calibri"/>
                <w:sz w:val="22"/>
                <w:szCs w:val="22"/>
              </w:rPr>
            </w:pPr>
          </w:p>
        </w:tc>
        <w:tc>
          <w:tcPr>
            <w:tcW w:w="2693" w:type="dxa"/>
          </w:tcPr>
          <w:p w:rsidR="00CC228E" w:rsidRDefault="00CC228E">
            <w:pPr>
              <w:rPr>
                <w:rFonts w:eastAsia="Calibri"/>
                <w:sz w:val="22"/>
                <w:szCs w:val="22"/>
              </w:rPr>
            </w:pPr>
          </w:p>
        </w:tc>
      </w:tr>
      <w:tr w:rsidR="00CC228E">
        <w:trPr>
          <w:cantSplit/>
          <w:trHeight w:val="243"/>
        </w:trPr>
        <w:tc>
          <w:tcPr>
            <w:tcW w:w="1589" w:type="dxa"/>
            <w:vMerge/>
            <w:tcMar>
              <w:left w:w="28" w:type="dxa"/>
              <w:right w:w="28" w:type="dxa"/>
            </w:tcMar>
            <w:vAlign w:val="center"/>
          </w:tcPr>
          <w:p w:rsidR="00CC228E" w:rsidRDefault="00CC228E">
            <w:pPr>
              <w:rPr>
                <w:rFonts w:eastAsia="Calibri"/>
                <w:sz w:val="22"/>
                <w:szCs w:val="22"/>
              </w:rPr>
            </w:pPr>
          </w:p>
        </w:tc>
        <w:tc>
          <w:tcPr>
            <w:tcW w:w="1388" w:type="dxa"/>
            <w:vMerge/>
            <w:tcMar>
              <w:left w:w="28" w:type="dxa"/>
              <w:right w:w="28" w:type="dxa"/>
            </w:tcMar>
            <w:vAlign w:val="center"/>
          </w:tcPr>
          <w:p w:rsidR="00CC228E" w:rsidRDefault="00CC228E">
            <w:pPr>
              <w:rPr>
                <w:rFonts w:eastAsia="Calibri"/>
                <w:sz w:val="22"/>
                <w:szCs w:val="22"/>
              </w:rPr>
            </w:pPr>
          </w:p>
        </w:tc>
        <w:tc>
          <w:tcPr>
            <w:tcW w:w="992" w:type="dxa"/>
            <w:tcMar>
              <w:left w:w="28" w:type="dxa"/>
              <w:right w:w="28" w:type="dxa"/>
            </w:tcMar>
          </w:tcPr>
          <w:p w:rsidR="00CC228E" w:rsidRDefault="00CC228E">
            <w:pPr>
              <w:rPr>
                <w:rFonts w:eastAsia="Calibri"/>
                <w:sz w:val="22"/>
                <w:szCs w:val="22"/>
              </w:rPr>
            </w:pPr>
          </w:p>
        </w:tc>
        <w:tc>
          <w:tcPr>
            <w:tcW w:w="1418" w:type="dxa"/>
          </w:tcPr>
          <w:p w:rsidR="00CC228E" w:rsidRDefault="00CC228E">
            <w:pPr>
              <w:rPr>
                <w:rFonts w:eastAsia="Calibri"/>
                <w:sz w:val="22"/>
                <w:szCs w:val="22"/>
              </w:rPr>
            </w:pPr>
          </w:p>
        </w:tc>
        <w:tc>
          <w:tcPr>
            <w:tcW w:w="1276" w:type="dxa"/>
            <w:tcMar>
              <w:left w:w="28" w:type="dxa"/>
              <w:right w:w="28" w:type="dxa"/>
            </w:tcMar>
          </w:tcPr>
          <w:p w:rsidR="00CC228E" w:rsidRDefault="00CC228E">
            <w:pPr>
              <w:rPr>
                <w:rFonts w:eastAsia="Calibri"/>
                <w:sz w:val="22"/>
                <w:szCs w:val="22"/>
              </w:rPr>
            </w:pPr>
          </w:p>
        </w:tc>
        <w:tc>
          <w:tcPr>
            <w:tcW w:w="2409" w:type="dxa"/>
            <w:tcMar>
              <w:left w:w="28" w:type="dxa"/>
              <w:right w:w="28" w:type="dxa"/>
            </w:tcMar>
            <w:vAlign w:val="center"/>
          </w:tcPr>
          <w:p w:rsidR="00CC228E" w:rsidRDefault="00CC228E">
            <w:pPr>
              <w:rPr>
                <w:rFonts w:eastAsia="Calibri"/>
                <w:sz w:val="22"/>
                <w:szCs w:val="22"/>
              </w:rPr>
            </w:pPr>
          </w:p>
        </w:tc>
        <w:tc>
          <w:tcPr>
            <w:tcW w:w="3261" w:type="dxa"/>
            <w:vMerge/>
            <w:tcMar>
              <w:left w:w="28" w:type="dxa"/>
              <w:right w:w="28" w:type="dxa"/>
            </w:tcMar>
          </w:tcPr>
          <w:p w:rsidR="00CC228E" w:rsidRDefault="00CC228E">
            <w:pPr>
              <w:rPr>
                <w:rFonts w:eastAsia="Calibri"/>
                <w:sz w:val="22"/>
                <w:szCs w:val="22"/>
              </w:rPr>
            </w:pPr>
          </w:p>
        </w:tc>
        <w:tc>
          <w:tcPr>
            <w:tcW w:w="2693" w:type="dxa"/>
          </w:tcPr>
          <w:p w:rsidR="00CC228E" w:rsidRDefault="00CC228E">
            <w:pPr>
              <w:rPr>
                <w:rFonts w:eastAsia="Calibri"/>
                <w:sz w:val="22"/>
                <w:szCs w:val="22"/>
              </w:rPr>
            </w:pPr>
          </w:p>
        </w:tc>
      </w:tr>
    </w:tbl>
    <w:p w:rsidR="00CC228E" w:rsidRDefault="000323C9">
      <w:pPr>
        <w:rPr>
          <w:rFonts w:eastAsia="Calibri"/>
          <w:szCs w:val="24"/>
        </w:rPr>
      </w:pPr>
      <w:r>
        <w:rPr>
          <w:rFonts w:eastAsia="Calibri"/>
          <w:b/>
          <w:szCs w:val="24"/>
        </w:rPr>
        <w:lastRenderedPageBreak/>
        <w:t>Table 4</w:t>
      </w:r>
      <w:r>
        <w:rPr>
          <w:rFonts w:eastAsia="Calibri"/>
          <w:szCs w:val="24"/>
        </w:rPr>
        <w:t>: Hazardous waste to be disposed of, with the exception of hazardous waste intended to be stored and prepared for disposal</w:t>
      </w:r>
    </w:p>
    <w:p w:rsidR="00CC228E" w:rsidRDefault="000323C9">
      <w:pPr>
        <w:rPr>
          <w:rFonts w:eastAsia="Calibri"/>
          <w:szCs w:val="24"/>
        </w:rPr>
      </w:pPr>
      <w:r>
        <w:rPr>
          <w:rFonts w:eastAsia="Calibri"/>
          <w:szCs w:val="24"/>
        </w:rPr>
        <w:t>Name of installation</w:t>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p>
    <w:p w:rsidR="00CC228E" w:rsidRDefault="00CC228E">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1242"/>
        <w:gridCol w:w="887"/>
        <w:gridCol w:w="1278"/>
        <w:gridCol w:w="1273"/>
        <w:gridCol w:w="2414"/>
        <w:gridCol w:w="2462"/>
        <w:gridCol w:w="3045"/>
      </w:tblGrid>
      <w:tr w:rsidR="00CC228E">
        <w:trPr>
          <w:cantSplit/>
          <w:trHeight w:val="300"/>
        </w:trPr>
        <w:tc>
          <w:tcPr>
            <w:tcW w:w="520" w:type="pct"/>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Labelling of the technological stream of hazardous waste</w:t>
            </w:r>
          </w:p>
        </w:tc>
        <w:tc>
          <w:tcPr>
            <w:tcW w:w="431" w:type="pct"/>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Name of the technological stream of hazardous waste</w:t>
            </w:r>
          </w:p>
        </w:tc>
        <w:tc>
          <w:tcPr>
            <w:tcW w:w="317" w:type="pct"/>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Waste code</w:t>
            </w:r>
          </w:p>
        </w:tc>
        <w:tc>
          <w:tcPr>
            <w:tcW w:w="456" w:type="pct"/>
            <w:vMerge w:val="restart"/>
            <w:vAlign w:val="center"/>
          </w:tcPr>
          <w:p w:rsidR="00CC228E" w:rsidRDefault="000323C9">
            <w:pPr>
              <w:jc w:val="center"/>
              <w:rPr>
                <w:rFonts w:eastAsia="Calibri"/>
                <w:sz w:val="22"/>
                <w:szCs w:val="22"/>
              </w:rPr>
            </w:pPr>
            <w:r>
              <w:rPr>
                <w:rFonts w:eastAsia="Calibri"/>
                <w:sz w:val="22"/>
                <w:szCs w:val="22"/>
              </w:rPr>
              <w:t>Name of the waste</w:t>
            </w:r>
          </w:p>
        </w:tc>
        <w:tc>
          <w:tcPr>
            <w:tcW w:w="454" w:type="pct"/>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Revised name of waste</w:t>
            </w:r>
          </w:p>
        </w:tc>
        <w:tc>
          <w:tcPr>
            <w:tcW w:w="2821" w:type="pct"/>
            <w:gridSpan w:val="3"/>
            <w:tcMar>
              <w:left w:w="28" w:type="dxa"/>
              <w:right w:w="28" w:type="dxa"/>
            </w:tcMar>
          </w:tcPr>
          <w:p w:rsidR="00CC228E" w:rsidRDefault="000323C9">
            <w:pPr>
              <w:jc w:val="center"/>
              <w:rPr>
                <w:rFonts w:eastAsia="Calibri"/>
                <w:sz w:val="22"/>
                <w:szCs w:val="22"/>
              </w:rPr>
            </w:pPr>
            <w:r>
              <w:rPr>
                <w:rFonts w:eastAsia="Calibri"/>
                <w:sz w:val="22"/>
                <w:szCs w:val="22"/>
              </w:rPr>
              <w:t>Disposal of waste</w:t>
            </w:r>
          </w:p>
        </w:tc>
      </w:tr>
      <w:tr w:rsidR="00CC228E">
        <w:trPr>
          <w:cantSplit/>
          <w:trHeight w:val="855"/>
        </w:trPr>
        <w:tc>
          <w:tcPr>
            <w:tcW w:w="520" w:type="pct"/>
            <w:vMerge/>
            <w:tcMar>
              <w:left w:w="28" w:type="dxa"/>
              <w:right w:w="28" w:type="dxa"/>
            </w:tcMar>
            <w:vAlign w:val="center"/>
          </w:tcPr>
          <w:p w:rsidR="00CC228E" w:rsidRDefault="00CC228E">
            <w:pPr>
              <w:jc w:val="center"/>
              <w:rPr>
                <w:rFonts w:eastAsia="Calibri"/>
                <w:sz w:val="22"/>
                <w:szCs w:val="22"/>
                <w:vertAlign w:val="superscript"/>
              </w:rPr>
            </w:pPr>
          </w:p>
        </w:tc>
        <w:tc>
          <w:tcPr>
            <w:tcW w:w="431" w:type="pct"/>
            <w:vMerge/>
            <w:tcMar>
              <w:left w:w="28" w:type="dxa"/>
              <w:right w:w="28" w:type="dxa"/>
            </w:tcMar>
            <w:vAlign w:val="center"/>
          </w:tcPr>
          <w:p w:rsidR="00CC228E" w:rsidRDefault="00CC228E">
            <w:pPr>
              <w:jc w:val="center"/>
              <w:rPr>
                <w:rFonts w:eastAsia="Calibri"/>
                <w:sz w:val="22"/>
                <w:szCs w:val="22"/>
              </w:rPr>
            </w:pPr>
          </w:p>
        </w:tc>
        <w:tc>
          <w:tcPr>
            <w:tcW w:w="317" w:type="pct"/>
            <w:vMerge/>
            <w:tcMar>
              <w:left w:w="28" w:type="dxa"/>
              <w:right w:w="28" w:type="dxa"/>
            </w:tcMar>
            <w:vAlign w:val="center"/>
          </w:tcPr>
          <w:p w:rsidR="00CC228E" w:rsidRDefault="00CC228E">
            <w:pPr>
              <w:jc w:val="center"/>
              <w:rPr>
                <w:rFonts w:eastAsia="Calibri"/>
                <w:sz w:val="22"/>
                <w:szCs w:val="22"/>
              </w:rPr>
            </w:pPr>
          </w:p>
        </w:tc>
        <w:tc>
          <w:tcPr>
            <w:tcW w:w="456" w:type="pct"/>
            <w:vMerge/>
          </w:tcPr>
          <w:p w:rsidR="00CC228E" w:rsidRDefault="00CC228E">
            <w:pPr>
              <w:jc w:val="center"/>
              <w:rPr>
                <w:rFonts w:eastAsia="Calibri"/>
                <w:sz w:val="22"/>
                <w:szCs w:val="22"/>
              </w:rPr>
            </w:pPr>
          </w:p>
        </w:tc>
        <w:tc>
          <w:tcPr>
            <w:tcW w:w="454" w:type="pct"/>
            <w:vMerge/>
            <w:tcMar>
              <w:left w:w="28" w:type="dxa"/>
              <w:right w:w="28" w:type="dxa"/>
            </w:tcMar>
            <w:vAlign w:val="center"/>
          </w:tcPr>
          <w:p w:rsidR="00CC228E" w:rsidRDefault="00CC228E">
            <w:pPr>
              <w:jc w:val="center"/>
              <w:rPr>
                <w:rFonts w:eastAsia="Calibri"/>
                <w:sz w:val="22"/>
                <w:szCs w:val="22"/>
              </w:rPr>
            </w:pPr>
          </w:p>
        </w:tc>
        <w:tc>
          <w:tcPr>
            <w:tcW w:w="860" w:type="pct"/>
            <w:tcMar>
              <w:left w:w="28" w:type="dxa"/>
              <w:right w:w="28" w:type="dxa"/>
            </w:tcMar>
            <w:vAlign w:val="center"/>
          </w:tcPr>
          <w:p w:rsidR="00CC228E" w:rsidRDefault="000323C9">
            <w:pPr>
              <w:jc w:val="center"/>
              <w:rPr>
                <w:rFonts w:eastAsia="Calibri"/>
                <w:sz w:val="22"/>
                <w:szCs w:val="22"/>
              </w:rPr>
            </w:pPr>
            <w:r>
              <w:rPr>
                <w:rFonts w:eastAsia="Calibri"/>
                <w:sz w:val="22"/>
                <w:szCs w:val="22"/>
              </w:rPr>
              <w:t>Waste disposal activity code (D1–D7, D10, D12)</w:t>
            </w:r>
          </w:p>
        </w:tc>
        <w:tc>
          <w:tcPr>
            <w:tcW w:w="877" w:type="pct"/>
            <w:tcMar>
              <w:left w:w="28" w:type="dxa"/>
              <w:right w:w="28" w:type="dxa"/>
            </w:tcMar>
            <w:vAlign w:val="center"/>
          </w:tcPr>
          <w:p w:rsidR="00CC228E" w:rsidRDefault="000323C9">
            <w:pPr>
              <w:jc w:val="center"/>
              <w:rPr>
                <w:rFonts w:eastAsia="Calibri"/>
                <w:sz w:val="22"/>
                <w:szCs w:val="22"/>
              </w:rPr>
            </w:pPr>
            <w:r>
              <w:rPr>
                <w:rFonts w:eastAsia="Calibri"/>
                <w:sz w:val="22"/>
                <w:szCs w:val="22"/>
              </w:rPr>
              <w:t>Design capacity of the installation</w:t>
            </w:r>
          </w:p>
        </w:tc>
        <w:tc>
          <w:tcPr>
            <w:tcW w:w="1084" w:type="pct"/>
            <w:tcMar>
              <w:left w:w="28" w:type="dxa"/>
              <w:right w:w="28" w:type="dxa"/>
            </w:tcMar>
            <w:vAlign w:val="center"/>
          </w:tcPr>
          <w:p w:rsidR="00CC228E" w:rsidRDefault="000323C9">
            <w:pPr>
              <w:jc w:val="center"/>
              <w:rPr>
                <w:rFonts w:eastAsia="Calibri"/>
                <w:sz w:val="22"/>
                <w:szCs w:val="22"/>
              </w:rPr>
            </w:pPr>
            <w:r>
              <w:rPr>
                <w:rFonts w:eastAsia="Calibri"/>
                <w:sz w:val="22"/>
                <w:szCs w:val="22"/>
              </w:rPr>
              <w:t>Maximum expected</w:t>
            </w:r>
          </w:p>
          <w:p w:rsidR="00CC228E" w:rsidRDefault="000323C9">
            <w:pPr>
              <w:jc w:val="center"/>
              <w:rPr>
                <w:rFonts w:eastAsia="Calibri"/>
                <w:sz w:val="22"/>
                <w:szCs w:val="22"/>
              </w:rPr>
            </w:pPr>
            <w:r>
              <w:rPr>
                <w:rFonts w:eastAsia="Calibri"/>
                <w:sz w:val="22"/>
                <w:szCs w:val="22"/>
              </w:rPr>
              <w:t>total amount of waste to be disposed of, t/m</w:t>
            </w:r>
          </w:p>
        </w:tc>
      </w:tr>
      <w:tr w:rsidR="00CC228E">
        <w:trPr>
          <w:cantSplit/>
          <w:trHeight w:val="243"/>
        </w:trPr>
        <w:tc>
          <w:tcPr>
            <w:tcW w:w="520" w:type="pct"/>
            <w:tcMar>
              <w:left w:w="28" w:type="dxa"/>
              <w:right w:w="28" w:type="dxa"/>
            </w:tcMar>
            <w:vAlign w:val="center"/>
          </w:tcPr>
          <w:p w:rsidR="00CC228E" w:rsidRDefault="000323C9">
            <w:pPr>
              <w:jc w:val="center"/>
              <w:rPr>
                <w:rFonts w:eastAsia="Calibri"/>
                <w:sz w:val="22"/>
                <w:szCs w:val="22"/>
              </w:rPr>
            </w:pPr>
            <w:r>
              <w:rPr>
                <w:rFonts w:eastAsia="Calibri"/>
                <w:sz w:val="22"/>
                <w:szCs w:val="22"/>
              </w:rPr>
              <w:t>1</w:t>
            </w:r>
          </w:p>
        </w:tc>
        <w:tc>
          <w:tcPr>
            <w:tcW w:w="431" w:type="pct"/>
            <w:tcMar>
              <w:left w:w="28" w:type="dxa"/>
              <w:right w:w="28" w:type="dxa"/>
            </w:tcMar>
            <w:vAlign w:val="center"/>
          </w:tcPr>
          <w:p w:rsidR="00CC228E" w:rsidRDefault="000323C9">
            <w:pPr>
              <w:jc w:val="center"/>
              <w:rPr>
                <w:rFonts w:eastAsia="Calibri"/>
                <w:sz w:val="22"/>
                <w:szCs w:val="22"/>
              </w:rPr>
            </w:pPr>
            <w:r>
              <w:rPr>
                <w:rFonts w:eastAsia="Calibri"/>
                <w:sz w:val="22"/>
                <w:szCs w:val="22"/>
              </w:rPr>
              <w:t>2</w:t>
            </w:r>
          </w:p>
        </w:tc>
        <w:tc>
          <w:tcPr>
            <w:tcW w:w="317" w:type="pct"/>
            <w:tcMar>
              <w:left w:w="28" w:type="dxa"/>
              <w:right w:w="28" w:type="dxa"/>
            </w:tcMar>
          </w:tcPr>
          <w:p w:rsidR="00CC228E" w:rsidRDefault="000323C9">
            <w:pPr>
              <w:jc w:val="center"/>
              <w:rPr>
                <w:rFonts w:eastAsia="Calibri"/>
                <w:sz w:val="22"/>
                <w:szCs w:val="22"/>
              </w:rPr>
            </w:pPr>
            <w:r>
              <w:rPr>
                <w:rFonts w:eastAsia="Calibri"/>
                <w:sz w:val="22"/>
                <w:szCs w:val="22"/>
              </w:rPr>
              <w:t>3</w:t>
            </w:r>
          </w:p>
        </w:tc>
        <w:tc>
          <w:tcPr>
            <w:tcW w:w="456" w:type="pct"/>
          </w:tcPr>
          <w:p w:rsidR="00CC228E" w:rsidRDefault="000323C9">
            <w:pPr>
              <w:jc w:val="center"/>
              <w:rPr>
                <w:rFonts w:eastAsia="Calibri"/>
                <w:sz w:val="22"/>
                <w:szCs w:val="22"/>
              </w:rPr>
            </w:pPr>
            <w:r>
              <w:rPr>
                <w:rFonts w:eastAsia="Calibri"/>
                <w:sz w:val="22"/>
                <w:szCs w:val="22"/>
              </w:rPr>
              <w:t>4</w:t>
            </w:r>
          </w:p>
        </w:tc>
        <w:tc>
          <w:tcPr>
            <w:tcW w:w="454" w:type="pct"/>
            <w:tcMar>
              <w:left w:w="28" w:type="dxa"/>
              <w:right w:w="28" w:type="dxa"/>
            </w:tcMar>
          </w:tcPr>
          <w:p w:rsidR="00CC228E" w:rsidRDefault="000323C9">
            <w:pPr>
              <w:jc w:val="center"/>
              <w:rPr>
                <w:rFonts w:eastAsia="Calibri"/>
                <w:sz w:val="22"/>
                <w:szCs w:val="22"/>
              </w:rPr>
            </w:pPr>
            <w:r>
              <w:rPr>
                <w:rFonts w:eastAsia="Calibri"/>
                <w:sz w:val="22"/>
                <w:szCs w:val="22"/>
              </w:rPr>
              <w:t>5</w:t>
            </w:r>
          </w:p>
        </w:tc>
        <w:tc>
          <w:tcPr>
            <w:tcW w:w="860" w:type="pct"/>
            <w:tcMar>
              <w:left w:w="28" w:type="dxa"/>
              <w:right w:w="28" w:type="dxa"/>
            </w:tcMar>
            <w:vAlign w:val="center"/>
          </w:tcPr>
          <w:p w:rsidR="00CC228E" w:rsidRDefault="000323C9">
            <w:pPr>
              <w:jc w:val="center"/>
              <w:rPr>
                <w:rFonts w:eastAsia="Calibri"/>
                <w:sz w:val="22"/>
                <w:szCs w:val="22"/>
              </w:rPr>
            </w:pPr>
            <w:r>
              <w:rPr>
                <w:rFonts w:eastAsia="Calibri"/>
                <w:sz w:val="22"/>
                <w:szCs w:val="22"/>
              </w:rPr>
              <w:t>6</w:t>
            </w:r>
          </w:p>
        </w:tc>
        <w:tc>
          <w:tcPr>
            <w:tcW w:w="877" w:type="pct"/>
            <w:tcBorders>
              <w:bottom w:val="single" w:sz="4" w:space="0" w:color="auto"/>
            </w:tcBorders>
            <w:tcMar>
              <w:left w:w="28" w:type="dxa"/>
              <w:right w:w="28" w:type="dxa"/>
            </w:tcMar>
          </w:tcPr>
          <w:p w:rsidR="00CC228E" w:rsidRDefault="000323C9">
            <w:pPr>
              <w:jc w:val="center"/>
              <w:rPr>
                <w:rFonts w:eastAsia="Calibri"/>
                <w:sz w:val="22"/>
                <w:szCs w:val="22"/>
              </w:rPr>
            </w:pPr>
            <w:r>
              <w:rPr>
                <w:rFonts w:eastAsia="Calibri"/>
                <w:sz w:val="22"/>
                <w:szCs w:val="22"/>
              </w:rPr>
              <w:t>7</w:t>
            </w:r>
          </w:p>
        </w:tc>
        <w:tc>
          <w:tcPr>
            <w:tcW w:w="1084" w:type="pct"/>
            <w:tcBorders>
              <w:bottom w:val="single" w:sz="4" w:space="0" w:color="auto"/>
            </w:tcBorders>
          </w:tcPr>
          <w:p w:rsidR="00CC228E" w:rsidRDefault="000323C9">
            <w:pPr>
              <w:jc w:val="center"/>
              <w:rPr>
                <w:rFonts w:eastAsia="Calibri"/>
                <w:sz w:val="22"/>
                <w:szCs w:val="22"/>
              </w:rPr>
            </w:pPr>
            <w:r>
              <w:rPr>
                <w:rFonts w:eastAsia="Calibri"/>
                <w:sz w:val="22"/>
                <w:szCs w:val="22"/>
              </w:rPr>
              <w:t>8</w:t>
            </w:r>
          </w:p>
        </w:tc>
      </w:tr>
      <w:tr w:rsidR="00CC228E">
        <w:trPr>
          <w:cantSplit/>
          <w:trHeight w:val="251"/>
        </w:trPr>
        <w:tc>
          <w:tcPr>
            <w:tcW w:w="520" w:type="pct"/>
            <w:vMerge w:val="restart"/>
            <w:tcMar>
              <w:left w:w="28" w:type="dxa"/>
              <w:right w:w="28" w:type="dxa"/>
            </w:tcMar>
            <w:vAlign w:val="center"/>
          </w:tcPr>
          <w:p w:rsidR="00CC228E" w:rsidRDefault="00CC228E">
            <w:pPr>
              <w:rPr>
                <w:rFonts w:eastAsia="Calibri"/>
                <w:sz w:val="22"/>
                <w:szCs w:val="22"/>
              </w:rPr>
            </w:pPr>
          </w:p>
        </w:tc>
        <w:tc>
          <w:tcPr>
            <w:tcW w:w="431" w:type="pct"/>
            <w:vMerge w:val="restart"/>
            <w:tcMar>
              <w:left w:w="28" w:type="dxa"/>
              <w:right w:w="28" w:type="dxa"/>
            </w:tcMar>
            <w:vAlign w:val="center"/>
          </w:tcPr>
          <w:p w:rsidR="00CC228E" w:rsidRDefault="00CC228E">
            <w:pPr>
              <w:rPr>
                <w:rFonts w:eastAsia="Calibri"/>
                <w:sz w:val="22"/>
                <w:szCs w:val="22"/>
              </w:rPr>
            </w:pPr>
          </w:p>
        </w:tc>
        <w:tc>
          <w:tcPr>
            <w:tcW w:w="317" w:type="pct"/>
            <w:tcMar>
              <w:left w:w="28" w:type="dxa"/>
              <w:right w:w="28" w:type="dxa"/>
            </w:tcMar>
          </w:tcPr>
          <w:p w:rsidR="00CC228E" w:rsidRDefault="00CC228E">
            <w:pPr>
              <w:rPr>
                <w:rFonts w:eastAsia="Calibri"/>
                <w:sz w:val="22"/>
                <w:szCs w:val="22"/>
              </w:rPr>
            </w:pPr>
          </w:p>
        </w:tc>
        <w:tc>
          <w:tcPr>
            <w:tcW w:w="456" w:type="pct"/>
          </w:tcPr>
          <w:p w:rsidR="00CC228E" w:rsidRDefault="00CC228E">
            <w:pPr>
              <w:rPr>
                <w:rFonts w:eastAsia="Calibri"/>
                <w:sz w:val="22"/>
                <w:szCs w:val="22"/>
              </w:rPr>
            </w:pPr>
          </w:p>
        </w:tc>
        <w:tc>
          <w:tcPr>
            <w:tcW w:w="454" w:type="pct"/>
            <w:tcMar>
              <w:left w:w="28" w:type="dxa"/>
              <w:right w:w="28" w:type="dxa"/>
            </w:tcMar>
          </w:tcPr>
          <w:p w:rsidR="00CC228E" w:rsidRDefault="00CC228E">
            <w:pPr>
              <w:rPr>
                <w:rFonts w:eastAsia="Calibri"/>
                <w:sz w:val="22"/>
                <w:szCs w:val="22"/>
              </w:rPr>
            </w:pPr>
          </w:p>
        </w:tc>
        <w:tc>
          <w:tcPr>
            <w:tcW w:w="860" w:type="pct"/>
            <w:tcMar>
              <w:left w:w="28" w:type="dxa"/>
              <w:right w:w="28" w:type="dxa"/>
            </w:tcMar>
            <w:vAlign w:val="center"/>
          </w:tcPr>
          <w:p w:rsidR="00CC228E" w:rsidRDefault="00CC228E">
            <w:pPr>
              <w:rPr>
                <w:rFonts w:eastAsia="Calibri"/>
                <w:sz w:val="22"/>
                <w:szCs w:val="22"/>
              </w:rPr>
            </w:pPr>
          </w:p>
        </w:tc>
        <w:tc>
          <w:tcPr>
            <w:tcW w:w="877" w:type="pct"/>
            <w:vMerge w:val="restart"/>
            <w:tcMar>
              <w:left w:w="28" w:type="dxa"/>
              <w:right w:w="28" w:type="dxa"/>
            </w:tcMar>
          </w:tcPr>
          <w:p w:rsidR="00CC228E" w:rsidRDefault="00CC228E">
            <w:pPr>
              <w:rPr>
                <w:rFonts w:eastAsia="Calibri"/>
                <w:sz w:val="22"/>
                <w:szCs w:val="22"/>
              </w:rPr>
            </w:pPr>
          </w:p>
        </w:tc>
        <w:tc>
          <w:tcPr>
            <w:tcW w:w="1084" w:type="pct"/>
            <w:vMerge w:val="restart"/>
          </w:tcPr>
          <w:p w:rsidR="00CC228E" w:rsidRDefault="00CC228E">
            <w:pPr>
              <w:rPr>
                <w:rFonts w:eastAsia="Calibri"/>
                <w:sz w:val="22"/>
                <w:szCs w:val="22"/>
              </w:rPr>
            </w:pPr>
          </w:p>
        </w:tc>
      </w:tr>
      <w:tr w:rsidR="00CC228E">
        <w:trPr>
          <w:cantSplit/>
          <w:trHeight w:val="250"/>
        </w:trPr>
        <w:tc>
          <w:tcPr>
            <w:tcW w:w="520" w:type="pct"/>
            <w:vMerge/>
            <w:tcMar>
              <w:left w:w="28" w:type="dxa"/>
              <w:right w:w="28" w:type="dxa"/>
            </w:tcMar>
            <w:vAlign w:val="center"/>
          </w:tcPr>
          <w:p w:rsidR="00CC228E" w:rsidRDefault="00CC228E">
            <w:pPr>
              <w:rPr>
                <w:rFonts w:eastAsia="Calibri"/>
                <w:sz w:val="22"/>
                <w:szCs w:val="22"/>
              </w:rPr>
            </w:pPr>
          </w:p>
        </w:tc>
        <w:tc>
          <w:tcPr>
            <w:tcW w:w="431" w:type="pct"/>
            <w:vMerge/>
            <w:tcMar>
              <w:left w:w="28" w:type="dxa"/>
              <w:right w:w="28" w:type="dxa"/>
            </w:tcMar>
            <w:vAlign w:val="center"/>
          </w:tcPr>
          <w:p w:rsidR="00CC228E" w:rsidRDefault="00CC228E">
            <w:pPr>
              <w:rPr>
                <w:rFonts w:eastAsia="Calibri"/>
                <w:sz w:val="22"/>
                <w:szCs w:val="22"/>
              </w:rPr>
            </w:pPr>
          </w:p>
        </w:tc>
        <w:tc>
          <w:tcPr>
            <w:tcW w:w="317" w:type="pct"/>
            <w:tcMar>
              <w:left w:w="28" w:type="dxa"/>
              <w:right w:w="28" w:type="dxa"/>
            </w:tcMar>
          </w:tcPr>
          <w:p w:rsidR="00CC228E" w:rsidRDefault="00CC228E">
            <w:pPr>
              <w:rPr>
                <w:rFonts w:eastAsia="Calibri"/>
                <w:sz w:val="22"/>
                <w:szCs w:val="22"/>
              </w:rPr>
            </w:pPr>
          </w:p>
        </w:tc>
        <w:tc>
          <w:tcPr>
            <w:tcW w:w="456" w:type="pct"/>
          </w:tcPr>
          <w:p w:rsidR="00CC228E" w:rsidRDefault="00CC228E">
            <w:pPr>
              <w:rPr>
                <w:rFonts w:eastAsia="Calibri"/>
                <w:sz w:val="22"/>
                <w:szCs w:val="22"/>
              </w:rPr>
            </w:pPr>
          </w:p>
        </w:tc>
        <w:tc>
          <w:tcPr>
            <w:tcW w:w="454" w:type="pct"/>
            <w:tcMar>
              <w:left w:w="28" w:type="dxa"/>
              <w:right w:w="28" w:type="dxa"/>
            </w:tcMar>
          </w:tcPr>
          <w:p w:rsidR="00CC228E" w:rsidRDefault="00CC228E">
            <w:pPr>
              <w:rPr>
                <w:rFonts w:eastAsia="Calibri"/>
                <w:sz w:val="22"/>
                <w:szCs w:val="22"/>
              </w:rPr>
            </w:pPr>
          </w:p>
        </w:tc>
        <w:tc>
          <w:tcPr>
            <w:tcW w:w="860" w:type="pct"/>
            <w:tcMar>
              <w:left w:w="28" w:type="dxa"/>
              <w:right w:w="28" w:type="dxa"/>
            </w:tcMar>
            <w:vAlign w:val="center"/>
          </w:tcPr>
          <w:p w:rsidR="00CC228E" w:rsidRDefault="00CC228E">
            <w:pPr>
              <w:rPr>
                <w:rFonts w:eastAsia="Calibri"/>
                <w:sz w:val="22"/>
                <w:szCs w:val="22"/>
              </w:rPr>
            </w:pPr>
          </w:p>
        </w:tc>
        <w:tc>
          <w:tcPr>
            <w:tcW w:w="877" w:type="pct"/>
            <w:vMerge/>
            <w:tcMar>
              <w:left w:w="28" w:type="dxa"/>
              <w:right w:w="28" w:type="dxa"/>
            </w:tcMar>
          </w:tcPr>
          <w:p w:rsidR="00CC228E" w:rsidRDefault="00CC228E">
            <w:pPr>
              <w:rPr>
                <w:rFonts w:eastAsia="Calibri"/>
                <w:sz w:val="22"/>
                <w:szCs w:val="22"/>
              </w:rPr>
            </w:pPr>
          </w:p>
        </w:tc>
        <w:tc>
          <w:tcPr>
            <w:tcW w:w="1084" w:type="pct"/>
            <w:vMerge/>
          </w:tcPr>
          <w:p w:rsidR="00CC228E" w:rsidRDefault="00CC228E">
            <w:pPr>
              <w:rPr>
                <w:rFonts w:eastAsia="Calibri"/>
                <w:sz w:val="22"/>
                <w:szCs w:val="22"/>
              </w:rPr>
            </w:pPr>
          </w:p>
        </w:tc>
      </w:tr>
      <w:tr w:rsidR="00CC228E">
        <w:trPr>
          <w:cantSplit/>
          <w:trHeight w:val="250"/>
        </w:trPr>
        <w:tc>
          <w:tcPr>
            <w:tcW w:w="520" w:type="pct"/>
            <w:vMerge/>
            <w:tcMar>
              <w:left w:w="28" w:type="dxa"/>
              <w:right w:w="28" w:type="dxa"/>
            </w:tcMar>
            <w:vAlign w:val="center"/>
          </w:tcPr>
          <w:p w:rsidR="00CC228E" w:rsidRDefault="00CC228E">
            <w:pPr>
              <w:rPr>
                <w:rFonts w:eastAsia="Calibri"/>
                <w:sz w:val="22"/>
                <w:szCs w:val="22"/>
              </w:rPr>
            </w:pPr>
          </w:p>
        </w:tc>
        <w:tc>
          <w:tcPr>
            <w:tcW w:w="431" w:type="pct"/>
            <w:vMerge/>
            <w:tcMar>
              <w:left w:w="28" w:type="dxa"/>
              <w:right w:w="28" w:type="dxa"/>
            </w:tcMar>
            <w:vAlign w:val="center"/>
          </w:tcPr>
          <w:p w:rsidR="00CC228E" w:rsidRDefault="00CC228E">
            <w:pPr>
              <w:rPr>
                <w:rFonts w:eastAsia="Calibri"/>
                <w:sz w:val="22"/>
                <w:szCs w:val="22"/>
              </w:rPr>
            </w:pPr>
          </w:p>
        </w:tc>
        <w:tc>
          <w:tcPr>
            <w:tcW w:w="317" w:type="pct"/>
            <w:tcMar>
              <w:left w:w="28" w:type="dxa"/>
              <w:right w:w="28" w:type="dxa"/>
            </w:tcMar>
          </w:tcPr>
          <w:p w:rsidR="00CC228E" w:rsidRDefault="00CC228E">
            <w:pPr>
              <w:rPr>
                <w:rFonts w:eastAsia="Calibri"/>
                <w:sz w:val="22"/>
                <w:szCs w:val="22"/>
              </w:rPr>
            </w:pPr>
          </w:p>
        </w:tc>
        <w:tc>
          <w:tcPr>
            <w:tcW w:w="456" w:type="pct"/>
          </w:tcPr>
          <w:p w:rsidR="00CC228E" w:rsidRDefault="00CC228E">
            <w:pPr>
              <w:rPr>
                <w:rFonts w:eastAsia="Calibri"/>
                <w:sz w:val="22"/>
                <w:szCs w:val="22"/>
              </w:rPr>
            </w:pPr>
          </w:p>
        </w:tc>
        <w:tc>
          <w:tcPr>
            <w:tcW w:w="454" w:type="pct"/>
            <w:tcMar>
              <w:left w:w="28" w:type="dxa"/>
              <w:right w:w="28" w:type="dxa"/>
            </w:tcMar>
          </w:tcPr>
          <w:p w:rsidR="00CC228E" w:rsidRDefault="00CC228E">
            <w:pPr>
              <w:rPr>
                <w:rFonts w:eastAsia="Calibri"/>
                <w:sz w:val="22"/>
                <w:szCs w:val="22"/>
              </w:rPr>
            </w:pPr>
          </w:p>
        </w:tc>
        <w:tc>
          <w:tcPr>
            <w:tcW w:w="860" w:type="pct"/>
            <w:tcMar>
              <w:left w:w="28" w:type="dxa"/>
              <w:right w:w="28" w:type="dxa"/>
            </w:tcMar>
            <w:vAlign w:val="center"/>
          </w:tcPr>
          <w:p w:rsidR="00CC228E" w:rsidRDefault="00CC228E">
            <w:pPr>
              <w:rPr>
                <w:rFonts w:eastAsia="Calibri"/>
                <w:sz w:val="22"/>
                <w:szCs w:val="22"/>
              </w:rPr>
            </w:pPr>
          </w:p>
        </w:tc>
        <w:tc>
          <w:tcPr>
            <w:tcW w:w="877" w:type="pct"/>
            <w:vMerge/>
            <w:tcMar>
              <w:left w:w="28" w:type="dxa"/>
              <w:right w:w="28" w:type="dxa"/>
            </w:tcMar>
          </w:tcPr>
          <w:p w:rsidR="00CC228E" w:rsidRDefault="00CC228E">
            <w:pPr>
              <w:rPr>
                <w:rFonts w:eastAsia="Calibri"/>
                <w:sz w:val="22"/>
                <w:szCs w:val="22"/>
              </w:rPr>
            </w:pPr>
          </w:p>
        </w:tc>
        <w:tc>
          <w:tcPr>
            <w:tcW w:w="1084" w:type="pct"/>
            <w:vMerge/>
          </w:tcPr>
          <w:p w:rsidR="00CC228E" w:rsidRDefault="00CC228E">
            <w:pPr>
              <w:rPr>
                <w:rFonts w:eastAsia="Calibri"/>
                <w:sz w:val="22"/>
                <w:szCs w:val="22"/>
              </w:rPr>
            </w:pPr>
          </w:p>
        </w:tc>
      </w:tr>
      <w:tr w:rsidR="00CC228E">
        <w:trPr>
          <w:cantSplit/>
          <w:trHeight w:val="120"/>
        </w:trPr>
        <w:tc>
          <w:tcPr>
            <w:tcW w:w="520" w:type="pct"/>
            <w:tcMar>
              <w:left w:w="28" w:type="dxa"/>
              <w:right w:w="28" w:type="dxa"/>
            </w:tcMar>
            <w:vAlign w:val="center"/>
          </w:tcPr>
          <w:p w:rsidR="00CC228E" w:rsidRDefault="000323C9">
            <w:pPr>
              <w:jc w:val="center"/>
              <w:rPr>
                <w:rFonts w:eastAsia="Calibri"/>
                <w:sz w:val="22"/>
                <w:szCs w:val="22"/>
              </w:rPr>
            </w:pPr>
            <w:r>
              <w:rPr>
                <w:rFonts w:eastAsia="Calibri"/>
                <w:sz w:val="22"/>
                <w:szCs w:val="22"/>
              </w:rPr>
              <w:t>1</w:t>
            </w:r>
          </w:p>
        </w:tc>
        <w:tc>
          <w:tcPr>
            <w:tcW w:w="431" w:type="pct"/>
            <w:tcMar>
              <w:left w:w="28" w:type="dxa"/>
              <w:right w:w="28" w:type="dxa"/>
            </w:tcMar>
            <w:vAlign w:val="center"/>
          </w:tcPr>
          <w:p w:rsidR="00CC228E" w:rsidRDefault="000323C9">
            <w:pPr>
              <w:jc w:val="center"/>
              <w:rPr>
                <w:rFonts w:eastAsia="Calibri"/>
                <w:sz w:val="22"/>
                <w:szCs w:val="22"/>
              </w:rPr>
            </w:pPr>
            <w:r>
              <w:rPr>
                <w:rFonts w:eastAsia="Calibri"/>
                <w:sz w:val="22"/>
                <w:szCs w:val="22"/>
              </w:rPr>
              <w:t>2</w:t>
            </w:r>
          </w:p>
        </w:tc>
        <w:tc>
          <w:tcPr>
            <w:tcW w:w="317" w:type="pct"/>
            <w:tcMar>
              <w:left w:w="28" w:type="dxa"/>
              <w:right w:w="28" w:type="dxa"/>
            </w:tcMar>
          </w:tcPr>
          <w:p w:rsidR="00CC228E" w:rsidRDefault="000323C9">
            <w:pPr>
              <w:jc w:val="center"/>
              <w:rPr>
                <w:rFonts w:eastAsia="Calibri"/>
                <w:sz w:val="22"/>
                <w:szCs w:val="22"/>
              </w:rPr>
            </w:pPr>
            <w:r>
              <w:rPr>
                <w:rFonts w:eastAsia="Calibri"/>
                <w:sz w:val="22"/>
                <w:szCs w:val="22"/>
              </w:rPr>
              <w:t>3</w:t>
            </w:r>
          </w:p>
        </w:tc>
        <w:tc>
          <w:tcPr>
            <w:tcW w:w="456" w:type="pct"/>
          </w:tcPr>
          <w:p w:rsidR="00CC228E" w:rsidRDefault="000323C9">
            <w:pPr>
              <w:jc w:val="center"/>
              <w:rPr>
                <w:rFonts w:eastAsia="Calibri"/>
                <w:sz w:val="22"/>
                <w:szCs w:val="22"/>
              </w:rPr>
            </w:pPr>
            <w:r>
              <w:rPr>
                <w:rFonts w:eastAsia="Calibri"/>
                <w:sz w:val="22"/>
                <w:szCs w:val="22"/>
              </w:rPr>
              <w:t>4</w:t>
            </w:r>
          </w:p>
        </w:tc>
        <w:tc>
          <w:tcPr>
            <w:tcW w:w="454" w:type="pct"/>
            <w:tcMar>
              <w:left w:w="28" w:type="dxa"/>
              <w:right w:w="28" w:type="dxa"/>
            </w:tcMar>
          </w:tcPr>
          <w:p w:rsidR="00CC228E" w:rsidRDefault="000323C9">
            <w:pPr>
              <w:jc w:val="center"/>
              <w:rPr>
                <w:rFonts w:eastAsia="Calibri"/>
                <w:sz w:val="22"/>
                <w:szCs w:val="22"/>
              </w:rPr>
            </w:pPr>
            <w:r>
              <w:rPr>
                <w:rFonts w:eastAsia="Calibri"/>
                <w:sz w:val="22"/>
                <w:szCs w:val="22"/>
              </w:rPr>
              <w:t>5</w:t>
            </w:r>
          </w:p>
        </w:tc>
        <w:tc>
          <w:tcPr>
            <w:tcW w:w="860" w:type="pct"/>
            <w:tcMar>
              <w:left w:w="28" w:type="dxa"/>
              <w:right w:w="28" w:type="dxa"/>
            </w:tcMar>
            <w:vAlign w:val="center"/>
          </w:tcPr>
          <w:p w:rsidR="00CC228E" w:rsidRDefault="000323C9">
            <w:pPr>
              <w:jc w:val="center"/>
              <w:rPr>
                <w:rFonts w:eastAsia="Calibri"/>
                <w:sz w:val="22"/>
                <w:szCs w:val="22"/>
              </w:rPr>
            </w:pPr>
            <w:r>
              <w:rPr>
                <w:rFonts w:eastAsia="Calibri"/>
                <w:sz w:val="22"/>
                <w:szCs w:val="22"/>
              </w:rPr>
              <w:t>6</w:t>
            </w:r>
          </w:p>
        </w:tc>
        <w:tc>
          <w:tcPr>
            <w:tcW w:w="877" w:type="pct"/>
            <w:tcMar>
              <w:left w:w="28" w:type="dxa"/>
              <w:right w:w="28" w:type="dxa"/>
            </w:tcMar>
          </w:tcPr>
          <w:p w:rsidR="00CC228E" w:rsidRDefault="000323C9">
            <w:pPr>
              <w:jc w:val="center"/>
              <w:rPr>
                <w:rFonts w:eastAsia="Calibri"/>
                <w:sz w:val="22"/>
                <w:szCs w:val="22"/>
              </w:rPr>
            </w:pPr>
            <w:r>
              <w:rPr>
                <w:rFonts w:eastAsia="Calibri"/>
                <w:sz w:val="22"/>
                <w:szCs w:val="22"/>
              </w:rPr>
              <w:t>7</w:t>
            </w:r>
          </w:p>
        </w:tc>
        <w:tc>
          <w:tcPr>
            <w:tcW w:w="1084" w:type="pct"/>
          </w:tcPr>
          <w:p w:rsidR="00CC228E" w:rsidRDefault="000323C9">
            <w:pPr>
              <w:jc w:val="center"/>
              <w:rPr>
                <w:rFonts w:eastAsia="Calibri"/>
                <w:sz w:val="22"/>
                <w:szCs w:val="22"/>
              </w:rPr>
            </w:pPr>
            <w:r>
              <w:rPr>
                <w:rFonts w:eastAsia="Calibri"/>
                <w:sz w:val="22"/>
                <w:szCs w:val="22"/>
              </w:rPr>
              <w:t>8</w:t>
            </w:r>
          </w:p>
        </w:tc>
      </w:tr>
      <w:tr w:rsidR="00CC228E">
        <w:trPr>
          <w:cantSplit/>
          <w:trHeight w:val="243"/>
        </w:trPr>
        <w:tc>
          <w:tcPr>
            <w:tcW w:w="520" w:type="pct"/>
            <w:vMerge w:val="restart"/>
            <w:tcMar>
              <w:left w:w="28" w:type="dxa"/>
              <w:right w:w="28" w:type="dxa"/>
            </w:tcMar>
            <w:vAlign w:val="center"/>
          </w:tcPr>
          <w:p w:rsidR="00CC228E" w:rsidRDefault="00CC228E">
            <w:pPr>
              <w:rPr>
                <w:rFonts w:eastAsia="Calibri"/>
                <w:sz w:val="22"/>
                <w:szCs w:val="22"/>
              </w:rPr>
            </w:pPr>
          </w:p>
        </w:tc>
        <w:tc>
          <w:tcPr>
            <w:tcW w:w="431" w:type="pct"/>
            <w:vMerge w:val="restart"/>
            <w:tcMar>
              <w:left w:w="28" w:type="dxa"/>
              <w:right w:w="28" w:type="dxa"/>
            </w:tcMar>
            <w:vAlign w:val="center"/>
          </w:tcPr>
          <w:p w:rsidR="00CC228E" w:rsidRDefault="00CC228E">
            <w:pPr>
              <w:rPr>
                <w:rFonts w:eastAsia="Calibri"/>
                <w:sz w:val="22"/>
                <w:szCs w:val="22"/>
              </w:rPr>
            </w:pPr>
          </w:p>
        </w:tc>
        <w:tc>
          <w:tcPr>
            <w:tcW w:w="317" w:type="pct"/>
            <w:tcMar>
              <w:left w:w="28" w:type="dxa"/>
              <w:right w:w="28" w:type="dxa"/>
            </w:tcMar>
          </w:tcPr>
          <w:p w:rsidR="00CC228E" w:rsidRDefault="00CC228E">
            <w:pPr>
              <w:rPr>
                <w:rFonts w:eastAsia="Calibri"/>
                <w:sz w:val="22"/>
                <w:szCs w:val="22"/>
              </w:rPr>
            </w:pPr>
          </w:p>
        </w:tc>
        <w:tc>
          <w:tcPr>
            <w:tcW w:w="456" w:type="pct"/>
          </w:tcPr>
          <w:p w:rsidR="00CC228E" w:rsidRDefault="00CC228E">
            <w:pPr>
              <w:rPr>
                <w:rFonts w:eastAsia="Calibri"/>
                <w:sz w:val="22"/>
                <w:szCs w:val="22"/>
              </w:rPr>
            </w:pPr>
          </w:p>
        </w:tc>
        <w:tc>
          <w:tcPr>
            <w:tcW w:w="454" w:type="pct"/>
            <w:tcMar>
              <w:left w:w="28" w:type="dxa"/>
              <w:right w:w="28" w:type="dxa"/>
            </w:tcMar>
          </w:tcPr>
          <w:p w:rsidR="00CC228E" w:rsidRDefault="00CC228E">
            <w:pPr>
              <w:rPr>
                <w:rFonts w:eastAsia="Calibri"/>
                <w:sz w:val="22"/>
                <w:szCs w:val="22"/>
              </w:rPr>
            </w:pPr>
          </w:p>
        </w:tc>
        <w:tc>
          <w:tcPr>
            <w:tcW w:w="860" w:type="pct"/>
            <w:tcMar>
              <w:left w:w="28" w:type="dxa"/>
              <w:right w:w="28" w:type="dxa"/>
            </w:tcMar>
            <w:vAlign w:val="center"/>
          </w:tcPr>
          <w:p w:rsidR="00CC228E" w:rsidRDefault="00CC228E">
            <w:pPr>
              <w:rPr>
                <w:rFonts w:eastAsia="Calibri"/>
                <w:sz w:val="22"/>
                <w:szCs w:val="22"/>
              </w:rPr>
            </w:pPr>
          </w:p>
        </w:tc>
        <w:tc>
          <w:tcPr>
            <w:tcW w:w="877" w:type="pct"/>
            <w:vMerge w:val="restart"/>
            <w:tcMar>
              <w:left w:w="28" w:type="dxa"/>
              <w:right w:w="28" w:type="dxa"/>
            </w:tcMar>
          </w:tcPr>
          <w:p w:rsidR="00CC228E" w:rsidRDefault="00CC228E">
            <w:pPr>
              <w:rPr>
                <w:rFonts w:eastAsia="Calibri"/>
                <w:sz w:val="22"/>
                <w:szCs w:val="22"/>
              </w:rPr>
            </w:pPr>
          </w:p>
        </w:tc>
        <w:tc>
          <w:tcPr>
            <w:tcW w:w="1084" w:type="pct"/>
            <w:vMerge w:val="restart"/>
          </w:tcPr>
          <w:p w:rsidR="00CC228E" w:rsidRDefault="00CC228E">
            <w:pPr>
              <w:rPr>
                <w:rFonts w:eastAsia="Calibri"/>
                <w:sz w:val="22"/>
                <w:szCs w:val="22"/>
              </w:rPr>
            </w:pPr>
          </w:p>
        </w:tc>
      </w:tr>
      <w:tr w:rsidR="00CC228E">
        <w:trPr>
          <w:cantSplit/>
          <w:trHeight w:val="243"/>
        </w:trPr>
        <w:tc>
          <w:tcPr>
            <w:tcW w:w="520" w:type="pct"/>
            <w:vMerge/>
            <w:tcMar>
              <w:left w:w="28" w:type="dxa"/>
              <w:right w:w="28" w:type="dxa"/>
            </w:tcMar>
            <w:vAlign w:val="center"/>
          </w:tcPr>
          <w:p w:rsidR="00CC228E" w:rsidRDefault="00CC228E">
            <w:pPr>
              <w:rPr>
                <w:rFonts w:eastAsia="Calibri"/>
                <w:sz w:val="22"/>
                <w:szCs w:val="22"/>
              </w:rPr>
            </w:pPr>
          </w:p>
        </w:tc>
        <w:tc>
          <w:tcPr>
            <w:tcW w:w="431" w:type="pct"/>
            <w:vMerge/>
            <w:tcMar>
              <w:left w:w="28" w:type="dxa"/>
              <w:right w:w="28" w:type="dxa"/>
            </w:tcMar>
            <w:vAlign w:val="center"/>
          </w:tcPr>
          <w:p w:rsidR="00CC228E" w:rsidRDefault="00CC228E">
            <w:pPr>
              <w:rPr>
                <w:rFonts w:eastAsia="Calibri"/>
                <w:sz w:val="22"/>
                <w:szCs w:val="22"/>
              </w:rPr>
            </w:pPr>
          </w:p>
        </w:tc>
        <w:tc>
          <w:tcPr>
            <w:tcW w:w="317" w:type="pct"/>
            <w:tcMar>
              <w:left w:w="28" w:type="dxa"/>
              <w:right w:w="28" w:type="dxa"/>
            </w:tcMar>
          </w:tcPr>
          <w:p w:rsidR="00CC228E" w:rsidRDefault="00CC228E">
            <w:pPr>
              <w:rPr>
                <w:rFonts w:eastAsia="Calibri"/>
                <w:sz w:val="22"/>
                <w:szCs w:val="22"/>
              </w:rPr>
            </w:pPr>
          </w:p>
        </w:tc>
        <w:tc>
          <w:tcPr>
            <w:tcW w:w="456" w:type="pct"/>
          </w:tcPr>
          <w:p w:rsidR="00CC228E" w:rsidRDefault="00CC228E">
            <w:pPr>
              <w:rPr>
                <w:rFonts w:eastAsia="Calibri"/>
                <w:sz w:val="22"/>
                <w:szCs w:val="22"/>
              </w:rPr>
            </w:pPr>
          </w:p>
        </w:tc>
        <w:tc>
          <w:tcPr>
            <w:tcW w:w="454" w:type="pct"/>
            <w:tcMar>
              <w:left w:w="28" w:type="dxa"/>
              <w:right w:w="28" w:type="dxa"/>
            </w:tcMar>
          </w:tcPr>
          <w:p w:rsidR="00CC228E" w:rsidRDefault="00CC228E">
            <w:pPr>
              <w:rPr>
                <w:rFonts w:eastAsia="Calibri"/>
                <w:sz w:val="22"/>
                <w:szCs w:val="22"/>
              </w:rPr>
            </w:pPr>
          </w:p>
        </w:tc>
        <w:tc>
          <w:tcPr>
            <w:tcW w:w="860" w:type="pct"/>
            <w:tcMar>
              <w:left w:w="28" w:type="dxa"/>
              <w:right w:w="28" w:type="dxa"/>
            </w:tcMar>
            <w:vAlign w:val="center"/>
          </w:tcPr>
          <w:p w:rsidR="00CC228E" w:rsidRDefault="00CC228E">
            <w:pPr>
              <w:rPr>
                <w:rFonts w:eastAsia="Calibri"/>
                <w:sz w:val="22"/>
                <w:szCs w:val="22"/>
              </w:rPr>
            </w:pPr>
          </w:p>
        </w:tc>
        <w:tc>
          <w:tcPr>
            <w:tcW w:w="877" w:type="pct"/>
            <w:vMerge/>
            <w:tcMar>
              <w:left w:w="28" w:type="dxa"/>
              <w:right w:w="28" w:type="dxa"/>
            </w:tcMar>
          </w:tcPr>
          <w:p w:rsidR="00CC228E" w:rsidRDefault="00CC228E">
            <w:pPr>
              <w:rPr>
                <w:rFonts w:eastAsia="Calibri"/>
                <w:sz w:val="22"/>
                <w:szCs w:val="22"/>
              </w:rPr>
            </w:pPr>
          </w:p>
        </w:tc>
        <w:tc>
          <w:tcPr>
            <w:tcW w:w="1084" w:type="pct"/>
            <w:vMerge/>
          </w:tcPr>
          <w:p w:rsidR="00CC228E" w:rsidRDefault="00CC228E">
            <w:pPr>
              <w:rPr>
                <w:rFonts w:eastAsia="Calibri"/>
                <w:sz w:val="22"/>
                <w:szCs w:val="22"/>
              </w:rPr>
            </w:pPr>
          </w:p>
        </w:tc>
      </w:tr>
      <w:tr w:rsidR="00CC228E">
        <w:trPr>
          <w:cantSplit/>
          <w:trHeight w:val="243"/>
        </w:trPr>
        <w:tc>
          <w:tcPr>
            <w:tcW w:w="520" w:type="pct"/>
            <w:vMerge/>
            <w:tcMar>
              <w:left w:w="28" w:type="dxa"/>
              <w:right w:w="28" w:type="dxa"/>
            </w:tcMar>
            <w:vAlign w:val="center"/>
          </w:tcPr>
          <w:p w:rsidR="00CC228E" w:rsidRDefault="00CC228E">
            <w:pPr>
              <w:rPr>
                <w:rFonts w:eastAsia="Calibri"/>
                <w:sz w:val="22"/>
                <w:szCs w:val="22"/>
              </w:rPr>
            </w:pPr>
          </w:p>
        </w:tc>
        <w:tc>
          <w:tcPr>
            <w:tcW w:w="431" w:type="pct"/>
            <w:vMerge/>
            <w:tcMar>
              <w:left w:w="28" w:type="dxa"/>
              <w:right w:w="28" w:type="dxa"/>
            </w:tcMar>
            <w:vAlign w:val="center"/>
          </w:tcPr>
          <w:p w:rsidR="00CC228E" w:rsidRDefault="00CC228E">
            <w:pPr>
              <w:rPr>
                <w:rFonts w:eastAsia="Calibri"/>
                <w:sz w:val="22"/>
                <w:szCs w:val="22"/>
              </w:rPr>
            </w:pPr>
          </w:p>
        </w:tc>
        <w:tc>
          <w:tcPr>
            <w:tcW w:w="317" w:type="pct"/>
            <w:tcMar>
              <w:left w:w="28" w:type="dxa"/>
              <w:right w:w="28" w:type="dxa"/>
            </w:tcMar>
          </w:tcPr>
          <w:p w:rsidR="00CC228E" w:rsidRDefault="00CC228E">
            <w:pPr>
              <w:rPr>
                <w:rFonts w:eastAsia="Calibri"/>
                <w:sz w:val="22"/>
                <w:szCs w:val="22"/>
              </w:rPr>
            </w:pPr>
          </w:p>
        </w:tc>
        <w:tc>
          <w:tcPr>
            <w:tcW w:w="456" w:type="pct"/>
          </w:tcPr>
          <w:p w:rsidR="00CC228E" w:rsidRDefault="00CC228E">
            <w:pPr>
              <w:rPr>
                <w:rFonts w:eastAsia="Calibri"/>
                <w:sz w:val="22"/>
                <w:szCs w:val="22"/>
              </w:rPr>
            </w:pPr>
          </w:p>
        </w:tc>
        <w:tc>
          <w:tcPr>
            <w:tcW w:w="454" w:type="pct"/>
            <w:tcMar>
              <w:left w:w="28" w:type="dxa"/>
              <w:right w:w="28" w:type="dxa"/>
            </w:tcMar>
          </w:tcPr>
          <w:p w:rsidR="00CC228E" w:rsidRDefault="00CC228E">
            <w:pPr>
              <w:rPr>
                <w:rFonts w:eastAsia="Calibri"/>
                <w:sz w:val="22"/>
                <w:szCs w:val="22"/>
              </w:rPr>
            </w:pPr>
          </w:p>
        </w:tc>
        <w:tc>
          <w:tcPr>
            <w:tcW w:w="860" w:type="pct"/>
            <w:tcMar>
              <w:left w:w="28" w:type="dxa"/>
              <w:right w:w="28" w:type="dxa"/>
            </w:tcMar>
            <w:vAlign w:val="center"/>
          </w:tcPr>
          <w:p w:rsidR="00CC228E" w:rsidRDefault="00CC228E">
            <w:pPr>
              <w:rPr>
                <w:rFonts w:eastAsia="Calibri"/>
                <w:sz w:val="22"/>
                <w:szCs w:val="22"/>
              </w:rPr>
            </w:pPr>
          </w:p>
        </w:tc>
        <w:tc>
          <w:tcPr>
            <w:tcW w:w="877" w:type="pct"/>
            <w:vMerge/>
            <w:tcMar>
              <w:left w:w="28" w:type="dxa"/>
              <w:right w:w="28" w:type="dxa"/>
            </w:tcMar>
          </w:tcPr>
          <w:p w:rsidR="00CC228E" w:rsidRDefault="00CC228E">
            <w:pPr>
              <w:rPr>
                <w:rFonts w:eastAsia="Calibri"/>
                <w:sz w:val="22"/>
                <w:szCs w:val="22"/>
              </w:rPr>
            </w:pPr>
          </w:p>
        </w:tc>
        <w:tc>
          <w:tcPr>
            <w:tcW w:w="1084" w:type="pct"/>
            <w:vMerge/>
          </w:tcPr>
          <w:p w:rsidR="00CC228E" w:rsidRDefault="00CC228E">
            <w:pPr>
              <w:rPr>
                <w:rFonts w:eastAsia="Calibri"/>
                <w:sz w:val="22"/>
                <w:szCs w:val="22"/>
              </w:rPr>
            </w:pPr>
          </w:p>
        </w:tc>
      </w:tr>
    </w:tbl>
    <w:p w:rsidR="00CC228E" w:rsidRDefault="00CC228E">
      <w:pPr>
        <w:rPr>
          <w:rFonts w:eastAsia="Calibri"/>
          <w:b/>
          <w:szCs w:val="24"/>
        </w:rPr>
      </w:pPr>
    </w:p>
    <w:p w:rsidR="00CC228E" w:rsidRDefault="000323C9">
      <w:pPr>
        <w:rPr>
          <w:rFonts w:eastAsia="Calibri"/>
          <w:szCs w:val="24"/>
        </w:rPr>
      </w:pPr>
      <w:r>
        <w:rPr>
          <w:rFonts w:eastAsia="Calibri"/>
          <w:b/>
          <w:szCs w:val="24"/>
        </w:rPr>
        <w:t>Table 5</w:t>
      </w:r>
      <w:r>
        <w:rPr>
          <w:rFonts w:eastAsia="Calibri"/>
          <w:szCs w:val="24"/>
        </w:rPr>
        <w:t>: Hazardous waste to be prepared for recovery and/or disposal</w:t>
      </w:r>
    </w:p>
    <w:p w:rsidR="00CC228E" w:rsidRDefault="000323C9">
      <w:pPr>
        <w:rPr>
          <w:rFonts w:eastAsia="Calibri"/>
          <w:szCs w:val="24"/>
        </w:rPr>
      </w:pPr>
      <w:r>
        <w:rPr>
          <w:rFonts w:eastAsia="Calibri"/>
          <w:szCs w:val="24"/>
        </w:rPr>
        <w:t>Name of installation</w:t>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p>
    <w:p w:rsidR="00CC228E" w:rsidRDefault="00CC228E">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gridCol w:w="1683"/>
        <w:gridCol w:w="1169"/>
        <w:gridCol w:w="1426"/>
        <w:gridCol w:w="1556"/>
        <w:gridCol w:w="3111"/>
        <w:gridCol w:w="3354"/>
      </w:tblGrid>
      <w:tr w:rsidR="00CC228E">
        <w:trPr>
          <w:cantSplit/>
          <w:trHeight w:val="300"/>
        </w:trPr>
        <w:tc>
          <w:tcPr>
            <w:tcW w:w="644" w:type="pct"/>
            <w:vMerge w:val="restart"/>
            <w:tcMar>
              <w:left w:w="57" w:type="dxa"/>
              <w:right w:w="57" w:type="dxa"/>
            </w:tcMar>
            <w:vAlign w:val="center"/>
          </w:tcPr>
          <w:p w:rsidR="00CC228E" w:rsidRDefault="000323C9">
            <w:pPr>
              <w:jc w:val="center"/>
              <w:rPr>
                <w:rFonts w:eastAsia="Calibri"/>
                <w:sz w:val="22"/>
                <w:szCs w:val="22"/>
              </w:rPr>
            </w:pPr>
            <w:r>
              <w:rPr>
                <w:rFonts w:eastAsia="Calibri"/>
                <w:sz w:val="22"/>
                <w:szCs w:val="22"/>
              </w:rPr>
              <w:t>Dangerous</w:t>
            </w:r>
          </w:p>
          <w:p w:rsidR="00CC228E" w:rsidRDefault="000323C9">
            <w:pPr>
              <w:jc w:val="center"/>
              <w:rPr>
                <w:rFonts w:eastAsia="Calibri"/>
                <w:sz w:val="22"/>
                <w:szCs w:val="22"/>
              </w:rPr>
            </w:pPr>
            <w:r>
              <w:rPr>
                <w:rFonts w:eastAsia="Calibri"/>
                <w:sz w:val="22"/>
                <w:szCs w:val="22"/>
              </w:rPr>
              <w:t>marking of the waste technological stream</w:t>
            </w:r>
          </w:p>
        </w:tc>
        <w:tc>
          <w:tcPr>
            <w:tcW w:w="596" w:type="pct"/>
            <w:vMerge w:val="restart"/>
            <w:tcMar>
              <w:left w:w="57" w:type="dxa"/>
              <w:right w:w="57" w:type="dxa"/>
            </w:tcMar>
            <w:vAlign w:val="center"/>
          </w:tcPr>
          <w:p w:rsidR="00CC228E" w:rsidRDefault="000323C9">
            <w:pPr>
              <w:jc w:val="center"/>
              <w:rPr>
                <w:rFonts w:eastAsia="Calibri"/>
                <w:sz w:val="22"/>
                <w:szCs w:val="22"/>
              </w:rPr>
            </w:pPr>
            <w:r>
              <w:rPr>
                <w:rFonts w:eastAsia="Calibri"/>
                <w:sz w:val="22"/>
                <w:szCs w:val="22"/>
              </w:rPr>
              <w:t>Name of the technological stream of hazardous waste</w:t>
            </w:r>
          </w:p>
        </w:tc>
        <w:tc>
          <w:tcPr>
            <w:tcW w:w="414" w:type="pct"/>
            <w:vMerge w:val="restart"/>
            <w:tcMar>
              <w:left w:w="57" w:type="dxa"/>
              <w:right w:w="57" w:type="dxa"/>
            </w:tcMar>
            <w:vAlign w:val="center"/>
          </w:tcPr>
          <w:p w:rsidR="00CC228E" w:rsidRDefault="000323C9">
            <w:pPr>
              <w:jc w:val="center"/>
              <w:rPr>
                <w:rFonts w:eastAsia="Calibri"/>
                <w:sz w:val="22"/>
                <w:szCs w:val="22"/>
              </w:rPr>
            </w:pPr>
            <w:r>
              <w:rPr>
                <w:rFonts w:eastAsia="Calibri"/>
                <w:sz w:val="22"/>
                <w:szCs w:val="22"/>
              </w:rPr>
              <w:t>Waste code</w:t>
            </w:r>
          </w:p>
        </w:tc>
        <w:tc>
          <w:tcPr>
            <w:tcW w:w="505" w:type="pct"/>
            <w:vMerge w:val="restart"/>
            <w:vAlign w:val="center"/>
          </w:tcPr>
          <w:p w:rsidR="00CC228E" w:rsidRDefault="000323C9">
            <w:pPr>
              <w:jc w:val="center"/>
              <w:rPr>
                <w:rFonts w:eastAsia="Calibri"/>
                <w:sz w:val="22"/>
                <w:szCs w:val="22"/>
              </w:rPr>
            </w:pPr>
            <w:r>
              <w:rPr>
                <w:rFonts w:eastAsia="Calibri"/>
                <w:sz w:val="22"/>
                <w:szCs w:val="22"/>
              </w:rPr>
              <w:t>Name of the waste</w:t>
            </w:r>
          </w:p>
        </w:tc>
        <w:tc>
          <w:tcPr>
            <w:tcW w:w="551" w:type="pct"/>
            <w:vMerge w:val="restart"/>
            <w:tcMar>
              <w:left w:w="57" w:type="dxa"/>
              <w:right w:w="57" w:type="dxa"/>
            </w:tcMar>
            <w:vAlign w:val="center"/>
          </w:tcPr>
          <w:p w:rsidR="00CC228E" w:rsidRDefault="000323C9">
            <w:pPr>
              <w:jc w:val="center"/>
              <w:rPr>
                <w:rFonts w:eastAsia="Calibri"/>
                <w:sz w:val="22"/>
                <w:szCs w:val="22"/>
              </w:rPr>
            </w:pPr>
            <w:r>
              <w:rPr>
                <w:rFonts w:eastAsia="Calibri"/>
                <w:sz w:val="22"/>
                <w:szCs w:val="22"/>
              </w:rPr>
              <w:t>Revised name of waste</w:t>
            </w:r>
          </w:p>
        </w:tc>
        <w:tc>
          <w:tcPr>
            <w:tcW w:w="2290" w:type="pct"/>
            <w:gridSpan w:val="2"/>
            <w:tcMar>
              <w:left w:w="57" w:type="dxa"/>
              <w:right w:w="57" w:type="dxa"/>
            </w:tcMar>
          </w:tcPr>
          <w:p w:rsidR="00CC228E" w:rsidRDefault="000323C9">
            <w:pPr>
              <w:jc w:val="center"/>
              <w:rPr>
                <w:rFonts w:eastAsia="Calibri"/>
                <w:sz w:val="22"/>
                <w:szCs w:val="22"/>
              </w:rPr>
            </w:pPr>
            <w:r>
              <w:rPr>
                <w:rFonts w:eastAsia="Calibri"/>
                <w:sz w:val="22"/>
                <w:szCs w:val="22"/>
              </w:rPr>
              <w:t>Preparation of waste for recovery and/or disposal</w:t>
            </w:r>
          </w:p>
        </w:tc>
      </w:tr>
      <w:tr w:rsidR="00CC228E">
        <w:trPr>
          <w:cantSplit/>
          <w:trHeight w:val="855"/>
        </w:trPr>
        <w:tc>
          <w:tcPr>
            <w:tcW w:w="644" w:type="pct"/>
            <w:vMerge/>
            <w:tcMar>
              <w:left w:w="57" w:type="dxa"/>
              <w:right w:w="57" w:type="dxa"/>
            </w:tcMar>
            <w:vAlign w:val="center"/>
          </w:tcPr>
          <w:p w:rsidR="00CC228E" w:rsidRDefault="00CC228E">
            <w:pPr>
              <w:jc w:val="center"/>
              <w:rPr>
                <w:rFonts w:eastAsia="Calibri"/>
                <w:sz w:val="22"/>
                <w:szCs w:val="22"/>
                <w:vertAlign w:val="superscript"/>
              </w:rPr>
            </w:pPr>
          </w:p>
        </w:tc>
        <w:tc>
          <w:tcPr>
            <w:tcW w:w="596" w:type="pct"/>
            <w:vMerge/>
            <w:tcMar>
              <w:left w:w="57" w:type="dxa"/>
              <w:right w:w="57" w:type="dxa"/>
            </w:tcMar>
            <w:vAlign w:val="center"/>
          </w:tcPr>
          <w:p w:rsidR="00CC228E" w:rsidRDefault="00CC228E">
            <w:pPr>
              <w:jc w:val="center"/>
              <w:rPr>
                <w:rFonts w:eastAsia="Calibri"/>
                <w:sz w:val="22"/>
                <w:szCs w:val="22"/>
              </w:rPr>
            </w:pPr>
          </w:p>
        </w:tc>
        <w:tc>
          <w:tcPr>
            <w:tcW w:w="414" w:type="pct"/>
            <w:vMerge/>
            <w:tcMar>
              <w:left w:w="57" w:type="dxa"/>
              <w:right w:w="57" w:type="dxa"/>
            </w:tcMar>
            <w:vAlign w:val="center"/>
          </w:tcPr>
          <w:p w:rsidR="00CC228E" w:rsidRDefault="00CC228E">
            <w:pPr>
              <w:jc w:val="center"/>
              <w:rPr>
                <w:rFonts w:eastAsia="Calibri"/>
                <w:sz w:val="22"/>
                <w:szCs w:val="22"/>
              </w:rPr>
            </w:pPr>
          </w:p>
        </w:tc>
        <w:tc>
          <w:tcPr>
            <w:tcW w:w="505" w:type="pct"/>
            <w:vMerge/>
          </w:tcPr>
          <w:p w:rsidR="00CC228E" w:rsidRDefault="00CC228E">
            <w:pPr>
              <w:jc w:val="center"/>
              <w:rPr>
                <w:rFonts w:eastAsia="Calibri"/>
                <w:sz w:val="22"/>
                <w:szCs w:val="22"/>
              </w:rPr>
            </w:pPr>
          </w:p>
        </w:tc>
        <w:tc>
          <w:tcPr>
            <w:tcW w:w="551" w:type="pct"/>
            <w:vMerge/>
            <w:tcMar>
              <w:left w:w="57" w:type="dxa"/>
              <w:right w:w="57" w:type="dxa"/>
            </w:tcMar>
            <w:vAlign w:val="center"/>
          </w:tcPr>
          <w:p w:rsidR="00CC228E" w:rsidRDefault="00CC228E">
            <w:pPr>
              <w:jc w:val="center"/>
              <w:rPr>
                <w:rFonts w:eastAsia="Calibri"/>
                <w:sz w:val="22"/>
                <w:szCs w:val="22"/>
              </w:rPr>
            </w:pPr>
          </w:p>
        </w:tc>
        <w:tc>
          <w:tcPr>
            <w:tcW w:w="1102" w:type="pct"/>
            <w:tcMar>
              <w:left w:w="57" w:type="dxa"/>
              <w:right w:w="57" w:type="dxa"/>
            </w:tcMar>
            <w:vAlign w:val="center"/>
          </w:tcPr>
          <w:p w:rsidR="00CC228E" w:rsidRDefault="000323C9">
            <w:pPr>
              <w:jc w:val="center"/>
              <w:rPr>
                <w:rFonts w:eastAsia="Calibri"/>
                <w:sz w:val="22"/>
                <w:szCs w:val="22"/>
                <w:vertAlign w:val="superscript"/>
              </w:rPr>
            </w:pPr>
            <w:r>
              <w:rPr>
                <w:rFonts w:eastAsia="Calibri"/>
                <w:sz w:val="22"/>
                <w:szCs w:val="22"/>
              </w:rPr>
              <w:t>Waste management activity code (D8, D9, D13, D14, R12, S5)</w:t>
            </w:r>
          </w:p>
        </w:tc>
        <w:tc>
          <w:tcPr>
            <w:tcW w:w="1188" w:type="pct"/>
            <w:tcMar>
              <w:left w:w="57" w:type="dxa"/>
              <w:right w:w="57" w:type="dxa"/>
            </w:tcMar>
            <w:vAlign w:val="center"/>
          </w:tcPr>
          <w:p w:rsidR="00CC228E" w:rsidRDefault="000323C9">
            <w:pPr>
              <w:jc w:val="center"/>
              <w:rPr>
                <w:rFonts w:eastAsia="Calibri"/>
                <w:sz w:val="22"/>
                <w:szCs w:val="22"/>
              </w:rPr>
            </w:pPr>
            <w:r>
              <w:rPr>
                <w:rFonts w:eastAsia="Calibri"/>
                <w:sz w:val="22"/>
                <w:szCs w:val="22"/>
              </w:rPr>
              <w:t>Design capacity of the installation, t/m</w:t>
            </w:r>
          </w:p>
        </w:tc>
      </w:tr>
      <w:tr w:rsidR="00CC228E">
        <w:trPr>
          <w:cantSplit/>
          <w:trHeight w:val="243"/>
        </w:trPr>
        <w:tc>
          <w:tcPr>
            <w:tcW w:w="644" w:type="pct"/>
            <w:tcMar>
              <w:left w:w="28" w:type="dxa"/>
              <w:right w:w="28" w:type="dxa"/>
            </w:tcMar>
            <w:vAlign w:val="center"/>
          </w:tcPr>
          <w:p w:rsidR="00CC228E" w:rsidRDefault="000323C9">
            <w:pPr>
              <w:jc w:val="center"/>
              <w:rPr>
                <w:rFonts w:eastAsia="Calibri"/>
                <w:sz w:val="22"/>
                <w:szCs w:val="22"/>
              </w:rPr>
            </w:pPr>
            <w:r>
              <w:rPr>
                <w:rFonts w:eastAsia="Calibri"/>
                <w:sz w:val="22"/>
                <w:szCs w:val="22"/>
              </w:rPr>
              <w:t>1</w:t>
            </w:r>
          </w:p>
        </w:tc>
        <w:tc>
          <w:tcPr>
            <w:tcW w:w="596" w:type="pct"/>
            <w:tcMar>
              <w:left w:w="28" w:type="dxa"/>
              <w:right w:w="28" w:type="dxa"/>
            </w:tcMar>
            <w:vAlign w:val="center"/>
          </w:tcPr>
          <w:p w:rsidR="00CC228E" w:rsidRDefault="000323C9">
            <w:pPr>
              <w:jc w:val="center"/>
              <w:rPr>
                <w:rFonts w:eastAsia="Calibri"/>
                <w:sz w:val="22"/>
                <w:szCs w:val="22"/>
              </w:rPr>
            </w:pPr>
            <w:r>
              <w:rPr>
                <w:rFonts w:eastAsia="Calibri"/>
                <w:sz w:val="22"/>
                <w:szCs w:val="22"/>
              </w:rPr>
              <w:t>2</w:t>
            </w:r>
          </w:p>
        </w:tc>
        <w:tc>
          <w:tcPr>
            <w:tcW w:w="414" w:type="pct"/>
            <w:tcMar>
              <w:left w:w="28" w:type="dxa"/>
              <w:right w:w="28" w:type="dxa"/>
            </w:tcMar>
          </w:tcPr>
          <w:p w:rsidR="00CC228E" w:rsidRDefault="000323C9">
            <w:pPr>
              <w:jc w:val="center"/>
              <w:rPr>
                <w:rFonts w:eastAsia="Calibri"/>
                <w:sz w:val="22"/>
                <w:szCs w:val="22"/>
              </w:rPr>
            </w:pPr>
            <w:r>
              <w:rPr>
                <w:rFonts w:eastAsia="Calibri"/>
                <w:sz w:val="22"/>
                <w:szCs w:val="22"/>
              </w:rPr>
              <w:t>3</w:t>
            </w:r>
          </w:p>
        </w:tc>
        <w:tc>
          <w:tcPr>
            <w:tcW w:w="505" w:type="pct"/>
          </w:tcPr>
          <w:p w:rsidR="00CC228E" w:rsidRDefault="000323C9">
            <w:pPr>
              <w:jc w:val="center"/>
              <w:rPr>
                <w:rFonts w:eastAsia="Calibri"/>
                <w:sz w:val="22"/>
                <w:szCs w:val="22"/>
              </w:rPr>
            </w:pPr>
            <w:r>
              <w:rPr>
                <w:rFonts w:eastAsia="Calibri"/>
                <w:sz w:val="22"/>
                <w:szCs w:val="22"/>
              </w:rPr>
              <w:t>4</w:t>
            </w:r>
          </w:p>
        </w:tc>
        <w:tc>
          <w:tcPr>
            <w:tcW w:w="551" w:type="pct"/>
            <w:tcMar>
              <w:left w:w="28" w:type="dxa"/>
              <w:right w:w="28" w:type="dxa"/>
            </w:tcMar>
          </w:tcPr>
          <w:p w:rsidR="00CC228E" w:rsidRDefault="000323C9">
            <w:pPr>
              <w:jc w:val="center"/>
              <w:rPr>
                <w:rFonts w:eastAsia="Calibri"/>
                <w:sz w:val="22"/>
                <w:szCs w:val="22"/>
              </w:rPr>
            </w:pPr>
            <w:r>
              <w:rPr>
                <w:rFonts w:eastAsia="Calibri"/>
                <w:sz w:val="22"/>
                <w:szCs w:val="22"/>
              </w:rPr>
              <w:t>5</w:t>
            </w:r>
          </w:p>
        </w:tc>
        <w:tc>
          <w:tcPr>
            <w:tcW w:w="1102" w:type="pct"/>
            <w:tcMar>
              <w:left w:w="28" w:type="dxa"/>
              <w:right w:w="28" w:type="dxa"/>
            </w:tcMar>
            <w:vAlign w:val="center"/>
          </w:tcPr>
          <w:p w:rsidR="00CC228E" w:rsidRDefault="000323C9">
            <w:pPr>
              <w:jc w:val="center"/>
              <w:rPr>
                <w:rFonts w:eastAsia="Calibri"/>
                <w:sz w:val="22"/>
                <w:szCs w:val="22"/>
              </w:rPr>
            </w:pPr>
            <w:r>
              <w:rPr>
                <w:rFonts w:eastAsia="Calibri"/>
                <w:sz w:val="22"/>
                <w:szCs w:val="22"/>
              </w:rPr>
              <w:t>6</w:t>
            </w:r>
          </w:p>
        </w:tc>
        <w:tc>
          <w:tcPr>
            <w:tcW w:w="1188" w:type="pct"/>
            <w:tcMar>
              <w:left w:w="28" w:type="dxa"/>
              <w:right w:w="28" w:type="dxa"/>
            </w:tcMar>
          </w:tcPr>
          <w:p w:rsidR="00CC228E" w:rsidRDefault="000323C9">
            <w:pPr>
              <w:jc w:val="center"/>
              <w:rPr>
                <w:rFonts w:eastAsia="Calibri"/>
                <w:sz w:val="22"/>
                <w:szCs w:val="22"/>
              </w:rPr>
            </w:pPr>
            <w:r>
              <w:rPr>
                <w:rFonts w:eastAsia="Calibri"/>
                <w:sz w:val="22"/>
                <w:szCs w:val="22"/>
              </w:rPr>
              <w:t>7</w:t>
            </w:r>
          </w:p>
        </w:tc>
      </w:tr>
      <w:tr w:rsidR="00CC228E">
        <w:trPr>
          <w:cantSplit/>
          <w:trHeight w:val="243"/>
        </w:trPr>
        <w:tc>
          <w:tcPr>
            <w:tcW w:w="644" w:type="pct"/>
            <w:vMerge w:val="restart"/>
            <w:tcMar>
              <w:left w:w="28" w:type="dxa"/>
              <w:right w:w="28" w:type="dxa"/>
            </w:tcMar>
            <w:vAlign w:val="center"/>
          </w:tcPr>
          <w:p w:rsidR="00CC228E" w:rsidRDefault="00CC228E">
            <w:pPr>
              <w:rPr>
                <w:rFonts w:eastAsia="Calibri"/>
                <w:sz w:val="22"/>
                <w:szCs w:val="22"/>
              </w:rPr>
            </w:pPr>
          </w:p>
        </w:tc>
        <w:tc>
          <w:tcPr>
            <w:tcW w:w="596" w:type="pct"/>
            <w:vMerge w:val="restart"/>
            <w:tcMar>
              <w:left w:w="28" w:type="dxa"/>
              <w:right w:w="28" w:type="dxa"/>
            </w:tcMar>
            <w:vAlign w:val="center"/>
          </w:tcPr>
          <w:p w:rsidR="00CC228E" w:rsidRDefault="00CC228E">
            <w:pPr>
              <w:rPr>
                <w:rFonts w:eastAsia="Calibri"/>
                <w:sz w:val="22"/>
                <w:szCs w:val="22"/>
              </w:rPr>
            </w:pPr>
          </w:p>
        </w:tc>
        <w:tc>
          <w:tcPr>
            <w:tcW w:w="414" w:type="pct"/>
            <w:tcMar>
              <w:left w:w="28" w:type="dxa"/>
              <w:right w:w="28" w:type="dxa"/>
            </w:tcMar>
          </w:tcPr>
          <w:p w:rsidR="00CC228E" w:rsidRDefault="00CC228E">
            <w:pPr>
              <w:rPr>
                <w:rFonts w:eastAsia="Calibri"/>
                <w:sz w:val="22"/>
                <w:szCs w:val="22"/>
              </w:rPr>
            </w:pPr>
          </w:p>
        </w:tc>
        <w:tc>
          <w:tcPr>
            <w:tcW w:w="505" w:type="pct"/>
          </w:tcPr>
          <w:p w:rsidR="00CC228E" w:rsidRDefault="00CC228E">
            <w:pPr>
              <w:rPr>
                <w:rFonts w:eastAsia="Calibri"/>
                <w:sz w:val="22"/>
                <w:szCs w:val="22"/>
              </w:rPr>
            </w:pPr>
          </w:p>
        </w:tc>
        <w:tc>
          <w:tcPr>
            <w:tcW w:w="551" w:type="pct"/>
            <w:tcMar>
              <w:left w:w="28" w:type="dxa"/>
              <w:right w:w="28" w:type="dxa"/>
            </w:tcMar>
          </w:tcPr>
          <w:p w:rsidR="00CC228E" w:rsidRDefault="00CC228E">
            <w:pPr>
              <w:rPr>
                <w:rFonts w:eastAsia="Calibri"/>
                <w:sz w:val="22"/>
                <w:szCs w:val="22"/>
              </w:rPr>
            </w:pPr>
          </w:p>
        </w:tc>
        <w:tc>
          <w:tcPr>
            <w:tcW w:w="1102" w:type="pct"/>
            <w:tcMar>
              <w:left w:w="28" w:type="dxa"/>
              <w:right w:w="28" w:type="dxa"/>
            </w:tcMar>
            <w:vAlign w:val="center"/>
          </w:tcPr>
          <w:p w:rsidR="00CC228E" w:rsidRDefault="00CC228E">
            <w:pPr>
              <w:rPr>
                <w:rFonts w:eastAsia="Calibri"/>
                <w:sz w:val="22"/>
                <w:szCs w:val="22"/>
              </w:rPr>
            </w:pPr>
          </w:p>
        </w:tc>
        <w:tc>
          <w:tcPr>
            <w:tcW w:w="1188" w:type="pct"/>
            <w:vMerge w:val="restart"/>
            <w:tcMar>
              <w:left w:w="28" w:type="dxa"/>
              <w:right w:w="28" w:type="dxa"/>
            </w:tcMar>
          </w:tcPr>
          <w:p w:rsidR="00CC228E" w:rsidRDefault="00CC228E">
            <w:pPr>
              <w:rPr>
                <w:rFonts w:eastAsia="Calibri"/>
                <w:sz w:val="22"/>
                <w:szCs w:val="22"/>
              </w:rPr>
            </w:pPr>
          </w:p>
        </w:tc>
      </w:tr>
      <w:tr w:rsidR="00CC228E">
        <w:trPr>
          <w:cantSplit/>
          <w:trHeight w:val="243"/>
        </w:trPr>
        <w:tc>
          <w:tcPr>
            <w:tcW w:w="644" w:type="pct"/>
            <w:vMerge/>
            <w:tcMar>
              <w:left w:w="28" w:type="dxa"/>
              <w:right w:w="28" w:type="dxa"/>
            </w:tcMar>
            <w:vAlign w:val="center"/>
          </w:tcPr>
          <w:p w:rsidR="00CC228E" w:rsidRDefault="00CC228E">
            <w:pPr>
              <w:rPr>
                <w:rFonts w:eastAsia="Calibri"/>
                <w:sz w:val="22"/>
                <w:szCs w:val="22"/>
              </w:rPr>
            </w:pPr>
          </w:p>
        </w:tc>
        <w:tc>
          <w:tcPr>
            <w:tcW w:w="596" w:type="pct"/>
            <w:vMerge/>
            <w:tcMar>
              <w:left w:w="28" w:type="dxa"/>
              <w:right w:w="28" w:type="dxa"/>
            </w:tcMar>
            <w:vAlign w:val="center"/>
          </w:tcPr>
          <w:p w:rsidR="00CC228E" w:rsidRDefault="00CC228E">
            <w:pPr>
              <w:rPr>
                <w:rFonts w:eastAsia="Calibri"/>
                <w:sz w:val="22"/>
                <w:szCs w:val="22"/>
              </w:rPr>
            </w:pPr>
          </w:p>
        </w:tc>
        <w:tc>
          <w:tcPr>
            <w:tcW w:w="414" w:type="pct"/>
            <w:tcMar>
              <w:left w:w="28" w:type="dxa"/>
              <w:right w:w="28" w:type="dxa"/>
            </w:tcMar>
          </w:tcPr>
          <w:p w:rsidR="00CC228E" w:rsidRDefault="00CC228E">
            <w:pPr>
              <w:rPr>
                <w:rFonts w:eastAsia="Calibri"/>
                <w:sz w:val="22"/>
                <w:szCs w:val="22"/>
              </w:rPr>
            </w:pPr>
          </w:p>
        </w:tc>
        <w:tc>
          <w:tcPr>
            <w:tcW w:w="505" w:type="pct"/>
          </w:tcPr>
          <w:p w:rsidR="00CC228E" w:rsidRDefault="00CC228E">
            <w:pPr>
              <w:rPr>
                <w:rFonts w:eastAsia="Calibri"/>
                <w:sz w:val="22"/>
                <w:szCs w:val="22"/>
              </w:rPr>
            </w:pPr>
          </w:p>
        </w:tc>
        <w:tc>
          <w:tcPr>
            <w:tcW w:w="551" w:type="pct"/>
            <w:tcMar>
              <w:left w:w="28" w:type="dxa"/>
              <w:right w:w="28" w:type="dxa"/>
            </w:tcMar>
          </w:tcPr>
          <w:p w:rsidR="00CC228E" w:rsidRDefault="00CC228E">
            <w:pPr>
              <w:rPr>
                <w:rFonts w:eastAsia="Calibri"/>
                <w:sz w:val="22"/>
                <w:szCs w:val="22"/>
              </w:rPr>
            </w:pPr>
          </w:p>
        </w:tc>
        <w:tc>
          <w:tcPr>
            <w:tcW w:w="1102" w:type="pct"/>
            <w:tcMar>
              <w:left w:w="28" w:type="dxa"/>
              <w:right w:w="28" w:type="dxa"/>
            </w:tcMar>
            <w:vAlign w:val="center"/>
          </w:tcPr>
          <w:p w:rsidR="00CC228E" w:rsidRDefault="00CC228E">
            <w:pPr>
              <w:rPr>
                <w:rFonts w:eastAsia="Calibri"/>
                <w:sz w:val="22"/>
                <w:szCs w:val="22"/>
              </w:rPr>
            </w:pPr>
          </w:p>
        </w:tc>
        <w:tc>
          <w:tcPr>
            <w:tcW w:w="1188" w:type="pct"/>
            <w:vMerge/>
            <w:tcMar>
              <w:left w:w="28" w:type="dxa"/>
              <w:right w:w="28" w:type="dxa"/>
            </w:tcMar>
          </w:tcPr>
          <w:p w:rsidR="00CC228E" w:rsidRDefault="00CC228E">
            <w:pPr>
              <w:rPr>
                <w:rFonts w:eastAsia="Calibri"/>
                <w:sz w:val="22"/>
                <w:szCs w:val="22"/>
              </w:rPr>
            </w:pPr>
          </w:p>
        </w:tc>
      </w:tr>
      <w:tr w:rsidR="00CC228E">
        <w:trPr>
          <w:cantSplit/>
          <w:trHeight w:val="291"/>
        </w:trPr>
        <w:tc>
          <w:tcPr>
            <w:tcW w:w="644" w:type="pct"/>
            <w:vMerge/>
            <w:tcMar>
              <w:left w:w="28" w:type="dxa"/>
              <w:right w:w="28" w:type="dxa"/>
            </w:tcMar>
            <w:vAlign w:val="center"/>
          </w:tcPr>
          <w:p w:rsidR="00CC228E" w:rsidRDefault="00CC228E">
            <w:pPr>
              <w:rPr>
                <w:rFonts w:eastAsia="Calibri"/>
                <w:sz w:val="22"/>
                <w:szCs w:val="22"/>
              </w:rPr>
            </w:pPr>
          </w:p>
        </w:tc>
        <w:tc>
          <w:tcPr>
            <w:tcW w:w="596" w:type="pct"/>
            <w:vMerge/>
            <w:tcMar>
              <w:left w:w="28" w:type="dxa"/>
              <w:right w:w="28" w:type="dxa"/>
            </w:tcMar>
            <w:vAlign w:val="center"/>
          </w:tcPr>
          <w:p w:rsidR="00CC228E" w:rsidRDefault="00CC228E">
            <w:pPr>
              <w:rPr>
                <w:rFonts w:eastAsia="Calibri"/>
                <w:sz w:val="22"/>
                <w:szCs w:val="22"/>
              </w:rPr>
            </w:pPr>
          </w:p>
        </w:tc>
        <w:tc>
          <w:tcPr>
            <w:tcW w:w="414" w:type="pct"/>
            <w:tcMar>
              <w:left w:w="28" w:type="dxa"/>
              <w:right w:w="28" w:type="dxa"/>
            </w:tcMar>
          </w:tcPr>
          <w:p w:rsidR="00CC228E" w:rsidRDefault="00CC228E">
            <w:pPr>
              <w:rPr>
                <w:rFonts w:eastAsia="Calibri"/>
                <w:sz w:val="22"/>
                <w:szCs w:val="22"/>
              </w:rPr>
            </w:pPr>
          </w:p>
        </w:tc>
        <w:tc>
          <w:tcPr>
            <w:tcW w:w="505" w:type="pct"/>
          </w:tcPr>
          <w:p w:rsidR="00CC228E" w:rsidRDefault="00CC228E">
            <w:pPr>
              <w:rPr>
                <w:rFonts w:eastAsia="Calibri"/>
                <w:sz w:val="22"/>
                <w:szCs w:val="22"/>
              </w:rPr>
            </w:pPr>
          </w:p>
        </w:tc>
        <w:tc>
          <w:tcPr>
            <w:tcW w:w="551" w:type="pct"/>
            <w:tcMar>
              <w:left w:w="28" w:type="dxa"/>
              <w:right w:w="28" w:type="dxa"/>
            </w:tcMar>
          </w:tcPr>
          <w:p w:rsidR="00CC228E" w:rsidRDefault="00CC228E">
            <w:pPr>
              <w:rPr>
                <w:rFonts w:eastAsia="Calibri"/>
                <w:sz w:val="22"/>
                <w:szCs w:val="22"/>
              </w:rPr>
            </w:pPr>
          </w:p>
        </w:tc>
        <w:tc>
          <w:tcPr>
            <w:tcW w:w="1102" w:type="pct"/>
            <w:tcMar>
              <w:left w:w="28" w:type="dxa"/>
              <w:right w:w="28" w:type="dxa"/>
            </w:tcMar>
            <w:vAlign w:val="center"/>
          </w:tcPr>
          <w:p w:rsidR="00CC228E" w:rsidRDefault="00CC228E">
            <w:pPr>
              <w:rPr>
                <w:rFonts w:eastAsia="Calibri"/>
                <w:sz w:val="22"/>
                <w:szCs w:val="22"/>
              </w:rPr>
            </w:pPr>
          </w:p>
        </w:tc>
        <w:tc>
          <w:tcPr>
            <w:tcW w:w="1188" w:type="pct"/>
            <w:vMerge/>
            <w:tcMar>
              <w:left w:w="28" w:type="dxa"/>
              <w:right w:w="28" w:type="dxa"/>
            </w:tcMar>
          </w:tcPr>
          <w:p w:rsidR="00CC228E" w:rsidRDefault="00CC228E">
            <w:pPr>
              <w:rPr>
                <w:rFonts w:eastAsia="Calibri"/>
                <w:sz w:val="22"/>
                <w:szCs w:val="22"/>
              </w:rPr>
            </w:pPr>
          </w:p>
        </w:tc>
      </w:tr>
      <w:tr w:rsidR="00CC228E">
        <w:trPr>
          <w:cantSplit/>
          <w:trHeight w:val="243"/>
        </w:trPr>
        <w:tc>
          <w:tcPr>
            <w:tcW w:w="644" w:type="pct"/>
            <w:tcMar>
              <w:left w:w="28" w:type="dxa"/>
              <w:right w:w="28" w:type="dxa"/>
            </w:tcMar>
            <w:vAlign w:val="center"/>
          </w:tcPr>
          <w:p w:rsidR="00CC228E" w:rsidRDefault="000323C9">
            <w:pPr>
              <w:jc w:val="center"/>
              <w:rPr>
                <w:rFonts w:eastAsia="Calibri"/>
                <w:sz w:val="22"/>
                <w:szCs w:val="22"/>
              </w:rPr>
            </w:pPr>
            <w:r>
              <w:rPr>
                <w:rFonts w:eastAsia="Calibri"/>
                <w:sz w:val="22"/>
                <w:szCs w:val="22"/>
              </w:rPr>
              <w:t>1</w:t>
            </w:r>
          </w:p>
        </w:tc>
        <w:tc>
          <w:tcPr>
            <w:tcW w:w="596" w:type="pct"/>
            <w:tcMar>
              <w:left w:w="28" w:type="dxa"/>
              <w:right w:w="28" w:type="dxa"/>
            </w:tcMar>
            <w:vAlign w:val="center"/>
          </w:tcPr>
          <w:p w:rsidR="00CC228E" w:rsidRDefault="000323C9">
            <w:pPr>
              <w:jc w:val="center"/>
              <w:rPr>
                <w:rFonts w:eastAsia="Calibri"/>
                <w:sz w:val="22"/>
                <w:szCs w:val="22"/>
              </w:rPr>
            </w:pPr>
            <w:r>
              <w:rPr>
                <w:rFonts w:eastAsia="Calibri"/>
                <w:sz w:val="22"/>
                <w:szCs w:val="22"/>
              </w:rPr>
              <w:t>2</w:t>
            </w:r>
          </w:p>
        </w:tc>
        <w:tc>
          <w:tcPr>
            <w:tcW w:w="414" w:type="pct"/>
            <w:tcMar>
              <w:left w:w="28" w:type="dxa"/>
              <w:right w:w="28" w:type="dxa"/>
            </w:tcMar>
          </w:tcPr>
          <w:p w:rsidR="00CC228E" w:rsidRDefault="000323C9">
            <w:pPr>
              <w:jc w:val="center"/>
              <w:rPr>
                <w:rFonts w:eastAsia="Calibri"/>
                <w:sz w:val="22"/>
                <w:szCs w:val="22"/>
              </w:rPr>
            </w:pPr>
            <w:r>
              <w:rPr>
                <w:rFonts w:eastAsia="Calibri"/>
                <w:sz w:val="22"/>
                <w:szCs w:val="22"/>
              </w:rPr>
              <w:t>3</w:t>
            </w:r>
          </w:p>
        </w:tc>
        <w:tc>
          <w:tcPr>
            <w:tcW w:w="505" w:type="pct"/>
          </w:tcPr>
          <w:p w:rsidR="00CC228E" w:rsidRDefault="000323C9">
            <w:pPr>
              <w:jc w:val="center"/>
              <w:rPr>
                <w:rFonts w:eastAsia="Calibri"/>
                <w:sz w:val="22"/>
                <w:szCs w:val="22"/>
              </w:rPr>
            </w:pPr>
            <w:r>
              <w:rPr>
                <w:rFonts w:eastAsia="Calibri"/>
                <w:sz w:val="22"/>
                <w:szCs w:val="22"/>
              </w:rPr>
              <w:t>4</w:t>
            </w:r>
          </w:p>
        </w:tc>
        <w:tc>
          <w:tcPr>
            <w:tcW w:w="551" w:type="pct"/>
            <w:tcMar>
              <w:left w:w="28" w:type="dxa"/>
              <w:right w:w="28" w:type="dxa"/>
            </w:tcMar>
          </w:tcPr>
          <w:p w:rsidR="00CC228E" w:rsidRDefault="000323C9">
            <w:pPr>
              <w:jc w:val="center"/>
              <w:rPr>
                <w:rFonts w:eastAsia="Calibri"/>
                <w:sz w:val="22"/>
                <w:szCs w:val="22"/>
              </w:rPr>
            </w:pPr>
            <w:r>
              <w:rPr>
                <w:rFonts w:eastAsia="Calibri"/>
                <w:sz w:val="22"/>
                <w:szCs w:val="22"/>
              </w:rPr>
              <w:t>5</w:t>
            </w:r>
          </w:p>
        </w:tc>
        <w:tc>
          <w:tcPr>
            <w:tcW w:w="1102" w:type="pct"/>
            <w:tcMar>
              <w:left w:w="28" w:type="dxa"/>
              <w:right w:w="28" w:type="dxa"/>
            </w:tcMar>
            <w:vAlign w:val="center"/>
          </w:tcPr>
          <w:p w:rsidR="00CC228E" w:rsidRDefault="000323C9">
            <w:pPr>
              <w:jc w:val="center"/>
              <w:rPr>
                <w:rFonts w:eastAsia="Calibri"/>
                <w:sz w:val="22"/>
                <w:szCs w:val="22"/>
              </w:rPr>
            </w:pPr>
            <w:r>
              <w:rPr>
                <w:rFonts w:eastAsia="Calibri"/>
                <w:sz w:val="22"/>
                <w:szCs w:val="22"/>
              </w:rPr>
              <w:t>6</w:t>
            </w:r>
          </w:p>
        </w:tc>
        <w:tc>
          <w:tcPr>
            <w:tcW w:w="1188" w:type="pct"/>
            <w:tcMar>
              <w:left w:w="28" w:type="dxa"/>
              <w:right w:w="28" w:type="dxa"/>
            </w:tcMar>
          </w:tcPr>
          <w:p w:rsidR="00CC228E" w:rsidRDefault="000323C9">
            <w:pPr>
              <w:jc w:val="center"/>
              <w:rPr>
                <w:rFonts w:eastAsia="Calibri"/>
                <w:sz w:val="22"/>
                <w:szCs w:val="22"/>
              </w:rPr>
            </w:pPr>
            <w:r>
              <w:rPr>
                <w:rFonts w:eastAsia="Calibri"/>
                <w:sz w:val="22"/>
                <w:szCs w:val="22"/>
              </w:rPr>
              <w:t>7</w:t>
            </w:r>
          </w:p>
        </w:tc>
      </w:tr>
      <w:tr w:rsidR="00CC228E">
        <w:trPr>
          <w:cantSplit/>
          <w:trHeight w:val="243"/>
        </w:trPr>
        <w:tc>
          <w:tcPr>
            <w:tcW w:w="644" w:type="pct"/>
            <w:vMerge w:val="restart"/>
            <w:tcMar>
              <w:left w:w="28" w:type="dxa"/>
              <w:right w:w="28" w:type="dxa"/>
            </w:tcMar>
            <w:vAlign w:val="center"/>
          </w:tcPr>
          <w:p w:rsidR="00CC228E" w:rsidRDefault="00CC228E">
            <w:pPr>
              <w:rPr>
                <w:rFonts w:eastAsia="Calibri"/>
                <w:sz w:val="22"/>
                <w:szCs w:val="22"/>
              </w:rPr>
            </w:pPr>
          </w:p>
        </w:tc>
        <w:tc>
          <w:tcPr>
            <w:tcW w:w="596" w:type="pct"/>
            <w:vMerge w:val="restart"/>
            <w:tcMar>
              <w:left w:w="28" w:type="dxa"/>
              <w:right w:w="28" w:type="dxa"/>
            </w:tcMar>
            <w:vAlign w:val="center"/>
          </w:tcPr>
          <w:p w:rsidR="00CC228E" w:rsidRDefault="00CC228E">
            <w:pPr>
              <w:rPr>
                <w:rFonts w:eastAsia="Calibri"/>
                <w:sz w:val="22"/>
                <w:szCs w:val="22"/>
              </w:rPr>
            </w:pPr>
          </w:p>
        </w:tc>
        <w:tc>
          <w:tcPr>
            <w:tcW w:w="414" w:type="pct"/>
            <w:tcMar>
              <w:left w:w="28" w:type="dxa"/>
              <w:right w:w="28" w:type="dxa"/>
            </w:tcMar>
          </w:tcPr>
          <w:p w:rsidR="00CC228E" w:rsidRDefault="00CC228E">
            <w:pPr>
              <w:rPr>
                <w:rFonts w:eastAsia="Calibri"/>
                <w:sz w:val="22"/>
                <w:szCs w:val="22"/>
              </w:rPr>
            </w:pPr>
          </w:p>
        </w:tc>
        <w:tc>
          <w:tcPr>
            <w:tcW w:w="505" w:type="pct"/>
          </w:tcPr>
          <w:p w:rsidR="00CC228E" w:rsidRDefault="00CC228E">
            <w:pPr>
              <w:rPr>
                <w:rFonts w:eastAsia="Calibri"/>
                <w:sz w:val="22"/>
                <w:szCs w:val="22"/>
              </w:rPr>
            </w:pPr>
          </w:p>
        </w:tc>
        <w:tc>
          <w:tcPr>
            <w:tcW w:w="551" w:type="pct"/>
            <w:tcMar>
              <w:left w:w="28" w:type="dxa"/>
              <w:right w:w="28" w:type="dxa"/>
            </w:tcMar>
          </w:tcPr>
          <w:p w:rsidR="00CC228E" w:rsidRDefault="00CC228E">
            <w:pPr>
              <w:rPr>
                <w:rFonts w:eastAsia="Calibri"/>
                <w:sz w:val="22"/>
                <w:szCs w:val="22"/>
              </w:rPr>
            </w:pPr>
          </w:p>
        </w:tc>
        <w:tc>
          <w:tcPr>
            <w:tcW w:w="1102" w:type="pct"/>
            <w:tcMar>
              <w:left w:w="28" w:type="dxa"/>
              <w:right w:w="28" w:type="dxa"/>
            </w:tcMar>
            <w:vAlign w:val="center"/>
          </w:tcPr>
          <w:p w:rsidR="00CC228E" w:rsidRDefault="00CC228E">
            <w:pPr>
              <w:rPr>
                <w:rFonts w:eastAsia="Calibri"/>
                <w:sz w:val="22"/>
                <w:szCs w:val="22"/>
              </w:rPr>
            </w:pPr>
          </w:p>
        </w:tc>
        <w:tc>
          <w:tcPr>
            <w:tcW w:w="1188" w:type="pct"/>
            <w:vMerge w:val="restart"/>
            <w:tcMar>
              <w:left w:w="28" w:type="dxa"/>
              <w:right w:w="28" w:type="dxa"/>
            </w:tcMar>
          </w:tcPr>
          <w:p w:rsidR="00CC228E" w:rsidRDefault="00CC228E">
            <w:pPr>
              <w:rPr>
                <w:rFonts w:eastAsia="Calibri"/>
                <w:sz w:val="22"/>
                <w:szCs w:val="22"/>
              </w:rPr>
            </w:pPr>
          </w:p>
        </w:tc>
      </w:tr>
      <w:tr w:rsidR="00CC228E">
        <w:trPr>
          <w:cantSplit/>
          <w:trHeight w:val="243"/>
        </w:trPr>
        <w:tc>
          <w:tcPr>
            <w:tcW w:w="644" w:type="pct"/>
            <w:vMerge/>
            <w:tcMar>
              <w:left w:w="28" w:type="dxa"/>
              <w:right w:w="28" w:type="dxa"/>
            </w:tcMar>
            <w:vAlign w:val="center"/>
          </w:tcPr>
          <w:p w:rsidR="00CC228E" w:rsidRDefault="00CC228E">
            <w:pPr>
              <w:rPr>
                <w:rFonts w:eastAsia="Calibri"/>
                <w:sz w:val="22"/>
                <w:szCs w:val="22"/>
              </w:rPr>
            </w:pPr>
          </w:p>
        </w:tc>
        <w:tc>
          <w:tcPr>
            <w:tcW w:w="596" w:type="pct"/>
            <w:vMerge/>
            <w:tcMar>
              <w:left w:w="28" w:type="dxa"/>
              <w:right w:w="28" w:type="dxa"/>
            </w:tcMar>
            <w:vAlign w:val="center"/>
          </w:tcPr>
          <w:p w:rsidR="00CC228E" w:rsidRDefault="00CC228E">
            <w:pPr>
              <w:rPr>
                <w:rFonts w:eastAsia="Calibri"/>
                <w:sz w:val="22"/>
                <w:szCs w:val="22"/>
              </w:rPr>
            </w:pPr>
          </w:p>
        </w:tc>
        <w:tc>
          <w:tcPr>
            <w:tcW w:w="414" w:type="pct"/>
            <w:tcMar>
              <w:left w:w="28" w:type="dxa"/>
              <w:right w:w="28" w:type="dxa"/>
            </w:tcMar>
          </w:tcPr>
          <w:p w:rsidR="00CC228E" w:rsidRDefault="00CC228E">
            <w:pPr>
              <w:rPr>
                <w:rFonts w:eastAsia="Calibri"/>
                <w:sz w:val="22"/>
                <w:szCs w:val="22"/>
              </w:rPr>
            </w:pPr>
          </w:p>
        </w:tc>
        <w:tc>
          <w:tcPr>
            <w:tcW w:w="505" w:type="pct"/>
          </w:tcPr>
          <w:p w:rsidR="00CC228E" w:rsidRDefault="00CC228E">
            <w:pPr>
              <w:rPr>
                <w:rFonts w:eastAsia="Calibri"/>
                <w:sz w:val="22"/>
                <w:szCs w:val="22"/>
              </w:rPr>
            </w:pPr>
          </w:p>
        </w:tc>
        <w:tc>
          <w:tcPr>
            <w:tcW w:w="551" w:type="pct"/>
            <w:tcMar>
              <w:left w:w="28" w:type="dxa"/>
              <w:right w:w="28" w:type="dxa"/>
            </w:tcMar>
          </w:tcPr>
          <w:p w:rsidR="00CC228E" w:rsidRDefault="00CC228E">
            <w:pPr>
              <w:rPr>
                <w:rFonts w:eastAsia="Calibri"/>
                <w:sz w:val="22"/>
                <w:szCs w:val="22"/>
              </w:rPr>
            </w:pPr>
          </w:p>
        </w:tc>
        <w:tc>
          <w:tcPr>
            <w:tcW w:w="1102" w:type="pct"/>
            <w:tcMar>
              <w:left w:w="28" w:type="dxa"/>
              <w:right w:w="28" w:type="dxa"/>
            </w:tcMar>
            <w:vAlign w:val="center"/>
          </w:tcPr>
          <w:p w:rsidR="00CC228E" w:rsidRDefault="00CC228E">
            <w:pPr>
              <w:rPr>
                <w:rFonts w:eastAsia="Calibri"/>
                <w:sz w:val="22"/>
                <w:szCs w:val="22"/>
              </w:rPr>
            </w:pPr>
          </w:p>
        </w:tc>
        <w:tc>
          <w:tcPr>
            <w:tcW w:w="1188" w:type="pct"/>
            <w:vMerge/>
            <w:tcMar>
              <w:left w:w="28" w:type="dxa"/>
              <w:right w:w="28" w:type="dxa"/>
            </w:tcMar>
          </w:tcPr>
          <w:p w:rsidR="00CC228E" w:rsidRDefault="00CC228E">
            <w:pPr>
              <w:rPr>
                <w:rFonts w:eastAsia="Calibri"/>
                <w:sz w:val="22"/>
                <w:szCs w:val="22"/>
              </w:rPr>
            </w:pPr>
          </w:p>
        </w:tc>
      </w:tr>
      <w:tr w:rsidR="00CC228E">
        <w:trPr>
          <w:cantSplit/>
          <w:trHeight w:val="243"/>
        </w:trPr>
        <w:tc>
          <w:tcPr>
            <w:tcW w:w="644" w:type="pct"/>
            <w:vMerge/>
            <w:tcMar>
              <w:left w:w="28" w:type="dxa"/>
              <w:right w:w="28" w:type="dxa"/>
            </w:tcMar>
            <w:vAlign w:val="center"/>
          </w:tcPr>
          <w:p w:rsidR="00CC228E" w:rsidRDefault="00CC228E">
            <w:pPr>
              <w:rPr>
                <w:rFonts w:eastAsia="Calibri"/>
                <w:sz w:val="22"/>
                <w:szCs w:val="22"/>
              </w:rPr>
            </w:pPr>
          </w:p>
        </w:tc>
        <w:tc>
          <w:tcPr>
            <w:tcW w:w="596" w:type="pct"/>
            <w:vMerge/>
            <w:tcMar>
              <w:left w:w="28" w:type="dxa"/>
              <w:right w:w="28" w:type="dxa"/>
            </w:tcMar>
            <w:vAlign w:val="center"/>
          </w:tcPr>
          <w:p w:rsidR="00CC228E" w:rsidRDefault="00CC228E">
            <w:pPr>
              <w:rPr>
                <w:rFonts w:eastAsia="Calibri"/>
                <w:sz w:val="22"/>
                <w:szCs w:val="22"/>
              </w:rPr>
            </w:pPr>
          </w:p>
        </w:tc>
        <w:tc>
          <w:tcPr>
            <w:tcW w:w="414" w:type="pct"/>
            <w:tcMar>
              <w:left w:w="28" w:type="dxa"/>
              <w:right w:w="28" w:type="dxa"/>
            </w:tcMar>
          </w:tcPr>
          <w:p w:rsidR="00CC228E" w:rsidRDefault="00CC228E">
            <w:pPr>
              <w:rPr>
                <w:rFonts w:eastAsia="Calibri"/>
                <w:sz w:val="22"/>
                <w:szCs w:val="22"/>
              </w:rPr>
            </w:pPr>
          </w:p>
        </w:tc>
        <w:tc>
          <w:tcPr>
            <w:tcW w:w="505" w:type="pct"/>
          </w:tcPr>
          <w:p w:rsidR="00CC228E" w:rsidRDefault="00CC228E">
            <w:pPr>
              <w:rPr>
                <w:rFonts w:eastAsia="Calibri"/>
                <w:sz w:val="22"/>
                <w:szCs w:val="22"/>
              </w:rPr>
            </w:pPr>
          </w:p>
        </w:tc>
        <w:tc>
          <w:tcPr>
            <w:tcW w:w="551" w:type="pct"/>
            <w:tcMar>
              <w:left w:w="28" w:type="dxa"/>
              <w:right w:w="28" w:type="dxa"/>
            </w:tcMar>
          </w:tcPr>
          <w:p w:rsidR="00CC228E" w:rsidRDefault="00CC228E">
            <w:pPr>
              <w:rPr>
                <w:rFonts w:eastAsia="Calibri"/>
                <w:sz w:val="22"/>
                <w:szCs w:val="22"/>
              </w:rPr>
            </w:pPr>
          </w:p>
        </w:tc>
        <w:tc>
          <w:tcPr>
            <w:tcW w:w="1102" w:type="pct"/>
            <w:tcMar>
              <w:left w:w="28" w:type="dxa"/>
              <w:right w:w="28" w:type="dxa"/>
            </w:tcMar>
            <w:vAlign w:val="center"/>
          </w:tcPr>
          <w:p w:rsidR="00CC228E" w:rsidRDefault="00CC228E">
            <w:pPr>
              <w:rPr>
                <w:rFonts w:eastAsia="Calibri"/>
                <w:sz w:val="22"/>
                <w:szCs w:val="22"/>
              </w:rPr>
            </w:pPr>
          </w:p>
        </w:tc>
        <w:tc>
          <w:tcPr>
            <w:tcW w:w="1188" w:type="pct"/>
            <w:vMerge/>
            <w:tcMar>
              <w:left w:w="28" w:type="dxa"/>
              <w:right w:w="28" w:type="dxa"/>
            </w:tcMar>
          </w:tcPr>
          <w:p w:rsidR="00CC228E" w:rsidRDefault="00CC228E">
            <w:pPr>
              <w:rPr>
                <w:rFonts w:eastAsia="Calibri"/>
                <w:sz w:val="22"/>
                <w:szCs w:val="22"/>
              </w:rPr>
            </w:pPr>
          </w:p>
        </w:tc>
      </w:tr>
    </w:tbl>
    <w:p w:rsidR="00CC228E" w:rsidRDefault="00CC228E">
      <w:pPr>
        <w:tabs>
          <w:tab w:val="left" w:pos="993"/>
        </w:tabs>
        <w:jc w:val="both"/>
        <w:rPr>
          <w:szCs w:val="24"/>
        </w:rPr>
      </w:pPr>
    </w:p>
    <w:p w:rsidR="00CC228E" w:rsidRDefault="000323C9" w:rsidP="00DE37E3">
      <w:pPr>
        <w:tabs>
          <w:tab w:val="left" w:pos="993"/>
        </w:tabs>
        <w:jc w:val="both"/>
      </w:pPr>
      <w:r>
        <w:rPr>
          <w:szCs w:val="24"/>
        </w:rPr>
        <w:t>Other information in accordance with paragraph 32.2 of the Rules.</w:t>
      </w:r>
      <w:r>
        <w:rPr>
          <w:sz w:val="16"/>
          <w:szCs w:val="16"/>
        </w:rPr>
        <w:t>___</w:t>
      </w:r>
    </w:p>
    <w:p w:rsidR="00CC228E" w:rsidRDefault="00CC228E">
      <w:pPr>
        <w:tabs>
          <w:tab w:val="left" w:pos="9781"/>
        </w:tabs>
        <w:ind w:firstLine="10065"/>
        <w:sectPr w:rsidR="00CC228E">
          <w:pgSz w:w="16838" w:h="11906" w:orient="landscape"/>
          <w:pgMar w:top="1134" w:right="1701" w:bottom="1418" w:left="1134" w:header="567" w:footer="567" w:gutter="0"/>
          <w:pgNumType w:start="1"/>
          <w:cols w:space="1296"/>
          <w:titlePg/>
          <w:docGrid w:linePitch="360"/>
        </w:sectPr>
      </w:pPr>
    </w:p>
    <w:p w:rsidR="00DE37E3" w:rsidRDefault="00DE37E3" w:rsidP="00DE37E3">
      <w:pPr>
        <w:ind w:left="10065"/>
        <w:jc w:val="both"/>
        <w:rPr>
          <w:szCs w:val="24"/>
        </w:rPr>
      </w:pPr>
      <w:r w:rsidRPr="000323C9">
        <w:rPr>
          <w:szCs w:val="24"/>
        </w:rPr>
        <w:lastRenderedPageBreak/>
        <w:t>Rules on the granting, updating and revocation of pollution permits</w:t>
      </w:r>
      <w:r>
        <w:rPr>
          <w:szCs w:val="24"/>
        </w:rPr>
        <w:t xml:space="preserve"> </w:t>
      </w:r>
    </w:p>
    <w:p w:rsidR="00CC228E" w:rsidRDefault="000323C9">
      <w:pPr>
        <w:ind w:firstLine="10065"/>
        <w:rPr>
          <w:szCs w:val="24"/>
        </w:rPr>
      </w:pPr>
      <w:r>
        <w:rPr>
          <w:szCs w:val="24"/>
        </w:rPr>
        <w:t>Annex 2</w:t>
      </w:r>
    </w:p>
    <w:p w:rsidR="00CC228E" w:rsidRDefault="000323C9">
      <w:pPr>
        <w:ind w:firstLine="10065"/>
        <w:rPr>
          <w:b/>
          <w:szCs w:val="24"/>
        </w:rPr>
      </w:pPr>
      <w:r>
        <w:rPr>
          <w:szCs w:val="24"/>
        </w:rPr>
        <w:t>Appendix 5</w:t>
      </w:r>
    </w:p>
    <w:p w:rsidR="00CC228E" w:rsidRDefault="00CC228E">
      <w:pPr>
        <w:jc w:val="center"/>
        <w:rPr>
          <w:b/>
          <w:szCs w:val="24"/>
        </w:rPr>
      </w:pPr>
    </w:p>
    <w:p w:rsidR="00CC228E" w:rsidRDefault="000323C9">
      <w:pPr>
        <w:jc w:val="center"/>
        <w:rPr>
          <w:szCs w:val="24"/>
        </w:rPr>
      </w:pPr>
      <w:r>
        <w:rPr>
          <w:szCs w:val="24"/>
        </w:rPr>
        <w:t>SPECIFIC PART OF THE APPLICATION</w:t>
      </w:r>
    </w:p>
    <w:p w:rsidR="00CC228E" w:rsidRDefault="00CC228E">
      <w:pPr>
        <w:jc w:val="center"/>
        <w:rPr>
          <w:b/>
          <w:caps/>
          <w:szCs w:val="24"/>
        </w:rPr>
      </w:pPr>
    </w:p>
    <w:p w:rsidR="00CC228E" w:rsidRDefault="000323C9">
      <w:pPr>
        <w:jc w:val="center"/>
        <w:rPr>
          <w:b/>
          <w:caps/>
          <w:szCs w:val="24"/>
        </w:rPr>
      </w:pPr>
      <w:r>
        <w:rPr>
          <w:b/>
          <w:szCs w:val="24"/>
        </w:rPr>
        <w:t>EXTRACTION OF WATER FROM SURFACE WATER BODIES</w:t>
      </w:r>
    </w:p>
    <w:p w:rsidR="00CC228E" w:rsidRDefault="00CC228E">
      <w:pPr>
        <w:jc w:val="both"/>
        <w:rPr>
          <w:szCs w:val="24"/>
        </w:rPr>
      </w:pPr>
    </w:p>
    <w:p w:rsidR="00CC228E" w:rsidRDefault="000323C9">
      <w:pPr>
        <w:jc w:val="both"/>
        <w:rPr>
          <w:szCs w:val="24"/>
        </w:rPr>
      </w:pPr>
      <w:r>
        <w:rPr>
          <w:b/>
          <w:szCs w:val="24"/>
        </w:rPr>
        <w:t>Table 1</w:t>
      </w:r>
      <w:proofErr w:type="gramStart"/>
      <w:r>
        <w:rPr>
          <w:b/>
          <w:szCs w:val="24"/>
        </w:rPr>
        <w:t>:</w:t>
      </w:r>
      <w:r>
        <w:rPr>
          <w:szCs w:val="24"/>
        </w:rPr>
        <w:t>Information</w:t>
      </w:r>
      <w:proofErr w:type="gramEnd"/>
      <w:r>
        <w:rPr>
          <w:szCs w:val="24"/>
        </w:rPr>
        <w:t xml:space="preserve"> on the surface water body from which the water is to be extracted, the point of abstraction and the amount of water to be extracted. The table shall be completed if it is intended to extract water from surface water bodies, taking into account the criteria specified in Annex 1 to the Regulations.</w:t>
      </w:r>
    </w:p>
    <w:p w:rsidR="00CC228E" w:rsidRDefault="00CC228E">
      <w:pPr>
        <w:jc w:val="both"/>
        <w:rPr>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6804"/>
        <w:gridCol w:w="1134"/>
        <w:gridCol w:w="1242"/>
        <w:gridCol w:w="1168"/>
        <w:gridCol w:w="1140"/>
        <w:gridCol w:w="1270"/>
        <w:gridCol w:w="2268"/>
      </w:tblGrid>
      <w:tr w:rsidR="00CC228E">
        <w:trPr>
          <w:trHeight w:val="20"/>
        </w:trPr>
        <w:tc>
          <w:tcPr>
            <w:tcW w:w="6804" w:type="dxa"/>
            <w:tcBorders>
              <w:top w:val="single" w:sz="4" w:space="0" w:color="auto"/>
              <w:left w:val="single" w:sz="4" w:space="0" w:color="auto"/>
              <w:bottom w:val="single" w:sz="4" w:space="0" w:color="auto"/>
              <w:right w:val="single" w:sz="4" w:space="0" w:color="auto"/>
            </w:tcBorders>
          </w:tcPr>
          <w:p w:rsidR="00CC228E" w:rsidRDefault="000323C9">
            <w:pPr>
              <w:rPr>
                <w:szCs w:val="24"/>
              </w:rPr>
            </w:pPr>
            <w:r>
              <w:rPr>
                <w:szCs w:val="24"/>
              </w:rPr>
              <w:t>Category of water body (river, lake, pond, etc.)</w:t>
            </w:r>
          </w:p>
        </w:tc>
        <w:tc>
          <w:tcPr>
            <w:tcW w:w="8222" w:type="dxa"/>
            <w:gridSpan w:val="6"/>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r>
      <w:tr w:rsidR="00CC228E">
        <w:trPr>
          <w:trHeight w:val="20"/>
        </w:trPr>
        <w:tc>
          <w:tcPr>
            <w:tcW w:w="6804" w:type="dxa"/>
            <w:tcBorders>
              <w:top w:val="single" w:sz="4" w:space="0" w:color="auto"/>
              <w:left w:val="single" w:sz="4" w:space="0" w:color="auto"/>
              <w:bottom w:val="single" w:sz="4" w:space="0" w:color="auto"/>
              <w:right w:val="single" w:sz="4" w:space="0" w:color="auto"/>
            </w:tcBorders>
          </w:tcPr>
          <w:p w:rsidR="00CC228E" w:rsidRDefault="000323C9">
            <w:pPr>
              <w:rPr>
                <w:szCs w:val="24"/>
              </w:rPr>
            </w:pPr>
            <w:r>
              <w:rPr>
                <w:szCs w:val="24"/>
              </w:rPr>
              <w:t>Name of body of water</w:t>
            </w:r>
          </w:p>
        </w:tc>
        <w:tc>
          <w:tcPr>
            <w:tcW w:w="8222" w:type="dxa"/>
            <w:gridSpan w:val="6"/>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r>
      <w:tr w:rsidR="00CC228E">
        <w:trPr>
          <w:trHeight w:val="20"/>
        </w:trPr>
        <w:tc>
          <w:tcPr>
            <w:tcW w:w="6804" w:type="dxa"/>
            <w:tcBorders>
              <w:top w:val="single" w:sz="4" w:space="0" w:color="auto"/>
              <w:left w:val="single" w:sz="4" w:space="0" w:color="auto"/>
              <w:bottom w:val="single" w:sz="4" w:space="0" w:color="auto"/>
              <w:right w:val="single" w:sz="4" w:space="0" w:color="auto"/>
            </w:tcBorders>
          </w:tcPr>
          <w:p w:rsidR="00CC228E" w:rsidRDefault="000323C9">
            <w:pPr>
              <w:rPr>
                <w:szCs w:val="24"/>
              </w:rPr>
            </w:pPr>
            <w:r>
              <w:rPr>
                <w:szCs w:val="24"/>
              </w:rPr>
              <w:t>Water body identification code</w:t>
            </w:r>
          </w:p>
        </w:tc>
        <w:tc>
          <w:tcPr>
            <w:tcW w:w="8222" w:type="dxa"/>
            <w:gridSpan w:val="6"/>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r>
      <w:tr w:rsidR="00CC228E">
        <w:trPr>
          <w:trHeight w:val="20"/>
        </w:trPr>
        <w:tc>
          <w:tcPr>
            <w:tcW w:w="6804" w:type="dxa"/>
            <w:tcBorders>
              <w:top w:val="single" w:sz="4" w:space="0" w:color="auto"/>
              <w:left w:val="single" w:sz="4" w:space="0" w:color="auto"/>
              <w:bottom w:val="single" w:sz="4" w:space="0" w:color="auto"/>
              <w:right w:val="single" w:sz="4" w:space="0" w:color="auto"/>
            </w:tcBorders>
          </w:tcPr>
          <w:p w:rsidR="00CC228E" w:rsidRDefault="000323C9">
            <w:pPr>
              <w:rPr>
                <w:szCs w:val="24"/>
              </w:rPr>
            </w:pPr>
            <w:r>
              <w:t xml:space="preserve">80 % probability average river flow in m³/s for the </w:t>
            </w:r>
            <w:proofErr w:type="spellStart"/>
            <w:r>
              <w:t>dryest</w:t>
            </w:r>
            <w:proofErr w:type="spellEnd"/>
            <w:r>
              <w:t xml:space="preserve"> month</w:t>
            </w:r>
          </w:p>
        </w:tc>
        <w:tc>
          <w:tcPr>
            <w:tcW w:w="8222" w:type="dxa"/>
            <w:gridSpan w:val="6"/>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r>
      <w:tr w:rsidR="00CC228E">
        <w:trPr>
          <w:trHeight w:val="20"/>
        </w:trPr>
        <w:tc>
          <w:tcPr>
            <w:tcW w:w="6804" w:type="dxa"/>
            <w:tcBorders>
              <w:top w:val="single" w:sz="4" w:space="0" w:color="auto"/>
              <w:left w:val="single" w:sz="4" w:space="0" w:color="auto"/>
              <w:bottom w:val="single" w:sz="4" w:space="0" w:color="auto"/>
              <w:right w:val="single" w:sz="4" w:space="0" w:color="auto"/>
            </w:tcBorders>
          </w:tcPr>
          <w:p w:rsidR="00CC228E" w:rsidRDefault="000323C9">
            <w:pPr>
              <w:rPr>
                <w:szCs w:val="24"/>
              </w:rPr>
            </w:pPr>
            <w:r>
              <w:t>Volume of lake, pond, m³</w:t>
            </w:r>
          </w:p>
        </w:tc>
        <w:tc>
          <w:tcPr>
            <w:tcW w:w="8222" w:type="dxa"/>
            <w:gridSpan w:val="6"/>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r>
      <w:tr w:rsidR="00CC228E">
        <w:trPr>
          <w:trHeight w:val="20"/>
        </w:trPr>
        <w:tc>
          <w:tcPr>
            <w:tcW w:w="6804" w:type="dxa"/>
            <w:tcBorders>
              <w:top w:val="single" w:sz="4" w:space="0" w:color="auto"/>
              <w:left w:val="single" w:sz="4" w:space="0" w:color="auto"/>
              <w:bottom w:val="single" w:sz="4" w:space="0" w:color="auto"/>
              <w:right w:val="single" w:sz="4" w:space="0" w:color="auto"/>
            </w:tcBorders>
          </w:tcPr>
          <w:p w:rsidR="00CC228E" w:rsidRDefault="000323C9">
            <w:pPr>
              <w:rPr>
                <w:szCs w:val="24"/>
              </w:rPr>
            </w:pPr>
            <w:r>
              <w:rPr>
                <w:szCs w:val="24"/>
              </w:rPr>
              <w:t>Water extraction site in respect of protected areas</w:t>
            </w:r>
          </w:p>
        </w:tc>
        <w:tc>
          <w:tcPr>
            <w:tcW w:w="8222" w:type="dxa"/>
            <w:gridSpan w:val="6"/>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r>
      <w:tr w:rsidR="00CC228E">
        <w:tc>
          <w:tcPr>
            <w:tcW w:w="6804" w:type="dxa"/>
            <w:tcBorders>
              <w:top w:val="single" w:sz="4" w:space="0" w:color="auto"/>
              <w:left w:val="single" w:sz="4" w:space="0" w:color="auto"/>
              <w:bottom w:val="single" w:sz="4" w:space="0" w:color="auto"/>
              <w:right w:val="single" w:sz="4" w:space="0" w:color="auto"/>
            </w:tcBorders>
          </w:tcPr>
          <w:p w:rsidR="00CC228E" w:rsidRDefault="000323C9">
            <w:pPr>
              <w:rPr>
                <w:szCs w:val="24"/>
              </w:rPr>
            </w:pPr>
            <w:r>
              <w:rPr>
                <w:szCs w:val="24"/>
              </w:rPr>
              <w:t>Water extraction point No</w:t>
            </w:r>
          </w:p>
        </w:tc>
        <w:tc>
          <w:tcPr>
            <w:tcW w:w="2376" w:type="dxa"/>
            <w:gridSpan w:val="2"/>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c>
          <w:tcPr>
            <w:tcW w:w="2308" w:type="dxa"/>
            <w:gridSpan w:val="2"/>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c>
          <w:tcPr>
            <w:tcW w:w="3538" w:type="dxa"/>
            <w:gridSpan w:val="2"/>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r>
      <w:tr w:rsidR="00CC228E">
        <w:tc>
          <w:tcPr>
            <w:tcW w:w="6804" w:type="dxa"/>
            <w:tcBorders>
              <w:top w:val="single" w:sz="4" w:space="0" w:color="auto"/>
              <w:left w:val="single" w:sz="4" w:space="0" w:color="auto"/>
              <w:bottom w:val="single" w:sz="4" w:space="0" w:color="auto"/>
              <w:right w:val="single" w:sz="4" w:space="0" w:color="auto"/>
            </w:tcBorders>
          </w:tcPr>
          <w:p w:rsidR="00CC228E" w:rsidRDefault="000323C9">
            <w:pPr>
              <w:rPr>
                <w:szCs w:val="24"/>
              </w:rPr>
            </w:pPr>
            <w:r>
              <w:rPr>
                <w:szCs w:val="24"/>
              </w:rPr>
              <w:t>Coordinates of the water extraction point</w:t>
            </w:r>
          </w:p>
        </w:tc>
        <w:tc>
          <w:tcPr>
            <w:tcW w:w="2376" w:type="dxa"/>
            <w:gridSpan w:val="2"/>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c>
          <w:tcPr>
            <w:tcW w:w="2308" w:type="dxa"/>
            <w:gridSpan w:val="2"/>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c>
          <w:tcPr>
            <w:tcW w:w="3538" w:type="dxa"/>
            <w:gridSpan w:val="2"/>
            <w:tcBorders>
              <w:top w:val="single" w:sz="4" w:space="0" w:color="auto"/>
              <w:left w:val="single" w:sz="4" w:space="0" w:color="auto"/>
              <w:bottom w:val="single" w:sz="4" w:space="0" w:color="auto"/>
              <w:right w:val="single" w:sz="4" w:space="0" w:color="auto"/>
            </w:tcBorders>
          </w:tcPr>
          <w:p w:rsidR="00CC228E" w:rsidRDefault="00CC228E">
            <w:pPr>
              <w:jc w:val="center"/>
              <w:rPr>
                <w:szCs w:val="24"/>
              </w:rPr>
            </w:pPr>
          </w:p>
        </w:tc>
      </w:tr>
      <w:tr w:rsidR="005D13AA">
        <w:tc>
          <w:tcPr>
            <w:tcW w:w="6804" w:type="dxa"/>
            <w:vMerge w:val="restart"/>
            <w:tcBorders>
              <w:top w:val="single" w:sz="4" w:space="0" w:color="auto"/>
              <w:left w:val="single" w:sz="4" w:space="0" w:color="auto"/>
              <w:bottom w:val="single" w:sz="4" w:space="0" w:color="auto"/>
              <w:right w:val="single" w:sz="4" w:space="0" w:color="auto"/>
            </w:tcBorders>
          </w:tcPr>
          <w:p w:rsidR="005D13AA" w:rsidRDefault="005D13AA">
            <w:pPr>
              <w:rPr>
                <w:szCs w:val="24"/>
              </w:rPr>
            </w:pPr>
            <w:r>
              <w:rPr>
                <w:szCs w:val="24"/>
              </w:rPr>
              <w:t>Maximum amount of water to be extracted</w:t>
            </w:r>
          </w:p>
        </w:tc>
        <w:tc>
          <w:tcPr>
            <w:tcW w:w="1134" w:type="dxa"/>
            <w:tcBorders>
              <w:top w:val="single" w:sz="4" w:space="0" w:color="auto"/>
              <w:left w:val="single" w:sz="4" w:space="0" w:color="auto"/>
              <w:bottom w:val="single" w:sz="4" w:space="0" w:color="auto"/>
              <w:right w:val="single" w:sz="4" w:space="0" w:color="auto"/>
            </w:tcBorders>
          </w:tcPr>
          <w:p w:rsidR="005D13AA" w:rsidRDefault="005D13AA">
            <w:pPr>
              <w:jc w:val="center"/>
              <w:rPr>
                <w:szCs w:val="24"/>
              </w:rPr>
            </w:pPr>
            <w:r w:rsidRPr="005D13AA">
              <w:rPr>
                <w:szCs w:val="24"/>
              </w:rPr>
              <w:t>m</w:t>
            </w:r>
            <w:r>
              <w:rPr>
                <w:szCs w:val="24"/>
                <w:vertAlign w:val="superscript"/>
              </w:rPr>
              <w:t>3/</w:t>
            </w:r>
            <w:r w:rsidRPr="005D13AA">
              <w:rPr>
                <w:szCs w:val="24"/>
              </w:rPr>
              <w:t>m</w:t>
            </w:r>
          </w:p>
        </w:tc>
        <w:tc>
          <w:tcPr>
            <w:tcW w:w="1242" w:type="dxa"/>
            <w:tcBorders>
              <w:top w:val="single" w:sz="4" w:space="0" w:color="auto"/>
              <w:left w:val="single" w:sz="4" w:space="0" w:color="auto"/>
              <w:bottom w:val="single" w:sz="4" w:space="0" w:color="auto"/>
              <w:right w:val="single" w:sz="4" w:space="0" w:color="auto"/>
            </w:tcBorders>
          </w:tcPr>
          <w:p w:rsidR="005D13AA" w:rsidRDefault="005D13AA">
            <w:pPr>
              <w:jc w:val="center"/>
              <w:rPr>
                <w:szCs w:val="24"/>
              </w:rPr>
            </w:pPr>
            <w:r>
              <w:t>m</w:t>
            </w:r>
            <w:r w:rsidRPr="005D13AA">
              <w:rPr>
                <w:vertAlign w:val="superscript"/>
              </w:rPr>
              <w:t>3</w:t>
            </w:r>
            <w:r>
              <w:t>/p</w:t>
            </w:r>
            <w:r>
              <w:rPr>
                <w:szCs w:val="24"/>
                <w:vertAlign w:val="superscript"/>
              </w:rPr>
              <w:t>.</w:t>
            </w:r>
          </w:p>
        </w:tc>
        <w:tc>
          <w:tcPr>
            <w:tcW w:w="1168" w:type="dxa"/>
            <w:tcBorders>
              <w:top w:val="single" w:sz="4" w:space="0" w:color="auto"/>
              <w:left w:val="single" w:sz="4" w:space="0" w:color="auto"/>
              <w:bottom w:val="single" w:sz="4" w:space="0" w:color="auto"/>
              <w:right w:val="single" w:sz="4" w:space="0" w:color="auto"/>
            </w:tcBorders>
          </w:tcPr>
          <w:p w:rsidR="005D13AA" w:rsidRDefault="005D13AA" w:rsidP="00F51FE9">
            <w:pPr>
              <w:jc w:val="center"/>
              <w:rPr>
                <w:szCs w:val="24"/>
              </w:rPr>
            </w:pPr>
            <w:r w:rsidRPr="005D13AA">
              <w:rPr>
                <w:szCs w:val="24"/>
              </w:rPr>
              <w:t>m</w:t>
            </w:r>
            <w:r>
              <w:rPr>
                <w:szCs w:val="24"/>
                <w:vertAlign w:val="superscript"/>
              </w:rPr>
              <w:t>3/</w:t>
            </w:r>
            <w:r w:rsidRPr="005D13AA">
              <w:rPr>
                <w:szCs w:val="24"/>
              </w:rPr>
              <w:t>m</w:t>
            </w:r>
          </w:p>
        </w:tc>
        <w:tc>
          <w:tcPr>
            <w:tcW w:w="1140" w:type="dxa"/>
            <w:tcBorders>
              <w:top w:val="single" w:sz="4" w:space="0" w:color="auto"/>
              <w:left w:val="single" w:sz="4" w:space="0" w:color="auto"/>
              <w:bottom w:val="single" w:sz="4" w:space="0" w:color="auto"/>
              <w:right w:val="single" w:sz="4" w:space="0" w:color="auto"/>
            </w:tcBorders>
          </w:tcPr>
          <w:p w:rsidR="005D13AA" w:rsidRDefault="005D13AA" w:rsidP="00F51FE9">
            <w:pPr>
              <w:jc w:val="center"/>
              <w:rPr>
                <w:szCs w:val="24"/>
              </w:rPr>
            </w:pPr>
            <w:r>
              <w:t>m</w:t>
            </w:r>
            <w:r w:rsidRPr="005D13AA">
              <w:rPr>
                <w:vertAlign w:val="superscript"/>
              </w:rPr>
              <w:t>3</w:t>
            </w:r>
            <w:r>
              <w:t>/p</w:t>
            </w:r>
            <w:r>
              <w:rPr>
                <w:szCs w:val="24"/>
                <w:vertAlign w:val="superscript"/>
              </w:rPr>
              <w:t>.</w:t>
            </w:r>
          </w:p>
        </w:tc>
        <w:tc>
          <w:tcPr>
            <w:tcW w:w="1270" w:type="dxa"/>
            <w:tcBorders>
              <w:top w:val="single" w:sz="4" w:space="0" w:color="auto"/>
              <w:left w:val="single" w:sz="4" w:space="0" w:color="auto"/>
              <w:bottom w:val="single" w:sz="4" w:space="0" w:color="auto"/>
              <w:right w:val="single" w:sz="4" w:space="0" w:color="auto"/>
            </w:tcBorders>
          </w:tcPr>
          <w:p w:rsidR="005D13AA" w:rsidRDefault="005D13AA" w:rsidP="00F51FE9">
            <w:pPr>
              <w:jc w:val="center"/>
              <w:rPr>
                <w:szCs w:val="24"/>
              </w:rPr>
            </w:pPr>
            <w:r w:rsidRPr="005D13AA">
              <w:rPr>
                <w:szCs w:val="24"/>
              </w:rPr>
              <w:t>m</w:t>
            </w:r>
            <w:r>
              <w:rPr>
                <w:szCs w:val="24"/>
                <w:vertAlign w:val="superscript"/>
              </w:rPr>
              <w:t>3/</w:t>
            </w:r>
            <w:r w:rsidRPr="005D13AA">
              <w:rPr>
                <w:szCs w:val="24"/>
              </w:rPr>
              <w:t>m</w:t>
            </w:r>
          </w:p>
        </w:tc>
        <w:tc>
          <w:tcPr>
            <w:tcW w:w="2268" w:type="dxa"/>
            <w:tcBorders>
              <w:top w:val="single" w:sz="4" w:space="0" w:color="auto"/>
              <w:left w:val="single" w:sz="4" w:space="0" w:color="auto"/>
              <w:bottom w:val="single" w:sz="4" w:space="0" w:color="auto"/>
              <w:right w:val="single" w:sz="4" w:space="0" w:color="auto"/>
            </w:tcBorders>
          </w:tcPr>
          <w:p w:rsidR="005D13AA" w:rsidRDefault="005D13AA" w:rsidP="00F51FE9">
            <w:pPr>
              <w:jc w:val="center"/>
              <w:rPr>
                <w:szCs w:val="24"/>
              </w:rPr>
            </w:pPr>
            <w:r>
              <w:t>m</w:t>
            </w:r>
            <w:r w:rsidRPr="005D13AA">
              <w:rPr>
                <w:vertAlign w:val="superscript"/>
              </w:rPr>
              <w:t>3</w:t>
            </w:r>
            <w:r>
              <w:t>/p</w:t>
            </w:r>
            <w:r>
              <w:rPr>
                <w:szCs w:val="24"/>
                <w:vertAlign w:val="superscript"/>
              </w:rPr>
              <w:t>.</w:t>
            </w:r>
          </w:p>
        </w:tc>
      </w:tr>
      <w:tr w:rsidR="005D13AA">
        <w:tc>
          <w:tcPr>
            <w:tcW w:w="6804" w:type="dxa"/>
            <w:vMerge/>
            <w:tcBorders>
              <w:top w:val="single" w:sz="4" w:space="0" w:color="auto"/>
              <w:left w:val="single" w:sz="4" w:space="0" w:color="auto"/>
              <w:bottom w:val="single" w:sz="4" w:space="0" w:color="auto"/>
              <w:right w:val="single" w:sz="4" w:space="0" w:color="auto"/>
            </w:tcBorders>
          </w:tcPr>
          <w:p w:rsidR="005D13AA" w:rsidRDefault="005D13AA">
            <w:pPr>
              <w:jc w:val="both"/>
              <w:rPr>
                <w:b/>
                <w:szCs w:val="24"/>
              </w:rPr>
            </w:pPr>
          </w:p>
        </w:tc>
        <w:tc>
          <w:tcPr>
            <w:tcW w:w="1134" w:type="dxa"/>
            <w:tcBorders>
              <w:top w:val="single" w:sz="4" w:space="0" w:color="auto"/>
              <w:left w:val="single" w:sz="4" w:space="0" w:color="auto"/>
              <w:bottom w:val="single" w:sz="4" w:space="0" w:color="auto"/>
              <w:right w:val="single" w:sz="4" w:space="0" w:color="auto"/>
            </w:tcBorders>
          </w:tcPr>
          <w:p w:rsidR="005D13AA" w:rsidRDefault="005D13AA">
            <w:pPr>
              <w:jc w:val="center"/>
              <w:rPr>
                <w:b/>
                <w:szCs w:val="24"/>
              </w:rPr>
            </w:pPr>
          </w:p>
        </w:tc>
        <w:tc>
          <w:tcPr>
            <w:tcW w:w="1242" w:type="dxa"/>
            <w:tcBorders>
              <w:top w:val="single" w:sz="4" w:space="0" w:color="auto"/>
              <w:left w:val="single" w:sz="4" w:space="0" w:color="auto"/>
              <w:bottom w:val="single" w:sz="4" w:space="0" w:color="auto"/>
              <w:right w:val="single" w:sz="4" w:space="0" w:color="auto"/>
            </w:tcBorders>
          </w:tcPr>
          <w:p w:rsidR="005D13AA" w:rsidRDefault="005D13AA">
            <w:pPr>
              <w:jc w:val="center"/>
              <w:rPr>
                <w:b/>
                <w:szCs w:val="24"/>
              </w:rPr>
            </w:pPr>
          </w:p>
        </w:tc>
        <w:tc>
          <w:tcPr>
            <w:tcW w:w="1168" w:type="dxa"/>
            <w:tcBorders>
              <w:top w:val="single" w:sz="4" w:space="0" w:color="auto"/>
              <w:left w:val="single" w:sz="4" w:space="0" w:color="auto"/>
              <w:bottom w:val="single" w:sz="4" w:space="0" w:color="auto"/>
              <w:right w:val="single" w:sz="4" w:space="0" w:color="auto"/>
            </w:tcBorders>
          </w:tcPr>
          <w:p w:rsidR="005D13AA" w:rsidRDefault="005D13AA">
            <w:pPr>
              <w:jc w:val="center"/>
              <w:rPr>
                <w:b/>
                <w:szCs w:val="24"/>
              </w:rPr>
            </w:pPr>
          </w:p>
        </w:tc>
        <w:tc>
          <w:tcPr>
            <w:tcW w:w="1140" w:type="dxa"/>
            <w:tcBorders>
              <w:top w:val="single" w:sz="4" w:space="0" w:color="auto"/>
              <w:left w:val="single" w:sz="4" w:space="0" w:color="auto"/>
              <w:bottom w:val="single" w:sz="4" w:space="0" w:color="auto"/>
              <w:right w:val="single" w:sz="4" w:space="0" w:color="auto"/>
            </w:tcBorders>
          </w:tcPr>
          <w:p w:rsidR="005D13AA" w:rsidRDefault="005D13AA">
            <w:pPr>
              <w:jc w:val="center"/>
              <w:rPr>
                <w:b/>
                <w:szCs w:val="24"/>
              </w:rPr>
            </w:pPr>
          </w:p>
        </w:tc>
        <w:tc>
          <w:tcPr>
            <w:tcW w:w="1270" w:type="dxa"/>
            <w:tcBorders>
              <w:top w:val="single" w:sz="4" w:space="0" w:color="auto"/>
              <w:left w:val="single" w:sz="4" w:space="0" w:color="auto"/>
              <w:bottom w:val="single" w:sz="4" w:space="0" w:color="auto"/>
              <w:right w:val="single" w:sz="4" w:space="0" w:color="auto"/>
            </w:tcBorders>
          </w:tcPr>
          <w:p w:rsidR="005D13AA" w:rsidRDefault="005D13AA">
            <w:pPr>
              <w:jc w:val="center"/>
              <w:rPr>
                <w:b/>
                <w:szCs w:val="24"/>
              </w:rPr>
            </w:pPr>
          </w:p>
        </w:tc>
        <w:tc>
          <w:tcPr>
            <w:tcW w:w="2268" w:type="dxa"/>
            <w:tcBorders>
              <w:top w:val="single" w:sz="4" w:space="0" w:color="auto"/>
              <w:left w:val="single" w:sz="4" w:space="0" w:color="auto"/>
              <w:bottom w:val="single" w:sz="4" w:space="0" w:color="auto"/>
              <w:right w:val="single" w:sz="4" w:space="0" w:color="auto"/>
            </w:tcBorders>
          </w:tcPr>
          <w:p w:rsidR="005D13AA" w:rsidRDefault="005D13AA">
            <w:pPr>
              <w:jc w:val="center"/>
              <w:rPr>
                <w:b/>
                <w:szCs w:val="24"/>
              </w:rPr>
            </w:pPr>
          </w:p>
        </w:tc>
      </w:tr>
    </w:tbl>
    <w:p w:rsidR="00CC228E" w:rsidRDefault="00CC228E">
      <w:pPr>
        <w:tabs>
          <w:tab w:val="center" w:pos="4986"/>
          <w:tab w:val="right" w:pos="9972"/>
        </w:tabs>
        <w:suppressAutoHyphens/>
      </w:pPr>
    </w:p>
    <w:p w:rsidR="00CC228E" w:rsidRDefault="00CC228E">
      <w:pPr>
        <w:ind w:firstLine="10490"/>
        <w:sectPr w:rsidR="00CC228E">
          <w:headerReference w:type="even" r:id="rId58"/>
          <w:headerReference w:type="default" r:id="rId59"/>
          <w:footerReference w:type="even" r:id="rId60"/>
          <w:footerReference w:type="default" r:id="rId61"/>
          <w:headerReference w:type="first" r:id="rId62"/>
          <w:footerReference w:type="first" r:id="rId63"/>
          <w:pgSz w:w="16838" w:h="11906" w:orient="landscape" w:code="9"/>
          <w:pgMar w:top="1134" w:right="1134" w:bottom="851" w:left="1134" w:header="567" w:footer="567" w:gutter="0"/>
          <w:pgNumType w:start="1"/>
          <w:cols w:space="1296"/>
          <w:titlePg/>
          <w:docGrid w:linePitch="360"/>
        </w:sectPr>
      </w:pPr>
    </w:p>
    <w:p w:rsidR="00DE37E3" w:rsidRDefault="00DE37E3" w:rsidP="00DE37E3">
      <w:pPr>
        <w:ind w:left="10368"/>
        <w:jc w:val="both"/>
        <w:rPr>
          <w:szCs w:val="24"/>
        </w:rPr>
      </w:pPr>
      <w:r w:rsidRPr="000323C9">
        <w:rPr>
          <w:szCs w:val="24"/>
        </w:rPr>
        <w:lastRenderedPageBreak/>
        <w:t>Rules on the granting, updating and revocation of pollution permits</w:t>
      </w:r>
      <w:r>
        <w:rPr>
          <w:szCs w:val="24"/>
        </w:rPr>
        <w:t xml:space="preserve"> </w:t>
      </w:r>
    </w:p>
    <w:p w:rsidR="00CC228E" w:rsidRDefault="000323C9" w:rsidP="00DE37E3">
      <w:pPr>
        <w:ind w:firstLine="10348"/>
        <w:rPr>
          <w:rFonts w:eastAsia="Calibri"/>
          <w:szCs w:val="24"/>
        </w:rPr>
      </w:pPr>
      <w:r>
        <w:rPr>
          <w:rFonts w:eastAsia="Calibri"/>
          <w:szCs w:val="24"/>
        </w:rPr>
        <w:t>Annex 2</w:t>
      </w:r>
    </w:p>
    <w:p w:rsidR="00CC228E" w:rsidRDefault="000323C9" w:rsidP="00DE37E3">
      <w:pPr>
        <w:ind w:firstLine="10348"/>
        <w:rPr>
          <w:rFonts w:eastAsia="Calibri"/>
          <w:szCs w:val="24"/>
        </w:rPr>
      </w:pPr>
      <w:r>
        <w:rPr>
          <w:rFonts w:eastAsia="Calibri"/>
          <w:szCs w:val="24"/>
        </w:rPr>
        <w:t>Appendix 6</w:t>
      </w:r>
    </w:p>
    <w:p w:rsidR="00CC228E" w:rsidRDefault="00CC228E">
      <w:pPr>
        <w:jc w:val="center"/>
        <w:rPr>
          <w:rFonts w:eastAsia="Calibri"/>
          <w:szCs w:val="24"/>
        </w:rPr>
      </w:pPr>
    </w:p>
    <w:p w:rsidR="00CC228E" w:rsidRPr="005D13AA" w:rsidRDefault="000323C9">
      <w:pPr>
        <w:jc w:val="center"/>
        <w:rPr>
          <w:rFonts w:eastAsia="Calibri"/>
          <w:b/>
          <w:szCs w:val="24"/>
        </w:rPr>
      </w:pPr>
      <w:r w:rsidRPr="005D13AA">
        <w:rPr>
          <w:rFonts w:eastAsia="Calibri"/>
          <w:b/>
          <w:szCs w:val="24"/>
        </w:rPr>
        <w:t>SPECIFIC PART OF THE APPLICATION</w:t>
      </w:r>
    </w:p>
    <w:p w:rsidR="00CC228E" w:rsidRDefault="00CC228E">
      <w:pPr>
        <w:rPr>
          <w:sz w:val="18"/>
          <w:szCs w:val="18"/>
        </w:rPr>
      </w:pPr>
    </w:p>
    <w:p w:rsidR="00CC228E" w:rsidRDefault="000323C9">
      <w:pPr>
        <w:jc w:val="center"/>
        <w:rPr>
          <w:rFonts w:eastAsia="Calibri"/>
          <w:b/>
          <w:szCs w:val="24"/>
        </w:rPr>
      </w:pPr>
      <w:r>
        <w:rPr>
          <w:rFonts w:eastAsia="Calibri"/>
          <w:b/>
          <w:szCs w:val="24"/>
        </w:rPr>
        <w:t>SHIP RECYCLING</w:t>
      </w:r>
    </w:p>
    <w:p w:rsidR="00CC228E" w:rsidRDefault="00CC228E">
      <w:pPr>
        <w:rPr>
          <w:sz w:val="18"/>
          <w:szCs w:val="18"/>
        </w:rPr>
      </w:pPr>
    </w:p>
    <w:p w:rsidR="00CC228E" w:rsidRDefault="000323C9">
      <w:pPr>
        <w:jc w:val="both"/>
        <w:rPr>
          <w:rFonts w:eastAsia="Calibri"/>
          <w:szCs w:val="24"/>
        </w:rPr>
      </w:pPr>
      <w:r>
        <w:rPr>
          <w:rFonts w:eastAsia="Calibri"/>
          <w:b/>
          <w:szCs w:val="24"/>
        </w:rPr>
        <w:t>Table 1</w:t>
      </w:r>
      <w:proofErr w:type="gramStart"/>
      <w:r>
        <w:rPr>
          <w:rFonts w:eastAsia="Calibri"/>
          <w:b/>
          <w:szCs w:val="24"/>
        </w:rPr>
        <w:t>:</w:t>
      </w:r>
      <w:r>
        <w:rPr>
          <w:rFonts w:eastAsia="Calibri"/>
          <w:szCs w:val="24"/>
        </w:rPr>
        <w:t>Information</w:t>
      </w:r>
      <w:proofErr w:type="gramEnd"/>
      <w:r>
        <w:rPr>
          <w:rFonts w:eastAsia="Calibri"/>
          <w:szCs w:val="24"/>
        </w:rPr>
        <w:t xml:space="preserve"> on the ship recycling facility</w:t>
      </w:r>
    </w:p>
    <w:p w:rsidR="00CC228E" w:rsidRDefault="00CC228E">
      <w:pPr>
        <w:jc w:val="both"/>
        <w:rPr>
          <w:rFonts w:eastAsia="Calibri"/>
          <w:szCs w:val="24"/>
        </w:rPr>
      </w:pPr>
    </w:p>
    <w:p w:rsidR="00CC228E" w:rsidRDefault="000323C9">
      <w:pPr>
        <w:jc w:val="both"/>
        <w:rPr>
          <w:rFonts w:eastAsia="Calibri"/>
          <w:szCs w:val="24"/>
        </w:rPr>
      </w:pPr>
      <w:r>
        <w:rPr>
          <w:rFonts w:eastAsia="Calibri"/>
          <w:szCs w:val="24"/>
        </w:rPr>
        <w:t>Installation name___</w:t>
      </w:r>
    </w:p>
    <w:p w:rsidR="00CC228E" w:rsidRDefault="00CC228E">
      <w:pPr>
        <w:rPr>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835"/>
        <w:gridCol w:w="3402"/>
        <w:gridCol w:w="3119"/>
        <w:gridCol w:w="2835"/>
      </w:tblGrid>
      <w:tr w:rsidR="00CC228E">
        <w:tc>
          <w:tcPr>
            <w:tcW w:w="2376" w:type="dxa"/>
          </w:tcPr>
          <w:p w:rsidR="00CC228E" w:rsidRDefault="000323C9">
            <w:pPr>
              <w:jc w:val="center"/>
              <w:rPr>
                <w:rFonts w:eastAsia="Calibri"/>
                <w:szCs w:val="24"/>
              </w:rPr>
            </w:pPr>
            <w:r>
              <w:rPr>
                <w:rFonts w:eastAsia="Calibri"/>
                <w:szCs w:val="24"/>
              </w:rPr>
              <w:t>Ship recycling method(s)</w:t>
            </w:r>
          </w:p>
        </w:tc>
        <w:tc>
          <w:tcPr>
            <w:tcW w:w="2835" w:type="dxa"/>
          </w:tcPr>
          <w:p w:rsidR="00CC228E" w:rsidRDefault="000323C9">
            <w:pPr>
              <w:jc w:val="center"/>
              <w:rPr>
                <w:rFonts w:eastAsia="Calibri"/>
                <w:szCs w:val="24"/>
              </w:rPr>
            </w:pPr>
            <w:r>
              <w:rPr>
                <w:rFonts w:eastAsia="Calibri"/>
                <w:szCs w:val="24"/>
              </w:rPr>
              <w:t>Expected type and size of the ship (length, width, depth, GT) for the most recyclable installation</w:t>
            </w:r>
          </w:p>
        </w:tc>
        <w:tc>
          <w:tcPr>
            <w:tcW w:w="3402" w:type="dxa"/>
          </w:tcPr>
          <w:p w:rsidR="00CC228E" w:rsidRDefault="000323C9">
            <w:pPr>
              <w:jc w:val="center"/>
              <w:rPr>
                <w:rFonts w:eastAsia="Calibri"/>
                <w:szCs w:val="24"/>
              </w:rPr>
            </w:pPr>
            <w:r>
              <w:rPr>
                <w:rFonts w:eastAsia="Calibri"/>
                <w:szCs w:val="24"/>
              </w:rPr>
              <w:t>Maximum quantity of vessels intended for recycling in the installation to be stored simultaneously (i.e., units, etc.)</w:t>
            </w:r>
          </w:p>
        </w:tc>
        <w:tc>
          <w:tcPr>
            <w:tcW w:w="3119" w:type="dxa"/>
          </w:tcPr>
          <w:p w:rsidR="00CC228E" w:rsidRDefault="000323C9">
            <w:pPr>
              <w:jc w:val="center"/>
              <w:rPr>
                <w:rFonts w:eastAsia="Calibri"/>
                <w:szCs w:val="24"/>
              </w:rPr>
            </w:pPr>
            <w:r>
              <w:rPr>
                <w:rFonts w:eastAsia="Calibri"/>
                <w:szCs w:val="24"/>
              </w:rPr>
              <w:t>Maximum planned amount of vessels to be recycled in the installation, units of measurement (i.e., units, etc.)</w:t>
            </w:r>
          </w:p>
        </w:tc>
        <w:tc>
          <w:tcPr>
            <w:tcW w:w="2835" w:type="dxa"/>
          </w:tcPr>
          <w:p w:rsidR="00CC228E" w:rsidRDefault="000323C9">
            <w:pPr>
              <w:ind w:right="34"/>
              <w:jc w:val="center"/>
              <w:rPr>
                <w:rFonts w:eastAsia="Calibri"/>
                <w:szCs w:val="24"/>
              </w:rPr>
            </w:pPr>
            <w:r>
              <w:rPr>
                <w:rFonts w:eastAsia="Calibri"/>
                <w:szCs w:val="24"/>
              </w:rPr>
              <w:t>Maximum annual ship recycling capacity of the installation (LDT/year)</w:t>
            </w:r>
          </w:p>
        </w:tc>
      </w:tr>
      <w:tr w:rsidR="00CC228E">
        <w:tc>
          <w:tcPr>
            <w:tcW w:w="2376" w:type="dxa"/>
          </w:tcPr>
          <w:p w:rsidR="00CC228E" w:rsidRDefault="000323C9">
            <w:pPr>
              <w:jc w:val="center"/>
              <w:rPr>
                <w:rFonts w:eastAsia="Calibri"/>
                <w:szCs w:val="24"/>
              </w:rPr>
            </w:pPr>
            <w:r>
              <w:rPr>
                <w:rFonts w:eastAsia="Calibri"/>
                <w:szCs w:val="24"/>
              </w:rPr>
              <w:t>1</w:t>
            </w:r>
          </w:p>
        </w:tc>
        <w:tc>
          <w:tcPr>
            <w:tcW w:w="2835" w:type="dxa"/>
          </w:tcPr>
          <w:p w:rsidR="00CC228E" w:rsidRDefault="000323C9">
            <w:pPr>
              <w:jc w:val="center"/>
              <w:rPr>
                <w:rFonts w:eastAsia="Calibri"/>
                <w:szCs w:val="24"/>
              </w:rPr>
            </w:pPr>
            <w:r>
              <w:rPr>
                <w:rFonts w:eastAsia="Calibri"/>
                <w:szCs w:val="24"/>
              </w:rPr>
              <w:t>2</w:t>
            </w:r>
          </w:p>
        </w:tc>
        <w:tc>
          <w:tcPr>
            <w:tcW w:w="3402" w:type="dxa"/>
          </w:tcPr>
          <w:p w:rsidR="00CC228E" w:rsidRDefault="000323C9">
            <w:pPr>
              <w:jc w:val="center"/>
              <w:rPr>
                <w:rFonts w:eastAsia="Calibri"/>
                <w:szCs w:val="24"/>
              </w:rPr>
            </w:pPr>
            <w:r>
              <w:rPr>
                <w:rFonts w:eastAsia="Calibri"/>
                <w:szCs w:val="24"/>
              </w:rPr>
              <w:t>3</w:t>
            </w:r>
          </w:p>
        </w:tc>
        <w:tc>
          <w:tcPr>
            <w:tcW w:w="3119" w:type="dxa"/>
          </w:tcPr>
          <w:p w:rsidR="00CC228E" w:rsidRDefault="000323C9">
            <w:pPr>
              <w:jc w:val="center"/>
              <w:rPr>
                <w:rFonts w:eastAsia="Calibri"/>
                <w:szCs w:val="24"/>
              </w:rPr>
            </w:pPr>
            <w:r>
              <w:rPr>
                <w:rFonts w:eastAsia="Calibri"/>
                <w:szCs w:val="24"/>
              </w:rPr>
              <w:t>4</w:t>
            </w:r>
          </w:p>
        </w:tc>
        <w:tc>
          <w:tcPr>
            <w:tcW w:w="2835" w:type="dxa"/>
          </w:tcPr>
          <w:p w:rsidR="00CC228E" w:rsidRDefault="000323C9">
            <w:pPr>
              <w:jc w:val="center"/>
              <w:rPr>
                <w:rFonts w:eastAsia="Calibri"/>
                <w:szCs w:val="24"/>
              </w:rPr>
            </w:pPr>
            <w:r>
              <w:rPr>
                <w:rFonts w:eastAsia="Calibri"/>
                <w:szCs w:val="24"/>
              </w:rPr>
              <w:t>5</w:t>
            </w:r>
          </w:p>
        </w:tc>
      </w:tr>
      <w:tr w:rsidR="00CC228E">
        <w:tc>
          <w:tcPr>
            <w:tcW w:w="2376" w:type="dxa"/>
          </w:tcPr>
          <w:p w:rsidR="00CC228E" w:rsidRDefault="00CC228E">
            <w:pPr>
              <w:jc w:val="center"/>
              <w:rPr>
                <w:rFonts w:eastAsia="Calibri"/>
                <w:szCs w:val="24"/>
              </w:rPr>
            </w:pPr>
          </w:p>
        </w:tc>
        <w:tc>
          <w:tcPr>
            <w:tcW w:w="2835" w:type="dxa"/>
          </w:tcPr>
          <w:p w:rsidR="00CC228E" w:rsidRDefault="00CC228E">
            <w:pPr>
              <w:jc w:val="center"/>
              <w:rPr>
                <w:rFonts w:eastAsia="Calibri"/>
                <w:szCs w:val="24"/>
              </w:rPr>
            </w:pPr>
          </w:p>
        </w:tc>
        <w:tc>
          <w:tcPr>
            <w:tcW w:w="3402" w:type="dxa"/>
          </w:tcPr>
          <w:p w:rsidR="00CC228E" w:rsidRDefault="00CC228E">
            <w:pPr>
              <w:jc w:val="center"/>
              <w:rPr>
                <w:rFonts w:eastAsia="Calibri"/>
                <w:szCs w:val="24"/>
              </w:rPr>
            </w:pPr>
          </w:p>
        </w:tc>
        <w:tc>
          <w:tcPr>
            <w:tcW w:w="3119" w:type="dxa"/>
          </w:tcPr>
          <w:p w:rsidR="00CC228E" w:rsidRDefault="00CC228E">
            <w:pPr>
              <w:jc w:val="center"/>
              <w:rPr>
                <w:rFonts w:eastAsia="Calibri"/>
                <w:szCs w:val="24"/>
              </w:rPr>
            </w:pPr>
          </w:p>
        </w:tc>
        <w:tc>
          <w:tcPr>
            <w:tcW w:w="2835" w:type="dxa"/>
          </w:tcPr>
          <w:p w:rsidR="00CC228E" w:rsidRDefault="00CC228E">
            <w:pPr>
              <w:jc w:val="center"/>
              <w:rPr>
                <w:rFonts w:eastAsia="Calibri"/>
                <w:szCs w:val="24"/>
              </w:rPr>
            </w:pPr>
          </w:p>
        </w:tc>
      </w:tr>
      <w:tr w:rsidR="00CC228E">
        <w:tc>
          <w:tcPr>
            <w:tcW w:w="2376" w:type="dxa"/>
          </w:tcPr>
          <w:p w:rsidR="00CC228E" w:rsidRDefault="00CC228E">
            <w:pPr>
              <w:jc w:val="center"/>
              <w:rPr>
                <w:rFonts w:eastAsia="Calibri"/>
                <w:szCs w:val="24"/>
              </w:rPr>
            </w:pPr>
          </w:p>
        </w:tc>
        <w:tc>
          <w:tcPr>
            <w:tcW w:w="2835" w:type="dxa"/>
          </w:tcPr>
          <w:p w:rsidR="00CC228E" w:rsidRDefault="00CC228E">
            <w:pPr>
              <w:jc w:val="center"/>
              <w:rPr>
                <w:rFonts w:eastAsia="Calibri"/>
                <w:szCs w:val="24"/>
              </w:rPr>
            </w:pPr>
          </w:p>
        </w:tc>
        <w:tc>
          <w:tcPr>
            <w:tcW w:w="3402" w:type="dxa"/>
          </w:tcPr>
          <w:p w:rsidR="00CC228E" w:rsidRDefault="00CC228E">
            <w:pPr>
              <w:jc w:val="center"/>
              <w:rPr>
                <w:rFonts w:eastAsia="Calibri"/>
                <w:szCs w:val="24"/>
              </w:rPr>
            </w:pPr>
          </w:p>
        </w:tc>
        <w:tc>
          <w:tcPr>
            <w:tcW w:w="3119" w:type="dxa"/>
          </w:tcPr>
          <w:p w:rsidR="00CC228E" w:rsidRDefault="00CC228E">
            <w:pPr>
              <w:jc w:val="center"/>
              <w:rPr>
                <w:rFonts w:eastAsia="Calibri"/>
                <w:szCs w:val="24"/>
              </w:rPr>
            </w:pPr>
          </w:p>
        </w:tc>
        <w:tc>
          <w:tcPr>
            <w:tcW w:w="2835" w:type="dxa"/>
          </w:tcPr>
          <w:p w:rsidR="00CC228E" w:rsidRDefault="00CC228E">
            <w:pPr>
              <w:jc w:val="center"/>
              <w:rPr>
                <w:rFonts w:eastAsia="Calibri"/>
                <w:szCs w:val="24"/>
              </w:rPr>
            </w:pPr>
          </w:p>
        </w:tc>
      </w:tr>
      <w:tr w:rsidR="00CC228E">
        <w:tc>
          <w:tcPr>
            <w:tcW w:w="2376" w:type="dxa"/>
          </w:tcPr>
          <w:p w:rsidR="00CC228E" w:rsidRDefault="00CC228E">
            <w:pPr>
              <w:jc w:val="center"/>
              <w:rPr>
                <w:rFonts w:eastAsia="Calibri"/>
                <w:szCs w:val="24"/>
              </w:rPr>
            </w:pPr>
          </w:p>
        </w:tc>
        <w:tc>
          <w:tcPr>
            <w:tcW w:w="2835" w:type="dxa"/>
          </w:tcPr>
          <w:p w:rsidR="00CC228E" w:rsidRDefault="00CC228E">
            <w:pPr>
              <w:jc w:val="center"/>
              <w:rPr>
                <w:rFonts w:eastAsia="Calibri"/>
                <w:szCs w:val="24"/>
              </w:rPr>
            </w:pPr>
          </w:p>
        </w:tc>
        <w:tc>
          <w:tcPr>
            <w:tcW w:w="3402" w:type="dxa"/>
          </w:tcPr>
          <w:p w:rsidR="00CC228E" w:rsidRDefault="00CC228E">
            <w:pPr>
              <w:jc w:val="center"/>
              <w:rPr>
                <w:rFonts w:eastAsia="Calibri"/>
                <w:szCs w:val="24"/>
              </w:rPr>
            </w:pPr>
          </w:p>
        </w:tc>
        <w:tc>
          <w:tcPr>
            <w:tcW w:w="3119" w:type="dxa"/>
          </w:tcPr>
          <w:p w:rsidR="00CC228E" w:rsidRDefault="00CC228E">
            <w:pPr>
              <w:jc w:val="center"/>
              <w:rPr>
                <w:rFonts w:eastAsia="Calibri"/>
                <w:szCs w:val="24"/>
              </w:rPr>
            </w:pPr>
          </w:p>
        </w:tc>
        <w:tc>
          <w:tcPr>
            <w:tcW w:w="2835" w:type="dxa"/>
          </w:tcPr>
          <w:p w:rsidR="00CC228E" w:rsidRDefault="00CC228E">
            <w:pPr>
              <w:jc w:val="center"/>
              <w:rPr>
                <w:rFonts w:eastAsia="Calibri"/>
                <w:szCs w:val="24"/>
              </w:rPr>
            </w:pPr>
          </w:p>
        </w:tc>
      </w:tr>
    </w:tbl>
    <w:p w:rsidR="00CC228E" w:rsidRDefault="00CC228E">
      <w:pPr>
        <w:jc w:val="both"/>
        <w:rPr>
          <w:rFonts w:eastAsia="Calibri"/>
          <w:szCs w:val="24"/>
        </w:rPr>
      </w:pPr>
    </w:p>
    <w:p w:rsidR="00CC228E" w:rsidRDefault="000323C9">
      <w:pPr>
        <w:jc w:val="both"/>
        <w:rPr>
          <w:color w:val="000000"/>
          <w:szCs w:val="24"/>
        </w:rPr>
      </w:pPr>
      <w:r>
        <w:rPr>
          <w:rFonts w:eastAsia="Calibri"/>
          <w:b/>
          <w:szCs w:val="24"/>
        </w:rPr>
        <w:t>Table 2</w:t>
      </w:r>
      <w:proofErr w:type="gramStart"/>
      <w:r>
        <w:rPr>
          <w:rFonts w:eastAsia="Calibri"/>
          <w:b/>
          <w:szCs w:val="24"/>
        </w:rPr>
        <w:t>:</w:t>
      </w:r>
      <w:r>
        <w:rPr>
          <w:rFonts w:eastAsia="Calibri"/>
          <w:szCs w:val="24"/>
        </w:rPr>
        <w:t>Information</w:t>
      </w:r>
      <w:proofErr w:type="gramEnd"/>
      <w:r>
        <w:rPr>
          <w:rFonts w:eastAsia="Calibri"/>
          <w:szCs w:val="24"/>
        </w:rPr>
        <w:t xml:space="preserve"> on waste resulting from ship recycling </w:t>
      </w:r>
      <w:r>
        <w:rPr>
          <w:color w:val="000000"/>
          <w:szCs w:val="24"/>
        </w:rPr>
        <w:t xml:space="preserve">(applies to installations where the waste generated at the place where it is produced is kept for less than </w:t>
      </w:r>
      <w:r>
        <w:t>the temporary storage period laid down in the Law of the Republic of Lithuania on Waste Management and which does not carry out activities related to the treatment of waste)</w:t>
      </w:r>
    </w:p>
    <w:p w:rsidR="00CC228E" w:rsidRDefault="00CC228E">
      <w:pPr>
        <w:jc w:val="both"/>
        <w:rPr>
          <w:rFonts w:eastAsia="Calibri"/>
          <w:szCs w:val="24"/>
        </w:rPr>
      </w:pPr>
    </w:p>
    <w:p w:rsidR="00CC228E" w:rsidRDefault="000323C9">
      <w:pPr>
        <w:jc w:val="both"/>
        <w:rPr>
          <w:rFonts w:eastAsia="Calibri"/>
          <w:szCs w:val="24"/>
        </w:rPr>
      </w:pPr>
      <w:r>
        <w:rPr>
          <w:rFonts w:eastAsia="Calibri"/>
          <w:szCs w:val="24"/>
        </w:rPr>
        <w:t>Installation name___</w:t>
      </w:r>
    </w:p>
    <w:p w:rsidR="00CC228E" w:rsidRDefault="00CC228E">
      <w:pPr>
        <w:rPr>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2"/>
        <w:gridCol w:w="2330"/>
        <w:gridCol w:w="2330"/>
        <w:gridCol w:w="3701"/>
        <w:gridCol w:w="4974"/>
      </w:tblGrid>
      <w:tr w:rsidR="00CC228E">
        <w:trPr>
          <w:cantSplit/>
        </w:trPr>
        <w:tc>
          <w:tcPr>
            <w:tcW w:w="2062" w:type="pct"/>
            <w:gridSpan w:val="3"/>
            <w:vAlign w:val="center"/>
          </w:tcPr>
          <w:p w:rsidR="00CC228E" w:rsidRDefault="000323C9">
            <w:pPr>
              <w:jc w:val="center"/>
              <w:rPr>
                <w:rFonts w:eastAsia="Calibri"/>
                <w:szCs w:val="24"/>
              </w:rPr>
            </w:pPr>
            <w:r>
              <w:rPr>
                <w:rFonts w:eastAsia="Calibri"/>
                <w:szCs w:val="24"/>
              </w:rPr>
              <w:t>Waste</w:t>
            </w:r>
          </w:p>
        </w:tc>
        <w:tc>
          <w:tcPr>
            <w:tcW w:w="1253" w:type="pct"/>
          </w:tcPr>
          <w:p w:rsidR="00CC228E" w:rsidRDefault="000323C9">
            <w:pPr>
              <w:jc w:val="center"/>
              <w:rPr>
                <w:rFonts w:eastAsia="Calibri"/>
                <w:szCs w:val="24"/>
              </w:rPr>
            </w:pPr>
            <w:r>
              <w:rPr>
                <w:rFonts w:eastAsia="Calibri"/>
                <w:szCs w:val="24"/>
              </w:rPr>
              <w:t>Storage of waste</w:t>
            </w:r>
          </w:p>
        </w:tc>
        <w:tc>
          <w:tcPr>
            <w:tcW w:w="1684" w:type="pct"/>
            <w:vMerge w:val="restart"/>
            <w:vAlign w:val="center"/>
          </w:tcPr>
          <w:p w:rsidR="00CC228E" w:rsidRDefault="000323C9">
            <w:pPr>
              <w:jc w:val="center"/>
              <w:rPr>
                <w:rFonts w:eastAsia="Calibri"/>
                <w:color w:val="FF0000"/>
                <w:szCs w:val="24"/>
              </w:rPr>
            </w:pPr>
            <w:r>
              <w:rPr>
                <w:rFonts w:eastAsia="Calibri"/>
                <w:szCs w:val="24"/>
              </w:rPr>
              <w:t>Planned further treatment of waste</w:t>
            </w:r>
          </w:p>
        </w:tc>
      </w:tr>
      <w:tr w:rsidR="00CC228E">
        <w:trPr>
          <w:cantSplit/>
          <w:trHeight w:val="855"/>
        </w:trPr>
        <w:tc>
          <w:tcPr>
            <w:tcW w:w="485" w:type="pct"/>
            <w:vAlign w:val="center"/>
          </w:tcPr>
          <w:p w:rsidR="00CC228E" w:rsidRDefault="000323C9">
            <w:pPr>
              <w:jc w:val="center"/>
              <w:rPr>
                <w:rFonts w:eastAsia="Calibri"/>
                <w:szCs w:val="24"/>
              </w:rPr>
            </w:pPr>
            <w:r>
              <w:rPr>
                <w:rFonts w:eastAsia="Calibri"/>
                <w:szCs w:val="24"/>
              </w:rPr>
              <w:t>Code</w:t>
            </w:r>
          </w:p>
        </w:tc>
        <w:tc>
          <w:tcPr>
            <w:tcW w:w="789" w:type="pct"/>
            <w:vAlign w:val="center"/>
          </w:tcPr>
          <w:p w:rsidR="00CC228E" w:rsidRDefault="000323C9">
            <w:pPr>
              <w:jc w:val="center"/>
              <w:rPr>
                <w:rFonts w:eastAsia="Calibri"/>
                <w:szCs w:val="24"/>
              </w:rPr>
            </w:pPr>
            <w:r>
              <w:rPr>
                <w:rFonts w:eastAsia="Calibri"/>
                <w:szCs w:val="24"/>
              </w:rPr>
              <w:t>Title</w:t>
            </w:r>
          </w:p>
        </w:tc>
        <w:tc>
          <w:tcPr>
            <w:tcW w:w="789" w:type="pct"/>
            <w:vAlign w:val="center"/>
          </w:tcPr>
          <w:p w:rsidR="00CC228E" w:rsidRDefault="000323C9">
            <w:pPr>
              <w:jc w:val="center"/>
              <w:rPr>
                <w:rFonts w:eastAsia="Calibri"/>
                <w:szCs w:val="24"/>
              </w:rPr>
            </w:pPr>
            <w:r>
              <w:rPr>
                <w:rFonts w:eastAsia="Calibri"/>
                <w:szCs w:val="24"/>
              </w:rPr>
              <w:t>Revised name</w:t>
            </w:r>
          </w:p>
        </w:tc>
        <w:tc>
          <w:tcPr>
            <w:tcW w:w="1253" w:type="pct"/>
          </w:tcPr>
          <w:p w:rsidR="00CC228E" w:rsidRDefault="000323C9">
            <w:pPr>
              <w:jc w:val="center"/>
              <w:rPr>
                <w:rFonts w:eastAsia="Calibri"/>
                <w:szCs w:val="24"/>
              </w:rPr>
            </w:pPr>
            <w:r>
              <w:t xml:space="preserve">Expected maximum quantity of waste stored at the same time, units of measurement (t, m³ </w:t>
            </w:r>
            <w:proofErr w:type="spellStart"/>
            <w:r>
              <w:t>or</w:t>
            </w:r>
            <w:r>
              <w:rPr>
                <w:rFonts w:eastAsia="Calibri"/>
                <w:szCs w:val="24"/>
                <w:vertAlign w:val="superscript"/>
              </w:rPr>
              <w:t>other</w:t>
            </w:r>
            <w:proofErr w:type="spellEnd"/>
            <w:r>
              <w:t>)</w:t>
            </w:r>
          </w:p>
        </w:tc>
        <w:tc>
          <w:tcPr>
            <w:tcW w:w="1684" w:type="pct"/>
            <w:vMerge/>
            <w:vAlign w:val="center"/>
          </w:tcPr>
          <w:p w:rsidR="00CC228E" w:rsidRDefault="00CC228E">
            <w:pPr>
              <w:jc w:val="center"/>
              <w:rPr>
                <w:rFonts w:eastAsia="Calibri"/>
                <w:szCs w:val="24"/>
                <w:vertAlign w:val="superscript"/>
              </w:rPr>
            </w:pPr>
          </w:p>
        </w:tc>
      </w:tr>
      <w:tr w:rsidR="00CC228E">
        <w:trPr>
          <w:cantSplit/>
          <w:trHeight w:val="243"/>
        </w:trPr>
        <w:tc>
          <w:tcPr>
            <w:tcW w:w="485" w:type="pct"/>
            <w:vAlign w:val="center"/>
          </w:tcPr>
          <w:p w:rsidR="00CC228E" w:rsidRDefault="000323C9">
            <w:pPr>
              <w:jc w:val="center"/>
              <w:rPr>
                <w:rFonts w:ascii="Calibri" w:eastAsia="Calibri" w:hAnsi="Calibri"/>
                <w:szCs w:val="24"/>
              </w:rPr>
            </w:pPr>
            <w:r>
              <w:rPr>
                <w:rFonts w:eastAsia="Calibri"/>
                <w:szCs w:val="24"/>
              </w:rPr>
              <w:t>1</w:t>
            </w:r>
          </w:p>
        </w:tc>
        <w:tc>
          <w:tcPr>
            <w:tcW w:w="789" w:type="pct"/>
            <w:vAlign w:val="center"/>
          </w:tcPr>
          <w:p w:rsidR="00CC228E" w:rsidRDefault="000323C9">
            <w:pPr>
              <w:jc w:val="center"/>
              <w:rPr>
                <w:color w:val="000000"/>
                <w:szCs w:val="24"/>
              </w:rPr>
            </w:pPr>
            <w:r>
              <w:rPr>
                <w:rFonts w:eastAsia="Calibri"/>
                <w:szCs w:val="24"/>
              </w:rPr>
              <w:t>2</w:t>
            </w:r>
          </w:p>
        </w:tc>
        <w:tc>
          <w:tcPr>
            <w:tcW w:w="789" w:type="pct"/>
            <w:vAlign w:val="center"/>
          </w:tcPr>
          <w:p w:rsidR="00CC228E" w:rsidRDefault="000323C9">
            <w:pPr>
              <w:jc w:val="center"/>
              <w:rPr>
                <w:color w:val="000000"/>
                <w:szCs w:val="24"/>
              </w:rPr>
            </w:pPr>
            <w:r>
              <w:rPr>
                <w:rFonts w:eastAsia="Calibri"/>
                <w:szCs w:val="24"/>
              </w:rPr>
              <w:t>3</w:t>
            </w:r>
          </w:p>
        </w:tc>
        <w:tc>
          <w:tcPr>
            <w:tcW w:w="1253" w:type="pct"/>
          </w:tcPr>
          <w:p w:rsidR="00CC228E" w:rsidRDefault="000323C9">
            <w:pPr>
              <w:jc w:val="center"/>
              <w:rPr>
                <w:color w:val="000000"/>
                <w:szCs w:val="24"/>
              </w:rPr>
            </w:pPr>
            <w:r>
              <w:rPr>
                <w:rFonts w:eastAsia="Calibri"/>
                <w:szCs w:val="24"/>
              </w:rPr>
              <w:t>4</w:t>
            </w:r>
          </w:p>
        </w:tc>
        <w:tc>
          <w:tcPr>
            <w:tcW w:w="1684" w:type="pct"/>
          </w:tcPr>
          <w:p w:rsidR="00CC228E" w:rsidRDefault="000323C9">
            <w:pPr>
              <w:jc w:val="center"/>
              <w:rPr>
                <w:color w:val="000000"/>
                <w:szCs w:val="24"/>
              </w:rPr>
            </w:pPr>
            <w:r>
              <w:rPr>
                <w:rFonts w:eastAsia="Calibri"/>
                <w:szCs w:val="24"/>
              </w:rPr>
              <w:t>5</w:t>
            </w:r>
          </w:p>
        </w:tc>
      </w:tr>
      <w:tr w:rsidR="00CC228E">
        <w:trPr>
          <w:cantSplit/>
          <w:trHeight w:val="243"/>
        </w:trPr>
        <w:tc>
          <w:tcPr>
            <w:tcW w:w="485" w:type="pct"/>
            <w:vAlign w:val="center"/>
          </w:tcPr>
          <w:p w:rsidR="00CC228E" w:rsidRDefault="00CC228E">
            <w:pPr>
              <w:jc w:val="center"/>
              <w:rPr>
                <w:rFonts w:eastAsia="Calibri"/>
                <w:szCs w:val="24"/>
              </w:rPr>
            </w:pPr>
          </w:p>
        </w:tc>
        <w:tc>
          <w:tcPr>
            <w:tcW w:w="789" w:type="pct"/>
            <w:vAlign w:val="center"/>
          </w:tcPr>
          <w:p w:rsidR="00CC228E" w:rsidRDefault="00CC228E">
            <w:pPr>
              <w:jc w:val="center"/>
              <w:rPr>
                <w:rFonts w:eastAsia="Calibri"/>
                <w:szCs w:val="24"/>
              </w:rPr>
            </w:pPr>
          </w:p>
        </w:tc>
        <w:tc>
          <w:tcPr>
            <w:tcW w:w="789" w:type="pct"/>
            <w:vAlign w:val="center"/>
          </w:tcPr>
          <w:p w:rsidR="00CC228E" w:rsidRDefault="00CC228E">
            <w:pPr>
              <w:jc w:val="center"/>
              <w:rPr>
                <w:rFonts w:eastAsia="Calibri"/>
                <w:szCs w:val="24"/>
              </w:rPr>
            </w:pPr>
          </w:p>
        </w:tc>
        <w:tc>
          <w:tcPr>
            <w:tcW w:w="1253" w:type="pct"/>
          </w:tcPr>
          <w:p w:rsidR="00CC228E" w:rsidRDefault="00CC228E">
            <w:pPr>
              <w:jc w:val="center"/>
              <w:rPr>
                <w:rFonts w:eastAsia="Calibri"/>
                <w:szCs w:val="24"/>
              </w:rPr>
            </w:pPr>
          </w:p>
        </w:tc>
        <w:tc>
          <w:tcPr>
            <w:tcW w:w="1684" w:type="pct"/>
          </w:tcPr>
          <w:p w:rsidR="00CC228E" w:rsidRDefault="00CC228E">
            <w:pPr>
              <w:jc w:val="center"/>
              <w:rPr>
                <w:rFonts w:eastAsia="Calibri"/>
                <w:szCs w:val="24"/>
              </w:rPr>
            </w:pPr>
          </w:p>
        </w:tc>
      </w:tr>
      <w:tr w:rsidR="00CC228E">
        <w:trPr>
          <w:cantSplit/>
          <w:trHeight w:val="243"/>
        </w:trPr>
        <w:tc>
          <w:tcPr>
            <w:tcW w:w="485" w:type="pct"/>
            <w:vAlign w:val="center"/>
          </w:tcPr>
          <w:p w:rsidR="00CC228E" w:rsidRDefault="00CC228E">
            <w:pPr>
              <w:jc w:val="center"/>
              <w:rPr>
                <w:rFonts w:eastAsia="Calibri"/>
                <w:szCs w:val="24"/>
              </w:rPr>
            </w:pPr>
          </w:p>
        </w:tc>
        <w:tc>
          <w:tcPr>
            <w:tcW w:w="789" w:type="pct"/>
            <w:vAlign w:val="center"/>
          </w:tcPr>
          <w:p w:rsidR="00CC228E" w:rsidRDefault="00CC228E">
            <w:pPr>
              <w:jc w:val="center"/>
              <w:rPr>
                <w:rFonts w:eastAsia="Calibri"/>
                <w:szCs w:val="24"/>
              </w:rPr>
            </w:pPr>
          </w:p>
        </w:tc>
        <w:tc>
          <w:tcPr>
            <w:tcW w:w="789" w:type="pct"/>
            <w:vAlign w:val="center"/>
          </w:tcPr>
          <w:p w:rsidR="00CC228E" w:rsidRDefault="00CC228E">
            <w:pPr>
              <w:jc w:val="center"/>
              <w:rPr>
                <w:rFonts w:eastAsia="Calibri"/>
                <w:szCs w:val="24"/>
              </w:rPr>
            </w:pPr>
          </w:p>
        </w:tc>
        <w:tc>
          <w:tcPr>
            <w:tcW w:w="1253" w:type="pct"/>
          </w:tcPr>
          <w:p w:rsidR="00CC228E" w:rsidRDefault="00CC228E">
            <w:pPr>
              <w:jc w:val="center"/>
              <w:rPr>
                <w:rFonts w:eastAsia="Calibri"/>
                <w:szCs w:val="24"/>
              </w:rPr>
            </w:pPr>
          </w:p>
        </w:tc>
        <w:tc>
          <w:tcPr>
            <w:tcW w:w="1684" w:type="pct"/>
          </w:tcPr>
          <w:p w:rsidR="00CC228E" w:rsidRDefault="00CC228E">
            <w:pPr>
              <w:jc w:val="center"/>
              <w:rPr>
                <w:rFonts w:eastAsia="Calibri"/>
                <w:szCs w:val="24"/>
              </w:rPr>
            </w:pPr>
          </w:p>
        </w:tc>
      </w:tr>
      <w:tr w:rsidR="00CC228E">
        <w:trPr>
          <w:cantSplit/>
          <w:trHeight w:val="243"/>
        </w:trPr>
        <w:tc>
          <w:tcPr>
            <w:tcW w:w="485" w:type="pct"/>
            <w:vAlign w:val="center"/>
          </w:tcPr>
          <w:p w:rsidR="00CC228E" w:rsidRDefault="00CC228E">
            <w:pPr>
              <w:jc w:val="center"/>
              <w:rPr>
                <w:rFonts w:eastAsia="Calibri"/>
                <w:szCs w:val="24"/>
              </w:rPr>
            </w:pPr>
          </w:p>
        </w:tc>
        <w:tc>
          <w:tcPr>
            <w:tcW w:w="789" w:type="pct"/>
            <w:vAlign w:val="center"/>
          </w:tcPr>
          <w:p w:rsidR="00CC228E" w:rsidRDefault="00CC228E">
            <w:pPr>
              <w:jc w:val="center"/>
              <w:rPr>
                <w:rFonts w:eastAsia="Calibri"/>
                <w:szCs w:val="24"/>
              </w:rPr>
            </w:pPr>
          </w:p>
        </w:tc>
        <w:tc>
          <w:tcPr>
            <w:tcW w:w="789" w:type="pct"/>
            <w:vAlign w:val="center"/>
          </w:tcPr>
          <w:p w:rsidR="00CC228E" w:rsidRDefault="00CC228E">
            <w:pPr>
              <w:jc w:val="center"/>
              <w:rPr>
                <w:rFonts w:eastAsia="Calibri"/>
                <w:szCs w:val="24"/>
              </w:rPr>
            </w:pPr>
          </w:p>
        </w:tc>
        <w:tc>
          <w:tcPr>
            <w:tcW w:w="1253" w:type="pct"/>
          </w:tcPr>
          <w:p w:rsidR="00CC228E" w:rsidRDefault="00CC228E">
            <w:pPr>
              <w:jc w:val="center"/>
              <w:rPr>
                <w:rFonts w:eastAsia="Calibri"/>
                <w:szCs w:val="24"/>
              </w:rPr>
            </w:pPr>
          </w:p>
        </w:tc>
        <w:tc>
          <w:tcPr>
            <w:tcW w:w="1684" w:type="pct"/>
          </w:tcPr>
          <w:p w:rsidR="00CC228E" w:rsidRDefault="00CC228E">
            <w:pPr>
              <w:jc w:val="center"/>
              <w:rPr>
                <w:rFonts w:eastAsia="Calibri"/>
                <w:szCs w:val="24"/>
              </w:rPr>
            </w:pPr>
          </w:p>
        </w:tc>
      </w:tr>
    </w:tbl>
    <w:p w:rsidR="00CC228E" w:rsidRDefault="00CC228E">
      <w:pPr>
        <w:tabs>
          <w:tab w:val="left" w:pos="14317"/>
        </w:tabs>
        <w:suppressAutoHyphens/>
        <w:jc w:val="both"/>
        <w:textAlignment w:val="center"/>
        <w:rPr>
          <w:color w:val="000000"/>
          <w:szCs w:val="24"/>
        </w:rPr>
      </w:pPr>
    </w:p>
    <w:p w:rsidR="00CC228E" w:rsidRDefault="000323C9">
      <w:pPr>
        <w:tabs>
          <w:tab w:val="left" w:pos="14317"/>
        </w:tabs>
        <w:suppressAutoHyphens/>
        <w:jc w:val="both"/>
        <w:textAlignment w:val="center"/>
        <w:rPr>
          <w:color w:val="000000"/>
          <w:szCs w:val="24"/>
        </w:rPr>
      </w:pPr>
      <w:r>
        <w:rPr>
          <w:b/>
          <w:color w:val="000000"/>
          <w:szCs w:val="24"/>
        </w:rPr>
        <w:t>Table 3:</w:t>
      </w:r>
      <w:r>
        <w:rPr>
          <w:color w:val="000000"/>
          <w:szCs w:val="24"/>
        </w:rPr>
        <w:t>Information on hazardous substances contained in the structure and/or equipment of the ship to be recycled, including those referred to in Annexes I and/or II to Regulation (EU) No 1257/2013 (applicable to installations processing vessels of 500 GT and above. Installations processing ships of less than 500 GT are intended to be recycled in the case of ships with a structure and/or equipment containing dangerous substances)</w:t>
      </w:r>
    </w:p>
    <w:p w:rsidR="00CC228E" w:rsidRDefault="00CC228E">
      <w:pPr>
        <w:tabs>
          <w:tab w:val="left" w:pos="14317"/>
        </w:tabs>
        <w:suppressAutoHyphens/>
        <w:jc w:val="both"/>
        <w:textAlignment w:val="center"/>
        <w:rPr>
          <w:color w:val="000000"/>
          <w:szCs w:val="24"/>
        </w:rPr>
      </w:pPr>
    </w:p>
    <w:p w:rsidR="00CC228E" w:rsidRDefault="000323C9">
      <w:pPr>
        <w:tabs>
          <w:tab w:val="left" w:pos="14317"/>
        </w:tabs>
        <w:suppressAutoHyphens/>
        <w:jc w:val="both"/>
        <w:textAlignment w:val="center"/>
        <w:rPr>
          <w:color w:val="000000"/>
          <w:szCs w:val="24"/>
        </w:rPr>
      </w:pPr>
      <w:r>
        <w:rPr>
          <w:color w:val="000000"/>
          <w:szCs w:val="24"/>
        </w:rPr>
        <w:t>Installation name___</w:t>
      </w:r>
    </w:p>
    <w:p w:rsidR="00CC228E" w:rsidRDefault="00CC228E">
      <w:pPr>
        <w:tabs>
          <w:tab w:val="left" w:pos="14317"/>
        </w:tabs>
        <w:suppressAutoHyphens/>
        <w:jc w:val="both"/>
        <w:textAlignment w:val="center"/>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974"/>
        <w:gridCol w:w="3349"/>
        <w:gridCol w:w="2749"/>
      </w:tblGrid>
      <w:tr w:rsidR="00CC228E">
        <w:tc>
          <w:tcPr>
            <w:tcW w:w="3794" w:type="dxa"/>
          </w:tcPr>
          <w:p w:rsidR="00CC228E" w:rsidRDefault="000323C9">
            <w:pPr>
              <w:tabs>
                <w:tab w:val="left" w:pos="14317"/>
              </w:tabs>
              <w:suppressAutoHyphens/>
              <w:jc w:val="center"/>
              <w:textAlignment w:val="center"/>
              <w:rPr>
                <w:color w:val="000000"/>
                <w:szCs w:val="24"/>
              </w:rPr>
            </w:pPr>
            <w:r>
              <w:rPr>
                <w:color w:val="000000"/>
                <w:szCs w:val="24"/>
              </w:rPr>
              <w:t>Name of the hazardous substance</w:t>
            </w:r>
          </w:p>
        </w:tc>
        <w:tc>
          <w:tcPr>
            <w:tcW w:w="3974" w:type="dxa"/>
          </w:tcPr>
          <w:p w:rsidR="00CC228E" w:rsidRDefault="000323C9">
            <w:pPr>
              <w:tabs>
                <w:tab w:val="left" w:pos="14317"/>
              </w:tabs>
              <w:suppressAutoHyphens/>
              <w:jc w:val="center"/>
              <w:textAlignment w:val="center"/>
              <w:rPr>
                <w:color w:val="000000"/>
                <w:szCs w:val="24"/>
              </w:rPr>
            </w:pPr>
            <w:r>
              <w:t>Quantity stored on site (t, m³</w:t>
            </w:r>
            <w:r>
              <w:rPr>
                <w:color w:val="000000"/>
                <w:szCs w:val="24"/>
                <w:vertAlign w:val="superscript"/>
              </w:rPr>
              <w:t xml:space="preserve">or </w:t>
            </w:r>
            <w:r>
              <w:t>other)</w:t>
            </w:r>
          </w:p>
        </w:tc>
        <w:tc>
          <w:tcPr>
            <w:tcW w:w="0" w:type="auto"/>
          </w:tcPr>
          <w:p w:rsidR="00CC228E" w:rsidRDefault="000323C9">
            <w:pPr>
              <w:tabs>
                <w:tab w:val="left" w:pos="14317"/>
              </w:tabs>
              <w:suppressAutoHyphens/>
              <w:jc w:val="center"/>
              <w:textAlignment w:val="center"/>
              <w:rPr>
                <w:color w:val="000000"/>
                <w:szCs w:val="24"/>
              </w:rPr>
            </w:pPr>
            <w:r>
              <w:rPr>
                <w:color w:val="000000"/>
                <w:szCs w:val="24"/>
              </w:rPr>
              <w:t>Intended storage/storage method</w:t>
            </w:r>
          </w:p>
        </w:tc>
        <w:tc>
          <w:tcPr>
            <w:tcW w:w="2749" w:type="dxa"/>
          </w:tcPr>
          <w:p w:rsidR="00CC228E" w:rsidRDefault="000323C9">
            <w:pPr>
              <w:tabs>
                <w:tab w:val="left" w:pos="14317"/>
              </w:tabs>
              <w:suppressAutoHyphens/>
              <w:jc w:val="center"/>
              <w:textAlignment w:val="center"/>
              <w:rPr>
                <w:color w:val="000000"/>
                <w:szCs w:val="24"/>
              </w:rPr>
            </w:pPr>
            <w:r>
              <w:rPr>
                <w:color w:val="000000"/>
                <w:szCs w:val="24"/>
              </w:rPr>
              <w:t>Intended method of treatment</w:t>
            </w:r>
          </w:p>
        </w:tc>
      </w:tr>
      <w:tr w:rsidR="00CC228E">
        <w:tc>
          <w:tcPr>
            <w:tcW w:w="3794" w:type="dxa"/>
          </w:tcPr>
          <w:p w:rsidR="00CC228E" w:rsidRDefault="000323C9">
            <w:pPr>
              <w:tabs>
                <w:tab w:val="left" w:pos="14317"/>
              </w:tabs>
              <w:suppressAutoHyphens/>
              <w:jc w:val="center"/>
              <w:textAlignment w:val="center"/>
              <w:rPr>
                <w:color w:val="000000"/>
                <w:szCs w:val="24"/>
              </w:rPr>
            </w:pPr>
            <w:r>
              <w:rPr>
                <w:color w:val="000000"/>
                <w:szCs w:val="24"/>
              </w:rPr>
              <w:t>1</w:t>
            </w:r>
          </w:p>
        </w:tc>
        <w:tc>
          <w:tcPr>
            <w:tcW w:w="3974" w:type="dxa"/>
          </w:tcPr>
          <w:p w:rsidR="00CC228E" w:rsidRDefault="000323C9">
            <w:pPr>
              <w:tabs>
                <w:tab w:val="left" w:pos="14317"/>
              </w:tabs>
              <w:suppressAutoHyphens/>
              <w:jc w:val="center"/>
              <w:textAlignment w:val="center"/>
              <w:rPr>
                <w:color w:val="000000"/>
                <w:szCs w:val="24"/>
              </w:rPr>
            </w:pPr>
            <w:r>
              <w:rPr>
                <w:color w:val="000000"/>
                <w:szCs w:val="24"/>
              </w:rPr>
              <w:t>2</w:t>
            </w:r>
          </w:p>
        </w:tc>
        <w:tc>
          <w:tcPr>
            <w:tcW w:w="0" w:type="auto"/>
          </w:tcPr>
          <w:p w:rsidR="00CC228E" w:rsidRDefault="000323C9">
            <w:pPr>
              <w:tabs>
                <w:tab w:val="left" w:pos="14317"/>
              </w:tabs>
              <w:suppressAutoHyphens/>
              <w:jc w:val="center"/>
              <w:textAlignment w:val="center"/>
              <w:rPr>
                <w:color w:val="000000"/>
                <w:szCs w:val="24"/>
              </w:rPr>
            </w:pPr>
            <w:r>
              <w:rPr>
                <w:color w:val="000000"/>
                <w:szCs w:val="24"/>
              </w:rPr>
              <w:t>3</w:t>
            </w:r>
          </w:p>
        </w:tc>
        <w:tc>
          <w:tcPr>
            <w:tcW w:w="2749" w:type="dxa"/>
          </w:tcPr>
          <w:p w:rsidR="00CC228E" w:rsidRDefault="000323C9">
            <w:pPr>
              <w:tabs>
                <w:tab w:val="left" w:pos="14317"/>
              </w:tabs>
              <w:suppressAutoHyphens/>
              <w:jc w:val="center"/>
              <w:textAlignment w:val="center"/>
              <w:rPr>
                <w:color w:val="000000"/>
                <w:szCs w:val="24"/>
              </w:rPr>
            </w:pPr>
            <w:r>
              <w:rPr>
                <w:color w:val="000000"/>
                <w:szCs w:val="24"/>
              </w:rPr>
              <w:t>4</w:t>
            </w:r>
          </w:p>
        </w:tc>
      </w:tr>
      <w:tr w:rsidR="00CC228E">
        <w:tc>
          <w:tcPr>
            <w:tcW w:w="3794" w:type="dxa"/>
          </w:tcPr>
          <w:p w:rsidR="00CC228E" w:rsidRDefault="00CC228E">
            <w:pPr>
              <w:tabs>
                <w:tab w:val="left" w:pos="14317"/>
              </w:tabs>
              <w:suppressAutoHyphens/>
              <w:jc w:val="center"/>
              <w:textAlignment w:val="center"/>
              <w:rPr>
                <w:color w:val="000000"/>
                <w:szCs w:val="24"/>
              </w:rPr>
            </w:pPr>
          </w:p>
        </w:tc>
        <w:tc>
          <w:tcPr>
            <w:tcW w:w="3974" w:type="dxa"/>
          </w:tcPr>
          <w:p w:rsidR="00CC228E" w:rsidRDefault="00CC228E">
            <w:pPr>
              <w:tabs>
                <w:tab w:val="left" w:pos="14317"/>
              </w:tabs>
              <w:suppressAutoHyphens/>
              <w:jc w:val="center"/>
              <w:textAlignment w:val="center"/>
              <w:rPr>
                <w:color w:val="000000"/>
                <w:szCs w:val="24"/>
              </w:rPr>
            </w:pPr>
          </w:p>
        </w:tc>
        <w:tc>
          <w:tcPr>
            <w:tcW w:w="0" w:type="auto"/>
          </w:tcPr>
          <w:p w:rsidR="00CC228E" w:rsidRDefault="00CC228E">
            <w:pPr>
              <w:tabs>
                <w:tab w:val="left" w:pos="14317"/>
              </w:tabs>
              <w:suppressAutoHyphens/>
              <w:jc w:val="center"/>
              <w:textAlignment w:val="center"/>
              <w:rPr>
                <w:color w:val="000000"/>
                <w:szCs w:val="24"/>
              </w:rPr>
            </w:pPr>
          </w:p>
        </w:tc>
        <w:tc>
          <w:tcPr>
            <w:tcW w:w="2749" w:type="dxa"/>
          </w:tcPr>
          <w:p w:rsidR="00CC228E" w:rsidRDefault="00CC228E">
            <w:pPr>
              <w:tabs>
                <w:tab w:val="left" w:pos="14317"/>
              </w:tabs>
              <w:suppressAutoHyphens/>
              <w:jc w:val="center"/>
              <w:textAlignment w:val="center"/>
              <w:rPr>
                <w:color w:val="000000"/>
                <w:szCs w:val="24"/>
              </w:rPr>
            </w:pPr>
          </w:p>
        </w:tc>
      </w:tr>
      <w:tr w:rsidR="00CC228E">
        <w:tc>
          <w:tcPr>
            <w:tcW w:w="3794" w:type="dxa"/>
          </w:tcPr>
          <w:p w:rsidR="00CC228E" w:rsidRDefault="00CC228E">
            <w:pPr>
              <w:tabs>
                <w:tab w:val="left" w:pos="14317"/>
              </w:tabs>
              <w:suppressAutoHyphens/>
              <w:jc w:val="center"/>
              <w:textAlignment w:val="center"/>
              <w:rPr>
                <w:color w:val="000000"/>
                <w:szCs w:val="24"/>
              </w:rPr>
            </w:pPr>
          </w:p>
        </w:tc>
        <w:tc>
          <w:tcPr>
            <w:tcW w:w="3974" w:type="dxa"/>
          </w:tcPr>
          <w:p w:rsidR="00CC228E" w:rsidRDefault="00CC228E">
            <w:pPr>
              <w:tabs>
                <w:tab w:val="left" w:pos="14317"/>
              </w:tabs>
              <w:suppressAutoHyphens/>
              <w:jc w:val="center"/>
              <w:textAlignment w:val="center"/>
              <w:rPr>
                <w:color w:val="000000"/>
                <w:szCs w:val="24"/>
              </w:rPr>
            </w:pPr>
          </w:p>
        </w:tc>
        <w:tc>
          <w:tcPr>
            <w:tcW w:w="0" w:type="auto"/>
          </w:tcPr>
          <w:p w:rsidR="00CC228E" w:rsidRDefault="00CC228E">
            <w:pPr>
              <w:tabs>
                <w:tab w:val="left" w:pos="14317"/>
              </w:tabs>
              <w:suppressAutoHyphens/>
              <w:jc w:val="center"/>
              <w:textAlignment w:val="center"/>
              <w:rPr>
                <w:color w:val="000000"/>
                <w:szCs w:val="24"/>
              </w:rPr>
            </w:pPr>
          </w:p>
        </w:tc>
        <w:tc>
          <w:tcPr>
            <w:tcW w:w="2749" w:type="dxa"/>
          </w:tcPr>
          <w:p w:rsidR="00CC228E" w:rsidRDefault="00CC228E">
            <w:pPr>
              <w:tabs>
                <w:tab w:val="left" w:pos="14317"/>
              </w:tabs>
              <w:suppressAutoHyphens/>
              <w:jc w:val="center"/>
              <w:textAlignment w:val="center"/>
              <w:rPr>
                <w:color w:val="000000"/>
                <w:szCs w:val="24"/>
              </w:rPr>
            </w:pPr>
          </w:p>
        </w:tc>
      </w:tr>
      <w:tr w:rsidR="00CC228E">
        <w:tc>
          <w:tcPr>
            <w:tcW w:w="3794" w:type="dxa"/>
          </w:tcPr>
          <w:p w:rsidR="00CC228E" w:rsidRDefault="00CC228E">
            <w:pPr>
              <w:tabs>
                <w:tab w:val="left" w:pos="14317"/>
              </w:tabs>
              <w:suppressAutoHyphens/>
              <w:jc w:val="center"/>
              <w:textAlignment w:val="center"/>
              <w:rPr>
                <w:color w:val="000000"/>
                <w:szCs w:val="24"/>
              </w:rPr>
            </w:pPr>
          </w:p>
        </w:tc>
        <w:tc>
          <w:tcPr>
            <w:tcW w:w="3974" w:type="dxa"/>
          </w:tcPr>
          <w:p w:rsidR="00CC228E" w:rsidRDefault="00CC228E">
            <w:pPr>
              <w:tabs>
                <w:tab w:val="left" w:pos="14317"/>
              </w:tabs>
              <w:suppressAutoHyphens/>
              <w:jc w:val="center"/>
              <w:textAlignment w:val="center"/>
              <w:rPr>
                <w:color w:val="000000"/>
                <w:szCs w:val="24"/>
              </w:rPr>
            </w:pPr>
          </w:p>
        </w:tc>
        <w:tc>
          <w:tcPr>
            <w:tcW w:w="0" w:type="auto"/>
          </w:tcPr>
          <w:p w:rsidR="00CC228E" w:rsidRDefault="00CC228E">
            <w:pPr>
              <w:tabs>
                <w:tab w:val="left" w:pos="14317"/>
              </w:tabs>
              <w:suppressAutoHyphens/>
              <w:jc w:val="center"/>
              <w:textAlignment w:val="center"/>
              <w:rPr>
                <w:color w:val="000000"/>
                <w:szCs w:val="24"/>
              </w:rPr>
            </w:pPr>
          </w:p>
        </w:tc>
        <w:tc>
          <w:tcPr>
            <w:tcW w:w="2749" w:type="dxa"/>
          </w:tcPr>
          <w:p w:rsidR="00CC228E" w:rsidRDefault="00CC228E">
            <w:pPr>
              <w:tabs>
                <w:tab w:val="left" w:pos="14317"/>
              </w:tabs>
              <w:suppressAutoHyphens/>
              <w:jc w:val="center"/>
              <w:textAlignment w:val="center"/>
              <w:rPr>
                <w:color w:val="000000"/>
                <w:szCs w:val="24"/>
              </w:rPr>
            </w:pPr>
          </w:p>
        </w:tc>
      </w:tr>
    </w:tbl>
    <w:p w:rsidR="00CC228E" w:rsidRDefault="00CC228E">
      <w:pPr>
        <w:tabs>
          <w:tab w:val="center" w:pos="4986"/>
          <w:tab w:val="right" w:pos="9972"/>
        </w:tabs>
        <w:suppressAutoHyphens/>
      </w:pPr>
    </w:p>
    <w:p w:rsidR="00CC228E" w:rsidRDefault="00CC228E">
      <w:pPr>
        <w:ind w:firstLine="10773"/>
        <w:sectPr w:rsidR="00CC228E">
          <w:headerReference w:type="even" r:id="rId64"/>
          <w:headerReference w:type="default" r:id="rId65"/>
          <w:footerReference w:type="even" r:id="rId66"/>
          <w:footerReference w:type="default" r:id="rId67"/>
          <w:headerReference w:type="first" r:id="rId68"/>
          <w:footerReference w:type="first" r:id="rId69"/>
          <w:pgSz w:w="16838" w:h="11906" w:orient="landscape" w:code="9"/>
          <w:pgMar w:top="1247" w:right="1134" w:bottom="567" w:left="992" w:header="567" w:footer="567" w:gutter="0"/>
          <w:pgNumType w:start="1"/>
          <w:cols w:space="1296"/>
          <w:titlePg/>
          <w:docGrid w:linePitch="360"/>
        </w:sectPr>
      </w:pPr>
    </w:p>
    <w:p w:rsidR="00DE37E3" w:rsidRDefault="00DE37E3" w:rsidP="00DE37E3">
      <w:pPr>
        <w:ind w:left="10773"/>
        <w:jc w:val="both"/>
        <w:rPr>
          <w:szCs w:val="24"/>
        </w:rPr>
      </w:pPr>
      <w:r w:rsidRPr="000323C9">
        <w:rPr>
          <w:szCs w:val="24"/>
        </w:rPr>
        <w:lastRenderedPageBreak/>
        <w:t>Rules on the granting, updating and revocation of pollution permits</w:t>
      </w:r>
      <w:r>
        <w:rPr>
          <w:szCs w:val="24"/>
        </w:rPr>
        <w:t xml:space="preserve"> </w:t>
      </w:r>
    </w:p>
    <w:p w:rsidR="00CC228E" w:rsidRDefault="000323C9">
      <w:pPr>
        <w:ind w:firstLine="10773"/>
        <w:rPr>
          <w:rFonts w:eastAsia="Calibri"/>
          <w:szCs w:val="24"/>
        </w:rPr>
      </w:pPr>
      <w:r>
        <w:rPr>
          <w:rFonts w:eastAsia="Calibri"/>
          <w:szCs w:val="24"/>
        </w:rPr>
        <w:t>Annex 2</w:t>
      </w:r>
    </w:p>
    <w:p w:rsidR="00CC228E" w:rsidRDefault="000323C9">
      <w:pPr>
        <w:ind w:firstLine="10773"/>
        <w:rPr>
          <w:rFonts w:eastAsia="Calibri"/>
          <w:szCs w:val="24"/>
        </w:rPr>
      </w:pPr>
      <w:r>
        <w:rPr>
          <w:rFonts w:eastAsia="Calibri"/>
          <w:szCs w:val="24"/>
        </w:rPr>
        <w:t>Appendix 7</w:t>
      </w:r>
    </w:p>
    <w:p w:rsidR="00CC228E" w:rsidRDefault="00CC228E">
      <w:pPr>
        <w:jc w:val="center"/>
        <w:rPr>
          <w:rFonts w:eastAsia="Calibri"/>
          <w:szCs w:val="24"/>
        </w:rPr>
      </w:pPr>
    </w:p>
    <w:p w:rsidR="00CC228E" w:rsidRDefault="000323C9">
      <w:pPr>
        <w:jc w:val="center"/>
        <w:rPr>
          <w:rFonts w:eastAsia="Calibri"/>
          <w:szCs w:val="24"/>
        </w:rPr>
      </w:pPr>
      <w:r>
        <w:rPr>
          <w:rFonts w:eastAsia="Calibri"/>
          <w:szCs w:val="24"/>
        </w:rPr>
        <w:t>SPECIFIC PART OF THE APPLICATION</w:t>
      </w:r>
    </w:p>
    <w:p w:rsidR="00CC228E" w:rsidRDefault="00CC228E">
      <w:pPr>
        <w:rPr>
          <w:sz w:val="18"/>
          <w:szCs w:val="18"/>
        </w:rPr>
      </w:pPr>
    </w:p>
    <w:p w:rsidR="00CC228E" w:rsidRDefault="000323C9">
      <w:pPr>
        <w:jc w:val="center"/>
        <w:rPr>
          <w:rFonts w:eastAsia="Calibri"/>
          <w:b/>
          <w:szCs w:val="24"/>
        </w:rPr>
      </w:pPr>
      <w:r>
        <w:rPr>
          <w:rFonts w:eastAsia="Calibri"/>
          <w:b/>
          <w:szCs w:val="24"/>
        </w:rPr>
        <w:t>ODOR MANAGEMENT</w:t>
      </w:r>
    </w:p>
    <w:p w:rsidR="00CC228E" w:rsidRDefault="00CC228E">
      <w:pPr>
        <w:jc w:val="both"/>
        <w:rPr>
          <w:b/>
          <w:szCs w:val="24"/>
        </w:rPr>
      </w:pPr>
    </w:p>
    <w:p w:rsidR="00CC228E" w:rsidRDefault="000323C9">
      <w:pPr>
        <w:jc w:val="both"/>
        <w:rPr>
          <w:szCs w:val="24"/>
        </w:rPr>
      </w:pPr>
      <w:r>
        <w:t>Table</w:t>
      </w:r>
      <w:r>
        <w:rPr>
          <w:b/>
          <w:szCs w:val="24"/>
        </w:rPr>
        <w:t>1</w:t>
      </w:r>
      <w:proofErr w:type="gramStart"/>
      <w:r>
        <w:rPr>
          <w:b/>
          <w:szCs w:val="24"/>
        </w:rPr>
        <w:t>:</w:t>
      </w:r>
      <w:r>
        <w:rPr>
          <w:szCs w:val="24"/>
        </w:rPr>
        <w:t>Data</w:t>
      </w:r>
      <w:proofErr w:type="gramEnd"/>
      <w:r>
        <w:rPr>
          <w:szCs w:val="24"/>
        </w:rPr>
        <w:t xml:space="preserve"> </w:t>
      </w:r>
      <w:proofErr w:type="spellStart"/>
      <w:r>
        <w:rPr>
          <w:szCs w:val="24"/>
        </w:rPr>
        <w:t>on</w:t>
      </w:r>
      <w:r>
        <w:rPr>
          <w:b/>
          <w:szCs w:val="24"/>
        </w:rPr>
        <w:t>stationary</w:t>
      </w:r>
      <w:proofErr w:type="spellEnd"/>
      <w:r>
        <w:rPr>
          <w:b/>
          <w:szCs w:val="24"/>
        </w:rPr>
        <w:t xml:space="preserve"> sources of </w:t>
      </w:r>
      <w:proofErr w:type="spellStart"/>
      <w:r>
        <w:rPr>
          <w:b/>
          <w:szCs w:val="24"/>
        </w:rPr>
        <w:t>odour</w:t>
      </w:r>
      <w:proofErr w:type="spellEnd"/>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91"/>
        <w:gridCol w:w="1214"/>
        <w:gridCol w:w="2073"/>
        <w:gridCol w:w="1176"/>
        <w:gridCol w:w="1451"/>
        <w:gridCol w:w="1503"/>
        <w:gridCol w:w="1353"/>
        <w:gridCol w:w="989"/>
        <w:gridCol w:w="2209"/>
        <w:gridCol w:w="1670"/>
      </w:tblGrid>
      <w:tr w:rsidR="00CC228E">
        <w:trPr>
          <w:trHeight w:val="859"/>
          <w:jc w:val="center"/>
        </w:trPr>
        <w:tc>
          <w:tcPr>
            <w:tcW w:w="2490" w:type="pct"/>
            <w:gridSpan w:val="5"/>
            <w:vAlign w:val="center"/>
          </w:tcPr>
          <w:p w:rsidR="00CC228E" w:rsidRDefault="000323C9">
            <w:pPr>
              <w:jc w:val="center"/>
              <w:rPr>
                <w:sz w:val="22"/>
                <w:szCs w:val="22"/>
              </w:rPr>
            </w:pPr>
            <w:r>
              <w:rPr>
                <w:sz w:val="22"/>
                <w:szCs w:val="22"/>
              </w:rPr>
              <w:t>Source of smell</w:t>
            </w:r>
          </w:p>
        </w:tc>
        <w:tc>
          <w:tcPr>
            <w:tcW w:w="1432" w:type="pct"/>
            <w:gridSpan w:val="3"/>
            <w:shd w:val="clear" w:color="auto" w:fill="auto"/>
            <w:vAlign w:val="center"/>
            <w:hideMark/>
          </w:tcPr>
          <w:p w:rsidR="00CC228E" w:rsidRDefault="000323C9">
            <w:pPr>
              <w:jc w:val="center"/>
              <w:rPr>
                <w:sz w:val="22"/>
                <w:szCs w:val="22"/>
              </w:rPr>
            </w:pPr>
            <w:r>
              <w:rPr>
                <w:sz w:val="22"/>
                <w:szCs w:val="22"/>
              </w:rPr>
              <w:t>Exhaust gas indices at sampling/measuring site</w:t>
            </w:r>
          </w:p>
        </w:tc>
        <w:tc>
          <w:tcPr>
            <w:tcW w:w="554" w:type="pct"/>
            <w:vMerge w:val="restart"/>
            <w:vAlign w:val="center"/>
          </w:tcPr>
          <w:p w:rsidR="00CC228E" w:rsidRDefault="000323C9">
            <w:pPr>
              <w:jc w:val="center"/>
              <w:rPr>
                <w:sz w:val="22"/>
                <w:szCs w:val="22"/>
              </w:rPr>
            </w:pPr>
            <w:proofErr w:type="spellStart"/>
            <w:r>
              <w:t>Odour</w:t>
            </w:r>
            <w:proofErr w:type="spellEnd"/>
            <w:r>
              <w:t xml:space="preserve"> emission rate*, OUE/s, OUE/m/s, OUE/m²/</w:t>
            </w:r>
            <w:proofErr w:type="spellStart"/>
            <w:r>
              <w:t>s</w:t>
            </w:r>
            <w:r>
              <w:rPr>
                <w:sz w:val="22"/>
                <w:szCs w:val="22"/>
                <w:vertAlign w:val="superscript"/>
              </w:rPr>
              <w:t>,</w:t>
            </w:r>
            <w:r>
              <w:t>OUE</w:t>
            </w:r>
            <w:proofErr w:type="spellEnd"/>
            <w:r>
              <w:t>/m³/s</w:t>
            </w:r>
            <w:r>
              <w:rPr>
                <w:sz w:val="22"/>
                <w:szCs w:val="22"/>
              </w:rPr>
              <w:t xml:space="preserve"> </w:t>
            </w:r>
          </w:p>
        </w:tc>
        <w:tc>
          <w:tcPr>
            <w:tcW w:w="511" w:type="pct"/>
            <w:vMerge w:val="restart"/>
            <w:shd w:val="clear" w:color="auto" w:fill="auto"/>
            <w:vAlign w:val="center"/>
            <w:hideMark/>
          </w:tcPr>
          <w:p w:rsidR="00CC228E" w:rsidRDefault="000323C9">
            <w:pPr>
              <w:jc w:val="center"/>
              <w:rPr>
                <w:sz w:val="22"/>
                <w:szCs w:val="22"/>
              </w:rPr>
            </w:pPr>
            <w:r>
              <w:rPr>
                <w:sz w:val="22"/>
                <w:szCs w:val="22"/>
              </w:rPr>
              <w:t>Daily/week/year of emissions (action of stationary sources) with specific hours</w:t>
            </w:r>
          </w:p>
        </w:tc>
      </w:tr>
      <w:tr w:rsidR="00CC228E">
        <w:trPr>
          <w:trHeight w:val="565"/>
          <w:jc w:val="center"/>
        </w:trPr>
        <w:tc>
          <w:tcPr>
            <w:tcW w:w="291" w:type="pct"/>
            <w:shd w:val="clear" w:color="auto" w:fill="auto"/>
            <w:vAlign w:val="center"/>
            <w:hideMark/>
          </w:tcPr>
          <w:p w:rsidR="00CC228E" w:rsidRDefault="000323C9">
            <w:pPr>
              <w:jc w:val="center"/>
              <w:rPr>
                <w:sz w:val="22"/>
                <w:szCs w:val="22"/>
              </w:rPr>
            </w:pPr>
            <w:proofErr w:type="spellStart"/>
            <w:r>
              <w:rPr>
                <w:sz w:val="22"/>
                <w:szCs w:val="22"/>
              </w:rPr>
              <w:t>Odour</w:t>
            </w:r>
            <w:proofErr w:type="spellEnd"/>
            <w:r>
              <w:rPr>
                <w:sz w:val="22"/>
                <w:szCs w:val="22"/>
              </w:rPr>
              <w:t xml:space="preserve"> source No</w:t>
            </w:r>
          </w:p>
        </w:tc>
        <w:tc>
          <w:tcPr>
            <w:tcW w:w="471" w:type="pct"/>
            <w:vAlign w:val="center"/>
          </w:tcPr>
          <w:p w:rsidR="00CC228E" w:rsidRDefault="000323C9">
            <w:pPr>
              <w:jc w:val="center"/>
              <w:rPr>
                <w:sz w:val="22"/>
                <w:szCs w:val="22"/>
              </w:rPr>
            </w:pPr>
            <w:r>
              <w:rPr>
                <w:sz w:val="22"/>
                <w:szCs w:val="22"/>
              </w:rPr>
              <w:t>title</w:t>
            </w:r>
          </w:p>
        </w:tc>
        <w:tc>
          <w:tcPr>
            <w:tcW w:w="751" w:type="pct"/>
            <w:shd w:val="clear" w:color="auto" w:fill="auto"/>
            <w:vAlign w:val="center"/>
            <w:hideMark/>
          </w:tcPr>
          <w:p w:rsidR="00CC228E" w:rsidRDefault="000323C9">
            <w:pPr>
              <w:jc w:val="center"/>
              <w:rPr>
                <w:sz w:val="22"/>
                <w:szCs w:val="22"/>
              </w:rPr>
            </w:pPr>
            <w:r>
              <w:rPr>
                <w:sz w:val="22"/>
                <w:szCs w:val="22"/>
              </w:rPr>
              <w:t>coordinates (perimeter coordinates of the field source) (LCS)</w:t>
            </w:r>
          </w:p>
        </w:tc>
        <w:tc>
          <w:tcPr>
            <w:tcW w:w="441" w:type="pct"/>
            <w:shd w:val="clear" w:color="auto" w:fill="auto"/>
            <w:vAlign w:val="center"/>
            <w:hideMark/>
          </w:tcPr>
          <w:p w:rsidR="00CC228E" w:rsidRDefault="000323C9">
            <w:pPr>
              <w:jc w:val="center"/>
              <w:rPr>
                <w:sz w:val="22"/>
                <w:szCs w:val="22"/>
              </w:rPr>
            </w:pPr>
            <w:r>
              <w:rPr>
                <w:sz w:val="22"/>
                <w:szCs w:val="22"/>
              </w:rPr>
              <w:t>height from the ground,</w:t>
            </w:r>
          </w:p>
          <w:p w:rsidR="00CC228E" w:rsidRDefault="000323C9">
            <w:pPr>
              <w:jc w:val="center"/>
              <w:rPr>
                <w:sz w:val="22"/>
                <w:szCs w:val="22"/>
              </w:rPr>
            </w:pPr>
            <w:r>
              <w:rPr>
                <w:sz w:val="22"/>
                <w:szCs w:val="22"/>
              </w:rPr>
              <w:t>m</w:t>
            </w:r>
          </w:p>
        </w:tc>
        <w:tc>
          <w:tcPr>
            <w:tcW w:w="536" w:type="pct"/>
            <w:shd w:val="clear" w:color="auto" w:fill="auto"/>
            <w:vAlign w:val="center"/>
            <w:hideMark/>
          </w:tcPr>
          <w:p w:rsidR="00CC228E" w:rsidRDefault="000323C9">
            <w:pPr>
              <w:jc w:val="center"/>
              <w:rPr>
                <w:sz w:val="22"/>
                <w:szCs w:val="22"/>
              </w:rPr>
            </w:pPr>
            <w:r>
              <w:rPr>
                <w:sz w:val="22"/>
                <w:szCs w:val="22"/>
              </w:rPr>
              <w:t>output dimensions, m</w:t>
            </w:r>
          </w:p>
        </w:tc>
        <w:tc>
          <w:tcPr>
            <w:tcW w:w="554" w:type="pct"/>
            <w:shd w:val="clear" w:color="auto" w:fill="auto"/>
            <w:vAlign w:val="center"/>
            <w:hideMark/>
          </w:tcPr>
          <w:p w:rsidR="00CC228E" w:rsidRDefault="000323C9">
            <w:pPr>
              <w:jc w:val="center"/>
              <w:rPr>
                <w:sz w:val="22"/>
                <w:szCs w:val="22"/>
              </w:rPr>
            </w:pPr>
            <w:r>
              <w:rPr>
                <w:sz w:val="22"/>
                <w:szCs w:val="22"/>
              </w:rPr>
              <w:t>the speed of the flow,</w:t>
            </w:r>
          </w:p>
          <w:p w:rsidR="00CC228E" w:rsidRDefault="000323C9">
            <w:pPr>
              <w:jc w:val="center"/>
              <w:rPr>
                <w:sz w:val="22"/>
                <w:szCs w:val="22"/>
              </w:rPr>
            </w:pPr>
            <w:r>
              <w:rPr>
                <w:sz w:val="22"/>
                <w:szCs w:val="22"/>
              </w:rPr>
              <w:t>m/s</w:t>
            </w:r>
          </w:p>
        </w:tc>
        <w:tc>
          <w:tcPr>
            <w:tcW w:w="502" w:type="pct"/>
            <w:shd w:val="clear" w:color="auto" w:fill="auto"/>
            <w:vAlign w:val="center"/>
            <w:hideMark/>
          </w:tcPr>
          <w:p w:rsidR="00CC228E" w:rsidRDefault="000323C9">
            <w:pPr>
              <w:jc w:val="center"/>
              <w:rPr>
                <w:sz w:val="22"/>
                <w:szCs w:val="22"/>
              </w:rPr>
            </w:pPr>
            <w:r>
              <w:rPr>
                <w:sz w:val="22"/>
                <w:szCs w:val="22"/>
              </w:rPr>
              <w:t>temperature t,</w:t>
            </w:r>
            <w:r w:rsidR="005D13AA">
              <w:rPr>
                <w:sz w:val="22"/>
                <w:szCs w:val="22"/>
              </w:rPr>
              <w:t xml:space="preserve"> </w:t>
            </w:r>
            <w:r>
              <w:rPr>
                <w:sz w:val="22"/>
                <w:szCs w:val="22"/>
              </w:rPr>
              <w:t>°C</w:t>
            </w:r>
          </w:p>
        </w:tc>
        <w:tc>
          <w:tcPr>
            <w:tcW w:w="376" w:type="pct"/>
            <w:shd w:val="clear" w:color="auto" w:fill="auto"/>
            <w:vAlign w:val="center"/>
            <w:hideMark/>
          </w:tcPr>
          <w:p w:rsidR="00CC228E" w:rsidRDefault="000323C9">
            <w:pPr>
              <w:jc w:val="center"/>
              <w:rPr>
                <w:sz w:val="22"/>
                <w:szCs w:val="22"/>
              </w:rPr>
            </w:pPr>
            <w:r>
              <w:rPr>
                <w:sz w:val="22"/>
                <w:szCs w:val="22"/>
              </w:rPr>
              <w:t>volume flow rate,</w:t>
            </w:r>
          </w:p>
          <w:p w:rsidR="00CC228E" w:rsidRDefault="000323C9">
            <w:pPr>
              <w:jc w:val="center"/>
              <w:rPr>
                <w:sz w:val="22"/>
                <w:szCs w:val="22"/>
              </w:rPr>
            </w:pPr>
            <w:r>
              <w:t>Nm3/s</w:t>
            </w:r>
          </w:p>
        </w:tc>
        <w:tc>
          <w:tcPr>
            <w:tcW w:w="554" w:type="pct"/>
            <w:vMerge/>
          </w:tcPr>
          <w:p w:rsidR="00CC228E" w:rsidRDefault="00CC228E">
            <w:pPr>
              <w:jc w:val="center"/>
              <w:rPr>
                <w:sz w:val="22"/>
                <w:szCs w:val="22"/>
              </w:rPr>
            </w:pPr>
          </w:p>
        </w:tc>
        <w:tc>
          <w:tcPr>
            <w:tcW w:w="511" w:type="pct"/>
            <w:vMerge/>
            <w:shd w:val="clear" w:color="auto" w:fill="auto"/>
            <w:hideMark/>
          </w:tcPr>
          <w:p w:rsidR="00CC228E" w:rsidRDefault="00CC228E">
            <w:pPr>
              <w:jc w:val="center"/>
              <w:rPr>
                <w:sz w:val="22"/>
                <w:szCs w:val="22"/>
              </w:rPr>
            </w:pPr>
          </w:p>
        </w:tc>
      </w:tr>
      <w:tr w:rsidR="00CC228E">
        <w:trPr>
          <w:trHeight w:val="20"/>
          <w:jc w:val="center"/>
        </w:trPr>
        <w:tc>
          <w:tcPr>
            <w:tcW w:w="291" w:type="pct"/>
            <w:shd w:val="clear" w:color="auto" w:fill="auto"/>
            <w:vAlign w:val="center"/>
          </w:tcPr>
          <w:p w:rsidR="00CC228E" w:rsidRDefault="000323C9">
            <w:pPr>
              <w:jc w:val="center"/>
              <w:rPr>
                <w:sz w:val="22"/>
                <w:szCs w:val="22"/>
              </w:rPr>
            </w:pPr>
            <w:r>
              <w:rPr>
                <w:sz w:val="22"/>
                <w:szCs w:val="22"/>
              </w:rPr>
              <w:t>1</w:t>
            </w:r>
          </w:p>
        </w:tc>
        <w:tc>
          <w:tcPr>
            <w:tcW w:w="471" w:type="pct"/>
            <w:vAlign w:val="center"/>
          </w:tcPr>
          <w:p w:rsidR="00CC228E" w:rsidRDefault="000323C9">
            <w:pPr>
              <w:jc w:val="center"/>
              <w:rPr>
                <w:sz w:val="22"/>
                <w:szCs w:val="22"/>
              </w:rPr>
            </w:pPr>
            <w:r>
              <w:rPr>
                <w:sz w:val="22"/>
                <w:szCs w:val="22"/>
              </w:rPr>
              <w:t>2</w:t>
            </w:r>
          </w:p>
        </w:tc>
        <w:tc>
          <w:tcPr>
            <w:tcW w:w="751" w:type="pct"/>
            <w:shd w:val="clear" w:color="auto" w:fill="auto"/>
            <w:vAlign w:val="center"/>
          </w:tcPr>
          <w:p w:rsidR="00CC228E" w:rsidRDefault="000323C9">
            <w:pPr>
              <w:jc w:val="center"/>
              <w:rPr>
                <w:sz w:val="22"/>
                <w:szCs w:val="22"/>
              </w:rPr>
            </w:pPr>
            <w:r>
              <w:rPr>
                <w:sz w:val="22"/>
                <w:szCs w:val="22"/>
              </w:rPr>
              <w:t>3</w:t>
            </w:r>
          </w:p>
        </w:tc>
        <w:tc>
          <w:tcPr>
            <w:tcW w:w="441" w:type="pct"/>
            <w:shd w:val="clear" w:color="auto" w:fill="auto"/>
            <w:vAlign w:val="center"/>
          </w:tcPr>
          <w:p w:rsidR="00CC228E" w:rsidRDefault="000323C9">
            <w:pPr>
              <w:jc w:val="center"/>
              <w:rPr>
                <w:sz w:val="22"/>
                <w:szCs w:val="22"/>
              </w:rPr>
            </w:pPr>
            <w:r>
              <w:rPr>
                <w:sz w:val="22"/>
                <w:szCs w:val="22"/>
              </w:rPr>
              <w:t>4</w:t>
            </w:r>
          </w:p>
        </w:tc>
        <w:tc>
          <w:tcPr>
            <w:tcW w:w="536" w:type="pct"/>
            <w:shd w:val="clear" w:color="auto" w:fill="auto"/>
            <w:vAlign w:val="center"/>
          </w:tcPr>
          <w:p w:rsidR="00CC228E" w:rsidRDefault="000323C9">
            <w:pPr>
              <w:jc w:val="center"/>
              <w:rPr>
                <w:sz w:val="22"/>
                <w:szCs w:val="22"/>
              </w:rPr>
            </w:pPr>
            <w:r>
              <w:rPr>
                <w:sz w:val="22"/>
                <w:szCs w:val="22"/>
              </w:rPr>
              <w:t>5</w:t>
            </w:r>
          </w:p>
        </w:tc>
        <w:tc>
          <w:tcPr>
            <w:tcW w:w="554" w:type="pct"/>
            <w:shd w:val="clear" w:color="auto" w:fill="auto"/>
            <w:vAlign w:val="center"/>
          </w:tcPr>
          <w:p w:rsidR="00CC228E" w:rsidRDefault="000323C9">
            <w:pPr>
              <w:jc w:val="center"/>
              <w:rPr>
                <w:sz w:val="22"/>
                <w:szCs w:val="22"/>
              </w:rPr>
            </w:pPr>
            <w:r>
              <w:rPr>
                <w:sz w:val="22"/>
                <w:szCs w:val="22"/>
              </w:rPr>
              <w:t>6</w:t>
            </w:r>
          </w:p>
        </w:tc>
        <w:tc>
          <w:tcPr>
            <w:tcW w:w="502" w:type="pct"/>
            <w:shd w:val="clear" w:color="auto" w:fill="auto"/>
            <w:vAlign w:val="center"/>
          </w:tcPr>
          <w:p w:rsidR="00CC228E" w:rsidRDefault="000323C9">
            <w:pPr>
              <w:jc w:val="center"/>
              <w:rPr>
                <w:sz w:val="22"/>
                <w:szCs w:val="22"/>
              </w:rPr>
            </w:pPr>
            <w:r>
              <w:rPr>
                <w:sz w:val="22"/>
                <w:szCs w:val="22"/>
              </w:rPr>
              <w:t>7</w:t>
            </w:r>
          </w:p>
        </w:tc>
        <w:tc>
          <w:tcPr>
            <w:tcW w:w="376" w:type="pct"/>
            <w:shd w:val="clear" w:color="auto" w:fill="auto"/>
            <w:vAlign w:val="center"/>
          </w:tcPr>
          <w:p w:rsidR="00CC228E" w:rsidRDefault="000323C9">
            <w:pPr>
              <w:jc w:val="center"/>
              <w:rPr>
                <w:sz w:val="22"/>
                <w:szCs w:val="22"/>
              </w:rPr>
            </w:pPr>
            <w:r>
              <w:rPr>
                <w:sz w:val="22"/>
                <w:szCs w:val="22"/>
              </w:rPr>
              <w:t>8</w:t>
            </w:r>
          </w:p>
        </w:tc>
        <w:tc>
          <w:tcPr>
            <w:tcW w:w="554" w:type="pct"/>
            <w:vAlign w:val="center"/>
          </w:tcPr>
          <w:p w:rsidR="00CC228E" w:rsidRDefault="000323C9">
            <w:pPr>
              <w:jc w:val="center"/>
              <w:rPr>
                <w:sz w:val="22"/>
                <w:szCs w:val="22"/>
              </w:rPr>
            </w:pPr>
            <w:r>
              <w:rPr>
                <w:sz w:val="22"/>
                <w:szCs w:val="22"/>
              </w:rPr>
              <w:t>9</w:t>
            </w:r>
          </w:p>
        </w:tc>
        <w:tc>
          <w:tcPr>
            <w:tcW w:w="511" w:type="pct"/>
            <w:shd w:val="clear" w:color="auto" w:fill="auto"/>
            <w:vAlign w:val="center"/>
          </w:tcPr>
          <w:p w:rsidR="00CC228E" w:rsidRDefault="000323C9">
            <w:pPr>
              <w:jc w:val="center"/>
              <w:rPr>
                <w:sz w:val="22"/>
                <w:szCs w:val="22"/>
              </w:rPr>
            </w:pPr>
            <w:r>
              <w:rPr>
                <w:sz w:val="22"/>
                <w:szCs w:val="22"/>
              </w:rPr>
              <w:t>10</w:t>
            </w:r>
          </w:p>
        </w:tc>
      </w:tr>
      <w:tr w:rsidR="00CC228E">
        <w:trPr>
          <w:trHeight w:val="113"/>
          <w:jc w:val="center"/>
        </w:trPr>
        <w:tc>
          <w:tcPr>
            <w:tcW w:w="291" w:type="pct"/>
            <w:shd w:val="clear" w:color="auto" w:fill="auto"/>
          </w:tcPr>
          <w:p w:rsidR="00CC228E" w:rsidRDefault="00CC228E">
            <w:pPr>
              <w:jc w:val="both"/>
              <w:rPr>
                <w:b/>
                <w:sz w:val="22"/>
                <w:szCs w:val="22"/>
              </w:rPr>
            </w:pPr>
          </w:p>
        </w:tc>
        <w:tc>
          <w:tcPr>
            <w:tcW w:w="471" w:type="pct"/>
          </w:tcPr>
          <w:p w:rsidR="00CC228E" w:rsidRDefault="00CC228E">
            <w:pPr>
              <w:jc w:val="both"/>
              <w:rPr>
                <w:b/>
                <w:sz w:val="22"/>
                <w:szCs w:val="22"/>
              </w:rPr>
            </w:pPr>
          </w:p>
        </w:tc>
        <w:tc>
          <w:tcPr>
            <w:tcW w:w="751" w:type="pct"/>
            <w:shd w:val="clear" w:color="auto" w:fill="auto"/>
          </w:tcPr>
          <w:p w:rsidR="00CC228E" w:rsidRDefault="00CC228E">
            <w:pPr>
              <w:jc w:val="both"/>
              <w:rPr>
                <w:b/>
                <w:sz w:val="22"/>
                <w:szCs w:val="22"/>
              </w:rPr>
            </w:pPr>
          </w:p>
        </w:tc>
        <w:tc>
          <w:tcPr>
            <w:tcW w:w="441" w:type="pct"/>
            <w:shd w:val="clear" w:color="auto" w:fill="auto"/>
          </w:tcPr>
          <w:p w:rsidR="00CC228E" w:rsidRDefault="00CC228E">
            <w:pPr>
              <w:jc w:val="both"/>
              <w:rPr>
                <w:b/>
                <w:sz w:val="22"/>
                <w:szCs w:val="22"/>
              </w:rPr>
            </w:pPr>
          </w:p>
        </w:tc>
        <w:tc>
          <w:tcPr>
            <w:tcW w:w="536" w:type="pct"/>
            <w:shd w:val="clear" w:color="auto" w:fill="auto"/>
          </w:tcPr>
          <w:p w:rsidR="00CC228E" w:rsidRDefault="00CC228E">
            <w:pPr>
              <w:jc w:val="both"/>
              <w:rPr>
                <w:b/>
                <w:sz w:val="22"/>
                <w:szCs w:val="22"/>
              </w:rPr>
            </w:pPr>
          </w:p>
        </w:tc>
        <w:tc>
          <w:tcPr>
            <w:tcW w:w="554" w:type="pct"/>
            <w:shd w:val="clear" w:color="auto" w:fill="auto"/>
          </w:tcPr>
          <w:p w:rsidR="00CC228E" w:rsidRDefault="00CC228E">
            <w:pPr>
              <w:jc w:val="both"/>
              <w:rPr>
                <w:b/>
                <w:sz w:val="22"/>
                <w:szCs w:val="22"/>
              </w:rPr>
            </w:pPr>
          </w:p>
        </w:tc>
        <w:tc>
          <w:tcPr>
            <w:tcW w:w="502" w:type="pct"/>
            <w:shd w:val="clear" w:color="auto" w:fill="auto"/>
          </w:tcPr>
          <w:p w:rsidR="00CC228E" w:rsidRDefault="00CC228E">
            <w:pPr>
              <w:jc w:val="both"/>
              <w:rPr>
                <w:b/>
                <w:sz w:val="22"/>
                <w:szCs w:val="22"/>
              </w:rPr>
            </w:pPr>
          </w:p>
        </w:tc>
        <w:tc>
          <w:tcPr>
            <w:tcW w:w="376" w:type="pct"/>
            <w:shd w:val="clear" w:color="auto" w:fill="auto"/>
          </w:tcPr>
          <w:p w:rsidR="00CC228E" w:rsidRDefault="00CC228E">
            <w:pPr>
              <w:jc w:val="both"/>
              <w:rPr>
                <w:b/>
                <w:sz w:val="22"/>
                <w:szCs w:val="22"/>
              </w:rPr>
            </w:pPr>
          </w:p>
        </w:tc>
        <w:tc>
          <w:tcPr>
            <w:tcW w:w="554" w:type="pct"/>
          </w:tcPr>
          <w:p w:rsidR="00CC228E" w:rsidRDefault="00CC228E">
            <w:pPr>
              <w:jc w:val="both"/>
              <w:rPr>
                <w:b/>
                <w:sz w:val="22"/>
                <w:szCs w:val="22"/>
              </w:rPr>
            </w:pPr>
          </w:p>
        </w:tc>
        <w:tc>
          <w:tcPr>
            <w:tcW w:w="511" w:type="pct"/>
            <w:shd w:val="clear" w:color="auto" w:fill="auto"/>
          </w:tcPr>
          <w:p w:rsidR="00CC228E" w:rsidRDefault="00CC228E">
            <w:pPr>
              <w:jc w:val="both"/>
              <w:rPr>
                <w:b/>
                <w:sz w:val="22"/>
                <w:szCs w:val="22"/>
              </w:rPr>
            </w:pPr>
          </w:p>
        </w:tc>
      </w:tr>
      <w:tr w:rsidR="00CC228E">
        <w:trPr>
          <w:trHeight w:val="113"/>
          <w:jc w:val="center"/>
        </w:trPr>
        <w:tc>
          <w:tcPr>
            <w:tcW w:w="291" w:type="pct"/>
            <w:shd w:val="clear" w:color="auto" w:fill="auto"/>
          </w:tcPr>
          <w:p w:rsidR="00CC228E" w:rsidRDefault="00CC228E">
            <w:pPr>
              <w:jc w:val="both"/>
              <w:rPr>
                <w:b/>
                <w:sz w:val="22"/>
                <w:szCs w:val="22"/>
              </w:rPr>
            </w:pPr>
          </w:p>
        </w:tc>
        <w:tc>
          <w:tcPr>
            <w:tcW w:w="471" w:type="pct"/>
          </w:tcPr>
          <w:p w:rsidR="00CC228E" w:rsidRDefault="00CC228E">
            <w:pPr>
              <w:jc w:val="both"/>
              <w:rPr>
                <w:b/>
                <w:sz w:val="22"/>
                <w:szCs w:val="22"/>
              </w:rPr>
            </w:pPr>
          </w:p>
        </w:tc>
        <w:tc>
          <w:tcPr>
            <w:tcW w:w="751" w:type="pct"/>
            <w:shd w:val="clear" w:color="auto" w:fill="auto"/>
          </w:tcPr>
          <w:p w:rsidR="00CC228E" w:rsidRDefault="00CC228E">
            <w:pPr>
              <w:jc w:val="both"/>
              <w:rPr>
                <w:b/>
                <w:sz w:val="22"/>
                <w:szCs w:val="22"/>
              </w:rPr>
            </w:pPr>
          </w:p>
        </w:tc>
        <w:tc>
          <w:tcPr>
            <w:tcW w:w="441" w:type="pct"/>
            <w:shd w:val="clear" w:color="auto" w:fill="auto"/>
          </w:tcPr>
          <w:p w:rsidR="00CC228E" w:rsidRDefault="00CC228E">
            <w:pPr>
              <w:jc w:val="both"/>
              <w:rPr>
                <w:b/>
                <w:sz w:val="22"/>
                <w:szCs w:val="22"/>
              </w:rPr>
            </w:pPr>
          </w:p>
        </w:tc>
        <w:tc>
          <w:tcPr>
            <w:tcW w:w="536" w:type="pct"/>
            <w:shd w:val="clear" w:color="auto" w:fill="auto"/>
          </w:tcPr>
          <w:p w:rsidR="00CC228E" w:rsidRDefault="00CC228E">
            <w:pPr>
              <w:jc w:val="both"/>
              <w:rPr>
                <w:b/>
                <w:sz w:val="22"/>
                <w:szCs w:val="22"/>
              </w:rPr>
            </w:pPr>
          </w:p>
        </w:tc>
        <w:tc>
          <w:tcPr>
            <w:tcW w:w="554" w:type="pct"/>
            <w:shd w:val="clear" w:color="auto" w:fill="auto"/>
          </w:tcPr>
          <w:p w:rsidR="00CC228E" w:rsidRDefault="00CC228E">
            <w:pPr>
              <w:jc w:val="both"/>
              <w:rPr>
                <w:b/>
                <w:sz w:val="22"/>
                <w:szCs w:val="22"/>
              </w:rPr>
            </w:pPr>
          </w:p>
        </w:tc>
        <w:tc>
          <w:tcPr>
            <w:tcW w:w="502" w:type="pct"/>
            <w:shd w:val="clear" w:color="auto" w:fill="auto"/>
          </w:tcPr>
          <w:p w:rsidR="00CC228E" w:rsidRDefault="00CC228E">
            <w:pPr>
              <w:jc w:val="both"/>
              <w:rPr>
                <w:b/>
                <w:sz w:val="22"/>
                <w:szCs w:val="22"/>
              </w:rPr>
            </w:pPr>
          </w:p>
        </w:tc>
        <w:tc>
          <w:tcPr>
            <w:tcW w:w="376" w:type="pct"/>
            <w:shd w:val="clear" w:color="auto" w:fill="auto"/>
          </w:tcPr>
          <w:p w:rsidR="00CC228E" w:rsidRDefault="00CC228E">
            <w:pPr>
              <w:jc w:val="both"/>
              <w:rPr>
                <w:b/>
                <w:sz w:val="22"/>
                <w:szCs w:val="22"/>
              </w:rPr>
            </w:pPr>
          </w:p>
        </w:tc>
        <w:tc>
          <w:tcPr>
            <w:tcW w:w="554" w:type="pct"/>
          </w:tcPr>
          <w:p w:rsidR="00CC228E" w:rsidRDefault="00CC228E">
            <w:pPr>
              <w:jc w:val="both"/>
              <w:rPr>
                <w:b/>
                <w:sz w:val="22"/>
                <w:szCs w:val="22"/>
              </w:rPr>
            </w:pPr>
          </w:p>
        </w:tc>
        <w:tc>
          <w:tcPr>
            <w:tcW w:w="511" w:type="pct"/>
            <w:shd w:val="clear" w:color="auto" w:fill="auto"/>
          </w:tcPr>
          <w:p w:rsidR="00CC228E" w:rsidRDefault="00CC228E">
            <w:pPr>
              <w:jc w:val="both"/>
              <w:rPr>
                <w:b/>
                <w:sz w:val="22"/>
                <w:szCs w:val="22"/>
              </w:rPr>
            </w:pPr>
          </w:p>
        </w:tc>
      </w:tr>
      <w:tr w:rsidR="00CC228E">
        <w:trPr>
          <w:trHeight w:val="113"/>
          <w:jc w:val="center"/>
        </w:trPr>
        <w:tc>
          <w:tcPr>
            <w:tcW w:w="291" w:type="pct"/>
            <w:shd w:val="clear" w:color="auto" w:fill="auto"/>
          </w:tcPr>
          <w:p w:rsidR="00CC228E" w:rsidRDefault="00CC228E">
            <w:pPr>
              <w:jc w:val="both"/>
              <w:rPr>
                <w:b/>
                <w:sz w:val="22"/>
                <w:szCs w:val="22"/>
              </w:rPr>
            </w:pPr>
          </w:p>
        </w:tc>
        <w:tc>
          <w:tcPr>
            <w:tcW w:w="471" w:type="pct"/>
          </w:tcPr>
          <w:p w:rsidR="00CC228E" w:rsidRDefault="00CC228E">
            <w:pPr>
              <w:jc w:val="both"/>
              <w:rPr>
                <w:b/>
                <w:sz w:val="22"/>
                <w:szCs w:val="22"/>
              </w:rPr>
            </w:pPr>
          </w:p>
        </w:tc>
        <w:tc>
          <w:tcPr>
            <w:tcW w:w="751" w:type="pct"/>
            <w:shd w:val="clear" w:color="auto" w:fill="auto"/>
          </w:tcPr>
          <w:p w:rsidR="00CC228E" w:rsidRDefault="00CC228E">
            <w:pPr>
              <w:jc w:val="both"/>
              <w:rPr>
                <w:b/>
                <w:sz w:val="22"/>
                <w:szCs w:val="22"/>
              </w:rPr>
            </w:pPr>
          </w:p>
        </w:tc>
        <w:tc>
          <w:tcPr>
            <w:tcW w:w="441" w:type="pct"/>
            <w:shd w:val="clear" w:color="auto" w:fill="auto"/>
          </w:tcPr>
          <w:p w:rsidR="00CC228E" w:rsidRDefault="00CC228E">
            <w:pPr>
              <w:jc w:val="both"/>
              <w:rPr>
                <w:b/>
                <w:sz w:val="22"/>
                <w:szCs w:val="22"/>
              </w:rPr>
            </w:pPr>
          </w:p>
        </w:tc>
        <w:tc>
          <w:tcPr>
            <w:tcW w:w="536" w:type="pct"/>
            <w:shd w:val="clear" w:color="auto" w:fill="auto"/>
          </w:tcPr>
          <w:p w:rsidR="00CC228E" w:rsidRDefault="00CC228E">
            <w:pPr>
              <w:jc w:val="both"/>
              <w:rPr>
                <w:b/>
                <w:sz w:val="22"/>
                <w:szCs w:val="22"/>
              </w:rPr>
            </w:pPr>
          </w:p>
        </w:tc>
        <w:tc>
          <w:tcPr>
            <w:tcW w:w="554" w:type="pct"/>
            <w:shd w:val="clear" w:color="auto" w:fill="auto"/>
          </w:tcPr>
          <w:p w:rsidR="00CC228E" w:rsidRDefault="00CC228E">
            <w:pPr>
              <w:jc w:val="both"/>
              <w:rPr>
                <w:b/>
                <w:sz w:val="22"/>
                <w:szCs w:val="22"/>
              </w:rPr>
            </w:pPr>
          </w:p>
        </w:tc>
        <w:tc>
          <w:tcPr>
            <w:tcW w:w="502" w:type="pct"/>
            <w:shd w:val="clear" w:color="auto" w:fill="auto"/>
          </w:tcPr>
          <w:p w:rsidR="00CC228E" w:rsidRDefault="00CC228E">
            <w:pPr>
              <w:jc w:val="both"/>
              <w:rPr>
                <w:b/>
                <w:sz w:val="22"/>
                <w:szCs w:val="22"/>
              </w:rPr>
            </w:pPr>
          </w:p>
        </w:tc>
        <w:tc>
          <w:tcPr>
            <w:tcW w:w="376" w:type="pct"/>
            <w:shd w:val="clear" w:color="auto" w:fill="auto"/>
          </w:tcPr>
          <w:p w:rsidR="00CC228E" w:rsidRDefault="00CC228E">
            <w:pPr>
              <w:jc w:val="both"/>
              <w:rPr>
                <w:b/>
                <w:sz w:val="22"/>
                <w:szCs w:val="22"/>
              </w:rPr>
            </w:pPr>
          </w:p>
        </w:tc>
        <w:tc>
          <w:tcPr>
            <w:tcW w:w="554" w:type="pct"/>
          </w:tcPr>
          <w:p w:rsidR="00CC228E" w:rsidRDefault="00CC228E">
            <w:pPr>
              <w:jc w:val="both"/>
              <w:rPr>
                <w:b/>
                <w:sz w:val="22"/>
                <w:szCs w:val="22"/>
              </w:rPr>
            </w:pPr>
          </w:p>
        </w:tc>
        <w:tc>
          <w:tcPr>
            <w:tcW w:w="511" w:type="pct"/>
            <w:shd w:val="clear" w:color="auto" w:fill="auto"/>
          </w:tcPr>
          <w:p w:rsidR="00CC228E" w:rsidRDefault="00CC228E">
            <w:pPr>
              <w:jc w:val="both"/>
              <w:rPr>
                <w:b/>
                <w:sz w:val="22"/>
                <w:szCs w:val="22"/>
              </w:rPr>
            </w:pPr>
          </w:p>
        </w:tc>
      </w:tr>
    </w:tbl>
    <w:p w:rsidR="00CC228E" w:rsidRDefault="000323C9">
      <w:pPr>
        <w:jc w:val="both"/>
        <w:rPr>
          <w:color w:val="000000"/>
          <w:sz w:val="20"/>
        </w:rPr>
      </w:pPr>
      <w:r>
        <w:rPr>
          <w:sz w:val="20"/>
        </w:rPr>
        <w:t>* Coffee emission indicator is defined in the Rules of the Quality Control in the Living Environment, approved by Order No. V-885 of the Minister of Health of the Republic of Lithuania on the approval of the Lithuanian Hygiene Norm HN 121: 2010 “Limit value of concentration in living environment” and the Rules of Forest Control in Living Environment.</w:t>
      </w:r>
    </w:p>
    <w:p w:rsidR="00CC228E" w:rsidRDefault="00CC228E">
      <w:pPr>
        <w:jc w:val="both"/>
        <w:rPr>
          <w:sz w:val="22"/>
          <w:szCs w:val="22"/>
        </w:rPr>
      </w:pPr>
    </w:p>
    <w:p w:rsidR="00CC228E" w:rsidRDefault="000323C9">
      <w:pPr>
        <w:jc w:val="both"/>
        <w:rPr>
          <w:szCs w:val="24"/>
        </w:rPr>
      </w:pPr>
      <w:r>
        <w:rPr>
          <w:b/>
          <w:szCs w:val="24"/>
        </w:rPr>
        <w:t>Table 2</w:t>
      </w:r>
      <w:r>
        <w:rPr>
          <w:szCs w:val="24"/>
        </w:rPr>
        <w:t>: Odor management/reduction measures, their efficiency indicators</w:t>
      </w:r>
    </w:p>
    <w:p w:rsidR="00CC228E" w:rsidRDefault="00CC228E">
      <w:pPr>
        <w:rPr>
          <w:sz w:val="10"/>
          <w:szCs w:val="10"/>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2115"/>
        <w:gridCol w:w="3806"/>
        <w:gridCol w:w="2204"/>
        <w:gridCol w:w="4957"/>
      </w:tblGrid>
      <w:tr w:rsidR="00CC228E">
        <w:trPr>
          <w:trHeight w:val="619"/>
        </w:trPr>
        <w:tc>
          <w:tcPr>
            <w:tcW w:w="466" w:type="pct"/>
            <w:vMerge w:val="restart"/>
            <w:shd w:val="clear" w:color="auto" w:fill="auto"/>
            <w:vAlign w:val="center"/>
            <w:hideMark/>
          </w:tcPr>
          <w:p w:rsidR="00CC228E" w:rsidRDefault="000323C9">
            <w:pPr>
              <w:jc w:val="center"/>
              <w:rPr>
                <w:sz w:val="22"/>
                <w:szCs w:val="22"/>
              </w:rPr>
            </w:pPr>
            <w:proofErr w:type="spellStart"/>
            <w:r>
              <w:rPr>
                <w:bCs/>
                <w:sz w:val="22"/>
                <w:szCs w:val="22"/>
              </w:rPr>
              <w:t>Odour</w:t>
            </w:r>
            <w:proofErr w:type="spellEnd"/>
            <w:r>
              <w:rPr>
                <w:bCs/>
                <w:sz w:val="22"/>
                <w:szCs w:val="22"/>
              </w:rPr>
              <w:t xml:space="preserve"> source No</w:t>
            </w:r>
          </w:p>
        </w:tc>
        <w:tc>
          <w:tcPr>
            <w:tcW w:w="2816" w:type="pct"/>
            <w:gridSpan w:val="3"/>
            <w:shd w:val="clear" w:color="auto" w:fill="auto"/>
            <w:vAlign w:val="center"/>
          </w:tcPr>
          <w:p w:rsidR="00CC228E" w:rsidRDefault="000323C9">
            <w:pPr>
              <w:jc w:val="center"/>
              <w:rPr>
                <w:bCs/>
                <w:sz w:val="22"/>
                <w:szCs w:val="22"/>
              </w:rPr>
            </w:pPr>
            <w:r>
              <w:rPr>
                <w:bCs/>
                <w:sz w:val="22"/>
                <w:szCs w:val="22"/>
              </w:rPr>
              <w:t xml:space="preserve">Measures for the management/reduction of </w:t>
            </w:r>
            <w:proofErr w:type="spellStart"/>
            <w:r>
              <w:rPr>
                <w:bCs/>
                <w:sz w:val="22"/>
                <w:szCs w:val="22"/>
              </w:rPr>
              <w:t>odour</w:t>
            </w:r>
            <w:proofErr w:type="spellEnd"/>
          </w:p>
        </w:tc>
        <w:tc>
          <w:tcPr>
            <w:tcW w:w="1719" w:type="pct"/>
            <w:vMerge w:val="restart"/>
            <w:vAlign w:val="center"/>
          </w:tcPr>
          <w:p w:rsidR="00CC228E" w:rsidRDefault="000323C9">
            <w:pPr>
              <w:jc w:val="center"/>
              <w:rPr>
                <w:bCs/>
                <w:sz w:val="22"/>
                <w:szCs w:val="22"/>
              </w:rPr>
            </w:pPr>
            <w:r>
              <w:rPr>
                <w:bCs/>
                <w:sz w:val="22"/>
                <w:szCs w:val="22"/>
              </w:rPr>
              <w:t xml:space="preserve">Expected (requested) </w:t>
            </w:r>
            <w:proofErr w:type="spellStart"/>
            <w:r>
              <w:rPr>
                <w:bCs/>
                <w:sz w:val="22"/>
                <w:szCs w:val="22"/>
              </w:rPr>
              <w:t>odour</w:t>
            </w:r>
            <w:proofErr w:type="spellEnd"/>
            <w:r>
              <w:rPr>
                <w:bCs/>
                <w:sz w:val="22"/>
                <w:szCs w:val="22"/>
              </w:rPr>
              <w:t xml:space="preserve"> emission indicator</w:t>
            </w:r>
          </w:p>
          <w:p w:rsidR="00CC228E" w:rsidRDefault="000323C9">
            <w:pPr>
              <w:jc w:val="center"/>
              <w:rPr>
                <w:bCs/>
                <w:sz w:val="22"/>
                <w:szCs w:val="22"/>
              </w:rPr>
            </w:pPr>
            <w:r>
              <w:t>OUE/s, OUE/m/s, OUE/m²/s</w:t>
            </w:r>
            <w:r>
              <w:rPr>
                <w:bCs/>
                <w:sz w:val="22"/>
                <w:szCs w:val="22"/>
                <w:vertAlign w:val="superscript"/>
              </w:rPr>
              <w:t>, OUE</w:t>
            </w:r>
            <w:r>
              <w:t>/m³/s</w:t>
            </w:r>
          </w:p>
        </w:tc>
      </w:tr>
      <w:tr w:rsidR="00CC228E">
        <w:trPr>
          <w:trHeight w:val="283"/>
        </w:trPr>
        <w:tc>
          <w:tcPr>
            <w:tcW w:w="466" w:type="pct"/>
            <w:vMerge/>
            <w:shd w:val="clear" w:color="auto" w:fill="auto"/>
            <w:vAlign w:val="center"/>
            <w:hideMark/>
          </w:tcPr>
          <w:p w:rsidR="00CC228E" w:rsidRDefault="00CC228E">
            <w:pPr>
              <w:jc w:val="center"/>
              <w:rPr>
                <w:sz w:val="22"/>
                <w:szCs w:val="22"/>
              </w:rPr>
            </w:pPr>
          </w:p>
        </w:tc>
        <w:tc>
          <w:tcPr>
            <w:tcW w:w="733" w:type="pct"/>
            <w:shd w:val="clear" w:color="auto" w:fill="auto"/>
            <w:vAlign w:val="center"/>
          </w:tcPr>
          <w:p w:rsidR="00CC228E" w:rsidRDefault="000323C9">
            <w:pPr>
              <w:jc w:val="center"/>
              <w:rPr>
                <w:sz w:val="22"/>
                <w:szCs w:val="22"/>
              </w:rPr>
            </w:pPr>
            <w:r>
              <w:rPr>
                <w:sz w:val="22"/>
                <w:szCs w:val="22"/>
              </w:rPr>
              <w:t>title</w:t>
            </w:r>
          </w:p>
        </w:tc>
        <w:tc>
          <w:tcPr>
            <w:tcW w:w="1319" w:type="pct"/>
            <w:shd w:val="clear" w:color="auto" w:fill="auto"/>
            <w:vAlign w:val="center"/>
          </w:tcPr>
          <w:p w:rsidR="00CC228E" w:rsidRDefault="000323C9">
            <w:pPr>
              <w:jc w:val="center"/>
              <w:rPr>
                <w:sz w:val="22"/>
                <w:szCs w:val="22"/>
              </w:rPr>
            </w:pPr>
            <w:r>
              <w:rPr>
                <w:sz w:val="22"/>
                <w:szCs w:val="22"/>
              </w:rPr>
              <w:t>installation location, coordinates, LKS</w:t>
            </w:r>
          </w:p>
        </w:tc>
        <w:tc>
          <w:tcPr>
            <w:tcW w:w="764" w:type="pct"/>
            <w:vAlign w:val="center"/>
          </w:tcPr>
          <w:p w:rsidR="00CC228E" w:rsidRDefault="000323C9">
            <w:pPr>
              <w:jc w:val="center"/>
              <w:rPr>
                <w:sz w:val="22"/>
                <w:szCs w:val="22"/>
              </w:rPr>
            </w:pPr>
            <w:r>
              <w:rPr>
                <w:sz w:val="22"/>
                <w:szCs w:val="22"/>
              </w:rPr>
              <w:t>efficiency, %</w:t>
            </w:r>
          </w:p>
        </w:tc>
        <w:tc>
          <w:tcPr>
            <w:tcW w:w="1719" w:type="pct"/>
            <w:vMerge/>
          </w:tcPr>
          <w:p w:rsidR="00CC228E" w:rsidRDefault="00CC228E">
            <w:pPr>
              <w:jc w:val="center"/>
              <w:rPr>
                <w:sz w:val="22"/>
                <w:szCs w:val="22"/>
              </w:rPr>
            </w:pPr>
          </w:p>
        </w:tc>
      </w:tr>
      <w:tr w:rsidR="00CC228E">
        <w:trPr>
          <w:trHeight w:val="283"/>
        </w:trPr>
        <w:tc>
          <w:tcPr>
            <w:tcW w:w="466" w:type="pct"/>
            <w:shd w:val="clear" w:color="auto" w:fill="auto"/>
            <w:vAlign w:val="center"/>
          </w:tcPr>
          <w:p w:rsidR="00CC228E" w:rsidRDefault="000323C9">
            <w:pPr>
              <w:jc w:val="center"/>
              <w:rPr>
                <w:sz w:val="22"/>
                <w:szCs w:val="22"/>
              </w:rPr>
            </w:pPr>
            <w:r>
              <w:rPr>
                <w:sz w:val="22"/>
                <w:szCs w:val="22"/>
              </w:rPr>
              <w:t>1</w:t>
            </w:r>
          </w:p>
        </w:tc>
        <w:tc>
          <w:tcPr>
            <w:tcW w:w="733" w:type="pct"/>
            <w:shd w:val="clear" w:color="auto" w:fill="auto"/>
            <w:vAlign w:val="center"/>
          </w:tcPr>
          <w:p w:rsidR="00CC228E" w:rsidRDefault="000323C9">
            <w:pPr>
              <w:jc w:val="center"/>
              <w:rPr>
                <w:sz w:val="22"/>
                <w:szCs w:val="22"/>
              </w:rPr>
            </w:pPr>
            <w:r>
              <w:rPr>
                <w:sz w:val="22"/>
                <w:szCs w:val="22"/>
              </w:rPr>
              <w:t>2</w:t>
            </w:r>
          </w:p>
        </w:tc>
        <w:tc>
          <w:tcPr>
            <w:tcW w:w="1319" w:type="pct"/>
            <w:shd w:val="clear" w:color="auto" w:fill="auto"/>
            <w:vAlign w:val="center"/>
          </w:tcPr>
          <w:p w:rsidR="00CC228E" w:rsidRDefault="000323C9">
            <w:pPr>
              <w:jc w:val="center"/>
              <w:rPr>
                <w:sz w:val="22"/>
                <w:szCs w:val="22"/>
              </w:rPr>
            </w:pPr>
            <w:r>
              <w:rPr>
                <w:sz w:val="22"/>
                <w:szCs w:val="22"/>
              </w:rPr>
              <w:t>3</w:t>
            </w:r>
          </w:p>
        </w:tc>
        <w:tc>
          <w:tcPr>
            <w:tcW w:w="764" w:type="pct"/>
            <w:vAlign w:val="center"/>
          </w:tcPr>
          <w:p w:rsidR="00CC228E" w:rsidRDefault="000323C9">
            <w:pPr>
              <w:jc w:val="center"/>
              <w:rPr>
                <w:sz w:val="22"/>
                <w:szCs w:val="22"/>
              </w:rPr>
            </w:pPr>
            <w:r>
              <w:rPr>
                <w:sz w:val="22"/>
                <w:szCs w:val="22"/>
              </w:rPr>
              <w:t>4</w:t>
            </w:r>
          </w:p>
        </w:tc>
        <w:tc>
          <w:tcPr>
            <w:tcW w:w="1719" w:type="pct"/>
            <w:vAlign w:val="center"/>
          </w:tcPr>
          <w:p w:rsidR="00CC228E" w:rsidRDefault="000323C9">
            <w:pPr>
              <w:jc w:val="center"/>
              <w:rPr>
                <w:sz w:val="22"/>
                <w:szCs w:val="22"/>
              </w:rPr>
            </w:pPr>
            <w:r>
              <w:rPr>
                <w:sz w:val="22"/>
                <w:szCs w:val="22"/>
              </w:rPr>
              <w:t>5</w:t>
            </w:r>
          </w:p>
        </w:tc>
      </w:tr>
      <w:tr w:rsidR="00CC228E">
        <w:trPr>
          <w:trHeight w:val="283"/>
        </w:trPr>
        <w:tc>
          <w:tcPr>
            <w:tcW w:w="466" w:type="pct"/>
            <w:shd w:val="clear" w:color="auto" w:fill="auto"/>
          </w:tcPr>
          <w:p w:rsidR="00CC228E" w:rsidRDefault="00CC228E">
            <w:pPr>
              <w:jc w:val="both"/>
              <w:rPr>
                <w:b/>
                <w:sz w:val="22"/>
                <w:szCs w:val="22"/>
              </w:rPr>
            </w:pPr>
          </w:p>
        </w:tc>
        <w:tc>
          <w:tcPr>
            <w:tcW w:w="733" w:type="pct"/>
            <w:shd w:val="clear" w:color="auto" w:fill="auto"/>
          </w:tcPr>
          <w:p w:rsidR="00CC228E" w:rsidRDefault="00CC228E">
            <w:pPr>
              <w:jc w:val="both"/>
              <w:rPr>
                <w:b/>
                <w:sz w:val="22"/>
                <w:szCs w:val="22"/>
              </w:rPr>
            </w:pPr>
          </w:p>
        </w:tc>
        <w:tc>
          <w:tcPr>
            <w:tcW w:w="1319" w:type="pct"/>
            <w:shd w:val="clear" w:color="auto" w:fill="auto"/>
          </w:tcPr>
          <w:p w:rsidR="00CC228E" w:rsidRDefault="00CC228E">
            <w:pPr>
              <w:jc w:val="both"/>
              <w:rPr>
                <w:b/>
                <w:sz w:val="22"/>
                <w:szCs w:val="22"/>
              </w:rPr>
            </w:pPr>
          </w:p>
        </w:tc>
        <w:tc>
          <w:tcPr>
            <w:tcW w:w="764" w:type="pct"/>
            <w:vAlign w:val="center"/>
          </w:tcPr>
          <w:p w:rsidR="00CC228E" w:rsidRDefault="00CC228E">
            <w:pPr>
              <w:jc w:val="center"/>
              <w:rPr>
                <w:b/>
                <w:sz w:val="22"/>
                <w:szCs w:val="22"/>
              </w:rPr>
            </w:pPr>
          </w:p>
        </w:tc>
        <w:tc>
          <w:tcPr>
            <w:tcW w:w="1719" w:type="pct"/>
          </w:tcPr>
          <w:p w:rsidR="00CC228E" w:rsidRDefault="00CC228E">
            <w:pPr>
              <w:jc w:val="center"/>
              <w:rPr>
                <w:b/>
                <w:sz w:val="22"/>
                <w:szCs w:val="22"/>
              </w:rPr>
            </w:pPr>
          </w:p>
        </w:tc>
      </w:tr>
      <w:tr w:rsidR="00CC228E">
        <w:trPr>
          <w:trHeight w:val="283"/>
        </w:trPr>
        <w:tc>
          <w:tcPr>
            <w:tcW w:w="466" w:type="pct"/>
            <w:shd w:val="clear" w:color="auto" w:fill="auto"/>
          </w:tcPr>
          <w:p w:rsidR="00CC228E" w:rsidRDefault="00CC228E">
            <w:pPr>
              <w:jc w:val="both"/>
              <w:rPr>
                <w:b/>
                <w:sz w:val="22"/>
                <w:szCs w:val="22"/>
              </w:rPr>
            </w:pPr>
          </w:p>
        </w:tc>
        <w:tc>
          <w:tcPr>
            <w:tcW w:w="733" w:type="pct"/>
            <w:shd w:val="clear" w:color="auto" w:fill="auto"/>
          </w:tcPr>
          <w:p w:rsidR="00CC228E" w:rsidRDefault="00CC228E">
            <w:pPr>
              <w:jc w:val="both"/>
              <w:rPr>
                <w:b/>
                <w:sz w:val="22"/>
                <w:szCs w:val="22"/>
              </w:rPr>
            </w:pPr>
          </w:p>
        </w:tc>
        <w:tc>
          <w:tcPr>
            <w:tcW w:w="1319" w:type="pct"/>
            <w:shd w:val="clear" w:color="auto" w:fill="auto"/>
          </w:tcPr>
          <w:p w:rsidR="00CC228E" w:rsidRDefault="00CC228E">
            <w:pPr>
              <w:jc w:val="both"/>
              <w:rPr>
                <w:b/>
                <w:sz w:val="22"/>
                <w:szCs w:val="22"/>
              </w:rPr>
            </w:pPr>
          </w:p>
        </w:tc>
        <w:tc>
          <w:tcPr>
            <w:tcW w:w="764" w:type="pct"/>
            <w:vAlign w:val="center"/>
          </w:tcPr>
          <w:p w:rsidR="00CC228E" w:rsidRDefault="00CC228E">
            <w:pPr>
              <w:jc w:val="center"/>
              <w:rPr>
                <w:b/>
                <w:sz w:val="22"/>
                <w:szCs w:val="22"/>
              </w:rPr>
            </w:pPr>
          </w:p>
        </w:tc>
        <w:tc>
          <w:tcPr>
            <w:tcW w:w="1719" w:type="pct"/>
          </w:tcPr>
          <w:p w:rsidR="00CC228E" w:rsidRDefault="00CC228E">
            <w:pPr>
              <w:jc w:val="center"/>
              <w:rPr>
                <w:b/>
                <w:sz w:val="22"/>
                <w:szCs w:val="22"/>
              </w:rPr>
            </w:pPr>
          </w:p>
        </w:tc>
      </w:tr>
      <w:tr w:rsidR="00CC228E">
        <w:trPr>
          <w:trHeight w:val="283"/>
        </w:trPr>
        <w:tc>
          <w:tcPr>
            <w:tcW w:w="466" w:type="pct"/>
            <w:shd w:val="clear" w:color="auto" w:fill="auto"/>
          </w:tcPr>
          <w:p w:rsidR="00CC228E" w:rsidRDefault="00CC228E">
            <w:pPr>
              <w:jc w:val="both"/>
              <w:rPr>
                <w:b/>
                <w:sz w:val="22"/>
                <w:szCs w:val="22"/>
              </w:rPr>
            </w:pPr>
          </w:p>
        </w:tc>
        <w:tc>
          <w:tcPr>
            <w:tcW w:w="733" w:type="pct"/>
            <w:shd w:val="clear" w:color="auto" w:fill="auto"/>
          </w:tcPr>
          <w:p w:rsidR="00CC228E" w:rsidRDefault="00CC228E">
            <w:pPr>
              <w:jc w:val="both"/>
              <w:rPr>
                <w:b/>
                <w:sz w:val="22"/>
                <w:szCs w:val="22"/>
              </w:rPr>
            </w:pPr>
          </w:p>
        </w:tc>
        <w:tc>
          <w:tcPr>
            <w:tcW w:w="1319" w:type="pct"/>
            <w:shd w:val="clear" w:color="auto" w:fill="auto"/>
          </w:tcPr>
          <w:p w:rsidR="00CC228E" w:rsidRDefault="00CC228E">
            <w:pPr>
              <w:jc w:val="both"/>
              <w:rPr>
                <w:b/>
                <w:sz w:val="22"/>
                <w:szCs w:val="22"/>
              </w:rPr>
            </w:pPr>
          </w:p>
        </w:tc>
        <w:tc>
          <w:tcPr>
            <w:tcW w:w="764" w:type="pct"/>
            <w:vAlign w:val="center"/>
          </w:tcPr>
          <w:p w:rsidR="00CC228E" w:rsidRDefault="00CC228E">
            <w:pPr>
              <w:jc w:val="center"/>
              <w:rPr>
                <w:b/>
                <w:sz w:val="22"/>
                <w:szCs w:val="22"/>
              </w:rPr>
            </w:pPr>
          </w:p>
        </w:tc>
        <w:tc>
          <w:tcPr>
            <w:tcW w:w="1719" w:type="pct"/>
          </w:tcPr>
          <w:p w:rsidR="00CC228E" w:rsidRDefault="00CC228E">
            <w:pPr>
              <w:jc w:val="center"/>
              <w:rPr>
                <w:b/>
                <w:sz w:val="22"/>
                <w:szCs w:val="22"/>
              </w:rPr>
            </w:pPr>
          </w:p>
        </w:tc>
      </w:tr>
    </w:tbl>
    <w:p w:rsidR="00CC228E" w:rsidRDefault="00CC228E"/>
    <w:p w:rsidR="00CC228E" w:rsidRDefault="000323C9">
      <w:pPr>
        <w:suppressAutoHyphens/>
        <w:jc w:val="both"/>
        <w:rPr>
          <w:bCs/>
        </w:rPr>
      </w:pPr>
      <w:r>
        <w:rPr>
          <w:b/>
        </w:rPr>
        <w:t>Table 3</w:t>
      </w:r>
      <w:proofErr w:type="gramStart"/>
      <w:r>
        <w:rPr>
          <w:b/>
        </w:rPr>
        <w:t>:</w:t>
      </w:r>
      <w:r>
        <w:rPr>
          <w:bCs/>
        </w:rPr>
        <w:t>Effectiveness</w:t>
      </w:r>
      <w:proofErr w:type="gramEnd"/>
      <w:r>
        <w:rPr>
          <w:bCs/>
        </w:rPr>
        <w:t xml:space="preserve"> of odor management (reducing) measures at closest receptors</w:t>
      </w:r>
    </w:p>
    <w:p w:rsidR="00CC228E" w:rsidRDefault="00CC228E">
      <w:pPr>
        <w:suppressAutoHyphens/>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9513"/>
      </w:tblGrid>
      <w:tr w:rsidR="00CC228E">
        <w:tc>
          <w:tcPr>
            <w:tcW w:w="5094" w:type="dxa"/>
            <w:tcBorders>
              <w:top w:val="single" w:sz="4" w:space="0" w:color="auto"/>
              <w:left w:val="single" w:sz="4" w:space="0" w:color="auto"/>
              <w:bottom w:val="single" w:sz="4" w:space="0" w:color="auto"/>
              <w:right w:val="single" w:sz="4" w:space="0" w:color="auto"/>
            </w:tcBorders>
            <w:hideMark/>
          </w:tcPr>
          <w:p w:rsidR="00CC228E" w:rsidRDefault="000323C9">
            <w:pPr>
              <w:suppressAutoHyphens/>
              <w:jc w:val="center"/>
              <w:rPr>
                <w:rFonts w:eastAsia="Calibri"/>
                <w:bCs/>
                <w:sz w:val="22"/>
                <w:szCs w:val="22"/>
              </w:rPr>
            </w:pPr>
            <w:r>
              <w:rPr>
                <w:rFonts w:eastAsia="Calibri"/>
                <w:bCs/>
                <w:sz w:val="22"/>
                <w:szCs w:val="22"/>
              </w:rPr>
              <w:t xml:space="preserve">Measured </w:t>
            </w:r>
            <w:proofErr w:type="spellStart"/>
            <w:r>
              <w:rPr>
                <w:rFonts w:eastAsia="Calibri"/>
                <w:bCs/>
                <w:sz w:val="22"/>
                <w:szCs w:val="22"/>
              </w:rPr>
              <w:t>odour</w:t>
            </w:r>
            <w:proofErr w:type="spellEnd"/>
            <w:r>
              <w:rPr>
                <w:rFonts w:eastAsia="Calibri"/>
                <w:bCs/>
                <w:sz w:val="22"/>
                <w:szCs w:val="22"/>
              </w:rPr>
              <w:t xml:space="preserve"> concentration</w:t>
            </w:r>
          </w:p>
          <w:p w:rsidR="00CC228E" w:rsidRDefault="000323C9">
            <w:pPr>
              <w:suppressAutoHyphens/>
              <w:jc w:val="center"/>
              <w:rPr>
                <w:rFonts w:eastAsia="Calibri"/>
                <w:bCs/>
                <w:sz w:val="22"/>
                <w:szCs w:val="22"/>
              </w:rPr>
            </w:pPr>
            <w:r>
              <w:t>(OUE/m³</w:t>
            </w:r>
            <w:r>
              <w:rPr>
                <w:rFonts w:eastAsia="Calibri"/>
                <w:bCs/>
                <w:sz w:val="22"/>
                <w:szCs w:val="22"/>
                <w:vertAlign w:val="superscript"/>
              </w:rPr>
              <w:t>)</w:t>
            </w:r>
            <w:r>
              <w:t>to the nearest sensitive receptor*</w:t>
            </w:r>
          </w:p>
        </w:tc>
        <w:tc>
          <w:tcPr>
            <w:tcW w:w="9756" w:type="dxa"/>
            <w:tcBorders>
              <w:top w:val="single" w:sz="4" w:space="0" w:color="auto"/>
              <w:left w:val="single" w:sz="4" w:space="0" w:color="auto"/>
              <w:bottom w:val="single" w:sz="4" w:space="0" w:color="auto"/>
              <w:right w:val="single" w:sz="4" w:space="0" w:color="auto"/>
            </w:tcBorders>
            <w:hideMark/>
          </w:tcPr>
          <w:p w:rsidR="00CC228E" w:rsidRDefault="000323C9">
            <w:pPr>
              <w:suppressAutoHyphens/>
              <w:jc w:val="center"/>
              <w:rPr>
                <w:rFonts w:eastAsia="Calibri"/>
                <w:bCs/>
                <w:sz w:val="22"/>
                <w:szCs w:val="22"/>
              </w:rPr>
            </w:pPr>
            <w:r>
              <w:rPr>
                <w:rFonts w:eastAsia="Calibri"/>
                <w:bCs/>
                <w:sz w:val="22"/>
                <w:szCs w:val="22"/>
              </w:rPr>
              <w:t>Address and coordinates of the nearest sensitive receptor (LKS)</w:t>
            </w:r>
          </w:p>
        </w:tc>
      </w:tr>
      <w:tr w:rsidR="00CC228E">
        <w:tc>
          <w:tcPr>
            <w:tcW w:w="5094" w:type="dxa"/>
            <w:tcBorders>
              <w:top w:val="single" w:sz="4" w:space="0" w:color="auto"/>
              <w:left w:val="single" w:sz="4" w:space="0" w:color="auto"/>
              <w:bottom w:val="single" w:sz="4" w:space="0" w:color="auto"/>
              <w:right w:val="single" w:sz="4" w:space="0" w:color="auto"/>
            </w:tcBorders>
            <w:hideMark/>
          </w:tcPr>
          <w:p w:rsidR="00CC228E" w:rsidRDefault="000323C9">
            <w:pPr>
              <w:suppressAutoHyphens/>
              <w:jc w:val="center"/>
              <w:rPr>
                <w:rFonts w:eastAsia="Calibri"/>
                <w:bCs/>
                <w:szCs w:val="22"/>
              </w:rPr>
            </w:pPr>
            <w:r>
              <w:rPr>
                <w:rFonts w:ascii="Calibri" w:eastAsia="Calibri" w:hAnsi="Calibri"/>
                <w:bCs/>
                <w:szCs w:val="22"/>
              </w:rPr>
              <w:t>1</w:t>
            </w:r>
          </w:p>
        </w:tc>
        <w:tc>
          <w:tcPr>
            <w:tcW w:w="9756" w:type="dxa"/>
            <w:tcBorders>
              <w:top w:val="single" w:sz="4" w:space="0" w:color="auto"/>
              <w:left w:val="single" w:sz="4" w:space="0" w:color="auto"/>
              <w:bottom w:val="single" w:sz="4" w:space="0" w:color="auto"/>
              <w:right w:val="single" w:sz="4" w:space="0" w:color="auto"/>
            </w:tcBorders>
            <w:hideMark/>
          </w:tcPr>
          <w:p w:rsidR="00CC228E" w:rsidRDefault="000323C9">
            <w:pPr>
              <w:suppressAutoHyphens/>
              <w:jc w:val="center"/>
              <w:rPr>
                <w:rFonts w:eastAsia="Calibri"/>
                <w:bCs/>
                <w:szCs w:val="22"/>
              </w:rPr>
            </w:pPr>
            <w:r>
              <w:rPr>
                <w:rFonts w:ascii="Calibri" w:eastAsia="Calibri" w:hAnsi="Calibri"/>
                <w:bCs/>
                <w:szCs w:val="22"/>
              </w:rPr>
              <w:t>2</w:t>
            </w:r>
          </w:p>
        </w:tc>
      </w:tr>
      <w:tr w:rsidR="00CC228E">
        <w:tc>
          <w:tcPr>
            <w:tcW w:w="5094" w:type="dxa"/>
            <w:tcBorders>
              <w:top w:val="single" w:sz="4" w:space="0" w:color="auto"/>
              <w:left w:val="single" w:sz="4" w:space="0" w:color="auto"/>
              <w:bottom w:val="single" w:sz="4" w:space="0" w:color="auto"/>
              <w:right w:val="single" w:sz="4" w:space="0" w:color="auto"/>
            </w:tcBorders>
          </w:tcPr>
          <w:p w:rsidR="00CC228E" w:rsidRDefault="00CC228E">
            <w:pPr>
              <w:suppressAutoHyphens/>
              <w:jc w:val="center"/>
              <w:rPr>
                <w:rFonts w:eastAsia="Calibri"/>
                <w:bCs/>
                <w:szCs w:val="22"/>
              </w:rPr>
            </w:pPr>
          </w:p>
        </w:tc>
        <w:tc>
          <w:tcPr>
            <w:tcW w:w="9756" w:type="dxa"/>
            <w:tcBorders>
              <w:top w:val="single" w:sz="4" w:space="0" w:color="auto"/>
              <w:left w:val="single" w:sz="4" w:space="0" w:color="auto"/>
              <w:bottom w:val="single" w:sz="4" w:space="0" w:color="auto"/>
              <w:right w:val="single" w:sz="4" w:space="0" w:color="auto"/>
            </w:tcBorders>
          </w:tcPr>
          <w:p w:rsidR="00CC228E" w:rsidRDefault="00CC228E">
            <w:pPr>
              <w:suppressAutoHyphens/>
              <w:jc w:val="center"/>
              <w:rPr>
                <w:rFonts w:eastAsia="Calibri"/>
                <w:bCs/>
                <w:szCs w:val="22"/>
              </w:rPr>
            </w:pPr>
          </w:p>
        </w:tc>
      </w:tr>
      <w:tr w:rsidR="00CC228E">
        <w:tc>
          <w:tcPr>
            <w:tcW w:w="5094" w:type="dxa"/>
            <w:tcBorders>
              <w:top w:val="single" w:sz="4" w:space="0" w:color="auto"/>
              <w:left w:val="single" w:sz="4" w:space="0" w:color="auto"/>
              <w:bottom w:val="single" w:sz="4" w:space="0" w:color="auto"/>
              <w:right w:val="single" w:sz="4" w:space="0" w:color="auto"/>
            </w:tcBorders>
          </w:tcPr>
          <w:p w:rsidR="00CC228E" w:rsidRDefault="00CC228E">
            <w:pPr>
              <w:suppressAutoHyphens/>
              <w:jc w:val="center"/>
              <w:rPr>
                <w:rFonts w:eastAsia="Calibri"/>
                <w:bCs/>
                <w:szCs w:val="22"/>
              </w:rPr>
            </w:pPr>
          </w:p>
        </w:tc>
        <w:tc>
          <w:tcPr>
            <w:tcW w:w="9756" w:type="dxa"/>
            <w:tcBorders>
              <w:top w:val="single" w:sz="4" w:space="0" w:color="auto"/>
              <w:left w:val="single" w:sz="4" w:space="0" w:color="auto"/>
              <w:bottom w:val="single" w:sz="4" w:space="0" w:color="auto"/>
              <w:right w:val="single" w:sz="4" w:space="0" w:color="auto"/>
            </w:tcBorders>
          </w:tcPr>
          <w:p w:rsidR="00CC228E" w:rsidRDefault="00CC228E">
            <w:pPr>
              <w:suppressAutoHyphens/>
              <w:jc w:val="center"/>
              <w:rPr>
                <w:rFonts w:eastAsia="Calibri"/>
                <w:bCs/>
                <w:szCs w:val="22"/>
              </w:rPr>
            </w:pPr>
          </w:p>
        </w:tc>
      </w:tr>
      <w:tr w:rsidR="00CC228E">
        <w:tc>
          <w:tcPr>
            <w:tcW w:w="5094" w:type="dxa"/>
            <w:tcBorders>
              <w:top w:val="single" w:sz="4" w:space="0" w:color="auto"/>
              <w:left w:val="single" w:sz="4" w:space="0" w:color="auto"/>
              <w:bottom w:val="single" w:sz="4" w:space="0" w:color="auto"/>
              <w:right w:val="single" w:sz="4" w:space="0" w:color="auto"/>
            </w:tcBorders>
          </w:tcPr>
          <w:p w:rsidR="00CC228E" w:rsidRDefault="00CC228E">
            <w:pPr>
              <w:suppressAutoHyphens/>
              <w:jc w:val="both"/>
              <w:rPr>
                <w:rFonts w:eastAsia="Calibri"/>
                <w:bCs/>
                <w:szCs w:val="22"/>
              </w:rPr>
            </w:pPr>
          </w:p>
        </w:tc>
        <w:tc>
          <w:tcPr>
            <w:tcW w:w="9756" w:type="dxa"/>
            <w:tcBorders>
              <w:top w:val="single" w:sz="4" w:space="0" w:color="auto"/>
              <w:left w:val="single" w:sz="4" w:space="0" w:color="auto"/>
              <w:bottom w:val="single" w:sz="4" w:space="0" w:color="auto"/>
              <w:right w:val="single" w:sz="4" w:space="0" w:color="auto"/>
            </w:tcBorders>
            <w:hideMark/>
          </w:tcPr>
          <w:p w:rsidR="00CC228E" w:rsidRDefault="000323C9">
            <w:pPr>
              <w:suppressAutoHyphens/>
              <w:jc w:val="right"/>
              <w:rPr>
                <w:rFonts w:eastAsia="Calibri"/>
                <w:bCs/>
                <w:szCs w:val="22"/>
              </w:rPr>
            </w:pPr>
            <w:r>
              <w:rPr>
                <w:rFonts w:eastAsia="Calibri"/>
                <w:bCs/>
                <w:szCs w:val="22"/>
              </w:rPr>
              <w:t>“</w:t>
            </w:r>
          </w:p>
        </w:tc>
      </w:tr>
    </w:tbl>
    <w:p w:rsidR="00CC228E" w:rsidRDefault="000323C9">
      <w:pPr>
        <w:suppressAutoHyphens/>
        <w:jc w:val="both"/>
      </w:pPr>
      <w:r>
        <w:rPr>
          <w:bCs/>
          <w:sz w:val="20"/>
        </w:rPr>
        <w:t>*sensitive receptors – a structure or territory in which people live, rest, or are temporarily sensitive groups of society (children, patients, etc.), e.g. residential, kindergarten, school, hospital, sanatorium, recreation home, residential or recreational areas, etc.</w:t>
      </w:r>
    </w:p>
    <w:p w:rsidR="00CC228E" w:rsidRDefault="000323C9">
      <w:pPr>
        <w:rPr>
          <w:rFonts w:eastAsia="MS Mincho"/>
          <w:i/>
          <w:iCs/>
          <w:sz w:val="20"/>
        </w:rPr>
      </w:pPr>
      <w:r>
        <w:rPr>
          <w:rFonts w:eastAsia="MS Mincho"/>
          <w:i/>
          <w:iCs/>
          <w:sz w:val="20"/>
        </w:rPr>
        <w:t>Amendments to the Annex:</w:t>
      </w:r>
    </w:p>
    <w:p w:rsidR="00CC228E" w:rsidRDefault="000323C9">
      <w:pPr>
        <w:jc w:val="both"/>
        <w:rPr>
          <w:i/>
          <w:sz w:val="20"/>
        </w:rPr>
      </w:pPr>
      <w:proofErr w:type="gramStart"/>
      <w:r>
        <w:rPr>
          <w:b/>
          <w:i/>
          <w:sz w:val="20"/>
          <w:u w:val="single"/>
        </w:rPr>
        <w:t>A note from the tar.</w:t>
      </w:r>
      <w:proofErr w:type="gramEnd"/>
      <w:r w:rsidR="005D13AA">
        <w:rPr>
          <w:b/>
          <w:i/>
          <w:sz w:val="20"/>
          <w:u w:val="single"/>
        </w:rPr>
        <w:t xml:space="preserve"> </w:t>
      </w:r>
      <w:r>
        <w:rPr>
          <w:i/>
          <w:sz w:val="20"/>
        </w:rPr>
        <w:t>Appendix 7 of Annex 2 to the Rules for Issuing, Replacement and Withdrawal of Pollution Permits shall enter into force on 1 January 2021.</w:t>
      </w:r>
    </w:p>
    <w:p w:rsidR="00CC228E" w:rsidRDefault="000323C9">
      <w:pPr>
        <w:jc w:val="both"/>
        <w:rPr>
          <w:rFonts w:eastAsia="MS Mincho"/>
          <w:i/>
          <w:iCs/>
          <w:sz w:val="20"/>
        </w:rPr>
      </w:pPr>
      <w:r>
        <w:rPr>
          <w:rFonts w:eastAsia="MS Mincho"/>
          <w:i/>
          <w:iCs/>
          <w:sz w:val="20"/>
        </w:rPr>
        <w:t xml:space="preserve">No </w:t>
      </w:r>
      <w:hyperlink r:id="rId70" w:history="1">
        <w:r>
          <w:rPr>
            <w:rFonts w:eastAsia="MS Mincho"/>
            <w:i/>
            <w:iCs/>
            <w:color w:val="0000FF" w:themeColor="hyperlink"/>
            <w:sz w:val="20"/>
            <w:u w:val="single"/>
          </w:rPr>
          <w:t>D1-425</w:t>
        </w:r>
      </w:hyperlink>
      <w:r>
        <w:rPr>
          <w:rFonts w:eastAsia="MS Mincho"/>
          <w:i/>
          <w:iCs/>
          <w:sz w:val="20"/>
        </w:rPr>
        <w:t>, 2020-07-16 published TAR 2020-07-16, i.e. 2020-15850</w:t>
      </w:r>
    </w:p>
    <w:p w:rsidR="00CC228E" w:rsidRDefault="00CC228E"/>
    <w:p w:rsidR="00CC228E" w:rsidRDefault="00CC228E">
      <w:pPr>
        <w:ind w:firstLine="5954"/>
        <w:sectPr w:rsidR="00CC228E">
          <w:headerReference w:type="default" r:id="rId71"/>
          <w:footerReference w:type="default" r:id="rId72"/>
          <w:pgSz w:w="16838" w:h="11906" w:orient="landscape" w:code="9"/>
          <w:pgMar w:top="1701" w:right="1418" w:bottom="595" w:left="1134" w:header="567" w:footer="567" w:gutter="0"/>
          <w:pgNumType w:start="1"/>
          <w:cols w:space="1296"/>
          <w:titlePg/>
          <w:docGrid w:linePitch="360"/>
        </w:sectPr>
      </w:pPr>
    </w:p>
    <w:p w:rsidR="00DE37E3" w:rsidRDefault="00DE37E3" w:rsidP="00DE37E3">
      <w:pPr>
        <w:ind w:left="5954"/>
        <w:jc w:val="both"/>
        <w:rPr>
          <w:szCs w:val="24"/>
        </w:rPr>
      </w:pPr>
      <w:r w:rsidRPr="000323C9">
        <w:rPr>
          <w:szCs w:val="24"/>
        </w:rPr>
        <w:lastRenderedPageBreak/>
        <w:t>Rules on the granting, updating and revocation of pollution permits</w:t>
      </w:r>
      <w:r>
        <w:rPr>
          <w:szCs w:val="24"/>
        </w:rPr>
        <w:t xml:space="preserve"> </w:t>
      </w:r>
    </w:p>
    <w:p w:rsidR="00CC228E" w:rsidRDefault="000323C9">
      <w:pPr>
        <w:ind w:firstLine="5954"/>
        <w:jc w:val="both"/>
        <w:rPr>
          <w:szCs w:val="24"/>
        </w:rPr>
      </w:pPr>
      <w:r>
        <w:rPr>
          <w:szCs w:val="24"/>
        </w:rPr>
        <w:t>Annex 2</w:t>
      </w:r>
    </w:p>
    <w:p w:rsidR="00CC228E" w:rsidRDefault="000323C9">
      <w:pPr>
        <w:ind w:firstLine="5954"/>
        <w:jc w:val="both"/>
        <w:rPr>
          <w:szCs w:val="24"/>
        </w:rPr>
      </w:pPr>
      <w:r>
        <w:rPr>
          <w:szCs w:val="24"/>
        </w:rPr>
        <w:t>Appendix 8</w:t>
      </w:r>
    </w:p>
    <w:p w:rsidR="00CC228E" w:rsidRDefault="00CC228E">
      <w:pPr>
        <w:ind w:firstLine="6946"/>
        <w:jc w:val="both"/>
        <w:rPr>
          <w:szCs w:val="24"/>
        </w:rPr>
      </w:pPr>
    </w:p>
    <w:p w:rsidR="00CC228E" w:rsidRDefault="000323C9">
      <w:pPr>
        <w:jc w:val="center"/>
        <w:rPr>
          <w:szCs w:val="24"/>
        </w:rPr>
      </w:pPr>
      <w:r>
        <w:rPr>
          <w:szCs w:val="24"/>
        </w:rPr>
        <w:t>(</w:t>
      </w:r>
      <w:proofErr w:type="gramStart"/>
      <w:r>
        <w:rPr>
          <w:szCs w:val="24"/>
        </w:rPr>
        <w:t>example</w:t>
      </w:r>
      <w:proofErr w:type="gramEnd"/>
      <w:r>
        <w:rPr>
          <w:szCs w:val="24"/>
        </w:rPr>
        <w:t xml:space="preserve"> of declaration)</w:t>
      </w:r>
    </w:p>
    <w:p w:rsidR="00CC228E" w:rsidRDefault="00CC228E">
      <w:pPr>
        <w:jc w:val="both"/>
        <w:rPr>
          <w:szCs w:val="24"/>
        </w:rPr>
      </w:pPr>
    </w:p>
    <w:p w:rsidR="00CC228E" w:rsidRDefault="00CC228E">
      <w:pPr>
        <w:jc w:val="both"/>
        <w:rPr>
          <w:szCs w:val="24"/>
        </w:rPr>
      </w:pPr>
    </w:p>
    <w:p w:rsidR="00CC228E" w:rsidRDefault="000323C9">
      <w:pPr>
        <w:jc w:val="center"/>
        <w:rPr>
          <w:b/>
          <w:caps/>
          <w:spacing w:val="20"/>
          <w:szCs w:val="24"/>
        </w:rPr>
      </w:pPr>
      <w:r>
        <w:rPr>
          <w:b/>
          <w:caps/>
          <w:spacing w:val="20"/>
          <w:szCs w:val="24"/>
        </w:rPr>
        <w:t>declaration</w:t>
      </w:r>
    </w:p>
    <w:p w:rsidR="00CC228E" w:rsidRDefault="00CC228E">
      <w:pPr>
        <w:jc w:val="both"/>
        <w:rPr>
          <w:szCs w:val="24"/>
        </w:rPr>
      </w:pPr>
    </w:p>
    <w:p w:rsidR="00CC228E" w:rsidRDefault="000323C9">
      <w:pPr>
        <w:jc w:val="both"/>
        <w:rPr>
          <w:szCs w:val="24"/>
        </w:rPr>
      </w:pPr>
      <w:r>
        <w:rPr>
          <w:szCs w:val="24"/>
        </w:rPr>
        <w:t>I apply for a permit/replacement of pollution permits.</w:t>
      </w:r>
    </w:p>
    <w:p w:rsidR="00CC228E" w:rsidRDefault="00CC228E">
      <w:pPr>
        <w:jc w:val="both"/>
        <w:rPr>
          <w:szCs w:val="24"/>
        </w:rPr>
      </w:pPr>
    </w:p>
    <w:p w:rsidR="00CC228E" w:rsidRDefault="000323C9">
      <w:pPr>
        <w:jc w:val="both"/>
        <w:rPr>
          <w:szCs w:val="24"/>
        </w:rPr>
      </w:pPr>
      <w:r>
        <w:rPr>
          <w:szCs w:val="24"/>
        </w:rPr>
        <w:t>I certify that the information provided in this application is correct, complete and accurate.</w:t>
      </w:r>
    </w:p>
    <w:p w:rsidR="00CC228E" w:rsidRDefault="00CC228E">
      <w:pPr>
        <w:jc w:val="both"/>
        <w:rPr>
          <w:szCs w:val="24"/>
        </w:rPr>
      </w:pPr>
    </w:p>
    <w:p w:rsidR="00CC228E" w:rsidRDefault="000323C9">
      <w:pPr>
        <w:jc w:val="both"/>
        <w:rPr>
          <w:szCs w:val="24"/>
        </w:rPr>
      </w:pPr>
      <w:r>
        <w:rPr>
          <w:szCs w:val="24"/>
        </w:rPr>
        <w:t xml:space="preserve">I am without prejudice to the submission by the </w:t>
      </w:r>
      <w:proofErr w:type="spellStart"/>
      <w:r>
        <w:rPr>
          <w:szCs w:val="24"/>
        </w:rPr>
        <w:t>authorising</w:t>
      </w:r>
      <w:proofErr w:type="spellEnd"/>
      <w:r>
        <w:rPr>
          <w:szCs w:val="24"/>
        </w:rPr>
        <w:t xml:space="preserve"> authority to third parties of a copy of the application or part thereof, except for the information referred to in that application as a commercial/industrial secret.</w:t>
      </w:r>
    </w:p>
    <w:p w:rsidR="00CC228E" w:rsidRDefault="00CC228E">
      <w:pPr>
        <w:jc w:val="both"/>
        <w:rPr>
          <w:szCs w:val="24"/>
        </w:rPr>
      </w:pPr>
    </w:p>
    <w:p w:rsidR="00CC228E" w:rsidRDefault="00CC228E">
      <w:pPr>
        <w:jc w:val="both"/>
        <w:rPr>
          <w:szCs w:val="24"/>
        </w:rPr>
      </w:pPr>
    </w:p>
    <w:p w:rsidR="00CC228E" w:rsidRDefault="000323C9">
      <w:pPr>
        <w:jc w:val="both"/>
        <w:rPr>
          <w:szCs w:val="24"/>
        </w:rPr>
      </w:pPr>
      <w:r>
        <w:rPr>
          <w:szCs w:val="24"/>
        </w:rPr>
        <w:t>Signature: Date of ___Date</w:t>
      </w:r>
      <w:r>
        <w:rPr>
          <w:szCs w:val="24"/>
        </w:rPr>
        <w:tab/>
        <w:t>: ___</w:t>
      </w:r>
    </w:p>
    <w:p w:rsidR="00CC228E" w:rsidRDefault="000323C9">
      <w:pPr>
        <w:jc w:val="both"/>
        <w:rPr>
          <w:sz w:val="20"/>
        </w:rPr>
      </w:pPr>
      <w:r>
        <w:rPr>
          <w:sz w:val="20"/>
        </w:rPr>
        <w:t>(</w:t>
      </w:r>
      <w:proofErr w:type="gramStart"/>
      <w:r>
        <w:rPr>
          <w:sz w:val="20"/>
        </w:rPr>
        <w:t>operator</w:t>
      </w:r>
      <w:proofErr w:type="gramEnd"/>
      <w:r>
        <w:rPr>
          <w:sz w:val="20"/>
        </w:rPr>
        <w:t xml:space="preserve"> or person </w:t>
      </w:r>
      <w:proofErr w:type="spellStart"/>
      <w:r>
        <w:rPr>
          <w:sz w:val="20"/>
        </w:rPr>
        <w:t>authorised</w:t>
      </w:r>
      <w:proofErr w:type="spellEnd"/>
      <w:r>
        <w:rPr>
          <w:sz w:val="20"/>
        </w:rPr>
        <w:t xml:space="preserve"> by him)</w:t>
      </w:r>
    </w:p>
    <w:p w:rsidR="00CC228E" w:rsidRDefault="00CC228E">
      <w:pPr>
        <w:jc w:val="both"/>
        <w:rPr>
          <w:szCs w:val="24"/>
        </w:rPr>
      </w:pPr>
    </w:p>
    <w:p w:rsidR="00CC228E" w:rsidRDefault="00CC228E">
      <w:pPr>
        <w:jc w:val="both"/>
        <w:rPr>
          <w:szCs w:val="24"/>
        </w:rPr>
      </w:pPr>
    </w:p>
    <w:p w:rsidR="00CC228E" w:rsidRDefault="000323C9">
      <w:pPr>
        <w:jc w:val="both"/>
        <w:rPr>
          <w:szCs w:val="24"/>
        </w:rPr>
      </w:pPr>
      <w:r>
        <w:rPr>
          <w:szCs w:val="24"/>
        </w:rPr>
        <w:t>___</w:t>
      </w:r>
      <w:r>
        <w:rPr>
          <w:szCs w:val="24"/>
        </w:rPr>
        <w:br/>
      </w:r>
      <w:r>
        <w:rPr>
          <w:szCs w:val="24"/>
        </w:rPr>
        <w:br/>
      </w:r>
    </w:p>
    <w:p w:rsidR="00CC228E" w:rsidRDefault="000323C9">
      <w:pPr>
        <w:jc w:val="both"/>
        <w:rPr>
          <w:i/>
          <w:sz w:val="20"/>
        </w:rPr>
      </w:pPr>
      <w:r>
        <w:rPr>
          <w:sz w:val="20"/>
        </w:rPr>
        <w:t>(</w:t>
      </w:r>
      <w:proofErr w:type="gramStart"/>
      <w:r>
        <w:rPr>
          <w:sz w:val="20"/>
        </w:rPr>
        <w:t>name</w:t>
      </w:r>
      <w:proofErr w:type="gramEnd"/>
      <w:r>
        <w:rPr>
          <w:sz w:val="20"/>
        </w:rPr>
        <w:t xml:space="preserve"> and capacity of </w:t>
      </w:r>
      <w:proofErr w:type="spellStart"/>
      <w:r>
        <w:rPr>
          <w:sz w:val="20"/>
        </w:rPr>
        <w:t>signator</w:t>
      </w:r>
      <w:proofErr w:type="spellEnd"/>
      <w:r>
        <w:rPr>
          <w:i/>
          <w:sz w:val="20"/>
        </w:rPr>
        <w:t>)</w:t>
      </w:r>
    </w:p>
    <w:p w:rsidR="00CC228E" w:rsidRDefault="00CC228E">
      <w:pPr>
        <w:jc w:val="both"/>
        <w:rPr>
          <w:szCs w:val="24"/>
        </w:rPr>
      </w:pPr>
    </w:p>
    <w:p w:rsidR="00CC228E" w:rsidRDefault="00CC228E">
      <w:pPr>
        <w:jc w:val="both"/>
        <w:rPr>
          <w:szCs w:val="24"/>
        </w:rPr>
      </w:pPr>
    </w:p>
    <w:p w:rsidR="00CC228E" w:rsidRDefault="000323C9">
      <w:pPr>
        <w:jc w:val="center"/>
      </w:pPr>
      <w:r>
        <w:rPr>
          <w:szCs w:val="24"/>
        </w:rPr>
        <w:t>___</w:t>
      </w:r>
    </w:p>
    <w:p w:rsidR="00CC228E" w:rsidRDefault="00CC228E">
      <w:pPr>
        <w:ind w:firstLine="5954"/>
        <w:sectPr w:rsidR="00CC228E">
          <w:headerReference w:type="default" r:id="rId73"/>
          <w:footnotePr>
            <w:pos w:val="beneathText"/>
          </w:footnotePr>
          <w:pgSz w:w="11905" w:h="16837"/>
          <w:pgMar w:top="1134" w:right="567" w:bottom="851" w:left="1701" w:header="567" w:footer="567" w:gutter="0"/>
          <w:cols w:space="1296"/>
          <w:formProt w:val="0"/>
          <w:titlePg/>
          <w:docGrid w:linePitch="360"/>
        </w:sectPr>
      </w:pPr>
    </w:p>
    <w:p w:rsidR="00DE37E3" w:rsidRDefault="00DE37E3" w:rsidP="00DE37E3">
      <w:pPr>
        <w:ind w:left="5954"/>
        <w:jc w:val="both"/>
        <w:rPr>
          <w:szCs w:val="24"/>
        </w:rPr>
      </w:pPr>
      <w:r w:rsidRPr="000323C9">
        <w:rPr>
          <w:szCs w:val="24"/>
        </w:rPr>
        <w:lastRenderedPageBreak/>
        <w:t>Rules on the granting, updating and revocation of pollution permits</w:t>
      </w:r>
      <w:r>
        <w:rPr>
          <w:szCs w:val="24"/>
        </w:rPr>
        <w:t xml:space="preserve"> </w:t>
      </w:r>
    </w:p>
    <w:p w:rsidR="00CC228E" w:rsidRDefault="000323C9">
      <w:pPr>
        <w:ind w:firstLine="5954"/>
        <w:jc w:val="both"/>
        <w:rPr>
          <w:szCs w:val="24"/>
        </w:rPr>
      </w:pPr>
      <w:r>
        <w:rPr>
          <w:szCs w:val="24"/>
        </w:rPr>
        <w:t>Annex 2</w:t>
      </w:r>
    </w:p>
    <w:p w:rsidR="00CC228E" w:rsidRDefault="000323C9">
      <w:pPr>
        <w:ind w:firstLine="5954"/>
        <w:jc w:val="both"/>
        <w:rPr>
          <w:szCs w:val="24"/>
        </w:rPr>
      </w:pPr>
      <w:r>
        <w:rPr>
          <w:szCs w:val="24"/>
        </w:rPr>
        <w:t>Appendix 9</w:t>
      </w:r>
    </w:p>
    <w:p w:rsidR="00CC228E" w:rsidRDefault="00CC228E">
      <w:pPr>
        <w:ind w:firstLine="6663"/>
        <w:jc w:val="both"/>
        <w:rPr>
          <w:szCs w:val="24"/>
        </w:rPr>
      </w:pPr>
    </w:p>
    <w:p w:rsidR="00CC228E" w:rsidRDefault="000323C9">
      <w:pPr>
        <w:jc w:val="center"/>
        <w:rPr>
          <w:szCs w:val="24"/>
        </w:rPr>
      </w:pPr>
      <w:r>
        <w:rPr>
          <w:szCs w:val="24"/>
        </w:rPr>
        <w:t>(</w:t>
      </w:r>
      <w:proofErr w:type="gramStart"/>
      <w:r>
        <w:rPr>
          <w:szCs w:val="24"/>
        </w:rPr>
        <w:t>example</w:t>
      </w:r>
      <w:proofErr w:type="gramEnd"/>
      <w:r>
        <w:rPr>
          <w:szCs w:val="24"/>
        </w:rPr>
        <w:t xml:space="preserve"> of declaration)</w:t>
      </w:r>
    </w:p>
    <w:p w:rsidR="00CC228E" w:rsidRDefault="00CC228E">
      <w:pPr>
        <w:jc w:val="both"/>
        <w:rPr>
          <w:szCs w:val="24"/>
        </w:rPr>
      </w:pPr>
    </w:p>
    <w:p w:rsidR="00CC228E" w:rsidRDefault="00CC228E">
      <w:pPr>
        <w:jc w:val="both"/>
        <w:rPr>
          <w:szCs w:val="24"/>
        </w:rPr>
      </w:pPr>
    </w:p>
    <w:p w:rsidR="00CC228E" w:rsidRDefault="000323C9">
      <w:pPr>
        <w:jc w:val="center"/>
        <w:rPr>
          <w:b/>
          <w:caps/>
          <w:spacing w:val="20"/>
          <w:szCs w:val="24"/>
        </w:rPr>
      </w:pPr>
      <w:r>
        <w:rPr>
          <w:b/>
          <w:caps/>
          <w:spacing w:val="20"/>
          <w:szCs w:val="24"/>
        </w:rPr>
        <w:t>declaration</w:t>
      </w:r>
    </w:p>
    <w:p w:rsidR="00CC228E" w:rsidRDefault="00CC228E">
      <w:pPr>
        <w:jc w:val="both"/>
        <w:rPr>
          <w:szCs w:val="24"/>
        </w:rPr>
      </w:pPr>
    </w:p>
    <w:p w:rsidR="00CC228E" w:rsidRDefault="00CC228E">
      <w:pPr>
        <w:jc w:val="both"/>
        <w:rPr>
          <w:szCs w:val="24"/>
        </w:rPr>
      </w:pPr>
    </w:p>
    <w:p w:rsidR="00CC228E" w:rsidRDefault="000323C9">
      <w:pPr>
        <w:jc w:val="both"/>
        <w:rPr>
          <w:szCs w:val="24"/>
        </w:rPr>
      </w:pPr>
      <w:r>
        <w:rPr>
          <w:szCs w:val="24"/>
        </w:rPr>
        <w:t>I undertake to declare, report and surrender, by 30 April each calendar year, the amount of greenhouse gas emissions in the previous calendar year equivalent to the amount</w:t>
      </w:r>
      <w:r w:rsidR="005D13AA">
        <w:rPr>
          <w:szCs w:val="24"/>
        </w:rPr>
        <w:t xml:space="preserve"> </w:t>
      </w:r>
      <w:r>
        <w:rPr>
          <w:szCs w:val="24"/>
          <w:shd w:val="clear" w:color="auto" w:fill="FFFFFF"/>
        </w:rPr>
        <w:t>of</w:t>
      </w:r>
      <w:r>
        <w:rPr>
          <w:szCs w:val="24"/>
        </w:rPr>
        <w:t xml:space="preserve"> carbon dioxide emissions and/or carbon dioxide equivalents in </w:t>
      </w:r>
      <w:proofErr w:type="spellStart"/>
      <w:r>
        <w:rPr>
          <w:szCs w:val="24"/>
        </w:rPr>
        <w:t>tonnes</w:t>
      </w:r>
      <w:proofErr w:type="spellEnd"/>
      <w:r>
        <w:rPr>
          <w:szCs w:val="24"/>
        </w:rPr>
        <w:t xml:space="preserve"> and/or carbon dioxide equivalent in the previous calendar year.</w:t>
      </w:r>
    </w:p>
    <w:p w:rsidR="00CC228E" w:rsidRDefault="00CC228E">
      <w:pPr>
        <w:jc w:val="both"/>
        <w:rPr>
          <w:szCs w:val="24"/>
        </w:rPr>
      </w:pPr>
    </w:p>
    <w:p w:rsidR="00CC228E" w:rsidRDefault="000323C9">
      <w:pPr>
        <w:jc w:val="both"/>
        <w:rPr>
          <w:szCs w:val="24"/>
        </w:rPr>
      </w:pPr>
      <w:r>
        <w:rPr>
          <w:szCs w:val="24"/>
        </w:rPr>
        <w:t>Signature: Date of ___Date</w:t>
      </w:r>
      <w:r>
        <w:rPr>
          <w:szCs w:val="24"/>
        </w:rPr>
        <w:tab/>
        <w:t>: ___</w:t>
      </w:r>
    </w:p>
    <w:p w:rsidR="00CC228E" w:rsidRDefault="000323C9">
      <w:pPr>
        <w:jc w:val="both"/>
        <w:rPr>
          <w:sz w:val="20"/>
        </w:rPr>
      </w:pPr>
      <w:r>
        <w:rPr>
          <w:sz w:val="20"/>
        </w:rPr>
        <w:t>(</w:t>
      </w:r>
      <w:proofErr w:type="gramStart"/>
      <w:r>
        <w:rPr>
          <w:sz w:val="20"/>
        </w:rPr>
        <w:t>operator</w:t>
      </w:r>
      <w:proofErr w:type="gramEnd"/>
      <w:r>
        <w:rPr>
          <w:sz w:val="20"/>
        </w:rPr>
        <w:t xml:space="preserve"> or person </w:t>
      </w:r>
      <w:proofErr w:type="spellStart"/>
      <w:r>
        <w:rPr>
          <w:sz w:val="20"/>
        </w:rPr>
        <w:t>authorised</w:t>
      </w:r>
      <w:proofErr w:type="spellEnd"/>
      <w:r>
        <w:rPr>
          <w:sz w:val="20"/>
        </w:rPr>
        <w:t xml:space="preserve"> by him)</w:t>
      </w:r>
    </w:p>
    <w:p w:rsidR="00CC228E" w:rsidRDefault="00CC228E">
      <w:pPr>
        <w:jc w:val="both"/>
        <w:rPr>
          <w:szCs w:val="24"/>
        </w:rPr>
      </w:pPr>
    </w:p>
    <w:p w:rsidR="00CC228E" w:rsidRDefault="00CC228E">
      <w:pPr>
        <w:jc w:val="both"/>
        <w:rPr>
          <w:szCs w:val="24"/>
        </w:rPr>
      </w:pPr>
    </w:p>
    <w:p w:rsidR="00CC228E" w:rsidRDefault="000323C9">
      <w:pPr>
        <w:jc w:val="both"/>
        <w:rPr>
          <w:szCs w:val="24"/>
        </w:rPr>
      </w:pPr>
      <w:r>
        <w:rPr>
          <w:szCs w:val="24"/>
        </w:rPr>
        <w:t>___</w:t>
      </w:r>
      <w:r>
        <w:rPr>
          <w:szCs w:val="24"/>
        </w:rPr>
        <w:br/>
      </w:r>
      <w:r>
        <w:rPr>
          <w:szCs w:val="24"/>
        </w:rPr>
        <w:br/>
      </w:r>
    </w:p>
    <w:p w:rsidR="00CC228E" w:rsidRDefault="000323C9">
      <w:pPr>
        <w:jc w:val="both"/>
        <w:rPr>
          <w:i/>
          <w:sz w:val="20"/>
        </w:rPr>
      </w:pPr>
      <w:r>
        <w:rPr>
          <w:sz w:val="20"/>
        </w:rPr>
        <w:t>(</w:t>
      </w:r>
      <w:proofErr w:type="gramStart"/>
      <w:r>
        <w:rPr>
          <w:sz w:val="20"/>
        </w:rPr>
        <w:t>name</w:t>
      </w:r>
      <w:proofErr w:type="gramEnd"/>
      <w:r>
        <w:rPr>
          <w:sz w:val="20"/>
        </w:rPr>
        <w:t xml:space="preserve"> of signatory, capacity (</w:t>
      </w:r>
      <w:r w:rsidRPr="005D13AA">
        <w:rPr>
          <w:i/>
          <w:sz w:val="20"/>
        </w:rPr>
        <w:t>to</w:t>
      </w:r>
      <w:r w:rsidR="005D13AA">
        <w:rPr>
          <w:sz w:val="20"/>
        </w:rPr>
        <w:t xml:space="preserve"> </w:t>
      </w:r>
      <w:r>
        <w:rPr>
          <w:i/>
          <w:sz w:val="20"/>
        </w:rPr>
        <w:t>be completed in capital letters</w:t>
      </w:r>
      <w:r>
        <w:rPr>
          <w:sz w:val="20"/>
        </w:rPr>
        <w:t>)</w:t>
      </w:r>
    </w:p>
    <w:p w:rsidR="00CC228E" w:rsidRDefault="00CC228E">
      <w:pPr>
        <w:jc w:val="both"/>
        <w:rPr>
          <w:szCs w:val="24"/>
        </w:rPr>
      </w:pPr>
    </w:p>
    <w:p w:rsidR="00CC228E" w:rsidRDefault="00CC228E">
      <w:pPr>
        <w:jc w:val="both"/>
        <w:rPr>
          <w:szCs w:val="24"/>
        </w:rPr>
      </w:pPr>
    </w:p>
    <w:p w:rsidR="00CC228E" w:rsidRDefault="000323C9">
      <w:pPr>
        <w:jc w:val="center"/>
      </w:pPr>
      <w:r>
        <w:rPr>
          <w:szCs w:val="24"/>
        </w:rPr>
        <w:t>___</w:t>
      </w:r>
    </w:p>
    <w:p w:rsidR="00CC228E" w:rsidRDefault="00CC228E">
      <w:pPr>
        <w:tabs>
          <w:tab w:val="left" w:pos="10076"/>
          <w:tab w:val="left" w:pos="10992"/>
          <w:tab w:val="left" w:pos="11908"/>
          <w:tab w:val="left" w:pos="12824"/>
          <w:tab w:val="left" w:pos="13740"/>
          <w:tab w:val="left" w:pos="14656"/>
        </w:tabs>
        <w:suppressAutoHyphens/>
        <w:ind w:firstLine="5954"/>
        <w:sectPr w:rsidR="00CC228E">
          <w:pgSz w:w="11906" w:h="16838" w:code="9"/>
          <w:pgMar w:top="1418" w:right="595" w:bottom="1134" w:left="1701" w:header="567" w:footer="567" w:gutter="0"/>
          <w:pgNumType w:start="1"/>
          <w:cols w:space="1296"/>
          <w:titlePg/>
          <w:docGrid w:linePitch="360"/>
        </w:sectPr>
      </w:pPr>
    </w:p>
    <w:p w:rsidR="00DE37E3" w:rsidRDefault="00DE37E3" w:rsidP="00DE37E3">
      <w:pPr>
        <w:ind w:left="5954"/>
        <w:jc w:val="both"/>
        <w:rPr>
          <w:szCs w:val="24"/>
        </w:rPr>
      </w:pPr>
      <w:r w:rsidRPr="000323C9">
        <w:rPr>
          <w:szCs w:val="24"/>
        </w:rPr>
        <w:lastRenderedPageBreak/>
        <w:t>Rules on the granting, updating and revocation of pollution permits</w:t>
      </w:r>
      <w:r>
        <w:rPr>
          <w:szCs w:val="24"/>
        </w:rPr>
        <w:t xml:space="preserve"> </w:t>
      </w:r>
    </w:p>
    <w:p w:rsidR="00CC228E" w:rsidRDefault="000323C9">
      <w:pPr>
        <w:tabs>
          <w:tab w:val="left" w:pos="10076"/>
          <w:tab w:val="left" w:pos="10992"/>
          <w:tab w:val="left" w:pos="11908"/>
          <w:tab w:val="left" w:pos="12824"/>
          <w:tab w:val="left" w:pos="13740"/>
          <w:tab w:val="left" w:pos="14656"/>
        </w:tabs>
        <w:suppressAutoHyphens/>
        <w:ind w:firstLine="5954"/>
        <w:rPr>
          <w:color w:val="000000"/>
          <w:szCs w:val="24"/>
        </w:rPr>
      </w:pPr>
      <w:r>
        <w:rPr>
          <w:color w:val="000000"/>
          <w:szCs w:val="24"/>
        </w:rPr>
        <w:t>Annex 2</w:t>
      </w:r>
    </w:p>
    <w:p w:rsidR="00CC228E" w:rsidRDefault="000323C9">
      <w:pPr>
        <w:suppressAutoHyphens/>
        <w:ind w:firstLine="5954"/>
        <w:rPr>
          <w:color w:val="000000"/>
          <w:szCs w:val="24"/>
        </w:rPr>
      </w:pPr>
      <w:r>
        <w:rPr>
          <w:color w:val="000000"/>
          <w:szCs w:val="24"/>
        </w:rPr>
        <w:t>Appendix 10</w:t>
      </w:r>
    </w:p>
    <w:p w:rsidR="00CC228E" w:rsidRDefault="00CC228E">
      <w:pPr>
        <w:tabs>
          <w:tab w:val="left" w:pos="0"/>
          <w:tab w:val="left" w:pos="10076"/>
          <w:tab w:val="left" w:pos="10992"/>
          <w:tab w:val="left" w:pos="11908"/>
          <w:tab w:val="left" w:pos="12824"/>
          <w:tab w:val="left" w:pos="13740"/>
          <w:tab w:val="left" w:pos="14656"/>
        </w:tabs>
        <w:suppressAutoHyphens/>
        <w:jc w:val="center"/>
        <w:rPr>
          <w:color w:val="000000"/>
          <w:szCs w:val="24"/>
        </w:rPr>
      </w:pPr>
    </w:p>
    <w:p w:rsidR="00CC228E" w:rsidRDefault="000323C9">
      <w:pPr>
        <w:tabs>
          <w:tab w:val="left" w:pos="0"/>
          <w:tab w:val="left" w:pos="10076"/>
          <w:tab w:val="left" w:pos="10992"/>
          <w:tab w:val="left" w:pos="11908"/>
          <w:tab w:val="left" w:pos="12824"/>
          <w:tab w:val="left" w:pos="13740"/>
          <w:tab w:val="left" w:pos="14656"/>
        </w:tabs>
        <w:suppressAutoHyphens/>
        <w:jc w:val="center"/>
        <w:rPr>
          <w:color w:val="000000"/>
          <w:szCs w:val="24"/>
        </w:rPr>
      </w:pPr>
      <w:r>
        <w:rPr>
          <w:color w:val="000000"/>
          <w:szCs w:val="24"/>
        </w:rPr>
        <w:t>(</w:t>
      </w:r>
      <w:proofErr w:type="gramStart"/>
      <w:r>
        <w:rPr>
          <w:color w:val="000000"/>
          <w:szCs w:val="24"/>
        </w:rPr>
        <w:t>example</w:t>
      </w:r>
      <w:proofErr w:type="gramEnd"/>
      <w:r>
        <w:rPr>
          <w:color w:val="000000"/>
          <w:szCs w:val="24"/>
        </w:rPr>
        <w:t xml:space="preserve"> of declaration)</w:t>
      </w: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color w:val="000000"/>
          <w:szCs w:val="24"/>
        </w:rPr>
      </w:pPr>
    </w:p>
    <w:p w:rsidR="00CC228E" w:rsidRDefault="000323C9">
      <w:pPr>
        <w:tabs>
          <w:tab w:val="left" w:pos="10076"/>
          <w:tab w:val="left" w:pos="10992"/>
          <w:tab w:val="left" w:pos="11908"/>
          <w:tab w:val="left" w:pos="12824"/>
          <w:tab w:val="left" w:pos="13740"/>
          <w:tab w:val="left" w:pos="14656"/>
        </w:tabs>
        <w:suppressAutoHyphens/>
        <w:jc w:val="center"/>
        <w:rPr>
          <w:b/>
          <w:color w:val="000000"/>
          <w:szCs w:val="24"/>
        </w:rPr>
      </w:pPr>
      <w:r>
        <w:rPr>
          <w:b/>
          <w:color w:val="000000"/>
          <w:szCs w:val="24"/>
        </w:rPr>
        <w:t>DECLARATION</w:t>
      </w:r>
    </w:p>
    <w:p w:rsidR="00CC228E" w:rsidRDefault="000323C9">
      <w:pPr>
        <w:tabs>
          <w:tab w:val="left" w:pos="10076"/>
          <w:tab w:val="left" w:pos="10992"/>
          <w:tab w:val="left" w:pos="11908"/>
          <w:tab w:val="left" w:pos="12824"/>
          <w:tab w:val="left" w:pos="13740"/>
          <w:tab w:val="left" w:pos="14656"/>
        </w:tabs>
        <w:suppressAutoHyphens/>
        <w:jc w:val="center"/>
        <w:rPr>
          <w:b/>
          <w:color w:val="000000"/>
          <w:szCs w:val="24"/>
        </w:rPr>
      </w:pPr>
      <w:r>
        <w:rPr>
          <w:b/>
          <w:color w:val="000000"/>
          <w:szCs w:val="24"/>
        </w:rPr>
        <w:t>ABOUT THE NUMBER OF OPERATING HOURS</w:t>
      </w:r>
    </w:p>
    <w:p w:rsidR="00CC228E" w:rsidRDefault="00CC228E">
      <w:pPr>
        <w:tabs>
          <w:tab w:val="left" w:pos="10076"/>
          <w:tab w:val="left" w:pos="10992"/>
          <w:tab w:val="left" w:pos="11908"/>
          <w:tab w:val="left" w:pos="12824"/>
          <w:tab w:val="left" w:pos="13740"/>
          <w:tab w:val="left" w:pos="14656"/>
        </w:tabs>
        <w:suppressAutoHyphens/>
        <w:jc w:val="center"/>
        <w:rPr>
          <w:color w:val="000000"/>
          <w:szCs w:val="24"/>
        </w:rPr>
      </w:pPr>
    </w:p>
    <w:p w:rsidR="00CC228E" w:rsidRDefault="000323C9">
      <w:pPr>
        <w:pBdr>
          <w:bottom w:val="single" w:sz="12" w:space="0" w:color="auto"/>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szCs w:val="24"/>
        </w:rPr>
      </w:pPr>
      <w:r>
        <w:rPr>
          <w:color w:val="000000"/>
          <w:szCs w:val="24"/>
        </w:rPr>
        <w:t>I hereby certify that an average combustion plant with:</w:t>
      </w:r>
    </w:p>
    <w:p w:rsidR="00CC228E" w:rsidRDefault="000323C9">
      <w:pPr>
        <w:pBdr>
          <w:bottom w:val="single" w:sz="12" w:space="0" w:color="auto"/>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szCs w:val="24"/>
        </w:rPr>
      </w:pPr>
      <w:r>
        <w:rPr>
          <w:color w:val="000000"/>
          <w:szCs w:val="24"/>
        </w:rPr>
        <w:t>Type: ___</w:t>
      </w:r>
    </w:p>
    <w:p w:rsidR="00CC228E" w:rsidRDefault="000323C9">
      <w:pPr>
        <w:pBdr>
          <w:bottom w:val="single" w:sz="12" w:space="0" w:color="auto"/>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szCs w:val="24"/>
        </w:rPr>
      </w:pPr>
      <w:r>
        <w:rPr>
          <w:bCs/>
          <w:color w:val="000000"/>
          <w:szCs w:val="24"/>
        </w:rPr>
        <w:t>Location of operation (address)</w:t>
      </w:r>
      <w:r>
        <w:rPr>
          <w:color w:val="000000"/>
          <w:szCs w:val="24"/>
        </w:rPr>
        <w:t>: ___</w:t>
      </w:r>
    </w:p>
    <w:p w:rsidR="00CC228E" w:rsidRDefault="000323C9">
      <w:pPr>
        <w:pBdr>
          <w:bottom w:val="single" w:sz="12" w:space="0" w:color="auto"/>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szCs w:val="24"/>
        </w:rPr>
      </w:pPr>
      <w:r>
        <w:t>Date</w:t>
      </w:r>
      <w:r w:rsidR="005D13AA">
        <w:t xml:space="preserve"> </w:t>
      </w:r>
      <w:r>
        <w:rPr>
          <w:color w:val="000000"/>
          <w:szCs w:val="24"/>
        </w:rPr>
        <w:t>of commencement of operation: ___</w:t>
      </w:r>
    </w:p>
    <w:p w:rsidR="00CC228E" w:rsidRDefault="000323C9">
      <w:pPr>
        <w:pBdr>
          <w:bottom w:val="single" w:sz="12" w:space="0" w:color="auto"/>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szCs w:val="24"/>
        </w:rPr>
      </w:pPr>
      <w:r>
        <w:rPr>
          <w:color w:val="000000"/>
          <w:szCs w:val="24"/>
        </w:rPr>
        <w:t>Rated thermal input: ___</w:t>
      </w:r>
    </w:p>
    <w:p w:rsidR="00CC228E" w:rsidRDefault="000323C9">
      <w:pPr>
        <w:pBdr>
          <w:bottom w:val="single" w:sz="12" w:space="0" w:color="auto"/>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szCs w:val="24"/>
        </w:rPr>
      </w:pPr>
      <w:proofErr w:type="gramStart"/>
      <w:r>
        <w:rPr>
          <w:color w:val="000000"/>
          <w:szCs w:val="24"/>
        </w:rPr>
        <w:t>it</w:t>
      </w:r>
      <w:proofErr w:type="gramEnd"/>
      <w:r>
        <w:rPr>
          <w:color w:val="000000"/>
          <w:szCs w:val="24"/>
        </w:rPr>
        <w:t xml:space="preserve"> will not work more than ___ operating hours (as they are defined in the norms of emissions from medium combustion plants approved by Order No. </w:t>
      </w:r>
      <w:proofErr w:type="gramStart"/>
      <w:r>
        <w:rPr>
          <w:color w:val="000000"/>
          <w:szCs w:val="24"/>
        </w:rPr>
        <w:t>D1-778 of the Minister of Environment of the Republic of Lithuania of 18 September 2017 on the approval of norms of emissions from medium combustion plants) per year (using the rolling average of ___).</w:t>
      </w:r>
      <w:proofErr w:type="gramEnd"/>
    </w:p>
    <w:p w:rsidR="00CC228E" w:rsidRDefault="000323C9">
      <w:pPr>
        <w:pBdr>
          <w:bottom w:val="single" w:sz="12" w:space="0" w:color="auto"/>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szCs w:val="24"/>
        </w:rPr>
      </w:pPr>
      <w:r>
        <w:rPr>
          <w:color w:val="000000"/>
          <w:szCs w:val="24"/>
        </w:rPr>
        <w:t>I undertake to keep data on the number of operating hours per year for at least six consecutive calendar years.</w:t>
      </w:r>
    </w:p>
    <w:p w:rsidR="00CC228E" w:rsidRDefault="00CC228E">
      <w:pPr>
        <w:pBdr>
          <w:bottom w:val="single" w:sz="12" w:space="0" w:color="auto"/>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szCs w:val="24"/>
        </w:rPr>
      </w:pPr>
    </w:p>
    <w:p w:rsidR="00CC228E" w:rsidRDefault="000323C9">
      <w:pPr>
        <w:pBdr>
          <w:bottom w:val="single" w:sz="12" w:space="0" w:color="auto"/>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szCs w:val="24"/>
        </w:rPr>
      </w:pPr>
      <w:r>
        <w:rPr>
          <w:color w:val="000000"/>
          <w:szCs w:val="24"/>
        </w:rPr>
        <w:t>Signature: ___ Date: ___</w:t>
      </w:r>
      <w:r>
        <w:rPr>
          <w:color w:val="000000"/>
          <w:sz w:val="20"/>
        </w:rPr>
        <w:t xml:space="preserve"> </w:t>
      </w:r>
    </w:p>
    <w:p w:rsidR="00CC228E" w:rsidRDefault="000323C9">
      <w:pPr>
        <w:pBdr>
          <w:bottom w:val="single" w:sz="12" w:space="0" w:color="auto"/>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sz w:val="20"/>
        </w:rPr>
      </w:pPr>
      <w:r>
        <w:rPr>
          <w:color w:val="000000"/>
          <w:sz w:val="20"/>
        </w:rPr>
        <w:t>(</w:t>
      </w:r>
      <w:proofErr w:type="gramStart"/>
      <w:r>
        <w:rPr>
          <w:color w:val="000000"/>
          <w:sz w:val="20"/>
        </w:rPr>
        <w:t>operator</w:t>
      </w:r>
      <w:proofErr w:type="gramEnd"/>
      <w:r>
        <w:rPr>
          <w:color w:val="000000"/>
          <w:sz w:val="20"/>
        </w:rPr>
        <w:t xml:space="preserve"> or person </w:t>
      </w:r>
      <w:proofErr w:type="spellStart"/>
      <w:r>
        <w:rPr>
          <w:color w:val="000000"/>
          <w:sz w:val="20"/>
        </w:rPr>
        <w:t>authorised</w:t>
      </w:r>
      <w:proofErr w:type="spellEnd"/>
      <w:r>
        <w:rPr>
          <w:color w:val="000000"/>
          <w:sz w:val="20"/>
        </w:rPr>
        <w:t xml:space="preserve"> by him)</w:t>
      </w:r>
    </w:p>
    <w:p w:rsidR="00CC228E" w:rsidRDefault="00CC228E">
      <w:pPr>
        <w:pBdr>
          <w:bottom w:val="single" w:sz="12" w:space="0" w:color="auto"/>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sz w:val="20"/>
        </w:rPr>
      </w:pPr>
    </w:p>
    <w:p w:rsidR="00CC228E" w:rsidRDefault="00CC228E">
      <w:pPr>
        <w:pBdr>
          <w:bottom w:val="single" w:sz="12" w:space="0" w:color="auto"/>
        </w:pBd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sz w:val="20"/>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color w:val="000000"/>
          <w:szCs w:val="24"/>
        </w:rPr>
      </w:pPr>
      <w:r>
        <w:rPr>
          <w:color w:val="000000"/>
          <w:sz w:val="20"/>
        </w:rPr>
        <w:t>(</w:t>
      </w:r>
      <w:proofErr w:type="gramStart"/>
      <w:r>
        <w:rPr>
          <w:color w:val="000000"/>
          <w:sz w:val="20"/>
        </w:rPr>
        <w:t>name</w:t>
      </w:r>
      <w:proofErr w:type="gramEnd"/>
      <w:r>
        <w:rPr>
          <w:color w:val="000000"/>
          <w:sz w:val="20"/>
        </w:rPr>
        <w:t xml:space="preserve"> and capacity of </w:t>
      </w:r>
      <w:proofErr w:type="spellStart"/>
      <w:r>
        <w:rPr>
          <w:color w:val="000000"/>
          <w:sz w:val="20"/>
        </w:rPr>
        <w:t>signator</w:t>
      </w:r>
      <w:proofErr w:type="spellEnd"/>
      <w:r>
        <w:rPr>
          <w:color w:val="000000"/>
          <w:sz w:val="20"/>
        </w:rPr>
        <w:t xml:space="preserve"> (to be completed in capital letters)</w:t>
      </w: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color w:val="000000"/>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color w:val="000000"/>
          <w:szCs w:val="24"/>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Pr>
          <w:color w:val="000000"/>
          <w:szCs w:val="24"/>
        </w:rPr>
        <w:t>___</w:t>
      </w:r>
    </w:p>
    <w:p w:rsidR="00CC228E" w:rsidRDefault="00CC228E">
      <w:pPr>
        <w:ind w:firstLine="5954"/>
        <w:sectPr w:rsidR="00CC228E">
          <w:pgSz w:w="11906" w:h="16838"/>
          <w:pgMar w:top="1418" w:right="567" w:bottom="1134" w:left="1701" w:header="567" w:footer="567" w:gutter="0"/>
          <w:pgNumType w:start="1"/>
          <w:cols w:space="1296"/>
          <w:titlePg/>
          <w:docGrid w:linePitch="360"/>
        </w:sectPr>
      </w:pPr>
    </w:p>
    <w:p w:rsidR="00DE37E3" w:rsidRDefault="00DE37E3" w:rsidP="00DE37E3">
      <w:pPr>
        <w:ind w:left="5954"/>
        <w:jc w:val="both"/>
        <w:rPr>
          <w:szCs w:val="24"/>
        </w:rPr>
      </w:pPr>
      <w:r w:rsidRPr="000323C9">
        <w:rPr>
          <w:szCs w:val="24"/>
        </w:rPr>
        <w:lastRenderedPageBreak/>
        <w:t>Rules on the granting, updating and revocation of pollution permits</w:t>
      </w:r>
      <w:r>
        <w:rPr>
          <w:szCs w:val="24"/>
        </w:rPr>
        <w:t xml:space="preserve"> </w:t>
      </w:r>
    </w:p>
    <w:p w:rsidR="00CC228E" w:rsidRDefault="000323C9">
      <w:pPr>
        <w:ind w:firstLine="5954"/>
        <w:jc w:val="both"/>
        <w:rPr>
          <w:szCs w:val="24"/>
        </w:rPr>
      </w:pPr>
      <w:r>
        <w:rPr>
          <w:szCs w:val="24"/>
        </w:rPr>
        <w:t>Annex 3</w:t>
      </w:r>
    </w:p>
    <w:p w:rsidR="00CC228E" w:rsidRDefault="00CC228E">
      <w:pPr>
        <w:jc w:val="both"/>
        <w:rPr>
          <w:szCs w:val="24"/>
        </w:rPr>
      </w:pPr>
    </w:p>
    <w:p w:rsidR="00CC228E" w:rsidRDefault="000323C9">
      <w:pPr>
        <w:jc w:val="center"/>
        <w:rPr>
          <w:szCs w:val="24"/>
        </w:rPr>
      </w:pPr>
      <w:r>
        <w:rPr>
          <w:szCs w:val="24"/>
        </w:rPr>
        <w:t>(</w:t>
      </w:r>
      <w:proofErr w:type="gramStart"/>
      <w:r>
        <w:rPr>
          <w:szCs w:val="24"/>
        </w:rPr>
        <w:t>example</w:t>
      </w:r>
      <w:proofErr w:type="gramEnd"/>
      <w:r>
        <w:rPr>
          <w:szCs w:val="24"/>
        </w:rPr>
        <w:t xml:space="preserve"> of pollution permit)</w:t>
      </w:r>
    </w:p>
    <w:tbl>
      <w:tblPr>
        <w:tblW w:w="0" w:type="auto"/>
        <w:tblBorders>
          <w:insideH w:val="single" w:sz="4" w:space="0" w:color="auto"/>
        </w:tblBorders>
        <w:tblLook w:val="01E0" w:firstRow="1" w:lastRow="1" w:firstColumn="1" w:lastColumn="1" w:noHBand="0" w:noVBand="0"/>
      </w:tblPr>
      <w:tblGrid>
        <w:gridCol w:w="6408"/>
        <w:gridCol w:w="3446"/>
      </w:tblGrid>
      <w:tr w:rsidR="00CC228E">
        <w:tc>
          <w:tcPr>
            <w:tcW w:w="6408" w:type="dxa"/>
          </w:tcPr>
          <w:p w:rsidR="00CC228E" w:rsidRDefault="00CC228E">
            <w:pPr>
              <w:rPr>
                <w:szCs w:val="24"/>
              </w:rPr>
            </w:pPr>
          </w:p>
        </w:tc>
        <w:tc>
          <w:tcPr>
            <w:tcW w:w="3446" w:type="dxa"/>
          </w:tcPr>
          <w:p w:rsidR="00CC228E" w:rsidRDefault="00CC228E">
            <w:pPr>
              <w:rPr>
                <w:i/>
                <w:szCs w:val="24"/>
              </w:rPr>
            </w:pPr>
          </w:p>
        </w:tc>
      </w:tr>
    </w:tbl>
    <w:p w:rsidR="00CC228E" w:rsidRDefault="000323C9">
      <w:pPr>
        <w:jc w:val="center"/>
        <w:rPr>
          <w:szCs w:val="24"/>
        </w:rPr>
      </w:pPr>
      <w:r>
        <w:rPr>
          <w:szCs w:val="24"/>
        </w:rPr>
        <w:t>___</w:t>
      </w:r>
    </w:p>
    <w:p w:rsidR="00CC228E" w:rsidRDefault="000323C9">
      <w:pPr>
        <w:jc w:val="center"/>
        <w:rPr>
          <w:szCs w:val="24"/>
        </w:rPr>
      </w:pPr>
      <w:r>
        <w:rPr>
          <w:szCs w:val="24"/>
        </w:rPr>
        <w:t>(</w:t>
      </w:r>
      <w:proofErr w:type="gramStart"/>
      <w:r>
        <w:rPr>
          <w:szCs w:val="24"/>
        </w:rPr>
        <w:t>name</w:t>
      </w:r>
      <w:proofErr w:type="gramEnd"/>
      <w:r>
        <w:rPr>
          <w:szCs w:val="24"/>
        </w:rPr>
        <w:t xml:space="preserve"> of issuing or amending authority (</w:t>
      </w:r>
      <w:r>
        <w:rPr>
          <w:i/>
          <w:szCs w:val="24"/>
        </w:rPr>
        <w:t>in capitals</w:t>
      </w:r>
      <w:r>
        <w:rPr>
          <w:szCs w:val="24"/>
        </w:rPr>
        <w:t>))</w:t>
      </w:r>
    </w:p>
    <w:p w:rsidR="00CC228E" w:rsidRDefault="00CC228E">
      <w:pPr>
        <w:jc w:val="center"/>
        <w:rPr>
          <w:szCs w:val="24"/>
        </w:rPr>
      </w:pPr>
    </w:p>
    <w:p w:rsidR="00CC228E" w:rsidRDefault="000323C9">
      <w:pPr>
        <w:jc w:val="center"/>
        <w:rPr>
          <w:b/>
          <w:szCs w:val="24"/>
        </w:rPr>
      </w:pPr>
      <w:r>
        <w:rPr>
          <w:b/>
          <w:szCs w:val="24"/>
        </w:rPr>
        <w:t>PERMIT</w:t>
      </w:r>
    </w:p>
    <w:p w:rsidR="00CC228E" w:rsidRDefault="00CC228E">
      <w:pPr>
        <w:jc w:val="center"/>
        <w:rPr>
          <w:b/>
          <w:szCs w:val="24"/>
        </w:rPr>
      </w:pPr>
    </w:p>
    <w:p w:rsidR="00CC228E" w:rsidRDefault="000323C9">
      <w:pPr>
        <w:jc w:val="center"/>
        <w:rPr>
          <w:szCs w:val="24"/>
        </w:rPr>
      </w:pPr>
      <w:r>
        <w:rPr>
          <w:b/>
          <w:szCs w:val="24"/>
        </w:rPr>
        <w:t>No___</w:t>
      </w:r>
    </w:p>
    <w:p w:rsidR="00CC228E" w:rsidRDefault="00CC228E">
      <w:pPr>
        <w:jc w:val="center"/>
        <w:rPr>
          <w:szCs w:val="24"/>
        </w:rPr>
      </w:pPr>
    </w:p>
    <w:p w:rsidR="00CC228E" w:rsidRDefault="00CC228E">
      <w:pPr>
        <w:jc w:val="center"/>
        <w:rPr>
          <w:szCs w:val="24"/>
        </w:rPr>
      </w:pPr>
    </w:p>
    <w:p w:rsidR="00CC228E" w:rsidRDefault="00CC228E">
      <w:pPr>
        <w:jc w:val="center"/>
        <w:rPr>
          <w:szCs w:val="24"/>
        </w:rPr>
      </w:pPr>
    </w:p>
    <w:p w:rsidR="00CC228E" w:rsidRDefault="00CC228E">
      <w:pPr>
        <w:jc w:val="center"/>
        <w:rPr>
          <w:szCs w:val="24"/>
        </w:rPr>
      </w:pPr>
    </w:p>
    <w:p w:rsidR="00CC228E" w:rsidRDefault="000323C9">
      <w:pPr>
        <w:jc w:val="center"/>
        <w:rPr>
          <w:szCs w:val="24"/>
        </w:rPr>
      </w:pPr>
      <w:r>
        <w:rPr>
          <w:szCs w:val="24"/>
        </w:rPr>
        <w:t>(Legal personal number)</w:t>
      </w:r>
    </w:p>
    <w:p w:rsidR="00CC228E" w:rsidRDefault="00CC228E">
      <w:pPr>
        <w:rPr>
          <w:szCs w:val="24"/>
        </w:rPr>
      </w:pPr>
    </w:p>
    <w:p w:rsidR="00CC228E" w:rsidRDefault="00CC228E">
      <w:pPr>
        <w:pBdr>
          <w:bottom w:val="single" w:sz="12" w:space="1" w:color="auto"/>
        </w:pBdr>
        <w:rPr>
          <w:szCs w:val="24"/>
        </w:rPr>
      </w:pPr>
    </w:p>
    <w:p w:rsidR="00CC228E" w:rsidRDefault="000323C9">
      <w:pPr>
        <w:jc w:val="center"/>
        <w:rPr>
          <w:szCs w:val="24"/>
        </w:rPr>
      </w:pPr>
      <w:r>
        <w:rPr>
          <w:szCs w:val="24"/>
        </w:rPr>
        <w:t>(</w:t>
      </w:r>
      <w:proofErr w:type="gramStart"/>
      <w:r>
        <w:rPr>
          <w:szCs w:val="24"/>
        </w:rPr>
        <w:t>name</w:t>
      </w:r>
      <w:proofErr w:type="gramEnd"/>
      <w:r>
        <w:rPr>
          <w:szCs w:val="24"/>
        </w:rPr>
        <w:t xml:space="preserve"> and address of the object of the economic activity)</w:t>
      </w:r>
    </w:p>
    <w:p w:rsidR="00CC228E" w:rsidRDefault="00CC228E">
      <w:pPr>
        <w:pBdr>
          <w:bottom w:val="single" w:sz="12" w:space="1" w:color="auto"/>
        </w:pBdr>
        <w:rPr>
          <w:szCs w:val="24"/>
        </w:rPr>
      </w:pPr>
    </w:p>
    <w:p w:rsidR="00CC228E" w:rsidRDefault="00CC228E">
      <w:pPr>
        <w:jc w:val="center"/>
        <w:rPr>
          <w:szCs w:val="24"/>
        </w:rPr>
      </w:pPr>
    </w:p>
    <w:p w:rsidR="00CC228E" w:rsidRDefault="00CC228E">
      <w:pPr>
        <w:pBdr>
          <w:bottom w:val="single" w:sz="12" w:space="1" w:color="auto"/>
        </w:pBdr>
        <w:rPr>
          <w:szCs w:val="24"/>
        </w:rPr>
      </w:pPr>
    </w:p>
    <w:p w:rsidR="00CC228E" w:rsidRDefault="000323C9">
      <w:pPr>
        <w:jc w:val="center"/>
        <w:rPr>
          <w:szCs w:val="24"/>
        </w:rPr>
      </w:pPr>
      <w:r>
        <w:rPr>
          <w:szCs w:val="24"/>
        </w:rPr>
        <w:t>(</w:t>
      </w:r>
      <w:proofErr w:type="gramStart"/>
      <w:r>
        <w:rPr>
          <w:szCs w:val="24"/>
        </w:rPr>
        <w:t>operator</w:t>
      </w:r>
      <w:proofErr w:type="gramEnd"/>
      <w:r>
        <w:rPr>
          <w:szCs w:val="24"/>
        </w:rPr>
        <w:t>, home address, telephone, fax number, e-mail address)</w:t>
      </w:r>
    </w:p>
    <w:p w:rsidR="00CC228E" w:rsidRDefault="00CC228E">
      <w:pPr>
        <w:jc w:val="center"/>
        <w:rPr>
          <w:szCs w:val="24"/>
        </w:rPr>
      </w:pPr>
    </w:p>
    <w:p w:rsidR="00CC228E" w:rsidRDefault="00CC228E">
      <w:pPr>
        <w:rPr>
          <w:szCs w:val="24"/>
        </w:rPr>
      </w:pPr>
    </w:p>
    <w:p w:rsidR="00CC228E" w:rsidRDefault="000323C9">
      <w:pPr>
        <w:rPr>
          <w:szCs w:val="24"/>
        </w:rPr>
      </w:pPr>
      <w:r>
        <w:rPr>
          <w:szCs w:val="24"/>
        </w:rPr>
        <w:t xml:space="preserve">The </w:t>
      </w:r>
      <w:proofErr w:type="spellStart"/>
      <w:r>
        <w:rPr>
          <w:szCs w:val="24"/>
        </w:rPr>
        <w:t>authorisation</w:t>
      </w:r>
      <w:proofErr w:type="spellEnd"/>
      <w:r>
        <w:rPr>
          <w:szCs w:val="24"/>
        </w:rPr>
        <w:t xml:space="preserve"> shall consist of:</w:t>
      </w:r>
    </w:p>
    <w:p w:rsidR="00CC228E" w:rsidRDefault="000323C9">
      <w:pPr>
        <w:rPr>
          <w:szCs w:val="24"/>
        </w:rPr>
      </w:pPr>
      <w:r>
        <w:rPr>
          <w:szCs w:val="24"/>
        </w:rPr>
        <w:t xml:space="preserve">1. Special part(s): ...................................................................................................... </w:t>
      </w:r>
    </w:p>
    <w:p w:rsidR="00CC228E" w:rsidRDefault="00CC228E">
      <w:pPr>
        <w:rPr>
          <w:szCs w:val="24"/>
        </w:rPr>
      </w:pPr>
    </w:p>
    <w:p w:rsidR="00CC228E" w:rsidRDefault="000323C9">
      <w:pPr>
        <w:rPr>
          <w:szCs w:val="24"/>
        </w:rPr>
      </w:pPr>
      <w:r>
        <w:rPr>
          <w:szCs w:val="24"/>
        </w:rPr>
        <w:t>2. Registration number of IPPC permit in force prior to the renewal of the permit (if issued), name of the regional environmental department which issued it, date of issue, renewal and/or correction (if any): ......................................................</w:t>
      </w:r>
    </w:p>
    <w:p w:rsidR="00CC228E" w:rsidRDefault="00CC228E">
      <w:pPr>
        <w:rPr>
          <w:szCs w:val="24"/>
        </w:rPr>
      </w:pPr>
    </w:p>
    <w:p w:rsidR="00CC228E" w:rsidRDefault="000323C9">
      <w:pPr>
        <w:rPr>
          <w:szCs w:val="24"/>
        </w:rPr>
      </w:pPr>
      <w:r>
        <w:rPr>
          <w:szCs w:val="24"/>
        </w:rPr>
        <w:t xml:space="preserve">3. Additives to the </w:t>
      </w:r>
      <w:proofErr w:type="spellStart"/>
      <w:r>
        <w:rPr>
          <w:szCs w:val="24"/>
        </w:rPr>
        <w:t>authorisation</w:t>
      </w:r>
      <w:proofErr w:type="spellEnd"/>
    </w:p>
    <w:p w:rsidR="00CC228E" w:rsidRDefault="00CC228E">
      <w:pPr>
        <w:rPr>
          <w:szCs w:val="24"/>
        </w:rPr>
      </w:pPr>
    </w:p>
    <w:p w:rsidR="00CC228E" w:rsidRDefault="00CC228E">
      <w:pPr>
        <w:rPr>
          <w:szCs w:val="24"/>
        </w:rPr>
      </w:pPr>
    </w:p>
    <w:p w:rsidR="00CC228E" w:rsidRDefault="000323C9">
      <w:pPr>
        <w:rPr>
          <w:szCs w:val="24"/>
        </w:rPr>
      </w:pPr>
      <w:r>
        <w:rPr>
          <w:szCs w:val="24"/>
        </w:rPr>
        <w:t>Issued.....................................................</w:t>
      </w:r>
    </w:p>
    <w:p w:rsidR="00CC228E" w:rsidRDefault="00CC228E">
      <w:pPr>
        <w:rPr>
          <w:szCs w:val="24"/>
        </w:rPr>
      </w:pPr>
    </w:p>
    <w:p w:rsidR="00CC228E" w:rsidRDefault="000323C9">
      <w:pPr>
        <w:rPr>
          <w:szCs w:val="24"/>
        </w:rPr>
      </w:pPr>
      <w:r>
        <w:rPr>
          <w:szCs w:val="24"/>
        </w:rPr>
        <w:t>Amended by...................................</w:t>
      </w:r>
    </w:p>
    <w:p w:rsidR="00CC228E" w:rsidRDefault="00CC228E">
      <w:pPr>
        <w:rPr>
          <w:szCs w:val="24"/>
        </w:rPr>
      </w:pPr>
    </w:p>
    <w:p w:rsidR="00CC228E" w:rsidRDefault="00CC228E">
      <w:pPr>
        <w:rPr>
          <w:szCs w:val="24"/>
        </w:rPr>
      </w:pPr>
    </w:p>
    <w:p w:rsidR="00CC228E" w:rsidRDefault="000323C9">
      <w:pPr>
        <w:rPr>
          <w:szCs w:val="24"/>
        </w:rPr>
      </w:pPr>
      <w:r>
        <w:rPr>
          <w:szCs w:val="24"/>
        </w:rPr>
        <w:t xml:space="preserve">The Director or a person </w:t>
      </w:r>
      <w:proofErr w:type="spellStart"/>
      <w:r>
        <w:rPr>
          <w:szCs w:val="24"/>
        </w:rPr>
        <w:t>authorised</w:t>
      </w:r>
      <w:proofErr w:type="spellEnd"/>
      <w:r>
        <w:rPr>
          <w:szCs w:val="24"/>
        </w:rPr>
        <w:t xml:space="preserve"> by him ___ ___</w:t>
      </w:r>
    </w:p>
    <w:p w:rsidR="00CC228E" w:rsidRDefault="000323C9">
      <w:pPr>
        <w:tabs>
          <w:tab w:val="left" w:pos="7513"/>
        </w:tabs>
        <w:rPr>
          <w:szCs w:val="24"/>
        </w:rPr>
      </w:pPr>
      <w:r>
        <w:rPr>
          <w:szCs w:val="24"/>
        </w:rPr>
        <w:t>(Name)</w:t>
      </w:r>
      <w:r>
        <w:rPr>
          <w:szCs w:val="24"/>
        </w:rPr>
        <w:tab/>
        <w:t xml:space="preserve"> (</w:t>
      </w:r>
      <w:proofErr w:type="gramStart"/>
      <w:r>
        <w:rPr>
          <w:szCs w:val="24"/>
        </w:rPr>
        <w:t>signature</w:t>
      </w:r>
      <w:proofErr w:type="gramEnd"/>
      <w:r>
        <w:rPr>
          <w:szCs w:val="24"/>
        </w:rPr>
        <w:t>)</w:t>
      </w:r>
    </w:p>
    <w:p w:rsidR="00CC228E" w:rsidRDefault="000323C9">
      <w:pPr>
        <w:jc w:val="both"/>
        <w:rPr>
          <w:szCs w:val="24"/>
        </w:rPr>
      </w:pPr>
      <w:r>
        <w:rPr>
          <w:szCs w:val="24"/>
        </w:rPr>
        <w:t>A. V.</w:t>
      </w:r>
    </w:p>
    <w:p w:rsidR="00CC228E" w:rsidRDefault="00CC228E">
      <w:pPr>
        <w:jc w:val="both"/>
        <w:rPr>
          <w:szCs w:val="24"/>
        </w:rPr>
      </w:pPr>
    </w:p>
    <w:p w:rsidR="00CC228E" w:rsidRDefault="000323C9">
      <w:pPr>
        <w:jc w:val="center"/>
        <w:rPr>
          <w:b/>
          <w:szCs w:val="24"/>
        </w:rPr>
      </w:pPr>
      <w:r>
        <w:rPr>
          <w:b/>
          <w:szCs w:val="24"/>
        </w:rPr>
        <w:t>GENERAL PART</w:t>
      </w:r>
    </w:p>
    <w:p w:rsidR="00CC228E" w:rsidRDefault="00CC228E">
      <w:pPr>
        <w:jc w:val="center"/>
        <w:rPr>
          <w:b/>
          <w:szCs w:val="24"/>
        </w:rPr>
      </w:pPr>
    </w:p>
    <w:p w:rsidR="00CC228E" w:rsidRDefault="000323C9">
      <w:pPr>
        <w:jc w:val="center"/>
      </w:pPr>
      <w:r>
        <w:rPr>
          <w:szCs w:val="24"/>
        </w:rPr>
        <w:t>(</w:t>
      </w:r>
      <w:proofErr w:type="gramStart"/>
      <w:r>
        <w:rPr>
          <w:szCs w:val="24"/>
        </w:rPr>
        <w:t>information</w:t>
      </w:r>
      <w:proofErr w:type="gramEnd"/>
      <w:r>
        <w:rPr>
          <w:szCs w:val="24"/>
        </w:rPr>
        <w:t xml:space="preserve"> according to item 59 of the Rules)</w:t>
      </w:r>
    </w:p>
    <w:p w:rsidR="00CC228E" w:rsidRDefault="00CC228E">
      <w:pPr>
        <w:ind w:firstLine="10490"/>
        <w:sectPr w:rsidR="00CC228E">
          <w:pgSz w:w="11906" w:h="16838"/>
          <w:pgMar w:top="1418" w:right="567" w:bottom="1134" w:left="1701" w:header="567" w:footer="567" w:gutter="0"/>
          <w:pgNumType w:start="1"/>
          <w:cols w:space="1296"/>
          <w:titlePg/>
          <w:docGrid w:linePitch="360"/>
        </w:sectPr>
      </w:pPr>
    </w:p>
    <w:p w:rsidR="00DE37E3" w:rsidRDefault="00DE37E3" w:rsidP="00DE37E3">
      <w:pPr>
        <w:ind w:left="10368"/>
        <w:jc w:val="both"/>
        <w:rPr>
          <w:szCs w:val="24"/>
        </w:rPr>
      </w:pPr>
      <w:r w:rsidRPr="000323C9">
        <w:rPr>
          <w:szCs w:val="24"/>
        </w:rPr>
        <w:lastRenderedPageBreak/>
        <w:t>Rules on the granting, updating and revocation of pollution permits</w:t>
      </w:r>
      <w:r>
        <w:rPr>
          <w:szCs w:val="24"/>
        </w:rPr>
        <w:t xml:space="preserve"> </w:t>
      </w:r>
    </w:p>
    <w:p w:rsidR="00CC228E" w:rsidRDefault="000323C9" w:rsidP="00DE37E3">
      <w:pPr>
        <w:ind w:firstLine="10348"/>
        <w:rPr>
          <w:szCs w:val="24"/>
        </w:rPr>
      </w:pPr>
      <w:r>
        <w:rPr>
          <w:szCs w:val="24"/>
        </w:rPr>
        <w:t>Annex 3</w:t>
      </w:r>
    </w:p>
    <w:p w:rsidR="00CC228E" w:rsidRDefault="000323C9" w:rsidP="00DE37E3">
      <w:pPr>
        <w:ind w:firstLine="10348"/>
        <w:rPr>
          <w:szCs w:val="24"/>
        </w:rPr>
      </w:pPr>
      <w:r>
        <w:rPr>
          <w:szCs w:val="24"/>
        </w:rPr>
        <w:t>Appendix 1</w:t>
      </w:r>
    </w:p>
    <w:p w:rsidR="00CC228E" w:rsidRDefault="00CC228E">
      <w:pPr>
        <w:jc w:val="center"/>
        <w:rPr>
          <w:b/>
          <w:caps/>
          <w:szCs w:val="24"/>
        </w:rPr>
      </w:pPr>
    </w:p>
    <w:p w:rsidR="00CC228E" w:rsidRPr="005D13AA" w:rsidRDefault="000323C9">
      <w:pPr>
        <w:jc w:val="center"/>
        <w:rPr>
          <w:b/>
          <w:caps/>
          <w:szCs w:val="24"/>
        </w:rPr>
      </w:pPr>
      <w:r w:rsidRPr="005D13AA">
        <w:rPr>
          <w:b/>
          <w:caps/>
          <w:szCs w:val="24"/>
        </w:rPr>
        <w:t>SPECIAL PART OF THE PERMIT</w:t>
      </w:r>
    </w:p>
    <w:p w:rsidR="00CC228E" w:rsidRDefault="00CC228E">
      <w:pPr>
        <w:jc w:val="center"/>
        <w:rPr>
          <w:b/>
          <w:caps/>
          <w:szCs w:val="24"/>
        </w:rPr>
      </w:pPr>
    </w:p>
    <w:p w:rsidR="00CC228E" w:rsidRDefault="000323C9">
      <w:pPr>
        <w:jc w:val="center"/>
        <w:rPr>
          <w:b/>
          <w:caps/>
          <w:szCs w:val="24"/>
        </w:rPr>
      </w:pPr>
      <w:r>
        <w:rPr>
          <w:b/>
          <w:caps/>
          <w:szCs w:val="24"/>
        </w:rPr>
        <w:t>Waste water management and discharge</w:t>
      </w:r>
    </w:p>
    <w:p w:rsidR="00CC228E" w:rsidRDefault="00CC228E">
      <w:pPr>
        <w:jc w:val="both"/>
        <w:rPr>
          <w:sz w:val="28"/>
          <w:szCs w:val="28"/>
        </w:rPr>
      </w:pPr>
    </w:p>
    <w:p w:rsidR="00CC228E" w:rsidRDefault="000323C9">
      <w:pPr>
        <w:jc w:val="both"/>
        <w:rPr>
          <w:szCs w:val="24"/>
        </w:rPr>
      </w:pPr>
      <w:r>
        <w:t>Table</w:t>
      </w:r>
      <w:r>
        <w:rPr>
          <w:b/>
          <w:szCs w:val="24"/>
        </w:rPr>
        <w:t>1</w:t>
      </w:r>
      <w:proofErr w:type="gramStart"/>
      <w:r>
        <w:rPr>
          <w:b/>
          <w:szCs w:val="24"/>
        </w:rPr>
        <w:t>:</w:t>
      </w:r>
      <w:r>
        <w:rPr>
          <w:szCs w:val="24"/>
        </w:rPr>
        <w:t>Waste</w:t>
      </w:r>
      <w:proofErr w:type="gramEnd"/>
      <w:r>
        <w:rPr>
          <w:szCs w:val="24"/>
        </w:rPr>
        <w:t xml:space="preserve"> water discharge/receiver</w:t>
      </w:r>
      <w:r w:rsidR="005D13AA">
        <w:rPr>
          <w:szCs w:val="24"/>
        </w:rPr>
        <w:t xml:space="preserve"> </w:t>
      </w:r>
      <w:r w:rsidRPr="005D13AA">
        <w:rPr>
          <w:szCs w:val="24"/>
        </w:rPr>
        <w:t>information</w:t>
      </w:r>
    </w:p>
    <w:p w:rsidR="00CC228E" w:rsidRDefault="00CC228E">
      <w:pPr>
        <w:rPr>
          <w:szCs w:val="24"/>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6"/>
        <w:gridCol w:w="3802"/>
        <w:gridCol w:w="1736"/>
        <w:gridCol w:w="1840"/>
        <w:gridCol w:w="1583"/>
        <w:gridCol w:w="3430"/>
      </w:tblGrid>
      <w:tr w:rsidR="00CC228E">
        <w:trPr>
          <w:cantSplit/>
          <w:trHeight w:hRule="exact" w:val="511"/>
        </w:trPr>
        <w:tc>
          <w:tcPr>
            <w:tcW w:w="1930" w:type="dxa"/>
            <w:vMerge w:val="restart"/>
            <w:vAlign w:val="center"/>
          </w:tcPr>
          <w:p w:rsidR="00CC228E" w:rsidRDefault="000323C9">
            <w:pPr>
              <w:jc w:val="center"/>
              <w:rPr>
                <w:szCs w:val="24"/>
                <w:vertAlign w:val="superscript"/>
              </w:rPr>
            </w:pPr>
            <w:r>
              <w:rPr>
                <w:szCs w:val="24"/>
              </w:rPr>
              <w:t>Serial No</w:t>
            </w:r>
          </w:p>
        </w:tc>
        <w:tc>
          <w:tcPr>
            <w:tcW w:w="3809" w:type="dxa"/>
            <w:vMerge w:val="restart"/>
            <w:vAlign w:val="center"/>
          </w:tcPr>
          <w:p w:rsidR="00CC228E" w:rsidRDefault="000323C9">
            <w:pPr>
              <w:jc w:val="center"/>
              <w:rPr>
                <w:szCs w:val="24"/>
                <w:vertAlign w:val="superscript"/>
              </w:rPr>
            </w:pPr>
            <w:r>
              <w:rPr>
                <w:szCs w:val="24"/>
              </w:rPr>
              <w:t>Effluent point/receiver name, category, code and coordinates</w:t>
            </w:r>
          </w:p>
        </w:tc>
        <w:tc>
          <w:tcPr>
            <w:tcW w:w="8578" w:type="dxa"/>
            <w:gridSpan w:val="4"/>
            <w:vAlign w:val="center"/>
          </w:tcPr>
          <w:p w:rsidR="00CC228E" w:rsidRDefault="000323C9">
            <w:pPr>
              <w:keepNext/>
              <w:suppressAutoHyphens/>
              <w:jc w:val="center"/>
              <w:textAlignment w:val="baseline"/>
              <w:outlineLvl w:val="3"/>
              <w:rPr>
                <w:rFonts w:cs="Courier New"/>
                <w:szCs w:val="24"/>
                <w:vertAlign w:val="superscript"/>
              </w:rPr>
            </w:pPr>
            <w:r>
              <w:rPr>
                <w:rFonts w:cs="Courier New"/>
                <w:szCs w:val="24"/>
              </w:rPr>
              <w:t>Allowable load of the receiver</w:t>
            </w:r>
          </w:p>
        </w:tc>
      </w:tr>
      <w:tr w:rsidR="00CC228E">
        <w:trPr>
          <w:cantSplit/>
          <w:trHeight w:hRule="exact" w:val="339"/>
        </w:trPr>
        <w:tc>
          <w:tcPr>
            <w:tcW w:w="1930" w:type="dxa"/>
            <w:vMerge/>
            <w:vAlign w:val="center"/>
          </w:tcPr>
          <w:p w:rsidR="00CC228E" w:rsidRDefault="00CC228E">
            <w:pPr>
              <w:jc w:val="center"/>
              <w:rPr>
                <w:szCs w:val="24"/>
              </w:rPr>
            </w:pPr>
          </w:p>
        </w:tc>
        <w:tc>
          <w:tcPr>
            <w:tcW w:w="3809" w:type="dxa"/>
            <w:vMerge/>
            <w:vAlign w:val="center"/>
          </w:tcPr>
          <w:p w:rsidR="00CC228E" w:rsidRDefault="00CC228E">
            <w:pPr>
              <w:jc w:val="center"/>
              <w:rPr>
                <w:szCs w:val="24"/>
              </w:rPr>
            </w:pPr>
          </w:p>
        </w:tc>
        <w:tc>
          <w:tcPr>
            <w:tcW w:w="1738" w:type="dxa"/>
            <w:vAlign w:val="center"/>
          </w:tcPr>
          <w:p w:rsidR="00CC228E" w:rsidRDefault="000323C9">
            <w:pPr>
              <w:keepNext/>
              <w:suppressAutoHyphens/>
              <w:jc w:val="center"/>
              <w:textAlignment w:val="baseline"/>
              <w:outlineLvl w:val="3"/>
              <w:rPr>
                <w:rFonts w:cs="Courier New"/>
                <w:szCs w:val="24"/>
              </w:rPr>
            </w:pPr>
            <w:r>
              <w:rPr>
                <w:rFonts w:cs="Courier New"/>
                <w:szCs w:val="24"/>
              </w:rPr>
              <w:t>hydraulic</w:t>
            </w:r>
          </w:p>
        </w:tc>
        <w:tc>
          <w:tcPr>
            <w:tcW w:w="6840" w:type="dxa"/>
            <w:gridSpan w:val="3"/>
            <w:vAlign w:val="center"/>
          </w:tcPr>
          <w:p w:rsidR="00CC228E" w:rsidRDefault="000323C9">
            <w:pPr>
              <w:keepNext/>
              <w:suppressAutoHyphens/>
              <w:jc w:val="center"/>
              <w:textAlignment w:val="baseline"/>
              <w:outlineLvl w:val="3"/>
              <w:rPr>
                <w:rFonts w:cs="Courier New"/>
                <w:szCs w:val="24"/>
              </w:rPr>
            </w:pPr>
            <w:r>
              <w:rPr>
                <w:rFonts w:cs="Courier New"/>
                <w:szCs w:val="24"/>
              </w:rPr>
              <w:t>pollutants (in units of weight)</w:t>
            </w:r>
          </w:p>
        </w:tc>
      </w:tr>
      <w:tr w:rsidR="00CC228E">
        <w:trPr>
          <w:cantSplit/>
        </w:trPr>
        <w:tc>
          <w:tcPr>
            <w:tcW w:w="1930" w:type="dxa"/>
            <w:vMerge/>
            <w:vAlign w:val="center"/>
          </w:tcPr>
          <w:p w:rsidR="00CC228E" w:rsidRDefault="00CC228E">
            <w:pPr>
              <w:jc w:val="center"/>
              <w:rPr>
                <w:szCs w:val="24"/>
              </w:rPr>
            </w:pPr>
          </w:p>
        </w:tc>
        <w:tc>
          <w:tcPr>
            <w:tcW w:w="3809" w:type="dxa"/>
            <w:vMerge/>
            <w:vAlign w:val="center"/>
          </w:tcPr>
          <w:p w:rsidR="00CC228E" w:rsidRDefault="00CC228E">
            <w:pPr>
              <w:jc w:val="center"/>
              <w:rPr>
                <w:szCs w:val="24"/>
              </w:rPr>
            </w:pPr>
          </w:p>
        </w:tc>
        <w:tc>
          <w:tcPr>
            <w:tcW w:w="1738" w:type="dxa"/>
            <w:vAlign w:val="center"/>
          </w:tcPr>
          <w:p w:rsidR="00CC228E" w:rsidRDefault="005D13AA">
            <w:pPr>
              <w:jc w:val="center"/>
              <w:rPr>
                <w:szCs w:val="24"/>
              </w:rPr>
            </w:pPr>
            <w:r w:rsidRPr="005D13AA">
              <w:rPr>
                <w:szCs w:val="24"/>
              </w:rPr>
              <w:t>m</w:t>
            </w:r>
            <w:r w:rsidR="000323C9">
              <w:rPr>
                <w:szCs w:val="24"/>
                <w:vertAlign w:val="superscript"/>
              </w:rPr>
              <w:t>3/</w:t>
            </w:r>
            <w:r w:rsidR="000323C9" w:rsidRPr="005D13AA">
              <w:rPr>
                <w:szCs w:val="24"/>
              </w:rPr>
              <w:t>d</w:t>
            </w:r>
          </w:p>
        </w:tc>
        <w:tc>
          <w:tcPr>
            <w:tcW w:w="1842" w:type="dxa"/>
            <w:vAlign w:val="center"/>
          </w:tcPr>
          <w:p w:rsidR="00CC228E" w:rsidRDefault="000323C9">
            <w:pPr>
              <w:jc w:val="center"/>
              <w:rPr>
                <w:szCs w:val="24"/>
              </w:rPr>
            </w:pPr>
            <w:r>
              <w:rPr>
                <w:szCs w:val="24"/>
              </w:rPr>
              <w:t>parameter</w:t>
            </w:r>
          </w:p>
        </w:tc>
        <w:tc>
          <w:tcPr>
            <w:tcW w:w="1560" w:type="dxa"/>
            <w:vAlign w:val="center"/>
          </w:tcPr>
          <w:p w:rsidR="00CC228E" w:rsidRDefault="000323C9">
            <w:pPr>
              <w:jc w:val="center"/>
              <w:rPr>
                <w:szCs w:val="24"/>
              </w:rPr>
            </w:pPr>
            <w:proofErr w:type="gramStart"/>
            <w:r>
              <w:rPr>
                <w:szCs w:val="24"/>
              </w:rPr>
              <w:t>units</w:t>
            </w:r>
            <w:proofErr w:type="gramEnd"/>
            <w:r>
              <w:rPr>
                <w:szCs w:val="24"/>
              </w:rPr>
              <w:t xml:space="preserve"> of Measurement.</w:t>
            </w:r>
          </w:p>
        </w:tc>
        <w:tc>
          <w:tcPr>
            <w:tcW w:w="3438" w:type="dxa"/>
            <w:vAlign w:val="center"/>
          </w:tcPr>
          <w:p w:rsidR="00CC228E" w:rsidRDefault="000323C9">
            <w:pPr>
              <w:jc w:val="center"/>
              <w:rPr>
                <w:szCs w:val="24"/>
              </w:rPr>
            </w:pPr>
            <w:r>
              <w:rPr>
                <w:szCs w:val="24"/>
              </w:rPr>
              <w:t>value</w:t>
            </w:r>
          </w:p>
        </w:tc>
      </w:tr>
      <w:tr w:rsidR="00CC228E">
        <w:trPr>
          <w:cantSplit/>
        </w:trPr>
        <w:tc>
          <w:tcPr>
            <w:tcW w:w="1930" w:type="dxa"/>
            <w:vAlign w:val="center"/>
          </w:tcPr>
          <w:p w:rsidR="00CC228E" w:rsidRDefault="000323C9">
            <w:pPr>
              <w:jc w:val="center"/>
              <w:rPr>
                <w:szCs w:val="24"/>
              </w:rPr>
            </w:pPr>
            <w:r>
              <w:rPr>
                <w:szCs w:val="24"/>
              </w:rPr>
              <w:t>1</w:t>
            </w:r>
          </w:p>
        </w:tc>
        <w:tc>
          <w:tcPr>
            <w:tcW w:w="3809" w:type="dxa"/>
            <w:vAlign w:val="center"/>
          </w:tcPr>
          <w:p w:rsidR="00CC228E" w:rsidRDefault="000323C9">
            <w:pPr>
              <w:jc w:val="center"/>
              <w:rPr>
                <w:szCs w:val="24"/>
              </w:rPr>
            </w:pPr>
            <w:r>
              <w:rPr>
                <w:szCs w:val="24"/>
              </w:rPr>
              <w:t>2</w:t>
            </w:r>
          </w:p>
        </w:tc>
        <w:tc>
          <w:tcPr>
            <w:tcW w:w="1738" w:type="dxa"/>
            <w:vAlign w:val="center"/>
          </w:tcPr>
          <w:p w:rsidR="00CC228E" w:rsidRDefault="000323C9">
            <w:pPr>
              <w:jc w:val="center"/>
              <w:rPr>
                <w:szCs w:val="24"/>
              </w:rPr>
            </w:pPr>
            <w:r>
              <w:rPr>
                <w:szCs w:val="24"/>
              </w:rPr>
              <w:t>3</w:t>
            </w:r>
          </w:p>
        </w:tc>
        <w:tc>
          <w:tcPr>
            <w:tcW w:w="1842" w:type="dxa"/>
            <w:vAlign w:val="center"/>
          </w:tcPr>
          <w:p w:rsidR="00CC228E" w:rsidRDefault="000323C9">
            <w:pPr>
              <w:jc w:val="center"/>
              <w:rPr>
                <w:szCs w:val="24"/>
              </w:rPr>
            </w:pPr>
            <w:r>
              <w:rPr>
                <w:szCs w:val="24"/>
              </w:rPr>
              <w:t>4</w:t>
            </w:r>
          </w:p>
        </w:tc>
        <w:tc>
          <w:tcPr>
            <w:tcW w:w="1560" w:type="dxa"/>
            <w:vAlign w:val="center"/>
          </w:tcPr>
          <w:p w:rsidR="00CC228E" w:rsidRDefault="000323C9">
            <w:pPr>
              <w:jc w:val="center"/>
              <w:rPr>
                <w:szCs w:val="24"/>
              </w:rPr>
            </w:pPr>
            <w:r>
              <w:rPr>
                <w:szCs w:val="24"/>
              </w:rPr>
              <w:t>5</w:t>
            </w:r>
          </w:p>
        </w:tc>
        <w:tc>
          <w:tcPr>
            <w:tcW w:w="3438" w:type="dxa"/>
            <w:vAlign w:val="center"/>
          </w:tcPr>
          <w:p w:rsidR="00CC228E" w:rsidRDefault="000323C9">
            <w:pPr>
              <w:jc w:val="center"/>
              <w:rPr>
                <w:szCs w:val="24"/>
              </w:rPr>
            </w:pPr>
            <w:r>
              <w:rPr>
                <w:szCs w:val="24"/>
              </w:rPr>
              <w:t>6</w:t>
            </w:r>
          </w:p>
        </w:tc>
      </w:tr>
      <w:tr w:rsidR="00CC228E">
        <w:trPr>
          <w:cantSplit/>
        </w:trPr>
        <w:tc>
          <w:tcPr>
            <w:tcW w:w="1930" w:type="dxa"/>
            <w:vAlign w:val="center"/>
          </w:tcPr>
          <w:p w:rsidR="00CC228E" w:rsidRDefault="00CC228E">
            <w:pPr>
              <w:jc w:val="center"/>
              <w:rPr>
                <w:szCs w:val="24"/>
              </w:rPr>
            </w:pPr>
          </w:p>
        </w:tc>
        <w:tc>
          <w:tcPr>
            <w:tcW w:w="3809" w:type="dxa"/>
            <w:vAlign w:val="center"/>
          </w:tcPr>
          <w:p w:rsidR="00CC228E" w:rsidRDefault="00CC228E">
            <w:pPr>
              <w:jc w:val="center"/>
              <w:rPr>
                <w:szCs w:val="24"/>
              </w:rPr>
            </w:pPr>
          </w:p>
        </w:tc>
        <w:tc>
          <w:tcPr>
            <w:tcW w:w="1738" w:type="dxa"/>
            <w:vAlign w:val="center"/>
          </w:tcPr>
          <w:p w:rsidR="00CC228E" w:rsidRDefault="00CC228E">
            <w:pPr>
              <w:jc w:val="center"/>
              <w:rPr>
                <w:szCs w:val="24"/>
              </w:rPr>
            </w:pPr>
          </w:p>
        </w:tc>
        <w:tc>
          <w:tcPr>
            <w:tcW w:w="1842" w:type="dxa"/>
            <w:vAlign w:val="center"/>
          </w:tcPr>
          <w:p w:rsidR="00CC228E" w:rsidRDefault="00CC228E">
            <w:pPr>
              <w:jc w:val="center"/>
              <w:rPr>
                <w:szCs w:val="24"/>
              </w:rPr>
            </w:pPr>
          </w:p>
        </w:tc>
        <w:tc>
          <w:tcPr>
            <w:tcW w:w="1560" w:type="dxa"/>
            <w:vAlign w:val="center"/>
          </w:tcPr>
          <w:p w:rsidR="00CC228E" w:rsidRDefault="00CC228E">
            <w:pPr>
              <w:jc w:val="center"/>
              <w:rPr>
                <w:szCs w:val="24"/>
              </w:rPr>
            </w:pPr>
          </w:p>
        </w:tc>
        <w:tc>
          <w:tcPr>
            <w:tcW w:w="3438" w:type="dxa"/>
            <w:vAlign w:val="center"/>
          </w:tcPr>
          <w:p w:rsidR="00CC228E" w:rsidRDefault="00CC228E">
            <w:pPr>
              <w:jc w:val="center"/>
              <w:rPr>
                <w:szCs w:val="24"/>
              </w:rPr>
            </w:pPr>
          </w:p>
        </w:tc>
      </w:tr>
      <w:tr w:rsidR="00CC228E">
        <w:trPr>
          <w:cantSplit/>
        </w:trPr>
        <w:tc>
          <w:tcPr>
            <w:tcW w:w="1930" w:type="dxa"/>
            <w:vAlign w:val="center"/>
          </w:tcPr>
          <w:p w:rsidR="00CC228E" w:rsidRDefault="00CC228E">
            <w:pPr>
              <w:jc w:val="center"/>
              <w:rPr>
                <w:szCs w:val="24"/>
              </w:rPr>
            </w:pPr>
          </w:p>
        </w:tc>
        <w:tc>
          <w:tcPr>
            <w:tcW w:w="3809" w:type="dxa"/>
            <w:vAlign w:val="center"/>
          </w:tcPr>
          <w:p w:rsidR="00CC228E" w:rsidRDefault="00CC228E">
            <w:pPr>
              <w:jc w:val="center"/>
              <w:rPr>
                <w:szCs w:val="24"/>
              </w:rPr>
            </w:pPr>
          </w:p>
        </w:tc>
        <w:tc>
          <w:tcPr>
            <w:tcW w:w="1738" w:type="dxa"/>
            <w:vAlign w:val="center"/>
          </w:tcPr>
          <w:p w:rsidR="00CC228E" w:rsidRDefault="00CC228E">
            <w:pPr>
              <w:jc w:val="center"/>
              <w:rPr>
                <w:szCs w:val="24"/>
              </w:rPr>
            </w:pPr>
          </w:p>
        </w:tc>
        <w:tc>
          <w:tcPr>
            <w:tcW w:w="1842" w:type="dxa"/>
            <w:vAlign w:val="center"/>
          </w:tcPr>
          <w:p w:rsidR="00CC228E" w:rsidRDefault="00CC228E">
            <w:pPr>
              <w:jc w:val="center"/>
              <w:rPr>
                <w:szCs w:val="24"/>
              </w:rPr>
            </w:pPr>
          </w:p>
        </w:tc>
        <w:tc>
          <w:tcPr>
            <w:tcW w:w="1560" w:type="dxa"/>
            <w:vAlign w:val="center"/>
          </w:tcPr>
          <w:p w:rsidR="00CC228E" w:rsidRDefault="00CC228E">
            <w:pPr>
              <w:jc w:val="center"/>
              <w:rPr>
                <w:szCs w:val="24"/>
              </w:rPr>
            </w:pPr>
          </w:p>
        </w:tc>
        <w:tc>
          <w:tcPr>
            <w:tcW w:w="3438" w:type="dxa"/>
            <w:vAlign w:val="center"/>
          </w:tcPr>
          <w:p w:rsidR="00CC228E" w:rsidRDefault="00CC228E">
            <w:pPr>
              <w:jc w:val="center"/>
              <w:rPr>
                <w:szCs w:val="24"/>
              </w:rPr>
            </w:pPr>
          </w:p>
        </w:tc>
      </w:tr>
      <w:tr w:rsidR="00CC228E">
        <w:trPr>
          <w:cantSplit/>
        </w:trPr>
        <w:tc>
          <w:tcPr>
            <w:tcW w:w="1930" w:type="dxa"/>
            <w:vAlign w:val="center"/>
          </w:tcPr>
          <w:p w:rsidR="00CC228E" w:rsidRDefault="00CC228E">
            <w:pPr>
              <w:jc w:val="center"/>
              <w:rPr>
                <w:szCs w:val="24"/>
              </w:rPr>
            </w:pPr>
          </w:p>
        </w:tc>
        <w:tc>
          <w:tcPr>
            <w:tcW w:w="3809" w:type="dxa"/>
            <w:vAlign w:val="center"/>
          </w:tcPr>
          <w:p w:rsidR="00CC228E" w:rsidRDefault="00CC228E">
            <w:pPr>
              <w:jc w:val="center"/>
              <w:rPr>
                <w:szCs w:val="24"/>
              </w:rPr>
            </w:pPr>
          </w:p>
        </w:tc>
        <w:tc>
          <w:tcPr>
            <w:tcW w:w="1738" w:type="dxa"/>
            <w:vAlign w:val="center"/>
          </w:tcPr>
          <w:p w:rsidR="00CC228E" w:rsidRDefault="00CC228E">
            <w:pPr>
              <w:jc w:val="center"/>
              <w:rPr>
                <w:szCs w:val="24"/>
              </w:rPr>
            </w:pPr>
          </w:p>
        </w:tc>
        <w:tc>
          <w:tcPr>
            <w:tcW w:w="1842" w:type="dxa"/>
            <w:vAlign w:val="center"/>
          </w:tcPr>
          <w:p w:rsidR="00CC228E" w:rsidRDefault="00CC228E">
            <w:pPr>
              <w:jc w:val="center"/>
              <w:rPr>
                <w:szCs w:val="24"/>
              </w:rPr>
            </w:pPr>
          </w:p>
        </w:tc>
        <w:tc>
          <w:tcPr>
            <w:tcW w:w="1560" w:type="dxa"/>
            <w:vAlign w:val="center"/>
          </w:tcPr>
          <w:p w:rsidR="00CC228E" w:rsidRDefault="00CC228E">
            <w:pPr>
              <w:jc w:val="center"/>
              <w:rPr>
                <w:szCs w:val="24"/>
              </w:rPr>
            </w:pPr>
          </w:p>
        </w:tc>
        <w:tc>
          <w:tcPr>
            <w:tcW w:w="3438" w:type="dxa"/>
            <w:vAlign w:val="center"/>
          </w:tcPr>
          <w:p w:rsidR="00CC228E" w:rsidRDefault="00CC228E">
            <w:pPr>
              <w:jc w:val="center"/>
              <w:rPr>
                <w:szCs w:val="24"/>
              </w:rPr>
            </w:pPr>
          </w:p>
        </w:tc>
      </w:tr>
    </w:tbl>
    <w:p w:rsidR="00CC228E" w:rsidRDefault="00CC228E">
      <w:pPr>
        <w:widowControl w:val="0"/>
        <w:suppressAutoHyphens/>
        <w:jc w:val="both"/>
        <w:rPr>
          <w:sz w:val="20"/>
        </w:rPr>
      </w:pPr>
    </w:p>
    <w:p w:rsidR="00CC228E" w:rsidRDefault="000323C9">
      <w:pPr>
        <w:widowControl w:val="0"/>
        <w:suppressAutoHyphens/>
        <w:jc w:val="both"/>
      </w:pPr>
      <w:r>
        <w:t>Table</w:t>
      </w:r>
      <w:r>
        <w:rPr>
          <w:b/>
        </w:rPr>
        <w:t>2</w:t>
      </w:r>
      <w:proofErr w:type="gramStart"/>
      <w:r>
        <w:rPr>
          <w:b/>
        </w:rPr>
        <w:t>:</w:t>
      </w:r>
      <w:r>
        <w:t>Pollution</w:t>
      </w:r>
      <w:proofErr w:type="gramEnd"/>
      <w:r>
        <w:t xml:space="preserve"> of effluent permitted to be discharged into the natural environment. Emission limit values set shall not apply in the event of abnormal (non-conformity) operating conditions – starting, combining and stopping an installation</w:t>
      </w:r>
    </w:p>
    <w:p w:rsidR="00CC228E" w:rsidRDefault="00CC228E">
      <w:pPr>
        <w:widowControl w:val="0"/>
        <w:suppressAutoHyphens/>
        <w:jc w:val="both"/>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8"/>
        <w:gridCol w:w="1707"/>
        <w:gridCol w:w="1451"/>
        <w:gridCol w:w="1242"/>
        <w:gridCol w:w="1245"/>
        <w:gridCol w:w="1449"/>
        <w:gridCol w:w="1449"/>
        <w:gridCol w:w="1449"/>
        <w:gridCol w:w="1454"/>
        <w:gridCol w:w="2068"/>
      </w:tblGrid>
      <w:tr w:rsidR="00CC228E">
        <w:trPr>
          <w:cantSplit/>
          <w:trHeight w:val="20"/>
        </w:trPr>
        <w:tc>
          <w:tcPr>
            <w:tcW w:w="289" w:type="pct"/>
            <w:vMerge w:val="restart"/>
            <w:vAlign w:val="center"/>
          </w:tcPr>
          <w:p w:rsidR="00CC228E" w:rsidRDefault="000323C9">
            <w:pPr>
              <w:widowControl w:val="0"/>
              <w:suppressAutoHyphens/>
              <w:jc w:val="center"/>
              <w:rPr>
                <w:szCs w:val="24"/>
                <w:vertAlign w:val="superscript"/>
              </w:rPr>
            </w:pPr>
            <w:r>
              <w:rPr>
                <w:szCs w:val="24"/>
              </w:rPr>
              <w:t>No -,</w:t>
            </w:r>
          </w:p>
        </w:tc>
        <w:tc>
          <w:tcPr>
            <w:tcW w:w="595" w:type="pct"/>
            <w:vMerge w:val="restart"/>
            <w:vAlign w:val="center"/>
          </w:tcPr>
          <w:p w:rsidR="00CC228E" w:rsidRDefault="000323C9">
            <w:pPr>
              <w:widowControl w:val="0"/>
              <w:suppressAutoHyphens/>
              <w:jc w:val="center"/>
              <w:rPr>
                <w:szCs w:val="24"/>
                <w:vertAlign w:val="superscript"/>
              </w:rPr>
            </w:pPr>
            <w:r>
              <w:rPr>
                <w:szCs w:val="24"/>
              </w:rPr>
              <w:t>Name of the pollutant</w:t>
            </w:r>
          </w:p>
        </w:tc>
        <w:tc>
          <w:tcPr>
            <w:tcW w:w="1373" w:type="pct"/>
            <w:gridSpan w:val="3"/>
            <w:vAlign w:val="center"/>
          </w:tcPr>
          <w:p w:rsidR="00CC228E" w:rsidRDefault="000323C9">
            <w:pPr>
              <w:widowControl w:val="0"/>
              <w:suppressAutoHyphens/>
              <w:jc w:val="center"/>
              <w:rPr>
                <w:szCs w:val="24"/>
              </w:rPr>
            </w:pPr>
            <w:r>
              <w:rPr>
                <w:szCs w:val="24"/>
              </w:rPr>
              <w:t>Waste water contamination before treatment</w:t>
            </w:r>
          </w:p>
        </w:tc>
        <w:tc>
          <w:tcPr>
            <w:tcW w:w="2022" w:type="pct"/>
            <w:gridSpan w:val="4"/>
            <w:vAlign w:val="center"/>
          </w:tcPr>
          <w:p w:rsidR="00CC228E" w:rsidRDefault="000323C9">
            <w:pPr>
              <w:widowControl w:val="0"/>
              <w:suppressAutoHyphens/>
              <w:jc w:val="center"/>
              <w:rPr>
                <w:szCs w:val="24"/>
                <w:vertAlign w:val="superscript"/>
              </w:rPr>
            </w:pPr>
            <w:r>
              <w:rPr>
                <w:szCs w:val="24"/>
              </w:rPr>
              <w:t>Maximum allowable contamination of waste water by discharge into the environment</w:t>
            </w:r>
          </w:p>
        </w:tc>
        <w:tc>
          <w:tcPr>
            <w:tcW w:w="722" w:type="pct"/>
            <w:vMerge w:val="restart"/>
            <w:shd w:val="clear" w:color="auto" w:fill="auto"/>
          </w:tcPr>
          <w:p w:rsidR="00CC228E" w:rsidRDefault="000323C9">
            <w:pPr>
              <w:widowControl w:val="0"/>
              <w:suppressAutoHyphens/>
              <w:jc w:val="center"/>
              <w:rPr>
                <w:szCs w:val="24"/>
              </w:rPr>
            </w:pPr>
            <w:r>
              <w:rPr>
                <w:szCs w:val="24"/>
              </w:rPr>
              <w:t>Minimum cleaning efficiency, %</w:t>
            </w:r>
          </w:p>
        </w:tc>
      </w:tr>
      <w:tr w:rsidR="00CC228E">
        <w:trPr>
          <w:cantSplit/>
          <w:trHeight w:val="20"/>
        </w:trPr>
        <w:tc>
          <w:tcPr>
            <w:tcW w:w="289" w:type="pct"/>
            <w:vMerge/>
            <w:vAlign w:val="center"/>
          </w:tcPr>
          <w:p w:rsidR="00CC228E" w:rsidRDefault="00CC228E">
            <w:pPr>
              <w:widowControl w:val="0"/>
              <w:suppressAutoHyphens/>
              <w:jc w:val="center"/>
              <w:rPr>
                <w:szCs w:val="24"/>
              </w:rPr>
            </w:pPr>
          </w:p>
        </w:tc>
        <w:tc>
          <w:tcPr>
            <w:tcW w:w="595" w:type="pct"/>
            <w:vMerge/>
            <w:vAlign w:val="center"/>
          </w:tcPr>
          <w:p w:rsidR="00CC228E" w:rsidRDefault="00CC228E">
            <w:pPr>
              <w:widowControl w:val="0"/>
              <w:suppressAutoHyphens/>
              <w:jc w:val="center"/>
              <w:rPr>
                <w:szCs w:val="24"/>
              </w:rPr>
            </w:pPr>
          </w:p>
        </w:tc>
        <w:tc>
          <w:tcPr>
            <w:tcW w:w="506" w:type="pct"/>
            <w:vAlign w:val="center"/>
          </w:tcPr>
          <w:p w:rsidR="00CC228E" w:rsidRDefault="000323C9">
            <w:pPr>
              <w:widowControl w:val="0"/>
              <w:suppressAutoHyphens/>
              <w:jc w:val="center"/>
              <w:rPr>
                <w:szCs w:val="24"/>
              </w:rPr>
            </w:pPr>
            <w:proofErr w:type="gramStart"/>
            <w:r>
              <w:rPr>
                <w:szCs w:val="24"/>
              </w:rPr>
              <w:t>mom</w:t>
            </w:r>
            <w:proofErr w:type="gramEnd"/>
            <w:r>
              <w:rPr>
                <w:szCs w:val="24"/>
              </w:rPr>
              <w:t>.</w:t>
            </w:r>
          </w:p>
          <w:p w:rsidR="00CC228E" w:rsidRDefault="000323C9">
            <w:pPr>
              <w:widowControl w:val="0"/>
              <w:suppressAutoHyphens/>
              <w:jc w:val="center"/>
              <w:rPr>
                <w:szCs w:val="24"/>
              </w:rPr>
            </w:pPr>
            <w:r>
              <w:rPr>
                <w:szCs w:val="24"/>
              </w:rPr>
              <w:t>mg/l</w:t>
            </w:r>
          </w:p>
        </w:tc>
        <w:tc>
          <w:tcPr>
            <w:tcW w:w="433" w:type="pct"/>
            <w:vAlign w:val="center"/>
          </w:tcPr>
          <w:p w:rsidR="00CC228E" w:rsidRDefault="000323C9">
            <w:pPr>
              <w:widowControl w:val="0"/>
              <w:suppressAutoHyphens/>
              <w:jc w:val="center"/>
              <w:rPr>
                <w:szCs w:val="24"/>
              </w:rPr>
            </w:pPr>
            <w:r>
              <w:rPr>
                <w:szCs w:val="24"/>
              </w:rPr>
              <w:t>In the middle,</w:t>
            </w:r>
          </w:p>
          <w:p w:rsidR="00CC228E" w:rsidRDefault="000323C9">
            <w:pPr>
              <w:widowControl w:val="0"/>
              <w:suppressAutoHyphens/>
              <w:jc w:val="center"/>
              <w:rPr>
                <w:szCs w:val="24"/>
              </w:rPr>
            </w:pPr>
            <w:r>
              <w:rPr>
                <w:szCs w:val="24"/>
              </w:rPr>
              <w:t>mg/l</w:t>
            </w:r>
          </w:p>
        </w:tc>
        <w:tc>
          <w:tcPr>
            <w:tcW w:w="434" w:type="pct"/>
            <w:vAlign w:val="center"/>
          </w:tcPr>
          <w:p w:rsidR="00CC228E" w:rsidRDefault="000323C9">
            <w:pPr>
              <w:widowControl w:val="0"/>
              <w:suppressAutoHyphens/>
              <w:jc w:val="center"/>
              <w:rPr>
                <w:szCs w:val="24"/>
              </w:rPr>
            </w:pPr>
            <w:r>
              <w:rPr>
                <w:szCs w:val="24"/>
              </w:rPr>
              <w:t>t/year</w:t>
            </w:r>
          </w:p>
        </w:tc>
        <w:tc>
          <w:tcPr>
            <w:tcW w:w="505" w:type="pct"/>
            <w:vAlign w:val="center"/>
          </w:tcPr>
          <w:p w:rsidR="00CC228E" w:rsidRDefault="000323C9">
            <w:pPr>
              <w:widowControl w:val="0"/>
              <w:suppressAutoHyphens/>
              <w:jc w:val="center"/>
              <w:rPr>
                <w:szCs w:val="24"/>
              </w:rPr>
            </w:pPr>
            <w:r>
              <w:rPr>
                <w:szCs w:val="24"/>
              </w:rPr>
              <w:t>Lk mom.</w:t>
            </w:r>
          </w:p>
          <w:p w:rsidR="00CC228E" w:rsidRDefault="000323C9">
            <w:pPr>
              <w:widowControl w:val="0"/>
              <w:suppressAutoHyphens/>
              <w:jc w:val="center"/>
              <w:rPr>
                <w:szCs w:val="24"/>
              </w:rPr>
            </w:pPr>
            <w:r>
              <w:rPr>
                <w:szCs w:val="24"/>
              </w:rPr>
              <w:t>mg/l</w:t>
            </w:r>
          </w:p>
        </w:tc>
        <w:tc>
          <w:tcPr>
            <w:tcW w:w="505" w:type="pct"/>
            <w:vAlign w:val="center"/>
          </w:tcPr>
          <w:p w:rsidR="00CC228E" w:rsidRDefault="000323C9">
            <w:pPr>
              <w:widowControl w:val="0"/>
              <w:suppressAutoHyphens/>
              <w:jc w:val="center"/>
              <w:rPr>
                <w:szCs w:val="24"/>
              </w:rPr>
            </w:pPr>
            <w:r>
              <w:rPr>
                <w:szCs w:val="24"/>
              </w:rPr>
              <w:t>Stay in the middle.</w:t>
            </w:r>
          </w:p>
          <w:p w:rsidR="00CC228E" w:rsidRDefault="000323C9">
            <w:pPr>
              <w:widowControl w:val="0"/>
              <w:suppressAutoHyphens/>
              <w:jc w:val="center"/>
              <w:rPr>
                <w:szCs w:val="24"/>
              </w:rPr>
            </w:pPr>
            <w:r>
              <w:rPr>
                <w:szCs w:val="24"/>
              </w:rPr>
              <w:t>mg/l</w:t>
            </w:r>
          </w:p>
        </w:tc>
        <w:tc>
          <w:tcPr>
            <w:tcW w:w="505" w:type="pct"/>
            <w:vAlign w:val="center"/>
          </w:tcPr>
          <w:p w:rsidR="00CC228E" w:rsidRDefault="000323C9">
            <w:pPr>
              <w:widowControl w:val="0"/>
              <w:suppressAutoHyphens/>
              <w:jc w:val="center"/>
              <w:rPr>
                <w:szCs w:val="24"/>
              </w:rPr>
            </w:pPr>
            <w:r>
              <w:rPr>
                <w:szCs w:val="24"/>
              </w:rPr>
              <w:t>LT days,</w:t>
            </w:r>
          </w:p>
          <w:p w:rsidR="00CC228E" w:rsidRDefault="000323C9">
            <w:pPr>
              <w:widowControl w:val="0"/>
              <w:suppressAutoHyphens/>
              <w:jc w:val="center"/>
              <w:rPr>
                <w:szCs w:val="24"/>
              </w:rPr>
            </w:pPr>
            <w:r>
              <w:rPr>
                <w:szCs w:val="24"/>
              </w:rPr>
              <w:t>t/d.</w:t>
            </w:r>
          </w:p>
        </w:tc>
        <w:tc>
          <w:tcPr>
            <w:tcW w:w="506" w:type="pct"/>
            <w:vAlign w:val="center"/>
          </w:tcPr>
          <w:p w:rsidR="00CC228E" w:rsidRDefault="000323C9">
            <w:pPr>
              <w:widowControl w:val="0"/>
              <w:suppressAutoHyphens/>
              <w:jc w:val="center"/>
              <w:rPr>
                <w:szCs w:val="24"/>
              </w:rPr>
            </w:pPr>
            <w:r>
              <w:rPr>
                <w:szCs w:val="24"/>
              </w:rPr>
              <w:t>Years,</w:t>
            </w:r>
          </w:p>
          <w:p w:rsidR="00CC228E" w:rsidRDefault="000323C9">
            <w:pPr>
              <w:widowControl w:val="0"/>
              <w:suppressAutoHyphens/>
              <w:jc w:val="center"/>
              <w:rPr>
                <w:szCs w:val="24"/>
              </w:rPr>
            </w:pPr>
            <w:r>
              <w:rPr>
                <w:szCs w:val="24"/>
              </w:rPr>
              <w:t>t/m.</w:t>
            </w:r>
          </w:p>
        </w:tc>
        <w:tc>
          <w:tcPr>
            <w:tcW w:w="722" w:type="pct"/>
            <w:vMerge/>
            <w:shd w:val="clear" w:color="auto" w:fill="auto"/>
          </w:tcPr>
          <w:p w:rsidR="00CC228E" w:rsidRDefault="00CC228E">
            <w:pPr>
              <w:widowControl w:val="0"/>
              <w:suppressAutoHyphens/>
              <w:jc w:val="center"/>
              <w:rPr>
                <w:szCs w:val="24"/>
              </w:rPr>
            </w:pPr>
          </w:p>
        </w:tc>
      </w:tr>
      <w:tr w:rsidR="00CC228E">
        <w:trPr>
          <w:cantSplit/>
          <w:trHeight w:val="20"/>
        </w:trPr>
        <w:tc>
          <w:tcPr>
            <w:tcW w:w="289" w:type="pct"/>
            <w:vAlign w:val="center"/>
          </w:tcPr>
          <w:p w:rsidR="00CC228E" w:rsidRDefault="000323C9">
            <w:pPr>
              <w:widowControl w:val="0"/>
              <w:suppressAutoHyphens/>
              <w:jc w:val="center"/>
              <w:rPr>
                <w:szCs w:val="24"/>
              </w:rPr>
            </w:pPr>
            <w:r>
              <w:rPr>
                <w:szCs w:val="24"/>
              </w:rPr>
              <w:t>1</w:t>
            </w:r>
          </w:p>
        </w:tc>
        <w:tc>
          <w:tcPr>
            <w:tcW w:w="595" w:type="pct"/>
            <w:vAlign w:val="center"/>
          </w:tcPr>
          <w:p w:rsidR="00CC228E" w:rsidRDefault="000323C9">
            <w:pPr>
              <w:widowControl w:val="0"/>
              <w:suppressAutoHyphens/>
              <w:jc w:val="center"/>
              <w:rPr>
                <w:szCs w:val="24"/>
              </w:rPr>
            </w:pPr>
            <w:r>
              <w:rPr>
                <w:szCs w:val="24"/>
              </w:rPr>
              <w:t>2</w:t>
            </w:r>
          </w:p>
        </w:tc>
        <w:tc>
          <w:tcPr>
            <w:tcW w:w="506" w:type="pct"/>
            <w:vAlign w:val="center"/>
          </w:tcPr>
          <w:p w:rsidR="00CC228E" w:rsidRDefault="000323C9">
            <w:pPr>
              <w:widowControl w:val="0"/>
              <w:suppressAutoHyphens/>
              <w:jc w:val="center"/>
              <w:rPr>
                <w:szCs w:val="24"/>
              </w:rPr>
            </w:pPr>
            <w:r>
              <w:rPr>
                <w:szCs w:val="24"/>
              </w:rPr>
              <w:t>3</w:t>
            </w:r>
          </w:p>
        </w:tc>
        <w:tc>
          <w:tcPr>
            <w:tcW w:w="433" w:type="pct"/>
            <w:vAlign w:val="center"/>
          </w:tcPr>
          <w:p w:rsidR="00CC228E" w:rsidRDefault="000323C9">
            <w:pPr>
              <w:widowControl w:val="0"/>
              <w:suppressAutoHyphens/>
              <w:jc w:val="center"/>
              <w:rPr>
                <w:szCs w:val="24"/>
              </w:rPr>
            </w:pPr>
            <w:r>
              <w:rPr>
                <w:szCs w:val="24"/>
              </w:rPr>
              <w:t>4</w:t>
            </w:r>
          </w:p>
        </w:tc>
        <w:tc>
          <w:tcPr>
            <w:tcW w:w="434" w:type="pct"/>
            <w:vAlign w:val="center"/>
          </w:tcPr>
          <w:p w:rsidR="00CC228E" w:rsidRDefault="000323C9">
            <w:pPr>
              <w:widowControl w:val="0"/>
              <w:suppressAutoHyphens/>
              <w:jc w:val="center"/>
              <w:rPr>
                <w:szCs w:val="24"/>
              </w:rPr>
            </w:pPr>
            <w:r>
              <w:rPr>
                <w:szCs w:val="24"/>
              </w:rPr>
              <w:t>5</w:t>
            </w:r>
          </w:p>
        </w:tc>
        <w:tc>
          <w:tcPr>
            <w:tcW w:w="505" w:type="pct"/>
            <w:vAlign w:val="center"/>
          </w:tcPr>
          <w:p w:rsidR="00CC228E" w:rsidRDefault="000323C9">
            <w:pPr>
              <w:widowControl w:val="0"/>
              <w:suppressAutoHyphens/>
              <w:jc w:val="center"/>
              <w:rPr>
                <w:szCs w:val="24"/>
              </w:rPr>
            </w:pPr>
            <w:r>
              <w:rPr>
                <w:szCs w:val="24"/>
              </w:rPr>
              <w:t>6</w:t>
            </w:r>
          </w:p>
        </w:tc>
        <w:tc>
          <w:tcPr>
            <w:tcW w:w="505" w:type="pct"/>
            <w:vAlign w:val="center"/>
          </w:tcPr>
          <w:p w:rsidR="00CC228E" w:rsidRDefault="000323C9">
            <w:pPr>
              <w:widowControl w:val="0"/>
              <w:suppressAutoHyphens/>
              <w:jc w:val="center"/>
              <w:rPr>
                <w:szCs w:val="24"/>
              </w:rPr>
            </w:pPr>
            <w:r>
              <w:rPr>
                <w:szCs w:val="24"/>
              </w:rPr>
              <w:t>7</w:t>
            </w:r>
          </w:p>
        </w:tc>
        <w:tc>
          <w:tcPr>
            <w:tcW w:w="505" w:type="pct"/>
            <w:vAlign w:val="center"/>
          </w:tcPr>
          <w:p w:rsidR="00CC228E" w:rsidRDefault="000323C9">
            <w:pPr>
              <w:widowControl w:val="0"/>
              <w:suppressAutoHyphens/>
              <w:jc w:val="center"/>
              <w:rPr>
                <w:szCs w:val="24"/>
              </w:rPr>
            </w:pPr>
            <w:r>
              <w:rPr>
                <w:szCs w:val="24"/>
              </w:rPr>
              <w:t>8</w:t>
            </w:r>
          </w:p>
        </w:tc>
        <w:tc>
          <w:tcPr>
            <w:tcW w:w="506" w:type="pct"/>
            <w:vAlign w:val="center"/>
          </w:tcPr>
          <w:p w:rsidR="00CC228E" w:rsidRDefault="000323C9">
            <w:pPr>
              <w:widowControl w:val="0"/>
              <w:suppressAutoHyphens/>
              <w:jc w:val="center"/>
              <w:rPr>
                <w:szCs w:val="24"/>
              </w:rPr>
            </w:pPr>
            <w:r>
              <w:rPr>
                <w:szCs w:val="24"/>
              </w:rPr>
              <w:t>9</w:t>
            </w:r>
          </w:p>
        </w:tc>
        <w:tc>
          <w:tcPr>
            <w:tcW w:w="722" w:type="pct"/>
            <w:shd w:val="clear" w:color="auto" w:fill="auto"/>
            <w:vAlign w:val="center"/>
          </w:tcPr>
          <w:p w:rsidR="00CC228E" w:rsidRDefault="000323C9">
            <w:pPr>
              <w:widowControl w:val="0"/>
              <w:suppressAutoHyphens/>
              <w:jc w:val="center"/>
              <w:rPr>
                <w:szCs w:val="24"/>
              </w:rPr>
            </w:pPr>
            <w:r>
              <w:rPr>
                <w:szCs w:val="24"/>
              </w:rPr>
              <w:t>10</w:t>
            </w:r>
          </w:p>
        </w:tc>
      </w:tr>
      <w:tr w:rsidR="00CC228E">
        <w:trPr>
          <w:cantSplit/>
          <w:trHeight w:val="20"/>
        </w:trPr>
        <w:tc>
          <w:tcPr>
            <w:tcW w:w="289" w:type="pct"/>
            <w:vMerge w:val="restart"/>
            <w:vAlign w:val="center"/>
          </w:tcPr>
          <w:p w:rsidR="00CC228E" w:rsidRDefault="00CC228E">
            <w:pPr>
              <w:widowControl w:val="0"/>
              <w:suppressAutoHyphens/>
              <w:jc w:val="both"/>
              <w:rPr>
                <w:szCs w:val="24"/>
                <w:u w:val="single"/>
              </w:rPr>
            </w:pPr>
          </w:p>
        </w:tc>
        <w:tc>
          <w:tcPr>
            <w:tcW w:w="595" w:type="pct"/>
            <w:vAlign w:val="center"/>
          </w:tcPr>
          <w:p w:rsidR="00CC228E" w:rsidRDefault="00CC228E">
            <w:pPr>
              <w:widowControl w:val="0"/>
              <w:suppressAutoHyphens/>
              <w:jc w:val="both"/>
              <w:rPr>
                <w:szCs w:val="24"/>
                <w:u w:val="single"/>
              </w:rPr>
            </w:pPr>
          </w:p>
        </w:tc>
        <w:tc>
          <w:tcPr>
            <w:tcW w:w="506" w:type="pct"/>
            <w:vAlign w:val="center"/>
          </w:tcPr>
          <w:p w:rsidR="00CC228E" w:rsidRDefault="00CC228E">
            <w:pPr>
              <w:widowControl w:val="0"/>
              <w:suppressAutoHyphens/>
              <w:jc w:val="both"/>
              <w:rPr>
                <w:szCs w:val="24"/>
                <w:u w:val="single"/>
              </w:rPr>
            </w:pPr>
          </w:p>
        </w:tc>
        <w:tc>
          <w:tcPr>
            <w:tcW w:w="433" w:type="pct"/>
            <w:vAlign w:val="center"/>
          </w:tcPr>
          <w:p w:rsidR="00CC228E" w:rsidRDefault="00CC228E">
            <w:pPr>
              <w:widowControl w:val="0"/>
              <w:suppressAutoHyphens/>
              <w:jc w:val="both"/>
              <w:rPr>
                <w:szCs w:val="24"/>
                <w:u w:val="single"/>
              </w:rPr>
            </w:pPr>
          </w:p>
        </w:tc>
        <w:tc>
          <w:tcPr>
            <w:tcW w:w="434" w:type="pct"/>
            <w:vAlign w:val="center"/>
          </w:tcPr>
          <w:p w:rsidR="00CC228E" w:rsidRDefault="00CC228E">
            <w:pPr>
              <w:widowControl w:val="0"/>
              <w:suppressAutoHyphens/>
              <w:jc w:val="both"/>
              <w:rPr>
                <w:szCs w:val="24"/>
                <w:u w:val="single"/>
              </w:rPr>
            </w:pPr>
          </w:p>
        </w:tc>
        <w:tc>
          <w:tcPr>
            <w:tcW w:w="505" w:type="pct"/>
            <w:vAlign w:val="center"/>
          </w:tcPr>
          <w:p w:rsidR="00CC228E" w:rsidRDefault="00CC228E">
            <w:pPr>
              <w:widowControl w:val="0"/>
              <w:suppressAutoHyphens/>
              <w:jc w:val="both"/>
              <w:rPr>
                <w:szCs w:val="24"/>
                <w:u w:val="single"/>
              </w:rPr>
            </w:pPr>
          </w:p>
        </w:tc>
        <w:tc>
          <w:tcPr>
            <w:tcW w:w="505" w:type="pct"/>
            <w:vAlign w:val="center"/>
          </w:tcPr>
          <w:p w:rsidR="00CC228E" w:rsidRDefault="00CC228E">
            <w:pPr>
              <w:widowControl w:val="0"/>
              <w:suppressAutoHyphens/>
              <w:jc w:val="both"/>
              <w:rPr>
                <w:szCs w:val="24"/>
                <w:u w:val="single"/>
              </w:rPr>
            </w:pPr>
          </w:p>
        </w:tc>
        <w:tc>
          <w:tcPr>
            <w:tcW w:w="505" w:type="pct"/>
            <w:vAlign w:val="center"/>
          </w:tcPr>
          <w:p w:rsidR="00CC228E" w:rsidRDefault="00CC228E">
            <w:pPr>
              <w:widowControl w:val="0"/>
              <w:suppressAutoHyphens/>
              <w:jc w:val="both"/>
              <w:rPr>
                <w:szCs w:val="24"/>
                <w:u w:val="single"/>
              </w:rPr>
            </w:pPr>
          </w:p>
        </w:tc>
        <w:tc>
          <w:tcPr>
            <w:tcW w:w="506" w:type="pct"/>
            <w:vAlign w:val="center"/>
          </w:tcPr>
          <w:p w:rsidR="00CC228E" w:rsidRDefault="00CC228E">
            <w:pPr>
              <w:widowControl w:val="0"/>
              <w:suppressAutoHyphens/>
              <w:jc w:val="both"/>
              <w:rPr>
                <w:szCs w:val="24"/>
                <w:u w:val="single"/>
              </w:rPr>
            </w:pPr>
          </w:p>
        </w:tc>
        <w:tc>
          <w:tcPr>
            <w:tcW w:w="722" w:type="pct"/>
            <w:shd w:val="clear" w:color="auto" w:fill="auto"/>
          </w:tcPr>
          <w:p w:rsidR="00CC228E" w:rsidRDefault="00CC228E">
            <w:pPr>
              <w:widowControl w:val="0"/>
              <w:suppressAutoHyphens/>
              <w:jc w:val="both"/>
              <w:rPr>
                <w:szCs w:val="24"/>
              </w:rPr>
            </w:pPr>
          </w:p>
        </w:tc>
      </w:tr>
      <w:tr w:rsidR="00CC228E">
        <w:trPr>
          <w:cantSplit/>
          <w:trHeight w:val="20"/>
        </w:trPr>
        <w:tc>
          <w:tcPr>
            <w:tcW w:w="289" w:type="pct"/>
            <w:vMerge/>
            <w:vAlign w:val="center"/>
          </w:tcPr>
          <w:p w:rsidR="00CC228E" w:rsidRDefault="00CC228E">
            <w:pPr>
              <w:widowControl w:val="0"/>
              <w:suppressAutoHyphens/>
              <w:jc w:val="both"/>
              <w:rPr>
                <w:b/>
                <w:szCs w:val="24"/>
              </w:rPr>
            </w:pPr>
          </w:p>
        </w:tc>
        <w:tc>
          <w:tcPr>
            <w:tcW w:w="595" w:type="pct"/>
            <w:vAlign w:val="center"/>
          </w:tcPr>
          <w:p w:rsidR="00CC228E" w:rsidRDefault="00CC228E">
            <w:pPr>
              <w:widowControl w:val="0"/>
              <w:suppressAutoHyphens/>
              <w:jc w:val="both"/>
              <w:rPr>
                <w:b/>
                <w:szCs w:val="24"/>
                <w:u w:val="single"/>
              </w:rPr>
            </w:pPr>
          </w:p>
        </w:tc>
        <w:tc>
          <w:tcPr>
            <w:tcW w:w="506" w:type="pct"/>
            <w:vAlign w:val="center"/>
          </w:tcPr>
          <w:p w:rsidR="00CC228E" w:rsidRDefault="00CC228E">
            <w:pPr>
              <w:widowControl w:val="0"/>
              <w:suppressAutoHyphens/>
              <w:jc w:val="both"/>
              <w:rPr>
                <w:b/>
                <w:szCs w:val="24"/>
                <w:u w:val="single"/>
              </w:rPr>
            </w:pPr>
          </w:p>
        </w:tc>
        <w:tc>
          <w:tcPr>
            <w:tcW w:w="433" w:type="pct"/>
            <w:vAlign w:val="center"/>
          </w:tcPr>
          <w:p w:rsidR="00CC228E" w:rsidRDefault="00CC228E">
            <w:pPr>
              <w:widowControl w:val="0"/>
              <w:suppressAutoHyphens/>
              <w:jc w:val="both"/>
              <w:rPr>
                <w:b/>
                <w:szCs w:val="24"/>
                <w:u w:val="single"/>
              </w:rPr>
            </w:pPr>
          </w:p>
        </w:tc>
        <w:tc>
          <w:tcPr>
            <w:tcW w:w="434" w:type="pct"/>
            <w:vAlign w:val="center"/>
          </w:tcPr>
          <w:p w:rsidR="00CC228E" w:rsidRDefault="00CC228E">
            <w:pPr>
              <w:widowControl w:val="0"/>
              <w:suppressAutoHyphens/>
              <w:jc w:val="both"/>
              <w:rPr>
                <w:b/>
                <w:szCs w:val="24"/>
                <w:u w:val="single"/>
              </w:rPr>
            </w:pPr>
          </w:p>
        </w:tc>
        <w:tc>
          <w:tcPr>
            <w:tcW w:w="505" w:type="pct"/>
            <w:vAlign w:val="center"/>
          </w:tcPr>
          <w:p w:rsidR="00CC228E" w:rsidRDefault="00CC228E">
            <w:pPr>
              <w:widowControl w:val="0"/>
              <w:suppressAutoHyphens/>
              <w:jc w:val="both"/>
              <w:rPr>
                <w:b/>
                <w:szCs w:val="24"/>
                <w:u w:val="single"/>
              </w:rPr>
            </w:pPr>
          </w:p>
        </w:tc>
        <w:tc>
          <w:tcPr>
            <w:tcW w:w="505" w:type="pct"/>
            <w:vAlign w:val="center"/>
          </w:tcPr>
          <w:p w:rsidR="00CC228E" w:rsidRDefault="00CC228E">
            <w:pPr>
              <w:widowControl w:val="0"/>
              <w:suppressAutoHyphens/>
              <w:jc w:val="both"/>
              <w:rPr>
                <w:b/>
                <w:szCs w:val="24"/>
                <w:u w:val="single"/>
              </w:rPr>
            </w:pPr>
          </w:p>
        </w:tc>
        <w:tc>
          <w:tcPr>
            <w:tcW w:w="505" w:type="pct"/>
            <w:vAlign w:val="center"/>
          </w:tcPr>
          <w:p w:rsidR="00CC228E" w:rsidRDefault="00CC228E">
            <w:pPr>
              <w:widowControl w:val="0"/>
              <w:suppressAutoHyphens/>
              <w:jc w:val="both"/>
              <w:rPr>
                <w:b/>
                <w:szCs w:val="24"/>
                <w:u w:val="single"/>
              </w:rPr>
            </w:pPr>
          </w:p>
        </w:tc>
        <w:tc>
          <w:tcPr>
            <w:tcW w:w="506" w:type="pct"/>
            <w:vAlign w:val="center"/>
          </w:tcPr>
          <w:p w:rsidR="00CC228E" w:rsidRDefault="00CC228E">
            <w:pPr>
              <w:widowControl w:val="0"/>
              <w:suppressAutoHyphens/>
              <w:jc w:val="both"/>
              <w:rPr>
                <w:b/>
                <w:szCs w:val="24"/>
                <w:u w:val="single"/>
              </w:rPr>
            </w:pPr>
          </w:p>
        </w:tc>
        <w:tc>
          <w:tcPr>
            <w:tcW w:w="722" w:type="pct"/>
            <w:shd w:val="clear" w:color="auto" w:fill="auto"/>
          </w:tcPr>
          <w:p w:rsidR="00CC228E" w:rsidRDefault="00CC228E">
            <w:pPr>
              <w:widowControl w:val="0"/>
              <w:suppressAutoHyphens/>
              <w:jc w:val="both"/>
              <w:rPr>
                <w:b/>
                <w:szCs w:val="24"/>
              </w:rPr>
            </w:pPr>
          </w:p>
        </w:tc>
      </w:tr>
      <w:tr w:rsidR="00CC228E">
        <w:trPr>
          <w:cantSplit/>
          <w:trHeight w:val="20"/>
        </w:trPr>
        <w:tc>
          <w:tcPr>
            <w:tcW w:w="289" w:type="pct"/>
            <w:vMerge/>
            <w:vAlign w:val="center"/>
          </w:tcPr>
          <w:p w:rsidR="00CC228E" w:rsidRDefault="00CC228E">
            <w:pPr>
              <w:widowControl w:val="0"/>
              <w:suppressAutoHyphens/>
              <w:jc w:val="both"/>
              <w:rPr>
                <w:b/>
                <w:szCs w:val="24"/>
              </w:rPr>
            </w:pPr>
          </w:p>
        </w:tc>
        <w:tc>
          <w:tcPr>
            <w:tcW w:w="595" w:type="pct"/>
            <w:vAlign w:val="center"/>
          </w:tcPr>
          <w:p w:rsidR="00CC228E" w:rsidRDefault="00CC228E">
            <w:pPr>
              <w:widowControl w:val="0"/>
              <w:suppressAutoHyphens/>
              <w:jc w:val="both"/>
              <w:rPr>
                <w:b/>
                <w:szCs w:val="24"/>
                <w:u w:val="single"/>
              </w:rPr>
            </w:pPr>
          </w:p>
        </w:tc>
        <w:tc>
          <w:tcPr>
            <w:tcW w:w="506" w:type="pct"/>
            <w:vAlign w:val="center"/>
          </w:tcPr>
          <w:p w:rsidR="00CC228E" w:rsidRDefault="00CC228E">
            <w:pPr>
              <w:widowControl w:val="0"/>
              <w:suppressAutoHyphens/>
              <w:jc w:val="both"/>
              <w:rPr>
                <w:b/>
                <w:szCs w:val="24"/>
                <w:u w:val="single"/>
              </w:rPr>
            </w:pPr>
          </w:p>
        </w:tc>
        <w:tc>
          <w:tcPr>
            <w:tcW w:w="433" w:type="pct"/>
            <w:vAlign w:val="center"/>
          </w:tcPr>
          <w:p w:rsidR="00CC228E" w:rsidRDefault="00CC228E">
            <w:pPr>
              <w:widowControl w:val="0"/>
              <w:suppressAutoHyphens/>
              <w:jc w:val="both"/>
              <w:rPr>
                <w:b/>
                <w:szCs w:val="24"/>
                <w:u w:val="single"/>
              </w:rPr>
            </w:pPr>
          </w:p>
        </w:tc>
        <w:tc>
          <w:tcPr>
            <w:tcW w:w="434" w:type="pct"/>
            <w:vAlign w:val="center"/>
          </w:tcPr>
          <w:p w:rsidR="00CC228E" w:rsidRDefault="00CC228E">
            <w:pPr>
              <w:widowControl w:val="0"/>
              <w:suppressAutoHyphens/>
              <w:jc w:val="both"/>
              <w:rPr>
                <w:b/>
                <w:szCs w:val="24"/>
                <w:u w:val="single"/>
              </w:rPr>
            </w:pPr>
          </w:p>
        </w:tc>
        <w:tc>
          <w:tcPr>
            <w:tcW w:w="505" w:type="pct"/>
            <w:vAlign w:val="center"/>
          </w:tcPr>
          <w:p w:rsidR="00CC228E" w:rsidRDefault="00CC228E">
            <w:pPr>
              <w:widowControl w:val="0"/>
              <w:suppressAutoHyphens/>
              <w:jc w:val="both"/>
              <w:rPr>
                <w:b/>
                <w:szCs w:val="24"/>
                <w:u w:val="single"/>
              </w:rPr>
            </w:pPr>
          </w:p>
        </w:tc>
        <w:tc>
          <w:tcPr>
            <w:tcW w:w="505" w:type="pct"/>
            <w:vAlign w:val="center"/>
          </w:tcPr>
          <w:p w:rsidR="00CC228E" w:rsidRDefault="00CC228E">
            <w:pPr>
              <w:widowControl w:val="0"/>
              <w:suppressAutoHyphens/>
              <w:jc w:val="both"/>
              <w:rPr>
                <w:b/>
                <w:szCs w:val="24"/>
                <w:u w:val="single"/>
              </w:rPr>
            </w:pPr>
          </w:p>
        </w:tc>
        <w:tc>
          <w:tcPr>
            <w:tcW w:w="505" w:type="pct"/>
            <w:vAlign w:val="center"/>
          </w:tcPr>
          <w:p w:rsidR="00CC228E" w:rsidRDefault="00CC228E">
            <w:pPr>
              <w:widowControl w:val="0"/>
              <w:suppressAutoHyphens/>
              <w:jc w:val="both"/>
              <w:rPr>
                <w:b/>
                <w:szCs w:val="24"/>
                <w:u w:val="single"/>
              </w:rPr>
            </w:pPr>
          </w:p>
        </w:tc>
        <w:tc>
          <w:tcPr>
            <w:tcW w:w="506" w:type="pct"/>
            <w:vAlign w:val="center"/>
          </w:tcPr>
          <w:p w:rsidR="00CC228E" w:rsidRDefault="00CC228E">
            <w:pPr>
              <w:widowControl w:val="0"/>
              <w:suppressAutoHyphens/>
              <w:jc w:val="both"/>
              <w:rPr>
                <w:b/>
                <w:szCs w:val="24"/>
                <w:u w:val="single"/>
              </w:rPr>
            </w:pPr>
          </w:p>
        </w:tc>
        <w:tc>
          <w:tcPr>
            <w:tcW w:w="722" w:type="pct"/>
            <w:shd w:val="clear" w:color="auto" w:fill="auto"/>
          </w:tcPr>
          <w:p w:rsidR="00CC228E" w:rsidRDefault="00CC228E">
            <w:pPr>
              <w:widowControl w:val="0"/>
              <w:suppressAutoHyphens/>
              <w:jc w:val="both"/>
              <w:rPr>
                <w:b/>
                <w:szCs w:val="24"/>
              </w:rPr>
            </w:pPr>
          </w:p>
        </w:tc>
      </w:tr>
      <w:tr w:rsidR="00CC228E">
        <w:trPr>
          <w:cantSplit/>
          <w:trHeight w:val="20"/>
        </w:trPr>
        <w:tc>
          <w:tcPr>
            <w:tcW w:w="289" w:type="pct"/>
            <w:vMerge/>
            <w:vAlign w:val="center"/>
          </w:tcPr>
          <w:p w:rsidR="00CC228E" w:rsidRDefault="00CC228E">
            <w:pPr>
              <w:widowControl w:val="0"/>
              <w:suppressAutoHyphens/>
              <w:jc w:val="both"/>
              <w:rPr>
                <w:b/>
                <w:szCs w:val="24"/>
              </w:rPr>
            </w:pPr>
          </w:p>
        </w:tc>
        <w:tc>
          <w:tcPr>
            <w:tcW w:w="595" w:type="pct"/>
            <w:vAlign w:val="center"/>
          </w:tcPr>
          <w:p w:rsidR="00CC228E" w:rsidRDefault="00CC228E">
            <w:pPr>
              <w:widowControl w:val="0"/>
              <w:suppressAutoHyphens/>
              <w:jc w:val="both"/>
              <w:rPr>
                <w:b/>
                <w:szCs w:val="24"/>
                <w:u w:val="single"/>
              </w:rPr>
            </w:pPr>
          </w:p>
        </w:tc>
        <w:tc>
          <w:tcPr>
            <w:tcW w:w="506" w:type="pct"/>
            <w:vAlign w:val="center"/>
          </w:tcPr>
          <w:p w:rsidR="00CC228E" w:rsidRDefault="00CC228E">
            <w:pPr>
              <w:widowControl w:val="0"/>
              <w:suppressAutoHyphens/>
              <w:jc w:val="both"/>
              <w:rPr>
                <w:b/>
                <w:szCs w:val="24"/>
                <w:u w:val="single"/>
              </w:rPr>
            </w:pPr>
          </w:p>
        </w:tc>
        <w:tc>
          <w:tcPr>
            <w:tcW w:w="433" w:type="pct"/>
            <w:vAlign w:val="center"/>
          </w:tcPr>
          <w:p w:rsidR="00CC228E" w:rsidRDefault="00CC228E">
            <w:pPr>
              <w:widowControl w:val="0"/>
              <w:suppressAutoHyphens/>
              <w:jc w:val="both"/>
              <w:rPr>
                <w:b/>
                <w:szCs w:val="24"/>
                <w:u w:val="single"/>
              </w:rPr>
            </w:pPr>
          </w:p>
        </w:tc>
        <w:tc>
          <w:tcPr>
            <w:tcW w:w="434" w:type="pct"/>
            <w:vAlign w:val="center"/>
          </w:tcPr>
          <w:p w:rsidR="00CC228E" w:rsidRDefault="00CC228E">
            <w:pPr>
              <w:widowControl w:val="0"/>
              <w:suppressAutoHyphens/>
              <w:jc w:val="both"/>
              <w:rPr>
                <w:b/>
                <w:szCs w:val="24"/>
                <w:u w:val="single"/>
              </w:rPr>
            </w:pPr>
          </w:p>
        </w:tc>
        <w:tc>
          <w:tcPr>
            <w:tcW w:w="505" w:type="pct"/>
            <w:vAlign w:val="center"/>
          </w:tcPr>
          <w:p w:rsidR="00CC228E" w:rsidRDefault="00CC228E">
            <w:pPr>
              <w:widowControl w:val="0"/>
              <w:suppressAutoHyphens/>
              <w:jc w:val="both"/>
              <w:rPr>
                <w:b/>
                <w:szCs w:val="24"/>
                <w:u w:val="single"/>
              </w:rPr>
            </w:pPr>
          </w:p>
        </w:tc>
        <w:tc>
          <w:tcPr>
            <w:tcW w:w="505" w:type="pct"/>
            <w:vAlign w:val="center"/>
          </w:tcPr>
          <w:p w:rsidR="00CC228E" w:rsidRDefault="00CC228E">
            <w:pPr>
              <w:widowControl w:val="0"/>
              <w:suppressAutoHyphens/>
              <w:jc w:val="both"/>
              <w:rPr>
                <w:b/>
                <w:szCs w:val="24"/>
                <w:u w:val="single"/>
              </w:rPr>
            </w:pPr>
          </w:p>
        </w:tc>
        <w:tc>
          <w:tcPr>
            <w:tcW w:w="505" w:type="pct"/>
            <w:vAlign w:val="center"/>
          </w:tcPr>
          <w:p w:rsidR="00CC228E" w:rsidRDefault="00CC228E">
            <w:pPr>
              <w:widowControl w:val="0"/>
              <w:suppressAutoHyphens/>
              <w:jc w:val="both"/>
              <w:rPr>
                <w:b/>
                <w:szCs w:val="24"/>
                <w:u w:val="single"/>
              </w:rPr>
            </w:pPr>
          </w:p>
        </w:tc>
        <w:tc>
          <w:tcPr>
            <w:tcW w:w="506" w:type="pct"/>
            <w:vAlign w:val="center"/>
          </w:tcPr>
          <w:p w:rsidR="00CC228E" w:rsidRDefault="00CC228E">
            <w:pPr>
              <w:widowControl w:val="0"/>
              <w:suppressAutoHyphens/>
              <w:jc w:val="both"/>
              <w:rPr>
                <w:b/>
                <w:szCs w:val="24"/>
                <w:u w:val="single"/>
              </w:rPr>
            </w:pPr>
          </w:p>
        </w:tc>
        <w:tc>
          <w:tcPr>
            <w:tcW w:w="722" w:type="pct"/>
            <w:shd w:val="clear" w:color="auto" w:fill="auto"/>
          </w:tcPr>
          <w:p w:rsidR="00CC228E" w:rsidRDefault="00CC228E">
            <w:pPr>
              <w:widowControl w:val="0"/>
              <w:suppressAutoHyphens/>
              <w:jc w:val="both"/>
              <w:rPr>
                <w:b/>
                <w:szCs w:val="24"/>
              </w:rPr>
            </w:pPr>
          </w:p>
        </w:tc>
      </w:tr>
      <w:tr w:rsidR="00CC228E">
        <w:trPr>
          <w:cantSplit/>
          <w:trHeight w:val="20"/>
        </w:trPr>
        <w:tc>
          <w:tcPr>
            <w:tcW w:w="289" w:type="pct"/>
            <w:vMerge w:val="restart"/>
            <w:vAlign w:val="center"/>
          </w:tcPr>
          <w:p w:rsidR="00CC228E" w:rsidRDefault="00CC228E">
            <w:pPr>
              <w:widowControl w:val="0"/>
              <w:suppressAutoHyphens/>
              <w:jc w:val="both"/>
              <w:rPr>
                <w:b/>
                <w:szCs w:val="24"/>
              </w:rPr>
            </w:pPr>
          </w:p>
        </w:tc>
        <w:tc>
          <w:tcPr>
            <w:tcW w:w="595" w:type="pct"/>
            <w:vAlign w:val="center"/>
          </w:tcPr>
          <w:p w:rsidR="00CC228E" w:rsidRDefault="00CC228E">
            <w:pPr>
              <w:widowControl w:val="0"/>
              <w:suppressAutoHyphens/>
              <w:jc w:val="both"/>
              <w:rPr>
                <w:b/>
                <w:szCs w:val="24"/>
                <w:u w:val="single"/>
              </w:rPr>
            </w:pPr>
          </w:p>
        </w:tc>
        <w:tc>
          <w:tcPr>
            <w:tcW w:w="506" w:type="pct"/>
            <w:vAlign w:val="center"/>
          </w:tcPr>
          <w:p w:rsidR="00CC228E" w:rsidRDefault="00CC228E">
            <w:pPr>
              <w:widowControl w:val="0"/>
              <w:suppressAutoHyphens/>
              <w:jc w:val="both"/>
              <w:rPr>
                <w:b/>
                <w:szCs w:val="24"/>
                <w:u w:val="single"/>
              </w:rPr>
            </w:pPr>
          </w:p>
        </w:tc>
        <w:tc>
          <w:tcPr>
            <w:tcW w:w="433" w:type="pct"/>
            <w:vAlign w:val="center"/>
          </w:tcPr>
          <w:p w:rsidR="00CC228E" w:rsidRDefault="00CC228E">
            <w:pPr>
              <w:widowControl w:val="0"/>
              <w:suppressAutoHyphens/>
              <w:jc w:val="both"/>
              <w:rPr>
                <w:b/>
                <w:szCs w:val="24"/>
                <w:u w:val="single"/>
              </w:rPr>
            </w:pPr>
          </w:p>
        </w:tc>
        <w:tc>
          <w:tcPr>
            <w:tcW w:w="434" w:type="pct"/>
            <w:vAlign w:val="center"/>
          </w:tcPr>
          <w:p w:rsidR="00CC228E" w:rsidRDefault="00CC228E">
            <w:pPr>
              <w:widowControl w:val="0"/>
              <w:suppressAutoHyphens/>
              <w:jc w:val="both"/>
              <w:rPr>
                <w:b/>
                <w:szCs w:val="24"/>
                <w:u w:val="single"/>
              </w:rPr>
            </w:pPr>
          </w:p>
        </w:tc>
        <w:tc>
          <w:tcPr>
            <w:tcW w:w="505" w:type="pct"/>
            <w:vAlign w:val="center"/>
          </w:tcPr>
          <w:p w:rsidR="00CC228E" w:rsidRDefault="00CC228E">
            <w:pPr>
              <w:widowControl w:val="0"/>
              <w:suppressAutoHyphens/>
              <w:jc w:val="both"/>
              <w:rPr>
                <w:b/>
                <w:szCs w:val="24"/>
                <w:u w:val="single"/>
              </w:rPr>
            </w:pPr>
          </w:p>
        </w:tc>
        <w:tc>
          <w:tcPr>
            <w:tcW w:w="505" w:type="pct"/>
            <w:vAlign w:val="center"/>
          </w:tcPr>
          <w:p w:rsidR="00CC228E" w:rsidRDefault="00CC228E">
            <w:pPr>
              <w:widowControl w:val="0"/>
              <w:suppressAutoHyphens/>
              <w:jc w:val="both"/>
              <w:rPr>
                <w:b/>
                <w:szCs w:val="24"/>
                <w:u w:val="single"/>
              </w:rPr>
            </w:pPr>
          </w:p>
        </w:tc>
        <w:tc>
          <w:tcPr>
            <w:tcW w:w="505" w:type="pct"/>
            <w:vAlign w:val="center"/>
          </w:tcPr>
          <w:p w:rsidR="00CC228E" w:rsidRDefault="00CC228E">
            <w:pPr>
              <w:widowControl w:val="0"/>
              <w:suppressAutoHyphens/>
              <w:jc w:val="both"/>
              <w:rPr>
                <w:b/>
                <w:szCs w:val="24"/>
                <w:u w:val="single"/>
              </w:rPr>
            </w:pPr>
          </w:p>
        </w:tc>
        <w:tc>
          <w:tcPr>
            <w:tcW w:w="506" w:type="pct"/>
            <w:vAlign w:val="center"/>
          </w:tcPr>
          <w:p w:rsidR="00CC228E" w:rsidRDefault="00CC228E">
            <w:pPr>
              <w:widowControl w:val="0"/>
              <w:suppressAutoHyphens/>
              <w:jc w:val="both"/>
              <w:rPr>
                <w:b/>
                <w:szCs w:val="24"/>
                <w:u w:val="single"/>
              </w:rPr>
            </w:pPr>
          </w:p>
        </w:tc>
        <w:tc>
          <w:tcPr>
            <w:tcW w:w="722" w:type="pct"/>
            <w:shd w:val="clear" w:color="auto" w:fill="auto"/>
          </w:tcPr>
          <w:p w:rsidR="00CC228E" w:rsidRDefault="00CC228E">
            <w:pPr>
              <w:widowControl w:val="0"/>
              <w:suppressAutoHyphens/>
              <w:jc w:val="both"/>
              <w:rPr>
                <w:b/>
                <w:szCs w:val="24"/>
              </w:rPr>
            </w:pPr>
          </w:p>
        </w:tc>
      </w:tr>
      <w:tr w:rsidR="00CC228E">
        <w:trPr>
          <w:cantSplit/>
          <w:trHeight w:val="20"/>
        </w:trPr>
        <w:tc>
          <w:tcPr>
            <w:tcW w:w="289" w:type="pct"/>
            <w:vMerge/>
            <w:vAlign w:val="center"/>
          </w:tcPr>
          <w:p w:rsidR="00CC228E" w:rsidRDefault="00CC228E">
            <w:pPr>
              <w:widowControl w:val="0"/>
              <w:suppressAutoHyphens/>
              <w:jc w:val="both"/>
              <w:rPr>
                <w:b/>
                <w:szCs w:val="24"/>
              </w:rPr>
            </w:pPr>
          </w:p>
        </w:tc>
        <w:tc>
          <w:tcPr>
            <w:tcW w:w="595" w:type="pct"/>
            <w:vAlign w:val="center"/>
          </w:tcPr>
          <w:p w:rsidR="00CC228E" w:rsidRDefault="00CC228E">
            <w:pPr>
              <w:widowControl w:val="0"/>
              <w:suppressAutoHyphens/>
              <w:jc w:val="both"/>
              <w:rPr>
                <w:b/>
                <w:szCs w:val="24"/>
                <w:u w:val="single"/>
              </w:rPr>
            </w:pPr>
          </w:p>
        </w:tc>
        <w:tc>
          <w:tcPr>
            <w:tcW w:w="506" w:type="pct"/>
            <w:vAlign w:val="center"/>
          </w:tcPr>
          <w:p w:rsidR="00CC228E" w:rsidRDefault="00CC228E">
            <w:pPr>
              <w:widowControl w:val="0"/>
              <w:suppressAutoHyphens/>
              <w:jc w:val="both"/>
              <w:rPr>
                <w:b/>
                <w:szCs w:val="24"/>
                <w:u w:val="single"/>
              </w:rPr>
            </w:pPr>
          </w:p>
        </w:tc>
        <w:tc>
          <w:tcPr>
            <w:tcW w:w="433" w:type="pct"/>
            <w:vAlign w:val="center"/>
          </w:tcPr>
          <w:p w:rsidR="00CC228E" w:rsidRDefault="00CC228E">
            <w:pPr>
              <w:widowControl w:val="0"/>
              <w:suppressAutoHyphens/>
              <w:jc w:val="both"/>
              <w:rPr>
                <w:b/>
                <w:szCs w:val="24"/>
                <w:u w:val="single"/>
              </w:rPr>
            </w:pPr>
          </w:p>
        </w:tc>
        <w:tc>
          <w:tcPr>
            <w:tcW w:w="434" w:type="pct"/>
            <w:vAlign w:val="center"/>
          </w:tcPr>
          <w:p w:rsidR="00CC228E" w:rsidRDefault="00CC228E">
            <w:pPr>
              <w:widowControl w:val="0"/>
              <w:suppressAutoHyphens/>
              <w:jc w:val="both"/>
              <w:rPr>
                <w:b/>
                <w:szCs w:val="24"/>
                <w:u w:val="single"/>
              </w:rPr>
            </w:pPr>
          </w:p>
        </w:tc>
        <w:tc>
          <w:tcPr>
            <w:tcW w:w="505" w:type="pct"/>
            <w:vAlign w:val="center"/>
          </w:tcPr>
          <w:p w:rsidR="00CC228E" w:rsidRDefault="00CC228E">
            <w:pPr>
              <w:widowControl w:val="0"/>
              <w:suppressAutoHyphens/>
              <w:jc w:val="both"/>
              <w:rPr>
                <w:b/>
                <w:szCs w:val="24"/>
                <w:u w:val="single"/>
              </w:rPr>
            </w:pPr>
          </w:p>
        </w:tc>
        <w:tc>
          <w:tcPr>
            <w:tcW w:w="505" w:type="pct"/>
            <w:vAlign w:val="center"/>
          </w:tcPr>
          <w:p w:rsidR="00CC228E" w:rsidRDefault="00CC228E">
            <w:pPr>
              <w:widowControl w:val="0"/>
              <w:suppressAutoHyphens/>
              <w:jc w:val="both"/>
              <w:rPr>
                <w:b/>
                <w:szCs w:val="24"/>
                <w:u w:val="single"/>
              </w:rPr>
            </w:pPr>
          </w:p>
        </w:tc>
        <w:tc>
          <w:tcPr>
            <w:tcW w:w="505" w:type="pct"/>
            <w:vAlign w:val="center"/>
          </w:tcPr>
          <w:p w:rsidR="00CC228E" w:rsidRDefault="00CC228E">
            <w:pPr>
              <w:widowControl w:val="0"/>
              <w:suppressAutoHyphens/>
              <w:jc w:val="both"/>
              <w:rPr>
                <w:b/>
                <w:szCs w:val="24"/>
                <w:u w:val="single"/>
              </w:rPr>
            </w:pPr>
          </w:p>
        </w:tc>
        <w:tc>
          <w:tcPr>
            <w:tcW w:w="506" w:type="pct"/>
            <w:vAlign w:val="center"/>
          </w:tcPr>
          <w:p w:rsidR="00CC228E" w:rsidRDefault="00CC228E">
            <w:pPr>
              <w:widowControl w:val="0"/>
              <w:suppressAutoHyphens/>
              <w:jc w:val="both"/>
              <w:rPr>
                <w:b/>
                <w:szCs w:val="24"/>
                <w:u w:val="single"/>
              </w:rPr>
            </w:pPr>
          </w:p>
        </w:tc>
        <w:tc>
          <w:tcPr>
            <w:tcW w:w="722" w:type="pct"/>
            <w:shd w:val="clear" w:color="auto" w:fill="auto"/>
          </w:tcPr>
          <w:p w:rsidR="00CC228E" w:rsidRDefault="00CC228E">
            <w:pPr>
              <w:widowControl w:val="0"/>
              <w:suppressAutoHyphens/>
              <w:jc w:val="both"/>
              <w:rPr>
                <w:b/>
                <w:szCs w:val="24"/>
              </w:rPr>
            </w:pPr>
          </w:p>
        </w:tc>
      </w:tr>
      <w:tr w:rsidR="00CC228E">
        <w:trPr>
          <w:cantSplit/>
          <w:trHeight w:val="20"/>
        </w:trPr>
        <w:tc>
          <w:tcPr>
            <w:tcW w:w="289" w:type="pct"/>
            <w:vMerge/>
            <w:vAlign w:val="center"/>
          </w:tcPr>
          <w:p w:rsidR="00CC228E" w:rsidRDefault="00CC228E">
            <w:pPr>
              <w:widowControl w:val="0"/>
              <w:suppressAutoHyphens/>
              <w:jc w:val="both"/>
              <w:rPr>
                <w:b/>
                <w:szCs w:val="24"/>
              </w:rPr>
            </w:pPr>
          </w:p>
        </w:tc>
        <w:tc>
          <w:tcPr>
            <w:tcW w:w="595" w:type="pct"/>
            <w:vAlign w:val="center"/>
          </w:tcPr>
          <w:p w:rsidR="00CC228E" w:rsidRDefault="00CC228E">
            <w:pPr>
              <w:widowControl w:val="0"/>
              <w:suppressAutoHyphens/>
              <w:jc w:val="both"/>
              <w:rPr>
                <w:b/>
                <w:szCs w:val="24"/>
                <w:u w:val="single"/>
              </w:rPr>
            </w:pPr>
          </w:p>
        </w:tc>
        <w:tc>
          <w:tcPr>
            <w:tcW w:w="506" w:type="pct"/>
            <w:vAlign w:val="center"/>
          </w:tcPr>
          <w:p w:rsidR="00CC228E" w:rsidRDefault="00CC228E">
            <w:pPr>
              <w:widowControl w:val="0"/>
              <w:suppressAutoHyphens/>
              <w:jc w:val="both"/>
              <w:rPr>
                <w:b/>
                <w:szCs w:val="24"/>
                <w:u w:val="single"/>
              </w:rPr>
            </w:pPr>
          </w:p>
        </w:tc>
        <w:tc>
          <w:tcPr>
            <w:tcW w:w="433" w:type="pct"/>
            <w:vAlign w:val="center"/>
          </w:tcPr>
          <w:p w:rsidR="00CC228E" w:rsidRDefault="00CC228E">
            <w:pPr>
              <w:widowControl w:val="0"/>
              <w:suppressAutoHyphens/>
              <w:jc w:val="both"/>
              <w:rPr>
                <w:b/>
                <w:szCs w:val="24"/>
                <w:u w:val="single"/>
              </w:rPr>
            </w:pPr>
          </w:p>
        </w:tc>
        <w:tc>
          <w:tcPr>
            <w:tcW w:w="434" w:type="pct"/>
            <w:vAlign w:val="center"/>
          </w:tcPr>
          <w:p w:rsidR="00CC228E" w:rsidRDefault="00CC228E">
            <w:pPr>
              <w:widowControl w:val="0"/>
              <w:suppressAutoHyphens/>
              <w:jc w:val="both"/>
              <w:rPr>
                <w:b/>
                <w:szCs w:val="24"/>
                <w:u w:val="single"/>
              </w:rPr>
            </w:pPr>
          </w:p>
        </w:tc>
        <w:tc>
          <w:tcPr>
            <w:tcW w:w="505" w:type="pct"/>
            <w:vAlign w:val="center"/>
          </w:tcPr>
          <w:p w:rsidR="00CC228E" w:rsidRDefault="00CC228E">
            <w:pPr>
              <w:widowControl w:val="0"/>
              <w:suppressAutoHyphens/>
              <w:jc w:val="both"/>
              <w:rPr>
                <w:b/>
                <w:szCs w:val="24"/>
                <w:u w:val="single"/>
              </w:rPr>
            </w:pPr>
          </w:p>
        </w:tc>
        <w:tc>
          <w:tcPr>
            <w:tcW w:w="505" w:type="pct"/>
            <w:vAlign w:val="center"/>
          </w:tcPr>
          <w:p w:rsidR="00CC228E" w:rsidRDefault="00CC228E">
            <w:pPr>
              <w:widowControl w:val="0"/>
              <w:suppressAutoHyphens/>
              <w:jc w:val="both"/>
              <w:rPr>
                <w:b/>
                <w:szCs w:val="24"/>
                <w:u w:val="single"/>
              </w:rPr>
            </w:pPr>
          </w:p>
        </w:tc>
        <w:tc>
          <w:tcPr>
            <w:tcW w:w="505" w:type="pct"/>
            <w:vAlign w:val="center"/>
          </w:tcPr>
          <w:p w:rsidR="00CC228E" w:rsidRDefault="00CC228E">
            <w:pPr>
              <w:widowControl w:val="0"/>
              <w:suppressAutoHyphens/>
              <w:jc w:val="both"/>
              <w:rPr>
                <w:b/>
                <w:szCs w:val="24"/>
                <w:u w:val="single"/>
              </w:rPr>
            </w:pPr>
          </w:p>
        </w:tc>
        <w:tc>
          <w:tcPr>
            <w:tcW w:w="506" w:type="pct"/>
            <w:vAlign w:val="center"/>
          </w:tcPr>
          <w:p w:rsidR="00CC228E" w:rsidRDefault="00CC228E">
            <w:pPr>
              <w:widowControl w:val="0"/>
              <w:suppressAutoHyphens/>
              <w:jc w:val="both"/>
              <w:rPr>
                <w:b/>
                <w:szCs w:val="24"/>
                <w:u w:val="single"/>
              </w:rPr>
            </w:pPr>
          </w:p>
        </w:tc>
        <w:tc>
          <w:tcPr>
            <w:tcW w:w="722" w:type="pct"/>
            <w:shd w:val="clear" w:color="auto" w:fill="auto"/>
          </w:tcPr>
          <w:p w:rsidR="00CC228E" w:rsidRDefault="00CC228E">
            <w:pPr>
              <w:widowControl w:val="0"/>
              <w:suppressAutoHyphens/>
              <w:jc w:val="both"/>
              <w:rPr>
                <w:b/>
                <w:szCs w:val="24"/>
              </w:rPr>
            </w:pPr>
          </w:p>
        </w:tc>
      </w:tr>
      <w:tr w:rsidR="00CC228E">
        <w:trPr>
          <w:cantSplit/>
          <w:trHeight w:val="20"/>
        </w:trPr>
        <w:tc>
          <w:tcPr>
            <w:tcW w:w="289" w:type="pct"/>
            <w:vMerge/>
            <w:vAlign w:val="center"/>
          </w:tcPr>
          <w:p w:rsidR="00CC228E" w:rsidRDefault="00CC228E">
            <w:pPr>
              <w:widowControl w:val="0"/>
              <w:suppressAutoHyphens/>
              <w:jc w:val="both"/>
              <w:rPr>
                <w:b/>
                <w:szCs w:val="24"/>
              </w:rPr>
            </w:pPr>
          </w:p>
        </w:tc>
        <w:tc>
          <w:tcPr>
            <w:tcW w:w="595" w:type="pct"/>
            <w:vAlign w:val="center"/>
          </w:tcPr>
          <w:p w:rsidR="00CC228E" w:rsidRDefault="00CC228E">
            <w:pPr>
              <w:widowControl w:val="0"/>
              <w:suppressAutoHyphens/>
              <w:jc w:val="both"/>
              <w:rPr>
                <w:b/>
                <w:szCs w:val="24"/>
                <w:u w:val="single"/>
              </w:rPr>
            </w:pPr>
          </w:p>
        </w:tc>
        <w:tc>
          <w:tcPr>
            <w:tcW w:w="506" w:type="pct"/>
            <w:vAlign w:val="center"/>
          </w:tcPr>
          <w:p w:rsidR="00CC228E" w:rsidRDefault="00CC228E">
            <w:pPr>
              <w:widowControl w:val="0"/>
              <w:suppressAutoHyphens/>
              <w:jc w:val="both"/>
              <w:rPr>
                <w:b/>
                <w:szCs w:val="24"/>
                <w:u w:val="single"/>
              </w:rPr>
            </w:pPr>
          </w:p>
        </w:tc>
        <w:tc>
          <w:tcPr>
            <w:tcW w:w="433" w:type="pct"/>
            <w:vAlign w:val="center"/>
          </w:tcPr>
          <w:p w:rsidR="00CC228E" w:rsidRDefault="00CC228E">
            <w:pPr>
              <w:widowControl w:val="0"/>
              <w:suppressAutoHyphens/>
              <w:jc w:val="both"/>
              <w:rPr>
                <w:b/>
                <w:szCs w:val="24"/>
                <w:u w:val="single"/>
              </w:rPr>
            </w:pPr>
          </w:p>
        </w:tc>
        <w:tc>
          <w:tcPr>
            <w:tcW w:w="434" w:type="pct"/>
            <w:vAlign w:val="center"/>
          </w:tcPr>
          <w:p w:rsidR="00CC228E" w:rsidRDefault="00CC228E">
            <w:pPr>
              <w:widowControl w:val="0"/>
              <w:suppressAutoHyphens/>
              <w:jc w:val="both"/>
              <w:rPr>
                <w:b/>
                <w:szCs w:val="24"/>
                <w:u w:val="single"/>
              </w:rPr>
            </w:pPr>
          </w:p>
        </w:tc>
        <w:tc>
          <w:tcPr>
            <w:tcW w:w="505" w:type="pct"/>
            <w:vAlign w:val="center"/>
          </w:tcPr>
          <w:p w:rsidR="00CC228E" w:rsidRDefault="00CC228E">
            <w:pPr>
              <w:widowControl w:val="0"/>
              <w:suppressAutoHyphens/>
              <w:jc w:val="both"/>
              <w:rPr>
                <w:b/>
                <w:szCs w:val="24"/>
                <w:u w:val="single"/>
              </w:rPr>
            </w:pPr>
          </w:p>
        </w:tc>
        <w:tc>
          <w:tcPr>
            <w:tcW w:w="505" w:type="pct"/>
            <w:vAlign w:val="center"/>
          </w:tcPr>
          <w:p w:rsidR="00CC228E" w:rsidRDefault="00CC228E">
            <w:pPr>
              <w:widowControl w:val="0"/>
              <w:suppressAutoHyphens/>
              <w:jc w:val="both"/>
              <w:rPr>
                <w:b/>
                <w:szCs w:val="24"/>
                <w:u w:val="single"/>
              </w:rPr>
            </w:pPr>
          </w:p>
        </w:tc>
        <w:tc>
          <w:tcPr>
            <w:tcW w:w="505" w:type="pct"/>
            <w:vAlign w:val="center"/>
          </w:tcPr>
          <w:p w:rsidR="00CC228E" w:rsidRDefault="00CC228E">
            <w:pPr>
              <w:widowControl w:val="0"/>
              <w:suppressAutoHyphens/>
              <w:jc w:val="both"/>
              <w:rPr>
                <w:b/>
                <w:szCs w:val="24"/>
                <w:u w:val="single"/>
              </w:rPr>
            </w:pPr>
          </w:p>
        </w:tc>
        <w:tc>
          <w:tcPr>
            <w:tcW w:w="506" w:type="pct"/>
            <w:vAlign w:val="center"/>
          </w:tcPr>
          <w:p w:rsidR="00CC228E" w:rsidRDefault="00CC228E">
            <w:pPr>
              <w:widowControl w:val="0"/>
              <w:suppressAutoHyphens/>
              <w:jc w:val="both"/>
              <w:rPr>
                <w:b/>
                <w:szCs w:val="24"/>
                <w:u w:val="single"/>
              </w:rPr>
            </w:pPr>
          </w:p>
        </w:tc>
        <w:tc>
          <w:tcPr>
            <w:tcW w:w="722" w:type="pct"/>
            <w:shd w:val="clear" w:color="auto" w:fill="auto"/>
          </w:tcPr>
          <w:p w:rsidR="00CC228E" w:rsidRDefault="00CC228E">
            <w:pPr>
              <w:widowControl w:val="0"/>
              <w:suppressAutoHyphens/>
              <w:jc w:val="both"/>
              <w:rPr>
                <w:szCs w:val="24"/>
              </w:rPr>
            </w:pPr>
          </w:p>
        </w:tc>
      </w:tr>
    </w:tbl>
    <w:p w:rsidR="00CC228E" w:rsidRDefault="00CC228E">
      <w:pPr>
        <w:jc w:val="both"/>
        <w:rPr>
          <w:sz w:val="20"/>
        </w:rPr>
      </w:pPr>
    </w:p>
    <w:p w:rsidR="00CC228E" w:rsidRDefault="000323C9">
      <w:pPr>
        <w:jc w:val="both"/>
        <w:rPr>
          <w:szCs w:val="24"/>
        </w:rPr>
      </w:pPr>
      <w:r>
        <w:t>Table</w:t>
      </w:r>
      <w:r>
        <w:rPr>
          <w:b/>
          <w:szCs w:val="24"/>
        </w:rPr>
        <w:t>3</w:t>
      </w:r>
      <w:proofErr w:type="gramStart"/>
      <w:r>
        <w:rPr>
          <w:b/>
          <w:szCs w:val="24"/>
        </w:rPr>
        <w:t>:</w:t>
      </w:r>
      <w:r>
        <w:rPr>
          <w:szCs w:val="24"/>
        </w:rPr>
        <w:t>Pollution</w:t>
      </w:r>
      <w:proofErr w:type="gramEnd"/>
      <w:r>
        <w:rPr>
          <w:szCs w:val="24"/>
        </w:rPr>
        <w:t xml:space="preserve"> of the discharged waste water. Emission limit values set shall apply in the event of abnormal (non-conformity) operating conditions – starting, combining and stopping an installation and a specific period of implementation of environmental protection measures</w:t>
      </w:r>
    </w:p>
    <w:p w:rsidR="00CC228E" w:rsidRDefault="00CC228E">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44"/>
        <w:gridCol w:w="2062"/>
        <w:gridCol w:w="1317"/>
        <w:gridCol w:w="1317"/>
        <w:gridCol w:w="1672"/>
        <w:gridCol w:w="1652"/>
        <w:gridCol w:w="1658"/>
        <w:gridCol w:w="1658"/>
        <w:gridCol w:w="1862"/>
      </w:tblGrid>
      <w:tr w:rsidR="00CC228E">
        <w:trPr>
          <w:cantSplit/>
          <w:trHeight w:val="20"/>
        </w:trPr>
        <w:tc>
          <w:tcPr>
            <w:tcW w:w="399" w:type="pct"/>
            <w:vMerge w:val="restart"/>
            <w:vAlign w:val="center"/>
          </w:tcPr>
          <w:p w:rsidR="00CC228E" w:rsidRDefault="000323C9">
            <w:pPr>
              <w:jc w:val="center"/>
              <w:rPr>
                <w:szCs w:val="24"/>
                <w:vertAlign w:val="superscript"/>
              </w:rPr>
            </w:pPr>
            <w:r>
              <w:rPr>
                <w:szCs w:val="24"/>
              </w:rPr>
              <w:t>No -,</w:t>
            </w:r>
          </w:p>
        </w:tc>
        <w:tc>
          <w:tcPr>
            <w:tcW w:w="719" w:type="pct"/>
            <w:vMerge w:val="restart"/>
            <w:vAlign w:val="center"/>
          </w:tcPr>
          <w:p w:rsidR="00CC228E" w:rsidRDefault="000323C9">
            <w:pPr>
              <w:jc w:val="center"/>
              <w:rPr>
                <w:szCs w:val="24"/>
                <w:vertAlign w:val="superscript"/>
              </w:rPr>
            </w:pPr>
            <w:r>
              <w:rPr>
                <w:szCs w:val="24"/>
              </w:rPr>
              <w:t>Name of the pollutant</w:t>
            </w:r>
          </w:p>
        </w:tc>
        <w:tc>
          <w:tcPr>
            <w:tcW w:w="1500" w:type="pct"/>
            <w:gridSpan w:val="3"/>
            <w:vAlign w:val="center"/>
          </w:tcPr>
          <w:p w:rsidR="00CC228E" w:rsidRDefault="000323C9">
            <w:pPr>
              <w:jc w:val="center"/>
              <w:rPr>
                <w:szCs w:val="24"/>
              </w:rPr>
            </w:pPr>
            <w:r>
              <w:rPr>
                <w:szCs w:val="24"/>
              </w:rPr>
              <w:t>Waste water contamination before treatment</w:t>
            </w:r>
          </w:p>
        </w:tc>
        <w:tc>
          <w:tcPr>
            <w:tcW w:w="2382" w:type="pct"/>
            <w:gridSpan w:val="4"/>
            <w:vAlign w:val="center"/>
          </w:tcPr>
          <w:p w:rsidR="00CC228E" w:rsidRDefault="000323C9">
            <w:pPr>
              <w:jc w:val="center"/>
              <w:rPr>
                <w:szCs w:val="24"/>
                <w:vertAlign w:val="superscript"/>
              </w:rPr>
            </w:pPr>
            <w:r>
              <w:rPr>
                <w:szCs w:val="24"/>
              </w:rPr>
              <w:t>Maximum desired contamination of waste water when discharged into the environment</w:t>
            </w:r>
          </w:p>
        </w:tc>
      </w:tr>
      <w:tr w:rsidR="00CC228E">
        <w:trPr>
          <w:cantSplit/>
          <w:trHeight w:val="20"/>
        </w:trPr>
        <w:tc>
          <w:tcPr>
            <w:tcW w:w="399" w:type="pct"/>
            <w:vMerge/>
            <w:vAlign w:val="center"/>
          </w:tcPr>
          <w:p w:rsidR="00CC228E" w:rsidRDefault="00CC228E">
            <w:pPr>
              <w:jc w:val="center"/>
              <w:rPr>
                <w:szCs w:val="24"/>
              </w:rPr>
            </w:pPr>
          </w:p>
        </w:tc>
        <w:tc>
          <w:tcPr>
            <w:tcW w:w="719" w:type="pct"/>
            <w:vMerge/>
            <w:vAlign w:val="center"/>
          </w:tcPr>
          <w:p w:rsidR="00CC228E" w:rsidRDefault="00CC228E">
            <w:pPr>
              <w:jc w:val="center"/>
              <w:rPr>
                <w:szCs w:val="24"/>
              </w:rPr>
            </w:pPr>
          </w:p>
        </w:tc>
        <w:tc>
          <w:tcPr>
            <w:tcW w:w="459" w:type="pct"/>
            <w:vAlign w:val="center"/>
          </w:tcPr>
          <w:p w:rsidR="00CC228E" w:rsidRDefault="000323C9">
            <w:pPr>
              <w:jc w:val="center"/>
              <w:rPr>
                <w:szCs w:val="24"/>
              </w:rPr>
            </w:pPr>
            <w:proofErr w:type="gramStart"/>
            <w:r>
              <w:rPr>
                <w:szCs w:val="24"/>
              </w:rPr>
              <w:t>mom</w:t>
            </w:r>
            <w:proofErr w:type="gramEnd"/>
            <w:r>
              <w:rPr>
                <w:szCs w:val="24"/>
              </w:rPr>
              <w:t>.</w:t>
            </w:r>
          </w:p>
          <w:p w:rsidR="00CC228E" w:rsidRDefault="000323C9">
            <w:pPr>
              <w:jc w:val="center"/>
              <w:rPr>
                <w:szCs w:val="24"/>
              </w:rPr>
            </w:pPr>
            <w:r>
              <w:rPr>
                <w:szCs w:val="24"/>
              </w:rPr>
              <w:t>mg/l</w:t>
            </w:r>
          </w:p>
        </w:tc>
        <w:tc>
          <w:tcPr>
            <w:tcW w:w="459" w:type="pct"/>
            <w:vAlign w:val="center"/>
          </w:tcPr>
          <w:p w:rsidR="00CC228E" w:rsidRDefault="000323C9">
            <w:pPr>
              <w:jc w:val="center"/>
              <w:rPr>
                <w:szCs w:val="24"/>
              </w:rPr>
            </w:pPr>
            <w:r>
              <w:rPr>
                <w:szCs w:val="24"/>
              </w:rPr>
              <w:t>in the middle,</w:t>
            </w:r>
          </w:p>
          <w:p w:rsidR="00CC228E" w:rsidRDefault="000323C9">
            <w:pPr>
              <w:jc w:val="center"/>
              <w:rPr>
                <w:szCs w:val="24"/>
              </w:rPr>
            </w:pPr>
            <w:r>
              <w:rPr>
                <w:szCs w:val="24"/>
              </w:rPr>
              <w:t>mg/l</w:t>
            </w:r>
          </w:p>
        </w:tc>
        <w:tc>
          <w:tcPr>
            <w:tcW w:w="583" w:type="pct"/>
            <w:vAlign w:val="center"/>
          </w:tcPr>
          <w:p w:rsidR="00CC228E" w:rsidRDefault="000323C9">
            <w:pPr>
              <w:jc w:val="center"/>
              <w:rPr>
                <w:szCs w:val="24"/>
              </w:rPr>
            </w:pPr>
            <w:r>
              <w:rPr>
                <w:szCs w:val="24"/>
              </w:rPr>
              <w:t>t/year</w:t>
            </w:r>
          </w:p>
        </w:tc>
        <w:tc>
          <w:tcPr>
            <w:tcW w:w="576" w:type="pct"/>
            <w:vAlign w:val="center"/>
          </w:tcPr>
          <w:p w:rsidR="00CC228E" w:rsidRDefault="000323C9">
            <w:pPr>
              <w:jc w:val="center"/>
              <w:rPr>
                <w:szCs w:val="24"/>
              </w:rPr>
            </w:pPr>
            <w:r>
              <w:rPr>
                <w:szCs w:val="24"/>
              </w:rPr>
              <w:t>LLK mom</w:t>
            </w:r>
            <w:proofErr w:type="gramStart"/>
            <w:r>
              <w:rPr>
                <w:szCs w:val="24"/>
              </w:rPr>
              <w:t>.,</w:t>
            </w:r>
            <w:proofErr w:type="gramEnd"/>
          </w:p>
          <w:p w:rsidR="00CC228E" w:rsidRDefault="000323C9">
            <w:pPr>
              <w:jc w:val="center"/>
              <w:rPr>
                <w:szCs w:val="24"/>
              </w:rPr>
            </w:pPr>
            <w:r>
              <w:rPr>
                <w:szCs w:val="24"/>
              </w:rPr>
              <w:t>mg/l</w:t>
            </w:r>
          </w:p>
        </w:tc>
        <w:tc>
          <w:tcPr>
            <w:tcW w:w="578" w:type="pct"/>
            <w:vAlign w:val="center"/>
          </w:tcPr>
          <w:p w:rsidR="00CC228E" w:rsidRDefault="000323C9">
            <w:pPr>
              <w:jc w:val="center"/>
              <w:rPr>
                <w:szCs w:val="24"/>
              </w:rPr>
            </w:pPr>
            <w:r>
              <w:rPr>
                <w:szCs w:val="24"/>
              </w:rPr>
              <w:t>LLK average,</w:t>
            </w:r>
          </w:p>
          <w:p w:rsidR="00CC228E" w:rsidRDefault="000323C9">
            <w:pPr>
              <w:jc w:val="center"/>
              <w:rPr>
                <w:szCs w:val="24"/>
              </w:rPr>
            </w:pPr>
            <w:r>
              <w:rPr>
                <w:szCs w:val="24"/>
              </w:rPr>
              <w:t>mg/l</w:t>
            </w:r>
          </w:p>
        </w:tc>
        <w:tc>
          <w:tcPr>
            <w:tcW w:w="578" w:type="pct"/>
            <w:vAlign w:val="center"/>
          </w:tcPr>
          <w:p w:rsidR="00CC228E" w:rsidRDefault="000323C9">
            <w:pPr>
              <w:jc w:val="center"/>
              <w:rPr>
                <w:szCs w:val="24"/>
              </w:rPr>
            </w:pPr>
            <w:r>
              <w:rPr>
                <w:szCs w:val="24"/>
              </w:rPr>
              <w:t>Days of LLT,</w:t>
            </w:r>
          </w:p>
          <w:p w:rsidR="00CC228E" w:rsidRDefault="000323C9">
            <w:pPr>
              <w:jc w:val="center"/>
              <w:rPr>
                <w:szCs w:val="24"/>
              </w:rPr>
            </w:pPr>
            <w:r>
              <w:rPr>
                <w:szCs w:val="24"/>
              </w:rPr>
              <w:t>t/d.</w:t>
            </w:r>
          </w:p>
        </w:tc>
        <w:tc>
          <w:tcPr>
            <w:tcW w:w="650" w:type="pct"/>
            <w:vAlign w:val="center"/>
          </w:tcPr>
          <w:p w:rsidR="00CC228E" w:rsidRDefault="000323C9">
            <w:pPr>
              <w:jc w:val="center"/>
              <w:rPr>
                <w:szCs w:val="24"/>
              </w:rPr>
            </w:pPr>
            <w:r>
              <w:rPr>
                <w:szCs w:val="24"/>
              </w:rPr>
              <w:t>Year of LLT,</w:t>
            </w:r>
          </w:p>
          <w:p w:rsidR="00CC228E" w:rsidRDefault="000323C9">
            <w:pPr>
              <w:jc w:val="center"/>
              <w:rPr>
                <w:szCs w:val="24"/>
              </w:rPr>
            </w:pPr>
            <w:r>
              <w:rPr>
                <w:szCs w:val="24"/>
              </w:rPr>
              <w:t>t/m.</w:t>
            </w:r>
          </w:p>
        </w:tc>
      </w:tr>
      <w:tr w:rsidR="00CC228E">
        <w:trPr>
          <w:cantSplit/>
          <w:trHeight w:val="20"/>
        </w:trPr>
        <w:tc>
          <w:tcPr>
            <w:tcW w:w="399" w:type="pct"/>
            <w:vAlign w:val="center"/>
          </w:tcPr>
          <w:p w:rsidR="00CC228E" w:rsidRDefault="000323C9">
            <w:pPr>
              <w:jc w:val="center"/>
              <w:rPr>
                <w:szCs w:val="24"/>
              </w:rPr>
            </w:pPr>
            <w:r>
              <w:rPr>
                <w:szCs w:val="24"/>
              </w:rPr>
              <w:t>1</w:t>
            </w:r>
          </w:p>
        </w:tc>
        <w:tc>
          <w:tcPr>
            <w:tcW w:w="719" w:type="pct"/>
            <w:vAlign w:val="center"/>
          </w:tcPr>
          <w:p w:rsidR="00CC228E" w:rsidRDefault="000323C9">
            <w:pPr>
              <w:jc w:val="center"/>
              <w:rPr>
                <w:szCs w:val="24"/>
              </w:rPr>
            </w:pPr>
            <w:r>
              <w:rPr>
                <w:szCs w:val="24"/>
              </w:rPr>
              <w:t>2</w:t>
            </w:r>
          </w:p>
        </w:tc>
        <w:tc>
          <w:tcPr>
            <w:tcW w:w="459" w:type="pct"/>
            <w:vAlign w:val="center"/>
          </w:tcPr>
          <w:p w:rsidR="00CC228E" w:rsidRDefault="000323C9">
            <w:pPr>
              <w:jc w:val="center"/>
              <w:rPr>
                <w:szCs w:val="24"/>
              </w:rPr>
            </w:pPr>
            <w:r>
              <w:rPr>
                <w:szCs w:val="24"/>
              </w:rPr>
              <w:t>3</w:t>
            </w:r>
          </w:p>
        </w:tc>
        <w:tc>
          <w:tcPr>
            <w:tcW w:w="459" w:type="pct"/>
            <w:vAlign w:val="center"/>
          </w:tcPr>
          <w:p w:rsidR="00CC228E" w:rsidRDefault="000323C9">
            <w:pPr>
              <w:jc w:val="center"/>
              <w:rPr>
                <w:szCs w:val="24"/>
              </w:rPr>
            </w:pPr>
            <w:r>
              <w:rPr>
                <w:szCs w:val="24"/>
              </w:rPr>
              <w:t>4</w:t>
            </w:r>
          </w:p>
        </w:tc>
        <w:tc>
          <w:tcPr>
            <w:tcW w:w="583" w:type="pct"/>
            <w:vAlign w:val="center"/>
          </w:tcPr>
          <w:p w:rsidR="00CC228E" w:rsidRDefault="000323C9">
            <w:pPr>
              <w:jc w:val="center"/>
              <w:rPr>
                <w:szCs w:val="24"/>
              </w:rPr>
            </w:pPr>
            <w:r>
              <w:rPr>
                <w:szCs w:val="24"/>
              </w:rPr>
              <w:t>5</w:t>
            </w:r>
          </w:p>
        </w:tc>
        <w:tc>
          <w:tcPr>
            <w:tcW w:w="576" w:type="pct"/>
            <w:vAlign w:val="center"/>
          </w:tcPr>
          <w:p w:rsidR="00CC228E" w:rsidRDefault="000323C9">
            <w:pPr>
              <w:jc w:val="center"/>
              <w:rPr>
                <w:szCs w:val="24"/>
              </w:rPr>
            </w:pPr>
            <w:r>
              <w:rPr>
                <w:szCs w:val="24"/>
              </w:rPr>
              <w:t>6</w:t>
            </w:r>
          </w:p>
        </w:tc>
        <w:tc>
          <w:tcPr>
            <w:tcW w:w="578" w:type="pct"/>
            <w:vAlign w:val="center"/>
          </w:tcPr>
          <w:p w:rsidR="00CC228E" w:rsidRDefault="000323C9">
            <w:pPr>
              <w:jc w:val="center"/>
              <w:rPr>
                <w:szCs w:val="24"/>
              </w:rPr>
            </w:pPr>
            <w:r>
              <w:rPr>
                <w:szCs w:val="24"/>
              </w:rPr>
              <w:t>7</w:t>
            </w:r>
          </w:p>
        </w:tc>
        <w:tc>
          <w:tcPr>
            <w:tcW w:w="578" w:type="pct"/>
            <w:vAlign w:val="center"/>
          </w:tcPr>
          <w:p w:rsidR="00CC228E" w:rsidRDefault="000323C9">
            <w:pPr>
              <w:jc w:val="center"/>
              <w:rPr>
                <w:szCs w:val="24"/>
              </w:rPr>
            </w:pPr>
            <w:r>
              <w:rPr>
                <w:szCs w:val="24"/>
              </w:rPr>
              <w:t>8</w:t>
            </w:r>
          </w:p>
        </w:tc>
        <w:tc>
          <w:tcPr>
            <w:tcW w:w="650" w:type="pct"/>
            <w:vAlign w:val="center"/>
          </w:tcPr>
          <w:p w:rsidR="00CC228E" w:rsidRDefault="000323C9">
            <w:pPr>
              <w:jc w:val="center"/>
              <w:rPr>
                <w:szCs w:val="24"/>
              </w:rPr>
            </w:pPr>
            <w:r>
              <w:rPr>
                <w:szCs w:val="24"/>
              </w:rPr>
              <w:t>9</w:t>
            </w:r>
          </w:p>
        </w:tc>
      </w:tr>
      <w:tr w:rsidR="00CC228E">
        <w:trPr>
          <w:cantSplit/>
          <w:trHeight w:val="20"/>
        </w:trPr>
        <w:tc>
          <w:tcPr>
            <w:tcW w:w="399" w:type="pct"/>
            <w:vMerge w:val="restart"/>
            <w:vAlign w:val="center"/>
          </w:tcPr>
          <w:p w:rsidR="00CC228E" w:rsidRDefault="00CC228E">
            <w:pPr>
              <w:jc w:val="both"/>
              <w:rPr>
                <w:szCs w:val="24"/>
                <w:u w:val="single"/>
              </w:rPr>
            </w:pPr>
          </w:p>
        </w:tc>
        <w:tc>
          <w:tcPr>
            <w:tcW w:w="719" w:type="pct"/>
            <w:vAlign w:val="center"/>
          </w:tcPr>
          <w:p w:rsidR="00CC228E" w:rsidRDefault="00CC228E">
            <w:pPr>
              <w:jc w:val="both"/>
              <w:rPr>
                <w:szCs w:val="24"/>
                <w:u w:val="single"/>
              </w:rPr>
            </w:pPr>
          </w:p>
        </w:tc>
        <w:tc>
          <w:tcPr>
            <w:tcW w:w="459" w:type="pct"/>
            <w:vAlign w:val="center"/>
          </w:tcPr>
          <w:p w:rsidR="00CC228E" w:rsidRDefault="00CC228E">
            <w:pPr>
              <w:jc w:val="both"/>
              <w:rPr>
                <w:szCs w:val="24"/>
                <w:u w:val="single"/>
              </w:rPr>
            </w:pPr>
          </w:p>
        </w:tc>
        <w:tc>
          <w:tcPr>
            <w:tcW w:w="459" w:type="pct"/>
            <w:vAlign w:val="center"/>
          </w:tcPr>
          <w:p w:rsidR="00CC228E" w:rsidRDefault="00CC228E">
            <w:pPr>
              <w:jc w:val="both"/>
              <w:rPr>
                <w:szCs w:val="24"/>
                <w:u w:val="single"/>
              </w:rPr>
            </w:pPr>
          </w:p>
        </w:tc>
        <w:tc>
          <w:tcPr>
            <w:tcW w:w="583" w:type="pct"/>
            <w:vAlign w:val="center"/>
          </w:tcPr>
          <w:p w:rsidR="00CC228E" w:rsidRDefault="00CC228E">
            <w:pPr>
              <w:jc w:val="both"/>
              <w:rPr>
                <w:szCs w:val="24"/>
                <w:u w:val="single"/>
              </w:rPr>
            </w:pPr>
          </w:p>
        </w:tc>
        <w:tc>
          <w:tcPr>
            <w:tcW w:w="576" w:type="pct"/>
            <w:vAlign w:val="center"/>
          </w:tcPr>
          <w:p w:rsidR="00CC228E" w:rsidRDefault="00CC228E">
            <w:pPr>
              <w:jc w:val="both"/>
              <w:rPr>
                <w:szCs w:val="24"/>
                <w:u w:val="single"/>
              </w:rPr>
            </w:pPr>
          </w:p>
        </w:tc>
        <w:tc>
          <w:tcPr>
            <w:tcW w:w="578" w:type="pct"/>
            <w:vAlign w:val="center"/>
          </w:tcPr>
          <w:p w:rsidR="00CC228E" w:rsidRDefault="00CC228E">
            <w:pPr>
              <w:jc w:val="both"/>
              <w:rPr>
                <w:szCs w:val="24"/>
                <w:u w:val="single"/>
              </w:rPr>
            </w:pPr>
          </w:p>
        </w:tc>
        <w:tc>
          <w:tcPr>
            <w:tcW w:w="578" w:type="pct"/>
            <w:vAlign w:val="center"/>
          </w:tcPr>
          <w:p w:rsidR="00CC228E" w:rsidRDefault="00CC228E">
            <w:pPr>
              <w:jc w:val="both"/>
              <w:rPr>
                <w:szCs w:val="24"/>
                <w:u w:val="single"/>
              </w:rPr>
            </w:pPr>
          </w:p>
        </w:tc>
        <w:tc>
          <w:tcPr>
            <w:tcW w:w="650" w:type="pct"/>
            <w:vAlign w:val="center"/>
          </w:tcPr>
          <w:p w:rsidR="00CC228E" w:rsidRDefault="00CC228E">
            <w:pPr>
              <w:jc w:val="both"/>
              <w:rPr>
                <w:szCs w:val="24"/>
                <w:u w:val="single"/>
              </w:rPr>
            </w:pPr>
          </w:p>
        </w:tc>
      </w:tr>
      <w:tr w:rsidR="00CC228E">
        <w:trPr>
          <w:cantSplit/>
          <w:trHeight w:val="20"/>
        </w:trPr>
        <w:tc>
          <w:tcPr>
            <w:tcW w:w="399" w:type="pct"/>
            <w:vMerge/>
            <w:vAlign w:val="center"/>
          </w:tcPr>
          <w:p w:rsidR="00CC228E" w:rsidRDefault="00CC228E">
            <w:pPr>
              <w:jc w:val="both"/>
              <w:rPr>
                <w:b/>
                <w:szCs w:val="24"/>
                <w:u w:val="single"/>
              </w:rPr>
            </w:pPr>
          </w:p>
        </w:tc>
        <w:tc>
          <w:tcPr>
            <w:tcW w:w="719" w:type="pct"/>
            <w:vAlign w:val="center"/>
          </w:tcPr>
          <w:p w:rsidR="00CC228E" w:rsidRDefault="00CC228E">
            <w:pPr>
              <w:jc w:val="both"/>
              <w:rPr>
                <w:b/>
                <w:szCs w:val="24"/>
                <w:u w:val="single"/>
              </w:rPr>
            </w:pPr>
          </w:p>
        </w:tc>
        <w:tc>
          <w:tcPr>
            <w:tcW w:w="459" w:type="pct"/>
            <w:vAlign w:val="center"/>
          </w:tcPr>
          <w:p w:rsidR="00CC228E" w:rsidRDefault="00CC228E">
            <w:pPr>
              <w:jc w:val="both"/>
              <w:rPr>
                <w:b/>
                <w:szCs w:val="24"/>
                <w:u w:val="single"/>
              </w:rPr>
            </w:pPr>
          </w:p>
        </w:tc>
        <w:tc>
          <w:tcPr>
            <w:tcW w:w="459" w:type="pct"/>
            <w:vAlign w:val="center"/>
          </w:tcPr>
          <w:p w:rsidR="00CC228E" w:rsidRDefault="00CC228E">
            <w:pPr>
              <w:jc w:val="both"/>
              <w:rPr>
                <w:b/>
                <w:szCs w:val="24"/>
                <w:u w:val="single"/>
              </w:rPr>
            </w:pPr>
          </w:p>
        </w:tc>
        <w:tc>
          <w:tcPr>
            <w:tcW w:w="583" w:type="pct"/>
            <w:vAlign w:val="center"/>
          </w:tcPr>
          <w:p w:rsidR="00CC228E" w:rsidRDefault="00CC228E">
            <w:pPr>
              <w:jc w:val="both"/>
              <w:rPr>
                <w:b/>
                <w:szCs w:val="24"/>
                <w:u w:val="single"/>
              </w:rPr>
            </w:pPr>
          </w:p>
        </w:tc>
        <w:tc>
          <w:tcPr>
            <w:tcW w:w="576" w:type="pct"/>
            <w:vAlign w:val="center"/>
          </w:tcPr>
          <w:p w:rsidR="00CC228E" w:rsidRDefault="00CC228E">
            <w:pPr>
              <w:jc w:val="both"/>
              <w:rPr>
                <w:b/>
                <w:szCs w:val="24"/>
                <w:u w:val="single"/>
              </w:rPr>
            </w:pPr>
          </w:p>
        </w:tc>
        <w:tc>
          <w:tcPr>
            <w:tcW w:w="578" w:type="pct"/>
            <w:vAlign w:val="center"/>
          </w:tcPr>
          <w:p w:rsidR="00CC228E" w:rsidRDefault="00CC228E">
            <w:pPr>
              <w:jc w:val="both"/>
              <w:rPr>
                <w:b/>
                <w:szCs w:val="24"/>
                <w:u w:val="single"/>
              </w:rPr>
            </w:pPr>
          </w:p>
        </w:tc>
        <w:tc>
          <w:tcPr>
            <w:tcW w:w="578" w:type="pct"/>
            <w:vAlign w:val="center"/>
          </w:tcPr>
          <w:p w:rsidR="00CC228E" w:rsidRDefault="00CC228E">
            <w:pPr>
              <w:jc w:val="both"/>
              <w:rPr>
                <w:b/>
                <w:szCs w:val="24"/>
                <w:u w:val="single"/>
              </w:rPr>
            </w:pPr>
          </w:p>
        </w:tc>
        <w:tc>
          <w:tcPr>
            <w:tcW w:w="650" w:type="pct"/>
            <w:vAlign w:val="center"/>
          </w:tcPr>
          <w:p w:rsidR="00CC228E" w:rsidRDefault="00CC228E">
            <w:pPr>
              <w:jc w:val="both"/>
              <w:rPr>
                <w:b/>
                <w:szCs w:val="24"/>
                <w:u w:val="single"/>
              </w:rPr>
            </w:pPr>
          </w:p>
        </w:tc>
      </w:tr>
      <w:tr w:rsidR="00CC228E">
        <w:trPr>
          <w:cantSplit/>
          <w:trHeight w:val="20"/>
        </w:trPr>
        <w:tc>
          <w:tcPr>
            <w:tcW w:w="399" w:type="pct"/>
            <w:vMerge/>
            <w:vAlign w:val="center"/>
          </w:tcPr>
          <w:p w:rsidR="00CC228E" w:rsidRDefault="00CC228E">
            <w:pPr>
              <w:jc w:val="both"/>
              <w:rPr>
                <w:b/>
                <w:szCs w:val="24"/>
              </w:rPr>
            </w:pPr>
          </w:p>
        </w:tc>
        <w:tc>
          <w:tcPr>
            <w:tcW w:w="719" w:type="pct"/>
            <w:vAlign w:val="center"/>
          </w:tcPr>
          <w:p w:rsidR="00CC228E" w:rsidRDefault="00CC228E">
            <w:pPr>
              <w:jc w:val="both"/>
              <w:rPr>
                <w:b/>
                <w:szCs w:val="24"/>
                <w:u w:val="single"/>
              </w:rPr>
            </w:pPr>
          </w:p>
        </w:tc>
        <w:tc>
          <w:tcPr>
            <w:tcW w:w="459" w:type="pct"/>
            <w:vAlign w:val="center"/>
          </w:tcPr>
          <w:p w:rsidR="00CC228E" w:rsidRDefault="00CC228E">
            <w:pPr>
              <w:jc w:val="both"/>
              <w:rPr>
                <w:b/>
                <w:szCs w:val="24"/>
                <w:u w:val="single"/>
              </w:rPr>
            </w:pPr>
          </w:p>
        </w:tc>
        <w:tc>
          <w:tcPr>
            <w:tcW w:w="459" w:type="pct"/>
            <w:vAlign w:val="center"/>
          </w:tcPr>
          <w:p w:rsidR="00CC228E" w:rsidRDefault="00CC228E">
            <w:pPr>
              <w:jc w:val="both"/>
              <w:rPr>
                <w:b/>
                <w:szCs w:val="24"/>
                <w:u w:val="single"/>
              </w:rPr>
            </w:pPr>
          </w:p>
        </w:tc>
        <w:tc>
          <w:tcPr>
            <w:tcW w:w="583" w:type="pct"/>
            <w:vAlign w:val="center"/>
          </w:tcPr>
          <w:p w:rsidR="00CC228E" w:rsidRDefault="00CC228E">
            <w:pPr>
              <w:jc w:val="both"/>
              <w:rPr>
                <w:b/>
                <w:szCs w:val="24"/>
                <w:u w:val="single"/>
              </w:rPr>
            </w:pPr>
          </w:p>
        </w:tc>
        <w:tc>
          <w:tcPr>
            <w:tcW w:w="576" w:type="pct"/>
            <w:vAlign w:val="center"/>
          </w:tcPr>
          <w:p w:rsidR="00CC228E" w:rsidRDefault="00CC228E">
            <w:pPr>
              <w:jc w:val="both"/>
              <w:rPr>
                <w:b/>
                <w:szCs w:val="24"/>
                <w:u w:val="single"/>
              </w:rPr>
            </w:pPr>
          </w:p>
        </w:tc>
        <w:tc>
          <w:tcPr>
            <w:tcW w:w="578" w:type="pct"/>
            <w:vAlign w:val="center"/>
          </w:tcPr>
          <w:p w:rsidR="00CC228E" w:rsidRDefault="00CC228E">
            <w:pPr>
              <w:jc w:val="both"/>
              <w:rPr>
                <w:b/>
                <w:szCs w:val="24"/>
                <w:u w:val="single"/>
              </w:rPr>
            </w:pPr>
          </w:p>
        </w:tc>
        <w:tc>
          <w:tcPr>
            <w:tcW w:w="578" w:type="pct"/>
            <w:vAlign w:val="center"/>
          </w:tcPr>
          <w:p w:rsidR="00CC228E" w:rsidRDefault="00CC228E">
            <w:pPr>
              <w:jc w:val="both"/>
              <w:rPr>
                <w:b/>
                <w:szCs w:val="24"/>
                <w:u w:val="single"/>
              </w:rPr>
            </w:pPr>
          </w:p>
        </w:tc>
        <w:tc>
          <w:tcPr>
            <w:tcW w:w="650" w:type="pct"/>
            <w:vAlign w:val="center"/>
          </w:tcPr>
          <w:p w:rsidR="00CC228E" w:rsidRDefault="00CC228E">
            <w:pPr>
              <w:jc w:val="both"/>
              <w:rPr>
                <w:b/>
                <w:szCs w:val="24"/>
                <w:u w:val="single"/>
              </w:rPr>
            </w:pPr>
          </w:p>
        </w:tc>
      </w:tr>
      <w:tr w:rsidR="00CC228E">
        <w:trPr>
          <w:cantSplit/>
          <w:trHeight w:val="20"/>
        </w:trPr>
        <w:tc>
          <w:tcPr>
            <w:tcW w:w="399" w:type="pct"/>
            <w:vMerge w:val="restart"/>
            <w:vAlign w:val="center"/>
          </w:tcPr>
          <w:p w:rsidR="00CC228E" w:rsidRDefault="00CC228E">
            <w:pPr>
              <w:jc w:val="both"/>
              <w:rPr>
                <w:b/>
                <w:szCs w:val="24"/>
              </w:rPr>
            </w:pPr>
          </w:p>
        </w:tc>
        <w:tc>
          <w:tcPr>
            <w:tcW w:w="719" w:type="pct"/>
            <w:vAlign w:val="center"/>
          </w:tcPr>
          <w:p w:rsidR="00CC228E" w:rsidRDefault="00CC228E">
            <w:pPr>
              <w:jc w:val="both"/>
              <w:rPr>
                <w:b/>
                <w:szCs w:val="24"/>
                <w:u w:val="single"/>
              </w:rPr>
            </w:pPr>
          </w:p>
        </w:tc>
        <w:tc>
          <w:tcPr>
            <w:tcW w:w="459" w:type="pct"/>
            <w:vAlign w:val="center"/>
          </w:tcPr>
          <w:p w:rsidR="00CC228E" w:rsidRDefault="00CC228E">
            <w:pPr>
              <w:jc w:val="both"/>
              <w:rPr>
                <w:b/>
                <w:szCs w:val="24"/>
                <w:u w:val="single"/>
              </w:rPr>
            </w:pPr>
          </w:p>
        </w:tc>
        <w:tc>
          <w:tcPr>
            <w:tcW w:w="459" w:type="pct"/>
            <w:vAlign w:val="center"/>
          </w:tcPr>
          <w:p w:rsidR="00CC228E" w:rsidRDefault="00CC228E">
            <w:pPr>
              <w:jc w:val="both"/>
              <w:rPr>
                <w:b/>
                <w:szCs w:val="24"/>
                <w:u w:val="single"/>
              </w:rPr>
            </w:pPr>
          </w:p>
        </w:tc>
        <w:tc>
          <w:tcPr>
            <w:tcW w:w="583" w:type="pct"/>
            <w:vAlign w:val="center"/>
          </w:tcPr>
          <w:p w:rsidR="00CC228E" w:rsidRDefault="00CC228E">
            <w:pPr>
              <w:jc w:val="both"/>
              <w:rPr>
                <w:b/>
                <w:szCs w:val="24"/>
                <w:u w:val="single"/>
              </w:rPr>
            </w:pPr>
          </w:p>
        </w:tc>
        <w:tc>
          <w:tcPr>
            <w:tcW w:w="576" w:type="pct"/>
            <w:vAlign w:val="center"/>
          </w:tcPr>
          <w:p w:rsidR="00CC228E" w:rsidRDefault="00CC228E">
            <w:pPr>
              <w:jc w:val="both"/>
              <w:rPr>
                <w:b/>
                <w:szCs w:val="24"/>
                <w:u w:val="single"/>
              </w:rPr>
            </w:pPr>
          </w:p>
        </w:tc>
        <w:tc>
          <w:tcPr>
            <w:tcW w:w="578" w:type="pct"/>
            <w:vAlign w:val="center"/>
          </w:tcPr>
          <w:p w:rsidR="00CC228E" w:rsidRDefault="00CC228E">
            <w:pPr>
              <w:jc w:val="both"/>
              <w:rPr>
                <w:b/>
                <w:szCs w:val="24"/>
                <w:u w:val="single"/>
              </w:rPr>
            </w:pPr>
          </w:p>
        </w:tc>
        <w:tc>
          <w:tcPr>
            <w:tcW w:w="578" w:type="pct"/>
            <w:vAlign w:val="center"/>
          </w:tcPr>
          <w:p w:rsidR="00CC228E" w:rsidRDefault="00CC228E">
            <w:pPr>
              <w:jc w:val="both"/>
              <w:rPr>
                <w:b/>
                <w:szCs w:val="24"/>
                <w:u w:val="single"/>
              </w:rPr>
            </w:pPr>
          </w:p>
        </w:tc>
        <w:tc>
          <w:tcPr>
            <w:tcW w:w="650" w:type="pct"/>
            <w:vAlign w:val="center"/>
          </w:tcPr>
          <w:p w:rsidR="00CC228E" w:rsidRDefault="00CC228E">
            <w:pPr>
              <w:jc w:val="both"/>
              <w:rPr>
                <w:b/>
                <w:szCs w:val="24"/>
                <w:u w:val="single"/>
              </w:rPr>
            </w:pPr>
          </w:p>
        </w:tc>
      </w:tr>
      <w:tr w:rsidR="00CC228E">
        <w:trPr>
          <w:cantSplit/>
          <w:trHeight w:val="20"/>
        </w:trPr>
        <w:tc>
          <w:tcPr>
            <w:tcW w:w="399" w:type="pct"/>
            <w:vMerge/>
            <w:vAlign w:val="center"/>
          </w:tcPr>
          <w:p w:rsidR="00CC228E" w:rsidRDefault="00CC228E">
            <w:pPr>
              <w:jc w:val="both"/>
              <w:rPr>
                <w:szCs w:val="24"/>
              </w:rPr>
            </w:pPr>
          </w:p>
        </w:tc>
        <w:tc>
          <w:tcPr>
            <w:tcW w:w="719" w:type="pct"/>
            <w:vAlign w:val="center"/>
          </w:tcPr>
          <w:p w:rsidR="00CC228E" w:rsidRDefault="00CC228E">
            <w:pPr>
              <w:jc w:val="both"/>
              <w:rPr>
                <w:szCs w:val="24"/>
                <w:u w:val="single"/>
              </w:rPr>
            </w:pPr>
          </w:p>
        </w:tc>
        <w:tc>
          <w:tcPr>
            <w:tcW w:w="459" w:type="pct"/>
            <w:vAlign w:val="center"/>
          </w:tcPr>
          <w:p w:rsidR="00CC228E" w:rsidRDefault="00CC228E">
            <w:pPr>
              <w:jc w:val="both"/>
              <w:rPr>
                <w:szCs w:val="24"/>
                <w:u w:val="single"/>
              </w:rPr>
            </w:pPr>
          </w:p>
        </w:tc>
        <w:tc>
          <w:tcPr>
            <w:tcW w:w="459" w:type="pct"/>
            <w:vAlign w:val="center"/>
          </w:tcPr>
          <w:p w:rsidR="00CC228E" w:rsidRDefault="00CC228E">
            <w:pPr>
              <w:jc w:val="both"/>
              <w:rPr>
                <w:szCs w:val="24"/>
                <w:u w:val="single"/>
              </w:rPr>
            </w:pPr>
          </w:p>
        </w:tc>
        <w:tc>
          <w:tcPr>
            <w:tcW w:w="583" w:type="pct"/>
            <w:vAlign w:val="center"/>
          </w:tcPr>
          <w:p w:rsidR="00CC228E" w:rsidRDefault="00CC228E">
            <w:pPr>
              <w:jc w:val="both"/>
              <w:rPr>
                <w:szCs w:val="24"/>
                <w:u w:val="single"/>
              </w:rPr>
            </w:pPr>
          </w:p>
        </w:tc>
        <w:tc>
          <w:tcPr>
            <w:tcW w:w="576" w:type="pct"/>
            <w:vAlign w:val="center"/>
          </w:tcPr>
          <w:p w:rsidR="00CC228E" w:rsidRDefault="00CC228E">
            <w:pPr>
              <w:jc w:val="both"/>
              <w:rPr>
                <w:szCs w:val="24"/>
                <w:u w:val="single"/>
              </w:rPr>
            </w:pPr>
          </w:p>
        </w:tc>
        <w:tc>
          <w:tcPr>
            <w:tcW w:w="578" w:type="pct"/>
            <w:vAlign w:val="center"/>
          </w:tcPr>
          <w:p w:rsidR="00CC228E" w:rsidRDefault="00CC228E">
            <w:pPr>
              <w:jc w:val="both"/>
              <w:rPr>
                <w:szCs w:val="24"/>
                <w:u w:val="single"/>
              </w:rPr>
            </w:pPr>
          </w:p>
        </w:tc>
        <w:tc>
          <w:tcPr>
            <w:tcW w:w="578" w:type="pct"/>
            <w:vAlign w:val="center"/>
          </w:tcPr>
          <w:p w:rsidR="00CC228E" w:rsidRDefault="00CC228E">
            <w:pPr>
              <w:jc w:val="both"/>
              <w:rPr>
                <w:szCs w:val="24"/>
                <w:u w:val="single"/>
              </w:rPr>
            </w:pPr>
          </w:p>
        </w:tc>
        <w:tc>
          <w:tcPr>
            <w:tcW w:w="650" w:type="pct"/>
            <w:vAlign w:val="center"/>
          </w:tcPr>
          <w:p w:rsidR="00CC228E" w:rsidRDefault="00CC228E">
            <w:pPr>
              <w:jc w:val="both"/>
              <w:rPr>
                <w:szCs w:val="24"/>
                <w:u w:val="single"/>
              </w:rPr>
            </w:pPr>
          </w:p>
        </w:tc>
      </w:tr>
      <w:tr w:rsidR="00CC228E">
        <w:trPr>
          <w:cantSplit/>
          <w:trHeight w:val="20"/>
        </w:trPr>
        <w:tc>
          <w:tcPr>
            <w:tcW w:w="399" w:type="pct"/>
            <w:vMerge/>
            <w:vAlign w:val="center"/>
          </w:tcPr>
          <w:p w:rsidR="00CC228E" w:rsidRDefault="00CC228E">
            <w:pPr>
              <w:jc w:val="both"/>
              <w:rPr>
                <w:szCs w:val="24"/>
              </w:rPr>
            </w:pPr>
          </w:p>
        </w:tc>
        <w:tc>
          <w:tcPr>
            <w:tcW w:w="719" w:type="pct"/>
            <w:vAlign w:val="center"/>
          </w:tcPr>
          <w:p w:rsidR="00CC228E" w:rsidRDefault="00CC228E">
            <w:pPr>
              <w:jc w:val="both"/>
              <w:rPr>
                <w:szCs w:val="24"/>
                <w:u w:val="single"/>
              </w:rPr>
            </w:pPr>
          </w:p>
        </w:tc>
        <w:tc>
          <w:tcPr>
            <w:tcW w:w="459" w:type="pct"/>
            <w:vAlign w:val="center"/>
          </w:tcPr>
          <w:p w:rsidR="00CC228E" w:rsidRDefault="00CC228E">
            <w:pPr>
              <w:jc w:val="both"/>
              <w:rPr>
                <w:szCs w:val="24"/>
                <w:u w:val="single"/>
              </w:rPr>
            </w:pPr>
          </w:p>
        </w:tc>
        <w:tc>
          <w:tcPr>
            <w:tcW w:w="459" w:type="pct"/>
            <w:vAlign w:val="center"/>
          </w:tcPr>
          <w:p w:rsidR="00CC228E" w:rsidRDefault="00CC228E">
            <w:pPr>
              <w:jc w:val="both"/>
              <w:rPr>
                <w:szCs w:val="24"/>
                <w:u w:val="single"/>
              </w:rPr>
            </w:pPr>
          </w:p>
        </w:tc>
        <w:tc>
          <w:tcPr>
            <w:tcW w:w="583" w:type="pct"/>
            <w:vAlign w:val="center"/>
          </w:tcPr>
          <w:p w:rsidR="00CC228E" w:rsidRDefault="00CC228E">
            <w:pPr>
              <w:jc w:val="both"/>
              <w:rPr>
                <w:szCs w:val="24"/>
                <w:u w:val="single"/>
              </w:rPr>
            </w:pPr>
          </w:p>
        </w:tc>
        <w:tc>
          <w:tcPr>
            <w:tcW w:w="576" w:type="pct"/>
            <w:vAlign w:val="center"/>
          </w:tcPr>
          <w:p w:rsidR="00CC228E" w:rsidRDefault="00CC228E">
            <w:pPr>
              <w:jc w:val="both"/>
              <w:rPr>
                <w:szCs w:val="24"/>
                <w:u w:val="single"/>
              </w:rPr>
            </w:pPr>
          </w:p>
        </w:tc>
        <w:tc>
          <w:tcPr>
            <w:tcW w:w="578" w:type="pct"/>
            <w:vAlign w:val="center"/>
          </w:tcPr>
          <w:p w:rsidR="00CC228E" w:rsidRDefault="00CC228E">
            <w:pPr>
              <w:jc w:val="both"/>
              <w:rPr>
                <w:szCs w:val="24"/>
                <w:u w:val="single"/>
              </w:rPr>
            </w:pPr>
          </w:p>
        </w:tc>
        <w:tc>
          <w:tcPr>
            <w:tcW w:w="578" w:type="pct"/>
            <w:vAlign w:val="center"/>
          </w:tcPr>
          <w:p w:rsidR="00CC228E" w:rsidRDefault="00CC228E">
            <w:pPr>
              <w:jc w:val="both"/>
              <w:rPr>
                <w:szCs w:val="24"/>
                <w:u w:val="single"/>
              </w:rPr>
            </w:pPr>
          </w:p>
        </w:tc>
        <w:tc>
          <w:tcPr>
            <w:tcW w:w="650" w:type="pct"/>
            <w:vAlign w:val="center"/>
          </w:tcPr>
          <w:p w:rsidR="00CC228E" w:rsidRDefault="00CC228E">
            <w:pPr>
              <w:jc w:val="both"/>
              <w:rPr>
                <w:szCs w:val="24"/>
                <w:u w:val="single"/>
              </w:rPr>
            </w:pPr>
          </w:p>
        </w:tc>
      </w:tr>
    </w:tbl>
    <w:p w:rsidR="00CC228E" w:rsidRDefault="00CC228E">
      <w:pPr>
        <w:jc w:val="both"/>
        <w:rPr>
          <w:sz w:val="20"/>
        </w:rPr>
      </w:pPr>
    </w:p>
    <w:p w:rsidR="00CC228E" w:rsidRDefault="000323C9">
      <w:pPr>
        <w:jc w:val="both"/>
        <w:rPr>
          <w:szCs w:val="24"/>
        </w:rPr>
      </w:pPr>
      <w:r>
        <w:t>Table</w:t>
      </w:r>
      <w:r>
        <w:rPr>
          <w:b/>
          <w:szCs w:val="24"/>
        </w:rPr>
        <w:t>4</w:t>
      </w:r>
      <w:proofErr w:type="gramStart"/>
      <w:r>
        <w:rPr>
          <w:b/>
          <w:szCs w:val="24"/>
        </w:rPr>
        <w:t>:</w:t>
      </w:r>
      <w:r>
        <w:rPr>
          <w:szCs w:val="24"/>
        </w:rPr>
        <w:t>Other</w:t>
      </w:r>
      <w:proofErr w:type="gramEnd"/>
      <w:r>
        <w:rPr>
          <w:szCs w:val="24"/>
        </w:rPr>
        <w:t xml:space="preserve"> conditions for waste water treatment and discharge in accordance with the requirements of legislation on environmental protection</w:t>
      </w:r>
    </w:p>
    <w:p w:rsidR="00CC228E" w:rsidRDefault="00CC228E">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3304"/>
      </w:tblGrid>
      <w:tr w:rsidR="00CC228E">
        <w:tc>
          <w:tcPr>
            <w:tcW w:w="413" w:type="pct"/>
          </w:tcPr>
          <w:p w:rsidR="00CC228E" w:rsidRDefault="000323C9">
            <w:pPr>
              <w:jc w:val="center"/>
              <w:rPr>
                <w:szCs w:val="24"/>
              </w:rPr>
            </w:pPr>
            <w:r>
              <w:rPr>
                <w:szCs w:val="24"/>
              </w:rPr>
              <w:t>Serial No</w:t>
            </w:r>
          </w:p>
        </w:tc>
        <w:tc>
          <w:tcPr>
            <w:tcW w:w="4587" w:type="pct"/>
          </w:tcPr>
          <w:p w:rsidR="00CC228E" w:rsidRDefault="000323C9">
            <w:pPr>
              <w:jc w:val="center"/>
              <w:rPr>
                <w:szCs w:val="24"/>
              </w:rPr>
            </w:pPr>
            <w:r>
              <w:rPr>
                <w:szCs w:val="24"/>
              </w:rPr>
              <w:t>Conditions</w:t>
            </w:r>
          </w:p>
        </w:tc>
      </w:tr>
      <w:tr w:rsidR="00CC228E">
        <w:tc>
          <w:tcPr>
            <w:tcW w:w="413" w:type="pct"/>
          </w:tcPr>
          <w:p w:rsidR="00CC228E" w:rsidRDefault="000323C9">
            <w:pPr>
              <w:jc w:val="center"/>
              <w:rPr>
                <w:szCs w:val="24"/>
              </w:rPr>
            </w:pPr>
            <w:r>
              <w:rPr>
                <w:szCs w:val="24"/>
              </w:rPr>
              <w:t>1</w:t>
            </w:r>
          </w:p>
        </w:tc>
        <w:tc>
          <w:tcPr>
            <w:tcW w:w="4587" w:type="pct"/>
          </w:tcPr>
          <w:p w:rsidR="00CC228E" w:rsidRDefault="000323C9">
            <w:pPr>
              <w:jc w:val="center"/>
              <w:rPr>
                <w:szCs w:val="24"/>
              </w:rPr>
            </w:pPr>
            <w:r>
              <w:rPr>
                <w:szCs w:val="24"/>
              </w:rPr>
              <w:t>2</w:t>
            </w:r>
          </w:p>
        </w:tc>
      </w:tr>
      <w:tr w:rsidR="00CC228E">
        <w:tc>
          <w:tcPr>
            <w:tcW w:w="413" w:type="pct"/>
          </w:tcPr>
          <w:p w:rsidR="00CC228E" w:rsidRDefault="00CC228E">
            <w:pPr>
              <w:jc w:val="both"/>
              <w:rPr>
                <w:b/>
                <w:szCs w:val="24"/>
              </w:rPr>
            </w:pPr>
          </w:p>
        </w:tc>
        <w:tc>
          <w:tcPr>
            <w:tcW w:w="4587" w:type="pct"/>
          </w:tcPr>
          <w:p w:rsidR="00CC228E" w:rsidRDefault="00CC228E">
            <w:pPr>
              <w:jc w:val="both"/>
              <w:rPr>
                <w:b/>
                <w:szCs w:val="24"/>
              </w:rPr>
            </w:pPr>
          </w:p>
        </w:tc>
      </w:tr>
      <w:tr w:rsidR="00CC228E">
        <w:tc>
          <w:tcPr>
            <w:tcW w:w="413" w:type="pct"/>
          </w:tcPr>
          <w:p w:rsidR="00CC228E" w:rsidRDefault="00CC228E">
            <w:pPr>
              <w:jc w:val="both"/>
              <w:rPr>
                <w:b/>
                <w:szCs w:val="24"/>
              </w:rPr>
            </w:pPr>
          </w:p>
        </w:tc>
        <w:tc>
          <w:tcPr>
            <w:tcW w:w="4587" w:type="pct"/>
          </w:tcPr>
          <w:p w:rsidR="00CC228E" w:rsidRDefault="00CC228E">
            <w:pPr>
              <w:jc w:val="both"/>
              <w:rPr>
                <w:b/>
                <w:szCs w:val="24"/>
              </w:rPr>
            </w:pPr>
          </w:p>
        </w:tc>
      </w:tr>
      <w:tr w:rsidR="00CC228E">
        <w:tc>
          <w:tcPr>
            <w:tcW w:w="413" w:type="pct"/>
          </w:tcPr>
          <w:p w:rsidR="00CC228E" w:rsidRDefault="00CC228E">
            <w:pPr>
              <w:jc w:val="both"/>
              <w:rPr>
                <w:b/>
                <w:szCs w:val="24"/>
              </w:rPr>
            </w:pPr>
          </w:p>
        </w:tc>
        <w:tc>
          <w:tcPr>
            <w:tcW w:w="4587" w:type="pct"/>
          </w:tcPr>
          <w:p w:rsidR="00CC228E" w:rsidRDefault="00CC228E">
            <w:pPr>
              <w:jc w:val="both"/>
              <w:rPr>
                <w:szCs w:val="24"/>
              </w:rPr>
            </w:pPr>
          </w:p>
        </w:tc>
      </w:tr>
    </w:tbl>
    <w:p w:rsidR="00CC228E" w:rsidRDefault="00CC228E">
      <w:pPr>
        <w:tabs>
          <w:tab w:val="center" w:pos="4153"/>
          <w:tab w:val="right" w:pos="9100"/>
        </w:tabs>
        <w:suppressAutoHyphens/>
      </w:pPr>
    </w:p>
    <w:p w:rsidR="00CC228E" w:rsidRDefault="00CC228E">
      <w:pPr>
        <w:ind w:firstLine="10490"/>
        <w:sectPr w:rsidR="00CC228E">
          <w:pgSz w:w="16838" w:h="11906" w:orient="landscape"/>
          <w:pgMar w:top="1701" w:right="1418" w:bottom="567" w:left="1134" w:header="567" w:footer="567" w:gutter="0"/>
          <w:pgNumType w:start="1"/>
          <w:cols w:space="1296"/>
          <w:titlePg/>
          <w:docGrid w:linePitch="360"/>
        </w:sectPr>
      </w:pPr>
    </w:p>
    <w:p w:rsidR="00DE37E3" w:rsidRDefault="00DE37E3" w:rsidP="00DE37E3">
      <w:pPr>
        <w:ind w:left="10368"/>
        <w:jc w:val="both"/>
        <w:rPr>
          <w:szCs w:val="24"/>
        </w:rPr>
      </w:pPr>
      <w:r w:rsidRPr="000323C9">
        <w:rPr>
          <w:szCs w:val="24"/>
        </w:rPr>
        <w:lastRenderedPageBreak/>
        <w:t>Rules on the granting, updating and revocation of pollution permits</w:t>
      </w:r>
      <w:r>
        <w:rPr>
          <w:szCs w:val="24"/>
        </w:rPr>
        <w:t xml:space="preserve"> </w:t>
      </w:r>
    </w:p>
    <w:p w:rsidR="00CC228E" w:rsidRDefault="000323C9" w:rsidP="00DE37E3">
      <w:pPr>
        <w:ind w:firstLine="10348"/>
        <w:rPr>
          <w:szCs w:val="24"/>
        </w:rPr>
      </w:pPr>
      <w:r>
        <w:rPr>
          <w:szCs w:val="24"/>
        </w:rPr>
        <w:t>Annex 3</w:t>
      </w:r>
    </w:p>
    <w:p w:rsidR="00CC228E" w:rsidRDefault="000323C9" w:rsidP="00DE37E3">
      <w:pPr>
        <w:ind w:firstLine="10348"/>
        <w:rPr>
          <w:szCs w:val="24"/>
        </w:rPr>
      </w:pPr>
      <w:r>
        <w:rPr>
          <w:szCs w:val="24"/>
        </w:rPr>
        <w:t>Appendix 2</w:t>
      </w:r>
    </w:p>
    <w:p w:rsidR="00CC228E" w:rsidRDefault="00CC228E">
      <w:pPr>
        <w:jc w:val="center"/>
        <w:rPr>
          <w:b/>
          <w:caps/>
          <w:szCs w:val="24"/>
        </w:rPr>
      </w:pPr>
    </w:p>
    <w:p w:rsidR="00CC228E" w:rsidRPr="005D13AA" w:rsidRDefault="000323C9">
      <w:pPr>
        <w:jc w:val="center"/>
        <w:rPr>
          <w:b/>
          <w:caps/>
          <w:szCs w:val="24"/>
        </w:rPr>
      </w:pPr>
      <w:r w:rsidRPr="005D13AA">
        <w:rPr>
          <w:b/>
          <w:caps/>
          <w:szCs w:val="24"/>
        </w:rPr>
        <w:t>SPECIAL PART OF THE PERMIT</w:t>
      </w:r>
    </w:p>
    <w:p w:rsidR="00CC228E" w:rsidRDefault="00CC228E">
      <w:pPr>
        <w:jc w:val="center"/>
        <w:rPr>
          <w:b/>
          <w:caps/>
          <w:szCs w:val="24"/>
        </w:rPr>
      </w:pPr>
    </w:p>
    <w:p w:rsidR="00CC228E" w:rsidRDefault="000323C9">
      <w:pPr>
        <w:jc w:val="center"/>
        <w:rPr>
          <w:b/>
          <w:caps/>
          <w:szCs w:val="24"/>
        </w:rPr>
      </w:pPr>
      <w:r>
        <w:rPr>
          <w:b/>
          <w:caps/>
          <w:szCs w:val="24"/>
        </w:rPr>
        <w:t>AMBIENT AIR POLLUTION MANAGEMENT</w:t>
      </w:r>
    </w:p>
    <w:p w:rsidR="00CC228E" w:rsidRDefault="00CC228E">
      <w:pPr>
        <w:jc w:val="both"/>
        <w:rPr>
          <w:szCs w:val="24"/>
        </w:rPr>
      </w:pPr>
    </w:p>
    <w:p w:rsidR="00CC228E" w:rsidRDefault="00CC228E">
      <w:pPr>
        <w:jc w:val="both"/>
        <w:rPr>
          <w:szCs w:val="24"/>
        </w:rPr>
      </w:pPr>
    </w:p>
    <w:p w:rsidR="00CC228E" w:rsidRDefault="00CC228E">
      <w:pPr>
        <w:jc w:val="both"/>
        <w:rPr>
          <w:szCs w:val="24"/>
        </w:rPr>
      </w:pPr>
    </w:p>
    <w:p w:rsidR="00CC228E" w:rsidRDefault="000323C9">
      <w:pPr>
        <w:jc w:val="both"/>
        <w:rPr>
          <w:szCs w:val="24"/>
        </w:rPr>
      </w:pPr>
      <w:r>
        <w:t>Table</w:t>
      </w:r>
      <w:r>
        <w:rPr>
          <w:b/>
          <w:szCs w:val="24"/>
        </w:rPr>
        <w:t>1</w:t>
      </w:r>
      <w:proofErr w:type="gramStart"/>
      <w:r>
        <w:rPr>
          <w:b/>
          <w:szCs w:val="24"/>
        </w:rPr>
        <w:t>:</w:t>
      </w:r>
      <w:r>
        <w:rPr>
          <w:szCs w:val="24"/>
        </w:rPr>
        <w:t>Allowable</w:t>
      </w:r>
      <w:proofErr w:type="gramEnd"/>
      <w:r>
        <w:rPr>
          <w:szCs w:val="24"/>
        </w:rPr>
        <w:t xml:space="preserve"> Emissions to Ambient Air and their Amount</w:t>
      </w:r>
    </w:p>
    <w:p w:rsidR="00CC228E" w:rsidRDefault="00CC228E">
      <w:pPr>
        <w:jc w:val="both"/>
        <w:rPr>
          <w:i/>
          <w:szCs w:val="24"/>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110"/>
        <w:gridCol w:w="5279"/>
      </w:tblGrid>
      <w:tr w:rsidR="00CC228E">
        <w:trPr>
          <w:trHeight w:val="465"/>
        </w:trPr>
        <w:tc>
          <w:tcPr>
            <w:tcW w:w="5070"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Name of the pollutant</w:t>
            </w:r>
          </w:p>
        </w:tc>
        <w:tc>
          <w:tcPr>
            <w:tcW w:w="4110" w:type="dxa"/>
            <w:tcBorders>
              <w:top w:val="single" w:sz="4" w:space="0" w:color="auto"/>
              <w:left w:val="single" w:sz="4" w:space="0" w:color="auto"/>
              <w:bottom w:val="single" w:sz="4" w:space="0" w:color="auto"/>
              <w:right w:val="nil"/>
            </w:tcBorders>
            <w:vAlign w:val="center"/>
          </w:tcPr>
          <w:p w:rsidR="00CC228E" w:rsidRDefault="000323C9">
            <w:pPr>
              <w:jc w:val="center"/>
              <w:rPr>
                <w:szCs w:val="24"/>
                <w:vertAlign w:val="superscript"/>
              </w:rPr>
            </w:pPr>
            <w:r>
              <w:rPr>
                <w:szCs w:val="24"/>
              </w:rPr>
              <w:t>Pollutant code</w:t>
            </w:r>
          </w:p>
        </w:tc>
        <w:tc>
          <w:tcPr>
            <w:tcW w:w="5279"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Discarded, t/m.</w:t>
            </w:r>
          </w:p>
        </w:tc>
      </w:tr>
      <w:tr w:rsidR="00CC228E">
        <w:tc>
          <w:tcPr>
            <w:tcW w:w="5070"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1</w:t>
            </w:r>
          </w:p>
        </w:tc>
        <w:tc>
          <w:tcPr>
            <w:tcW w:w="4110" w:type="dxa"/>
            <w:tcBorders>
              <w:top w:val="single" w:sz="4" w:space="0" w:color="auto"/>
              <w:left w:val="single" w:sz="4" w:space="0" w:color="auto"/>
              <w:bottom w:val="single" w:sz="4" w:space="0" w:color="auto"/>
              <w:right w:val="nil"/>
            </w:tcBorders>
            <w:vAlign w:val="center"/>
          </w:tcPr>
          <w:p w:rsidR="00CC228E" w:rsidRDefault="000323C9">
            <w:pPr>
              <w:jc w:val="center"/>
              <w:rPr>
                <w:szCs w:val="24"/>
              </w:rPr>
            </w:pPr>
            <w:r>
              <w:rPr>
                <w:szCs w:val="24"/>
              </w:rPr>
              <w:t>2</w:t>
            </w:r>
          </w:p>
        </w:tc>
        <w:tc>
          <w:tcPr>
            <w:tcW w:w="5279"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3</w:t>
            </w:r>
          </w:p>
        </w:tc>
      </w:tr>
      <w:tr w:rsidR="00CC228E">
        <w:tc>
          <w:tcPr>
            <w:tcW w:w="5070" w:type="dxa"/>
            <w:tcBorders>
              <w:top w:val="single" w:sz="4" w:space="0" w:color="auto"/>
              <w:left w:val="single" w:sz="4" w:space="0" w:color="auto"/>
              <w:bottom w:val="single" w:sz="4" w:space="0" w:color="auto"/>
              <w:right w:val="single" w:sz="4" w:space="0" w:color="auto"/>
            </w:tcBorders>
            <w:vAlign w:val="center"/>
          </w:tcPr>
          <w:p w:rsidR="00CC228E" w:rsidRDefault="000323C9">
            <w:pPr>
              <w:rPr>
                <w:szCs w:val="24"/>
              </w:rPr>
            </w:pPr>
            <w:r>
              <w:rPr>
                <w:szCs w:val="24"/>
              </w:rPr>
              <w:t>Oxides of nitrogen</w:t>
            </w:r>
          </w:p>
        </w:tc>
        <w:tc>
          <w:tcPr>
            <w:tcW w:w="4110" w:type="dxa"/>
            <w:tcBorders>
              <w:top w:val="single" w:sz="4" w:space="0" w:color="auto"/>
              <w:left w:val="single" w:sz="4" w:space="0" w:color="auto"/>
              <w:bottom w:val="single" w:sz="4" w:space="0" w:color="auto"/>
              <w:right w:val="nil"/>
            </w:tcBorders>
            <w:vAlign w:val="center"/>
          </w:tcPr>
          <w:p w:rsidR="00CC228E" w:rsidRDefault="00CC228E">
            <w:pPr>
              <w:jc w:val="center"/>
              <w:rPr>
                <w:szCs w:val="24"/>
              </w:rPr>
            </w:pPr>
          </w:p>
        </w:tc>
        <w:tc>
          <w:tcPr>
            <w:tcW w:w="527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c>
          <w:tcPr>
            <w:tcW w:w="5070" w:type="dxa"/>
            <w:tcBorders>
              <w:top w:val="single" w:sz="4" w:space="0" w:color="auto"/>
              <w:left w:val="single" w:sz="4" w:space="0" w:color="auto"/>
              <w:bottom w:val="single" w:sz="4" w:space="0" w:color="auto"/>
              <w:right w:val="single" w:sz="4" w:space="0" w:color="auto"/>
            </w:tcBorders>
            <w:vAlign w:val="center"/>
          </w:tcPr>
          <w:p w:rsidR="00CC228E" w:rsidRDefault="000323C9">
            <w:pPr>
              <w:rPr>
                <w:szCs w:val="24"/>
              </w:rPr>
            </w:pPr>
            <w:r>
              <w:rPr>
                <w:szCs w:val="24"/>
              </w:rPr>
              <w:t>Particulate matter</w:t>
            </w:r>
          </w:p>
        </w:tc>
        <w:tc>
          <w:tcPr>
            <w:tcW w:w="4110" w:type="dxa"/>
            <w:tcBorders>
              <w:top w:val="single" w:sz="4" w:space="0" w:color="auto"/>
              <w:left w:val="single" w:sz="4" w:space="0" w:color="auto"/>
              <w:bottom w:val="single" w:sz="4" w:space="0" w:color="auto"/>
              <w:right w:val="nil"/>
            </w:tcBorders>
            <w:vAlign w:val="center"/>
          </w:tcPr>
          <w:p w:rsidR="00CC228E" w:rsidRDefault="00CC228E">
            <w:pPr>
              <w:jc w:val="center"/>
              <w:rPr>
                <w:szCs w:val="24"/>
              </w:rPr>
            </w:pPr>
          </w:p>
        </w:tc>
        <w:tc>
          <w:tcPr>
            <w:tcW w:w="527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c>
          <w:tcPr>
            <w:tcW w:w="5070" w:type="dxa"/>
            <w:tcBorders>
              <w:top w:val="single" w:sz="4" w:space="0" w:color="auto"/>
              <w:left w:val="single" w:sz="4" w:space="0" w:color="auto"/>
              <w:bottom w:val="single" w:sz="4" w:space="0" w:color="auto"/>
              <w:right w:val="single" w:sz="4" w:space="0" w:color="auto"/>
            </w:tcBorders>
            <w:vAlign w:val="center"/>
          </w:tcPr>
          <w:p w:rsidR="00CC228E" w:rsidRDefault="000323C9">
            <w:pPr>
              <w:rPr>
                <w:szCs w:val="24"/>
              </w:rPr>
            </w:pPr>
            <w:r>
              <w:rPr>
                <w:szCs w:val="24"/>
              </w:rPr>
              <w:t>Sulphur dioxide</w:t>
            </w:r>
          </w:p>
        </w:tc>
        <w:tc>
          <w:tcPr>
            <w:tcW w:w="4110" w:type="dxa"/>
            <w:tcBorders>
              <w:top w:val="single" w:sz="4" w:space="0" w:color="auto"/>
              <w:left w:val="single" w:sz="4" w:space="0" w:color="auto"/>
              <w:bottom w:val="single" w:sz="4" w:space="0" w:color="auto"/>
              <w:right w:val="nil"/>
            </w:tcBorders>
            <w:vAlign w:val="center"/>
          </w:tcPr>
          <w:p w:rsidR="00CC228E" w:rsidRDefault="00CC228E">
            <w:pPr>
              <w:jc w:val="center"/>
              <w:rPr>
                <w:szCs w:val="24"/>
              </w:rPr>
            </w:pPr>
          </w:p>
        </w:tc>
        <w:tc>
          <w:tcPr>
            <w:tcW w:w="527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c>
          <w:tcPr>
            <w:tcW w:w="5070" w:type="dxa"/>
            <w:tcBorders>
              <w:top w:val="single" w:sz="4" w:space="0" w:color="auto"/>
              <w:left w:val="single" w:sz="4" w:space="0" w:color="auto"/>
              <w:bottom w:val="single" w:sz="4" w:space="0" w:color="auto"/>
              <w:right w:val="single" w:sz="4" w:space="0" w:color="auto"/>
            </w:tcBorders>
            <w:vAlign w:val="center"/>
          </w:tcPr>
          <w:p w:rsidR="00CC228E" w:rsidRDefault="000323C9">
            <w:pPr>
              <w:rPr>
                <w:szCs w:val="24"/>
              </w:rPr>
            </w:pPr>
            <w:r>
              <w:rPr>
                <w:szCs w:val="24"/>
              </w:rPr>
              <w:t>Ammonia</w:t>
            </w:r>
          </w:p>
        </w:tc>
        <w:tc>
          <w:tcPr>
            <w:tcW w:w="4110" w:type="dxa"/>
            <w:tcBorders>
              <w:top w:val="single" w:sz="4" w:space="0" w:color="auto"/>
              <w:left w:val="single" w:sz="4" w:space="0" w:color="auto"/>
              <w:bottom w:val="single" w:sz="4" w:space="0" w:color="auto"/>
              <w:right w:val="nil"/>
            </w:tcBorders>
            <w:vAlign w:val="center"/>
          </w:tcPr>
          <w:p w:rsidR="00CC228E" w:rsidRDefault="00CC228E">
            <w:pPr>
              <w:jc w:val="center"/>
              <w:rPr>
                <w:szCs w:val="24"/>
              </w:rPr>
            </w:pPr>
          </w:p>
        </w:tc>
        <w:tc>
          <w:tcPr>
            <w:tcW w:w="527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c>
          <w:tcPr>
            <w:tcW w:w="5070" w:type="dxa"/>
            <w:tcBorders>
              <w:top w:val="single" w:sz="4" w:space="0" w:color="auto"/>
              <w:left w:val="single" w:sz="4" w:space="0" w:color="auto"/>
              <w:bottom w:val="single" w:sz="4" w:space="0" w:color="auto"/>
              <w:right w:val="single" w:sz="4" w:space="0" w:color="auto"/>
            </w:tcBorders>
            <w:vAlign w:val="center"/>
          </w:tcPr>
          <w:p w:rsidR="00CC228E" w:rsidRDefault="000323C9">
            <w:pPr>
              <w:rPr>
                <w:szCs w:val="24"/>
              </w:rPr>
            </w:pPr>
            <w:r>
              <w:rPr>
                <w:szCs w:val="24"/>
              </w:rPr>
              <w:t>Volatile organic compounds (in alphabetical order):</w:t>
            </w:r>
          </w:p>
        </w:tc>
        <w:tc>
          <w:tcPr>
            <w:tcW w:w="4110"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CC228E" w:rsidRDefault="00CC228E">
            <w:pPr>
              <w:jc w:val="center"/>
              <w:rPr>
                <w:szCs w:val="24"/>
              </w:rPr>
            </w:pPr>
          </w:p>
        </w:tc>
        <w:tc>
          <w:tcPr>
            <w:tcW w:w="527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c>
          <w:tcPr>
            <w:tcW w:w="5070" w:type="dxa"/>
            <w:tcBorders>
              <w:top w:val="single" w:sz="4" w:space="0" w:color="auto"/>
              <w:left w:val="single" w:sz="4" w:space="0" w:color="auto"/>
              <w:bottom w:val="single" w:sz="4" w:space="0" w:color="auto"/>
              <w:right w:val="single" w:sz="4" w:space="0" w:color="auto"/>
            </w:tcBorders>
            <w:vAlign w:val="center"/>
          </w:tcPr>
          <w:p w:rsidR="00CC228E" w:rsidRDefault="00CC228E">
            <w:pPr>
              <w:rPr>
                <w:szCs w:val="24"/>
              </w:rPr>
            </w:pPr>
          </w:p>
        </w:tc>
        <w:tc>
          <w:tcPr>
            <w:tcW w:w="4110" w:type="dxa"/>
            <w:tcBorders>
              <w:top w:val="single" w:sz="4" w:space="0" w:color="auto"/>
              <w:left w:val="single" w:sz="4" w:space="0" w:color="auto"/>
              <w:bottom w:val="single" w:sz="4" w:space="0" w:color="auto"/>
              <w:right w:val="nil"/>
            </w:tcBorders>
            <w:vAlign w:val="center"/>
          </w:tcPr>
          <w:p w:rsidR="00CC228E" w:rsidRDefault="00CC228E">
            <w:pPr>
              <w:jc w:val="center"/>
              <w:rPr>
                <w:szCs w:val="24"/>
              </w:rPr>
            </w:pPr>
          </w:p>
        </w:tc>
        <w:tc>
          <w:tcPr>
            <w:tcW w:w="527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c>
          <w:tcPr>
            <w:tcW w:w="5070" w:type="dxa"/>
            <w:tcBorders>
              <w:top w:val="single" w:sz="4" w:space="0" w:color="auto"/>
              <w:left w:val="single" w:sz="4" w:space="0" w:color="auto"/>
              <w:bottom w:val="single" w:sz="4" w:space="0" w:color="auto"/>
              <w:right w:val="single" w:sz="4" w:space="0" w:color="auto"/>
            </w:tcBorders>
            <w:vAlign w:val="center"/>
          </w:tcPr>
          <w:p w:rsidR="00CC228E" w:rsidRDefault="00CC228E">
            <w:pPr>
              <w:rPr>
                <w:szCs w:val="24"/>
              </w:rPr>
            </w:pPr>
          </w:p>
        </w:tc>
        <w:tc>
          <w:tcPr>
            <w:tcW w:w="4110" w:type="dxa"/>
            <w:tcBorders>
              <w:top w:val="single" w:sz="4" w:space="0" w:color="auto"/>
              <w:left w:val="single" w:sz="4" w:space="0" w:color="auto"/>
              <w:bottom w:val="single" w:sz="4" w:space="0" w:color="auto"/>
              <w:right w:val="nil"/>
            </w:tcBorders>
            <w:vAlign w:val="center"/>
          </w:tcPr>
          <w:p w:rsidR="00CC228E" w:rsidRDefault="00CC228E">
            <w:pPr>
              <w:jc w:val="center"/>
              <w:rPr>
                <w:szCs w:val="24"/>
              </w:rPr>
            </w:pPr>
          </w:p>
        </w:tc>
        <w:tc>
          <w:tcPr>
            <w:tcW w:w="527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c>
          <w:tcPr>
            <w:tcW w:w="5070" w:type="dxa"/>
            <w:tcBorders>
              <w:top w:val="single" w:sz="4" w:space="0" w:color="auto"/>
              <w:left w:val="single" w:sz="4" w:space="0" w:color="auto"/>
              <w:bottom w:val="single" w:sz="4" w:space="0" w:color="auto"/>
              <w:right w:val="single" w:sz="4" w:space="0" w:color="auto"/>
            </w:tcBorders>
            <w:vAlign w:val="center"/>
          </w:tcPr>
          <w:p w:rsidR="00CC228E" w:rsidRDefault="000323C9">
            <w:pPr>
              <w:rPr>
                <w:szCs w:val="24"/>
              </w:rPr>
            </w:pPr>
            <w:r>
              <w:rPr>
                <w:szCs w:val="24"/>
              </w:rPr>
              <w:t>Other pollutants (in alphabetical order):</w:t>
            </w:r>
          </w:p>
        </w:tc>
        <w:tc>
          <w:tcPr>
            <w:tcW w:w="4110" w:type="dxa"/>
            <w:tcBorders>
              <w:top w:val="single" w:sz="4" w:space="0" w:color="auto"/>
              <w:left w:val="single" w:sz="4" w:space="0" w:color="auto"/>
              <w:bottom w:val="single" w:sz="4" w:space="0" w:color="auto"/>
              <w:right w:val="nil"/>
            </w:tcBorders>
            <w:shd w:val="clear" w:color="auto" w:fill="BFBFBF" w:themeFill="background1" w:themeFillShade="BF"/>
            <w:vAlign w:val="center"/>
          </w:tcPr>
          <w:p w:rsidR="00CC228E" w:rsidRDefault="00CC228E">
            <w:pPr>
              <w:jc w:val="center"/>
              <w:rPr>
                <w:szCs w:val="24"/>
              </w:rPr>
            </w:pPr>
          </w:p>
        </w:tc>
        <w:tc>
          <w:tcPr>
            <w:tcW w:w="52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C228E" w:rsidRDefault="00CC228E">
            <w:pPr>
              <w:jc w:val="center"/>
              <w:rPr>
                <w:szCs w:val="24"/>
              </w:rPr>
            </w:pPr>
          </w:p>
        </w:tc>
      </w:tr>
      <w:tr w:rsidR="00CC228E">
        <w:tc>
          <w:tcPr>
            <w:tcW w:w="5070" w:type="dxa"/>
            <w:tcBorders>
              <w:top w:val="single" w:sz="4" w:space="0" w:color="auto"/>
              <w:left w:val="single" w:sz="4" w:space="0" w:color="auto"/>
              <w:bottom w:val="single" w:sz="4" w:space="0" w:color="auto"/>
              <w:right w:val="single" w:sz="4" w:space="0" w:color="auto"/>
            </w:tcBorders>
            <w:vAlign w:val="center"/>
          </w:tcPr>
          <w:p w:rsidR="00CC228E" w:rsidRDefault="00CC228E">
            <w:pPr>
              <w:rPr>
                <w:szCs w:val="24"/>
              </w:rPr>
            </w:pPr>
          </w:p>
        </w:tc>
        <w:tc>
          <w:tcPr>
            <w:tcW w:w="4110" w:type="dxa"/>
            <w:tcBorders>
              <w:top w:val="single" w:sz="4" w:space="0" w:color="auto"/>
              <w:left w:val="single" w:sz="4" w:space="0" w:color="auto"/>
              <w:bottom w:val="single" w:sz="4" w:space="0" w:color="auto"/>
              <w:right w:val="nil"/>
            </w:tcBorders>
            <w:vAlign w:val="center"/>
          </w:tcPr>
          <w:p w:rsidR="00CC228E" w:rsidRDefault="00CC228E">
            <w:pPr>
              <w:jc w:val="center"/>
              <w:rPr>
                <w:szCs w:val="24"/>
              </w:rPr>
            </w:pPr>
          </w:p>
        </w:tc>
        <w:tc>
          <w:tcPr>
            <w:tcW w:w="527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c>
          <w:tcPr>
            <w:tcW w:w="5070" w:type="dxa"/>
            <w:tcBorders>
              <w:top w:val="single" w:sz="4" w:space="0" w:color="auto"/>
              <w:left w:val="single" w:sz="4" w:space="0" w:color="auto"/>
              <w:bottom w:val="single" w:sz="4" w:space="0" w:color="auto"/>
              <w:right w:val="single" w:sz="4" w:space="0" w:color="auto"/>
            </w:tcBorders>
            <w:vAlign w:val="center"/>
          </w:tcPr>
          <w:p w:rsidR="00CC228E" w:rsidRDefault="00CC228E">
            <w:pPr>
              <w:rPr>
                <w:szCs w:val="24"/>
              </w:rPr>
            </w:pPr>
          </w:p>
        </w:tc>
        <w:tc>
          <w:tcPr>
            <w:tcW w:w="4110" w:type="dxa"/>
            <w:tcBorders>
              <w:top w:val="single" w:sz="4" w:space="0" w:color="auto"/>
              <w:left w:val="single" w:sz="4" w:space="0" w:color="auto"/>
              <w:bottom w:val="single" w:sz="4" w:space="0" w:color="auto"/>
              <w:right w:val="nil"/>
            </w:tcBorders>
            <w:vAlign w:val="center"/>
          </w:tcPr>
          <w:p w:rsidR="00CC228E" w:rsidRDefault="00CC228E">
            <w:pPr>
              <w:jc w:val="center"/>
              <w:rPr>
                <w:szCs w:val="24"/>
              </w:rPr>
            </w:pPr>
          </w:p>
        </w:tc>
        <w:tc>
          <w:tcPr>
            <w:tcW w:w="527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c>
          <w:tcPr>
            <w:tcW w:w="5070" w:type="dxa"/>
            <w:tcBorders>
              <w:top w:val="single" w:sz="4" w:space="0" w:color="auto"/>
              <w:left w:val="nil"/>
              <w:bottom w:val="nil"/>
              <w:right w:val="single" w:sz="4" w:space="0" w:color="auto"/>
            </w:tcBorders>
            <w:vAlign w:val="center"/>
          </w:tcPr>
          <w:p w:rsidR="00CC228E" w:rsidRDefault="00CC228E">
            <w:pPr>
              <w:rPr>
                <w:szCs w:val="24"/>
              </w:rPr>
            </w:pPr>
          </w:p>
        </w:tc>
        <w:tc>
          <w:tcPr>
            <w:tcW w:w="4110" w:type="dxa"/>
            <w:tcBorders>
              <w:top w:val="single" w:sz="4" w:space="0" w:color="auto"/>
              <w:left w:val="single" w:sz="4" w:space="0" w:color="auto"/>
              <w:bottom w:val="single" w:sz="4" w:space="0" w:color="auto"/>
              <w:right w:val="nil"/>
            </w:tcBorders>
            <w:vAlign w:val="center"/>
          </w:tcPr>
          <w:p w:rsidR="00CC228E" w:rsidRDefault="000323C9">
            <w:pPr>
              <w:jc w:val="right"/>
              <w:rPr>
                <w:szCs w:val="24"/>
              </w:rPr>
            </w:pPr>
            <w:r>
              <w:rPr>
                <w:szCs w:val="24"/>
              </w:rPr>
              <w:t>Total:</w:t>
            </w:r>
          </w:p>
        </w:tc>
        <w:tc>
          <w:tcPr>
            <w:tcW w:w="527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bl>
    <w:p w:rsidR="00CC228E" w:rsidRDefault="000323C9">
      <w:pPr>
        <w:rPr>
          <w:szCs w:val="24"/>
        </w:rPr>
      </w:pPr>
      <w:r>
        <w:rPr>
          <w:szCs w:val="24"/>
        </w:rPr>
        <w:br w:type="page"/>
      </w:r>
    </w:p>
    <w:p w:rsidR="00CC228E" w:rsidRDefault="000323C9">
      <w:pPr>
        <w:jc w:val="both"/>
        <w:rPr>
          <w:szCs w:val="24"/>
        </w:rPr>
      </w:pPr>
      <w:r>
        <w:lastRenderedPageBreak/>
        <w:t>Table</w:t>
      </w:r>
      <w:r>
        <w:rPr>
          <w:b/>
          <w:bCs/>
          <w:szCs w:val="24"/>
        </w:rPr>
        <w:t>2</w:t>
      </w:r>
      <w:proofErr w:type="gramStart"/>
      <w:r>
        <w:rPr>
          <w:b/>
          <w:bCs/>
          <w:szCs w:val="24"/>
        </w:rPr>
        <w:t>:</w:t>
      </w:r>
      <w:r>
        <w:rPr>
          <w:bCs/>
          <w:szCs w:val="24"/>
        </w:rPr>
        <w:t>Pollution</w:t>
      </w:r>
      <w:proofErr w:type="gramEnd"/>
      <w:r>
        <w:rPr>
          <w:bCs/>
          <w:szCs w:val="24"/>
        </w:rPr>
        <w:t xml:space="preserve"> into ambient air shall be permitted.(</w:t>
      </w:r>
      <w:r>
        <w:rPr>
          <w:szCs w:val="24"/>
        </w:rPr>
        <w:t>Emission limit values set do not apply during abnormal/non-conforming operating conditions)</w:t>
      </w:r>
    </w:p>
    <w:p w:rsidR="00CC228E" w:rsidRDefault="00CC228E">
      <w:pPr>
        <w:jc w:val="both"/>
        <w:rPr>
          <w:i/>
          <w:szCs w:val="24"/>
        </w:rPr>
      </w:pPr>
    </w:p>
    <w:p w:rsidR="00CC228E" w:rsidRDefault="000323C9">
      <w:pPr>
        <w:jc w:val="both"/>
        <w:rPr>
          <w:szCs w:val="24"/>
        </w:rPr>
      </w:pPr>
      <w:r>
        <w:rPr>
          <w:szCs w:val="24"/>
        </w:rPr>
        <w:t>Installation name___</w:t>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r>
        <w:rPr>
          <w:szCs w:val="24"/>
        </w:rPr>
        <w:sym w:font="Symbol" w:char="F05F"/>
      </w:r>
    </w:p>
    <w:p w:rsidR="00CC228E" w:rsidRDefault="00CC228E">
      <w:pPr>
        <w:jc w:val="both"/>
        <w:rPr>
          <w:szCs w:val="24"/>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770"/>
        <w:gridCol w:w="648"/>
        <w:gridCol w:w="3250"/>
        <w:gridCol w:w="1559"/>
        <w:gridCol w:w="1843"/>
        <w:gridCol w:w="2268"/>
        <w:gridCol w:w="2160"/>
      </w:tblGrid>
      <w:tr w:rsidR="00CC228E">
        <w:trPr>
          <w:cantSplit/>
          <w:trHeight w:val="470"/>
        </w:trPr>
        <w:tc>
          <w:tcPr>
            <w:tcW w:w="1961" w:type="dxa"/>
            <w:vMerge w:val="restart"/>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Name or No of the workshop or other</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Sources of Pollution</w:t>
            </w:r>
          </w:p>
        </w:tc>
        <w:tc>
          <w:tcPr>
            <w:tcW w:w="4809" w:type="dxa"/>
            <w:gridSpan w:val="2"/>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Pollutants</w:t>
            </w:r>
          </w:p>
        </w:tc>
        <w:tc>
          <w:tcPr>
            <w:tcW w:w="6271" w:type="dxa"/>
            <w:gridSpan w:val="3"/>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Permitted pollution</w:t>
            </w:r>
          </w:p>
        </w:tc>
      </w:tr>
      <w:tr w:rsidR="00CC228E">
        <w:trPr>
          <w:cantSplit/>
        </w:trPr>
        <w:tc>
          <w:tcPr>
            <w:tcW w:w="1961"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No -,</w:t>
            </w:r>
          </w:p>
        </w:tc>
        <w:tc>
          <w:tcPr>
            <w:tcW w:w="3250" w:type="dxa"/>
            <w:vMerge w:val="restart"/>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title</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code</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single use only</w:t>
            </w:r>
          </w:p>
          <w:p w:rsidR="00CC228E" w:rsidRDefault="000323C9">
            <w:pPr>
              <w:jc w:val="center"/>
              <w:rPr>
                <w:szCs w:val="24"/>
              </w:rPr>
            </w:pPr>
            <w:r>
              <w:rPr>
                <w:szCs w:val="24"/>
              </w:rPr>
              <w:t>size</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annual,</w:t>
            </w:r>
          </w:p>
          <w:p w:rsidR="00CC228E" w:rsidRDefault="000323C9">
            <w:pPr>
              <w:jc w:val="center"/>
              <w:rPr>
                <w:szCs w:val="24"/>
              </w:rPr>
            </w:pPr>
            <w:r>
              <w:rPr>
                <w:szCs w:val="24"/>
              </w:rPr>
              <w:t>t/m.</w:t>
            </w:r>
          </w:p>
        </w:tc>
      </w:tr>
      <w:tr w:rsidR="00CC228E">
        <w:trPr>
          <w:cantSplit/>
        </w:trPr>
        <w:tc>
          <w:tcPr>
            <w:tcW w:w="1961"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3250"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units</w:t>
            </w:r>
          </w:p>
        </w:tc>
        <w:tc>
          <w:tcPr>
            <w:tcW w:w="2268"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Max.</w:t>
            </w:r>
          </w:p>
        </w:tc>
        <w:tc>
          <w:tcPr>
            <w:tcW w:w="2160" w:type="dxa"/>
            <w:vMerge/>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c>
          <w:tcPr>
            <w:tcW w:w="1961"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2</w:t>
            </w:r>
          </w:p>
        </w:tc>
        <w:tc>
          <w:tcPr>
            <w:tcW w:w="3250"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4</w:t>
            </w:r>
          </w:p>
        </w:tc>
        <w:tc>
          <w:tcPr>
            <w:tcW w:w="1843"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5</w:t>
            </w:r>
          </w:p>
        </w:tc>
        <w:tc>
          <w:tcPr>
            <w:tcW w:w="2268"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6</w:t>
            </w:r>
          </w:p>
        </w:tc>
        <w:tc>
          <w:tcPr>
            <w:tcW w:w="2160" w:type="dxa"/>
            <w:tcBorders>
              <w:top w:val="single" w:sz="4" w:space="0" w:color="auto"/>
              <w:left w:val="single" w:sz="4" w:space="0" w:color="auto"/>
              <w:bottom w:val="single" w:sz="4" w:space="0" w:color="auto"/>
              <w:right w:val="single" w:sz="4" w:space="0" w:color="auto"/>
            </w:tcBorders>
            <w:vAlign w:val="center"/>
          </w:tcPr>
          <w:p w:rsidR="00CC228E" w:rsidRDefault="000323C9">
            <w:pPr>
              <w:jc w:val="center"/>
              <w:rPr>
                <w:szCs w:val="24"/>
              </w:rPr>
            </w:pPr>
            <w:r>
              <w:rPr>
                <w:szCs w:val="24"/>
              </w:rPr>
              <w:t>7</w:t>
            </w:r>
          </w:p>
        </w:tc>
      </w:tr>
      <w:tr w:rsidR="00CC228E">
        <w:tc>
          <w:tcPr>
            <w:tcW w:w="1961"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3250"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c>
          <w:tcPr>
            <w:tcW w:w="1961"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3250"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c>
          <w:tcPr>
            <w:tcW w:w="1961"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3250"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r w:rsidR="00CC228E">
        <w:tc>
          <w:tcPr>
            <w:tcW w:w="1961" w:type="dxa"/>
            <w:tcBorders>
              <w:top w:val="nil"/>
              <w:left w:val="nil"/>
              <w:bottom w:val="nil"/>
              <w:right w:val="nil"/>
            </w:tcBorders>
            <w:vAlign w:val="center"/>
          </w:tcPr>
          <w:p w:rsidR="00CC228E" w:rsidRDefault="00CC228E">
            <w:pPr>
              <w:jc w:val="center"/>
              <w:rPr>
                <w:szCs w:val="24"/>
              </w:rPr>
            </w:pPr>
          </w:p>
        </w:tc>
        <w:tc>
          <w:tcPr>
            <w:tcW w:w="770" w:type="dxa"/>
            <w:tcBorders>
              <w:top w:val="nil"/>
              <w:left w:val="nil"/>
              <w:bottom w:val="nil"/>
              <w:right w:val="nil"/>
            </w:tcBorders>
            <w:vAlign w:val="center"/>
          </w:tcPr>
          <w:p w:rsidR="00CC228E" w:rsidRDefault="00CC228E">
            <w:pPr>
              <w:jc w:val="center"/>
              <w:rPr>
                <w:szCs w:val="24"/>
              </w:rPr>
            </w:pPr>
          </w:p>
        </w:tc>
        <w:tc>
          <w:tcPr>
            <w:tcW w:w="648" w:type="dxa"/>
            <w:tcBorders>
              <w:top w:val="nil"/>
              <w:left w:val="nil"/>
              <w:bottom w:val="nil"/>
              <w:right w:val="nil"/>
            </w:tcBorders>
            <w:vAlign w:val="center"/>
          </w:tcPr>
          <w:p w:rsidR="00CC228E" w:rsidRDefault="00CC228E">
            <w:pPr>
              <w:jc w:val="center"/>
              <w:rPr>
                <w:szCs w:val="24"/>
              </w:rPr>
            </w:pPr>
          </w:p>
        </w:tc>
        <w:tc>
          <w:tcPr>
            <w:tcW w:w="3250" w:type="dxa"/>
            <w:tcBorders>
              <w:top w:val="nil"/>
              <w:left w:val="nil"/>
              <w:bottom w:val="nil"/>
              <w:right w:val="nil"/>
            </w:tcBorders>
            <w:vAlign w:val="center"/>
          </w:tcPr>
          <w:p w:rsidR="00CC228E" w:rsidRDefault="00CC228E">
            <w:pPr>
              <w:jc w:val="center"/>
              <w:rPr>
                <w:szCs w:val="24"/>
              </w:rPr>
            </w:pPr>
          </w:p>
        </w:tc>
        <w:tc>
          <w:tcPr>
            <w:tcW w:w="1559" w:type="dxa"/>
            <w:tcBorders>
              <w:top w:val="nil"/>
              <w:left w:val="nil"/>
              <w:bottom w:val="nil"/>
              <w:right w:val="nil"/>
            </w:tcBorders>
            <w:vAlign w:val="center"/>
          </w:tcPr>
          <w:p w:rsidR="00CC228E" w:rsidRDefault="00CC228E">
            <w:pPr>
              <w:jc w:val="center"/>
              <w:rPr>
                <w:szCs w:val="24"/>
              </w:rPr>
            </w:pP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CC228E" w:rsidRDefault="000323C9">
            <w:pPr>
              <w:jc w:val="right"/>
              <w:rPr>
                <w:strike/>
                <w:szCs w:val="24"/>
              </w:rPr>
            </w:pPr>
            <w:r>
              <w:rPr>
                <w:szCs w:val="24"/>
              </w:rPr>
              <w:t>Total installation:</w:t>
            </w:r>
          </w:p>
        </w:tc>
        <w:tc>
          <w:tcPr>
            <w:tcW w:w="2160" w:type="dxa"/>
            <w:tcBorders>
              <w:top w:val="single" w:sz="4" w:space="0" w:color="auto"/>
              <w:left w:val="single" w:sz="4" w:space="0" w:color="auto"/>
              <w:bottom w:val="single" w:sz="4" w:space="0" w:color="auto"/>
              <w:right w:val="single" w:sz="4" w:space="0" w:color="auto"/>
            </w:tcBorders>
            <w:vAlign w:val="center"/>
          </w:tcPr>
          <w:p w:rsidR="00CC228E" w:rsidRDefault="00CC228E">
            <w:pPr>
              <w:jc w:val="center"/>
              <w:rPr>
                <w:szCs w:val="24"/>
              </w:rPr>
            </w:pPr>
          </w:p>
        </w:tc>
      </w:tr>
    </w:tbl>
    <w:p w:rsidR="00CC228E" w:rsidRDefault="00CC228E">
      <w:pPr>
        <w:jc w:val="both"/>
        <w:rPr>
          <w:szCs w:val="24"/>
        </w:rPr>
      </w:pPr>
    </w:p>
    <w:p w:rsidR="00CC228E" w:rsidRDefault="000323C9">
      <w:pPr>
        <w:jc w:val="both"/>
        <w:rPr>
          <w:szCs w:val="24"/>
        </w:rPr>
      </w:pPr>
      <w:r>
        <w:t>Table</w:t>
      </w:r>
      <w:r>
        <w:rPr>
          <w:b/>
          <w:szCs w:val="24"/>
        </w:rPr>
        <w:t>3</w:t>
      </w:r>
      <w:proofErr w:type="gramStart"/>
      <w:r>
        <w:rPr>
          <w:b/>
          <w:szCs w:val="24"/>
        </w:rPr>
        <w:t>:</w:t>
      </w:r>
      <w:r>
        <w:rPr>
          <w:szCs w:val="24"/>
        </w:rPr>
        <w:t>Other</w:t>
      </w:r>
      <w:proofErr w:type="gramEnd"/>
      <w:r>
        <w:rPr>
          <w:szCs w:val="24"/>
        </w:rPr>
        <w:t xml:space="preserve"> conditions for the management of ambient air pollution in accordance with the requirements of legal acts on environmental protection</w:t>
      </w:r>
    </w:p>
    <w:p w:rsidR="00CC228E" w:rsidRDefault="00CC228E">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3050"/>
      </w:tblGrid>
      <w:tr w:rsidR="00CC228E">
        <w:tc>
          <w:tcPr>
            <w:tcW w:w="411" w:type="pct"/>
          </w:tcPr>
          <w:p w:rsidR="00CC228E" w:rsidRDefault="000323C9">
            <w:pPr>
              <w:jc w:val="center"/>
              <w:rPr>
                <w:szCs w:val="24"/>
              </w:rPr>
            </w:pPr>
            <w:r>
              <w:rPr>
                <w:szCs w:val="24"/>
              </w:rPr>
              <w:t>Serial No</w:t>
            </w:r>
          </w:p>
        </w:tc>
        <w:tc>
          <w:tcPr>
            <w:tcW w:w="4589" w:type="pct"/>
          </w:tcPr>
          <w:p w:rsidR="00CC228E" w:rsidRDefault="000323C9">
            <w:pPr>
              <w:jc w:val="center"/>
              <w:rPr>
                <w:szCs w:val="24"/>
              </w:rPr>
            </w:pPr>
            <w:r>
              <w:rPr>
                <w:szCs w:val="24"/>
              </w:rPr>
              <w:t>Conditions</w:t>
            </w:r>
          </w:p>
        </w:tc>
      </w:tr>
      <w:tr w:rsidR="00CC228E">
        <w:tc>
          <w:tcPr>
            <w:tcW w:w="411" w:type="pct"/>
          </w:tcPr>
          <w:p w:rsidR="00CC228E" w:rsidRDefault="000323C9">
            <w:pPr>
              <w:jc w:val="center"/>
              <w:rPr>
                <w:szCs w:val="24"/>
              </w:rPr>
            </w:pPr>
            <w:r>
              <w:rPr>
                <w:szCs w:val="24"/>
              </w:rPr>
              <w:t>1</w:t>
            </w:r>
          </w:p>
        </w:tc>
        <w:tc>
          <w:tcPr>
            <w:tcW w:w="4589" w:type="pct"/>
          </w:tcPr>
          <w:p w:rsidR="00CC228E" w:rsidRDefault="000323C9">
            <w:pPr>
              <w:jc w:val="center"/>
              <w:rPr>
                <w:szCs w:val="24"/>
              </w:rPr>
            </w:pPr>
            <w:r>
              <w:rPr>
                <w:szCs w:val="24"/>
              </w:rPr>
              <w:t>2</w:t>
            </w:r>
          </w:p>
        </w:tc>
      </w:tr>
      <w:tr w:rsidR="00CC228E">
        <w:tc>
          <w:tcPr>
            <w:tcW w:w="411" w:type="pct"/>
          </w:tcPr>
          <w:p w:rsidR="00CC228E" w:rsidRDefault="00CC228E">
            <w:pPr>
              <w:jc w:val="both"/>
              <w:rPr>
                <w:szCs w:val="24"/>
              </w:rPr>
            </w:pPr>
          </w:p>
        </w:tc>
        <w:tc>
          <w:tcPr>
            <w:tcW w:w="4589" w:type="pct"/>
          </w:tcPr>
          <w:p w:rsidR="00CC228E" w:rsidRDefault="00CC228E">
            <w:pPr>
              <w:jc w:val="both"/>
              <w:rPr>
                <w:szCs w:val="24"/>
              </w:rPr>
            </w:pPr>
          </w:p>
        </w:tc>
      </w:tr>
      <w:tr w:rsidR="00CC228E">
        <w:tc>
          <w:tcPr>
            <w:tcW w:w="411" w:type="pct"/>
          </w:tcPr>
          <w:p w:rsidR="00CC228E" w:rsidRDefault="00CC228E">
            <w:pPr>
              <w:jc w:val="both"/>
              <w:rPr>
                <w:b/>
                <w:szCs w:val="24"/>
              </w:rPr>
            </w:pPr>
          </w:p>
        </w:tc>
        <w:tc>
          <w:tcPr>
            <w:tcW w:w="4589" w:type="pct"/>
          </w:tcPr>
          <w:p w:rsidR="00CC228E" w:rsidRDefault="00CC228E">
            <w:pPr>
              <w:jc w:val="both"/>
              <w:rPr>
                <w:b/>
                <w:szCs w:val="24"/>
              </w:rPr>
            </w:pPr>
          </w:p>
        </w:tc>
      </w:tr>
      <w:tr w:rsidR="00CC228E">
        <w:tc>
          <w:tcPr>
            <w:tcW w:w="411" w:type="pct"/>
          </w:tcPr>
          <w:p w:rsidR="00CC228E" w:rsidRDefault="00CC228E">
            <w:pPr>
              <w:jc w:val="both"/>
              <w:rPr>
                <w:b/>
                <w:szCs w:val="24"/>
              </w:rPr>
            </w:pPr>
          </w:p>
        </w:tc>
        <w:tc>
          <w:tcPr>
            <w:tcW w:w="4589" w:type="pct"/>
          </w:tcPr>
          <w:p w:rsidR="00CC228E" w:rsidRDefault="00CC228E">
            <w:pPr>
              <w:jc w:val="both"/>
              <w:rPr>
                <w:szCs w:val="24"/>
              </w:rPr>
            </w:pPr>
          </w:p>
        </w:tc>
      </w:tr>
    </w:tbl>
    <w:p w:rsidR="00CC228E" w:rsidRDefault="00CC228E">
      <w:pPr>
        <w:tabs>
          <w:tab w:val="center" w:pos="4153"/>
          <w:tab w:val="right" w:pos="9100"/>
        </w:tabs>
        <w:suppressAutoHyphens/>
      </w:pPr>
    </w:p>
    <w:p w:rsidR="00CC228E" w:rsidRDefault="00CC228E">
      <w:pPr>
        <w:ind w:firstLine="10490"/>
        <w:sectPr w:rsidR="00CC228E">
          <w:pgSz w:w="16838" w:h="11906" w:orient="landscape"/>
          <w:pgMar w:top="851" w:right="1701" w:bottom="567" w:left="1134" w:header="567" w:footer="567" w:gutter="0"/>
          <w:cols w:space="1296"/>
          <w:titlePg/>
          <w:docGrid w:linePitch="360"/>
        </w:sectPr>
      </w:pPr>
    </w:p>
    <w:p w:rsidR="00DE37E3" w:rsidRDefault="00DE37E3" w:rsidP="00DE37E3">
      <w:pPr>
        <w:ind w:left="10368"/>
        <w:jc w:val="both"/>
        <w:rPr>
          <w:szCs w:val="24"/>
        </w:rPr>
      </w:pPr>
      <w:r w:rsidRPr="000323C9">
        <w:rPr>
          <w:szCs w:val="24"/>
        </w:rPr>
        <w:lastRenderedPageBreak/>
        <w:t>Rules on the granting, updating and revocation of pollution permits</w:t>
      </w:r>
      <w:r>
        <w:rPr>
          <w:szCs w:val="24"/>
        </w:rPr>
        <w:t xml:space="preserve"> </w:t>
      </w:r>
    </w:p>
    <w:p w:rsidR="00CC228E" w:rsidRDefault="000323C9" w:rsidP="00DE37E3">
      <w:pPr>
        <w:ind w:firstLine="10348"/>
        <w:rPr>
          <w:szCs w:val="24"/>
        </w:rPr>
      </w:pPr>
      <w:r>
        <w:rPr>
          <w:szCs w:val="24"/>
        </w:rPr>
        <w:t>Annex 3</w:t>
      </w:r>
    </w:p>
    <w:p w:rsidR="00CC228E" w:rsidRDefault="000323C9" w:rsidP="00DE37E3">
      <w:pPr>
        <w:ind w:firstLine="10348"/>
        <w:rPr>
          <w:szCs w:val="24"/>
        </w:rPr>
      </w:pPr>
      <w:r>
        <w:rPr>
          <w:szCs w:val="24"/>
        </w:rPr>
        <w:t>Appendix 3</w:t>
      </w:r>
    </w:p>
    <w:p w:rsidR="00CC228E" w:rsidRDefault="00CC228E">
      <w:pPr>
        <w:jc w:val="center"/>
        <w:rPr>
          <w:b/>
          <w:caps/>
          <w:szCs w:val="24"/>
        </w:rPr>
      </w:pPr>
    </w:p>
    <w:p w:rsidR="00CC228E" w:rsidRDefault="00CC228E">
      <w:pPr>
        <w:jc w:val="center"/>
        <w:rPr>
          <w:b/>
          <w:caps/>
          <w:szCs w:val="24"/>
        </w:rPr>
      </w:pPr>
    </w:p>
    <w:p w:rsidR="00CC228E" w:rsidRPr="005D13AA" w:rsidRDefault="000323C9">
      <w:pPr>
        <w:jc w:val="center"/>
        <w:rPr>
          <w:b/>
          <w:caps/>
          <w:szCs w:val="24"/>
        </w:rPr>
      </w:pPr>
      <w:r w:rsidRPr="005D13AA">
        <w:rPr>
          <w:b/>
          <w:caps/>
          <w:szCs w:val="24"/>
        </w:rPr>
        <w:t>SPECIAL PART OF THE PERMIT</w:t>
      </w:r>
    </w:p>
    <w:p w:rsidR="00CC228E" w:rsidRDefault="00CC228E">
      <w:pPr>
        <w:jc w:val="center"/>
        <w:rPr>
          <w:b/>
          <w:caps/>
          <w:szCs w:val="24"/>
        </w:rPr>
      </w:pPr>
    </w:p>
    <w:p w:rsidR="00CC228E" w:rsidRDefault="000323C9">
      <w:pPr>
        <w:jc w:val="center"/>
        <w:rPr>
          <w:b/>
          <w:caps/>
          <w:szCs w:val="24"/>
        </w:rPr>
      </w:pPr>
      <w:r>
        <w:rPr>
          <w:b/>
          <w:caps/>
          <w:szCs w:val="24"/>
        </w:rPr>
        <w:t>CLIMATE CHANGE MANAGEMENT</w:t>
      </w:r>
    </w:p>
    <w:p w:rsidR="00CC228E" w:rsidRDefault="00CC228E">
      <w:pPr>
        <w:rPr>
          <w:szCs w:val="24"/>
        </w:rPr>
      </w:pPr>
    </w:p>
    <w:p w:rsidR="00CC228E" w:rsidRDefault="00CC228E">
      <w:pPr>
        <w:rPr>
          <w:szCs w:val="24"/>
        </w:rPr>
      </w:pPr>
    </w:p>
    <w:p w:rsidR="00CC228E" w:rsidRDefault="000323C9">
      <w:pPr>
        <w:rPr>
          <w:b/>
          <w:szCs w:val="24"/>
        </w:rPr>
      </w:pPr>
      <w:r>
        <w:rPr>
          <w:szCs w:val="24"/>
        </w:rPr>
        <w:t>Greenhouse gas emissions from combustion plants with a total rated thermal input exceeding 20 MW but less than 50 MW (excluding installations for the incineration of hazardous or municipal waste)</w:t>
      </w:r>
    </w:p>
    <w:p w:rsidR="00CC228E" w:rsidRDefault="00CC228E">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3010"/>
      </w:tblGrid>
      <w:tr w:rsidR="00CC228E">
        <w:tc>
          <w:tcPr>
            <w:tcW w:w="425" w:type="pct"/>
          </w:tcPr>
          <w:p w:rsidR="00CC228E" w:rsidRDefault="000323C9">
            <w:pPr>
              <w:jc w:val="center"/>
              <w:rPr>
                <w:szCs w:val="24"/>
              </w:rPr>
            </w:pPr>
            <w:r>
              <w:rPr>
                <w:szCs w:val="24"/>
              </w:rPr>
              <w:t>Serial No</w:t>
            </w:r>
          </w:p>
        </w:tc>
        <w:tc>
          <w:tcPr>
            <w:tcW w:w="4575" w:type="pct"/>
          </w:tcPr>
          <w:p w:rsidR="00CC228E" w:rsidRDefault="000323C9">
            <w:pPr>
              <w:jc w:val="center"/>
              <w:rPr>
                <w:szCs w:val="24"/>
              </w:rPr>
            </w:pPr>
            <w:r>
              <w:t>GHG (carbon dioxide (CO2</w:t>
            </w:r>
            <w:r>
              <w:rPr>
                <w:szCs w:val="24"/>
                <w:vertAlign w:val="subscript"/>
              </w:rPr>
              <w:t>)</w:t>
            </w:r>
            <w:r>
              <w:t>) emission sources</w:t>
            </w:r>
          </w:p>
        </w:tc>
      </w:tr>
      <w:tr w:rsidR="00CC228E">
        <w:tc>
          <w:tcPr>
            <w:tcW w:w="425" w:type="pct"/>
          </w:tcPr>
          <w:p w:rsidR="00CC228E" w:rsidRDefault="000323C9">
            <w:pPr>
              <w:jc w:val="center"/>
              <w:rPr>
                <w:szCs w:val="24"/>
              </w:rPr>
            </w:pPr>
            <w:r>
              <w:rPr>
                <w:szCs w:val="24"/>
              </w:rPr>
              <w:t>1</w:t>
            </w:r>
          </w:p>
        </w:tc>
        <w:tc>
          <w:tcPr>
            <w:tcW w:w="4575" w:type="pct"/>
          </w:tcPr>
          <w:p w:rsidR="00CC228E" w:rsidRDefault="000323C9">
            <w:pPr>
              <w:jc w:val="center"/>
              <w:rPr>
                <w:szCs w:val="24"/>
              </w:rPr>
            </w:pPr>
            <w:r>
              <w:rPr>
                <w:szCs w:val="24"/>
              </w:rPr>
              <w:t>2</w:t>
            </w:r>
          </w:p>
        </w:tc>
      </w:tr>
      <w:tr w:rsidR="00CC228E">
        <w:tc>
          <w:tcPr>
            <w:tcW w:w="425" w:type="pct"/>
          </w:tcPr>
          <w:p w:rsidR="00CC228E" w:rsidRDefault="00CC228E">
            <w:pPr>
              <w:rPr>
                <w:szCs w:val="24"/>
              </w:rPr>
            </w:pPr>
          </w:p>
        </w:tc>
        <w:tc>
          <w:tcPr>
            <w:tcW w:w="4575" w:type="pct"/>
          </w:tcPr>
          <w:p w:rsidR="00CC228E" w:rsidRDefault="00CC228E">
            <w:pPr>
              <w:rPr>
                <w:szCs w:val="24"/>
              </w:rPr>
            </w:pPr>
          </w:p>
        </w:tc>
      </w:tr>
      <w:tr w:rsidR="00CC228E">
        <w:tc>
          <w:tcPr>
            <w:tcW w:w="425" w:type="pct"/>
          </w:tcPr>
          <w:p w:rsidR="00CC228E" w:rsidRDefault="00CC228E">
            <w:pPr>
              <w:rPr>
                <w:szCs w:val="24"/>
              </w:rPr>
            </w:pPr>
          </w:p>
        </w:tc>
        <w:tc>
          <w:tcPr>
            <w:tcW w:w="4575" w:type="pct"/>
          </w:tcPr>
          <w:p w:rsidR="00CC228E" w:rsidRDefault="00CC228E">
            <w:pPr>
              <w:rPr>
                <w:szCs w:val="24"/>
              </w:rPr>
            </w:pPr>
          </w:p>
        </w:tc>
      </w:tr>
      <w:tr w:rsidR="00CC228E">
        <w:tc>
          <w:tcPr>
            <w:tcW w:w="425" w:type="pct"/>
          </w:tcPr>
          <w:p w:rsidR="00CC228E" w:rsidRDefault="00CC228E">
            <w:pPr>
              <w:rPr>
                <w:szCs w:val="24"/>
              </w:rPr>
            </w:pPr>
          </w:p>
        </w:tc>
        <w:tc>
          <w:tcPr>
            <w:tcW w:w="4575" w:type="pct"/>
          </w:tcPr>
          <w:p w:rsidR="00CC228E" w:rsidRDefault="00CC228E">
            <w:pPr>
              <w:rPr>
                <w:szCs w:val="24"/>
              </w:rPr>
            </w:pPr>
          </w:p>
        </w:tc>
      </w:tr>
    </w:tbl>
    <w:p w:rsidR="00CC228E" w:rsidRDefault="00CC228E">
      <w:pPr>
        <w:spacing w:line="276" w:lineRule="auto"/>
      </w:pPr>
    </w:p>
    <w:p w:rsidR="00CC228E" w:rsidRDefault="00CC228E">
      <w:pPr>
        <w:spacing w:line="276" w:lineRule="auto"/>
        <w:ind w:firstLine="10490"/>
        <w:rPr>
          <w:rFonts w:eastAsia="Calibri"/>
          <w:szCs w:val="24"/>
        </w:rPr>
        <w:sectPr w:rsidR="00CC228E">
          <w:pgSz w:w="16838" w:h="11906" w:orient="landscape"/>
          <w:pgMar w:top="851" w:right="1701" w:bottom="567" w:left="1134" w:header="567" w:footer="567" w:gutter="0"/>
          <w:pgNumType w:start="1"/>
          <w:cols w:space="1296"/>
          <w:titlePg/>
          <w:docGrid w:linePitch="360"/>
        </w:sectPr>
      </w:pPr>
    </w:p>
    <w:p w:rsidR="00DE37E3" w:rsidRDefault="00DE37E3" w:rsidP="00DE37E3">
      <w:pPr>
        <w:ind w:left="10368"/>
        <w:jc w:val="both"/>
        <w:rPr>
          <w:szCs w:val="24"/>
        </w:rPr>
      </w:pPr>
      <w:r w:rsidRPr="000323C9">
        <w:rPr>
          <w:szCs w:val="24"/>
        </w:rPr>
        <w:lastRenderedPageBreak/>
        <w:t>Rules on the granting, updating and revocation of pollution permits</w:t>
      </w:r>
      <w:r>
        <w:rPr>
          <w:szCs w:val="24"/>
        </w:rPr>
        <w:t xml:space="preserve"> </w:t>
      </w:r>
    </w:p>
    <w:p w:rsidR="00CC228E" w:rsidRDefault="000323C9" w:rsidP="00DE37E3">
      <w:pPr>
        <w:ind w:firstLine="10348"/>
        <w:rPr>
          <w:rFonts w:eastAsia="Calibri"/>
          <w:szCs w:val="24"/>
        </w:rPr>
      </w:pPr>
      <w:r>
        <w:rPr>
          <w:rFonts w:eastAsia="Calibri"/>
          <w:szCs w:val="24"/>
        </w:rPr>
        <w:t>Annex 3</w:t>
      </w:r>
    </w:p>
    <w:p w:rsidR="00CC228E" w:rsidRDefault="000323C9" w:rsidP="00DE37E3">
      <w:pPr>
        <w:ind w:firstLine="10348"/>
        <w:rPr>
          <w:rFonts w:eastAsia="Calibri"/>
          <w:szCs w:val="24"/>
        </w:rPr>
      </w:pPr>
      <w:r>
        <w:rPr>
          <w:rFonts w:eastAsia="Calibri"/>
          <w:szCs w:val="24"/>
        </w:rPr>
        <w:t>Appendix 4, Part A</w:t>
      </w:r>
    </w:p>
    <w:p w:rsidR="00CC228E" w:rsidRDefault="00CC228E">
      <w:pPr>
        <w:jc w:val="center"/>
        <w:rPr>
          <w:rFonts w:eastAsia="Calibri"/>
          <w:szCs w:val="24"/>
        </w:rPr>
      </w:pPr>
    </w:p>
    <w:p w:rsidR="00CC228E" w:rsidRPr="005D13AA" w:rsidRDefault="000323C9">
      <w:pPr>
        <w:tabs>
          <w:tab w:val="left" w:pos="993"/>
        </w:tabs>
        <w:jc w:val="center"/>
        <w:rPr>
          <w:b/>
          <w:szCs w:val="24"/>
        </w:rPr>
      </w:pPr>
      <w:r w:rsidRPr="005D13AA">
        <w:rPr>
          <w:b/>
          <w:szCs w:val="24"/>
        </w:rPr>
        <w:t>SPECIAL PART OF THE PERMIT</w:t>
      </w:r>
    </w:p>
    <w:p w:rsidR="00CC228E" w:rsidRPr="005D13AA" w:rsidRDefault="00CC228E">
      <w:pPr>
        <w:tabs>
          <w:tab w:val="left" w:pos="993"/>
        </w:tabs>
        <w:jc w:val="center"/>
        <w:rPr>
          <w:b/>
          <w:szCs w:val="24"/>
        </w:rPr>
      </w:pPr>
    </w:p>
    <w:p w:rsidR="00CC228E" w:rsidRPr="005D13AA" w:rsidRDefault="000323C9">
      <w:pPr>
        <w:jc w:val="center"/>
        <w:rPr>
          <w:rFonts w:eastAsia="Calibri"/>
          <w:b/>
          <w:szCs w:val="24"/>
        </w:rPr>
      </w:pPr>
      <w:r w:rsidRPr="005D13AA">
        <w:rPr>
          <w:rFonts w:eastAsia="Calibri"/>
          <w:b/>
          <w:szCs w:val="24"/>
        </w:rPr>
        <w:t>TREATMENT OF WASTE (RECOVERY OR DISPOSAL, INCLUDING STORAGE AND PREPARATION FOR RECOVERY OR DISPOSAL)</w:t>
      </w:r>
    </w:p>
    <w:p w:rsidR="00CC228E" w:rsidRPr="005D13AA" w:rsidRDefault="00CC228E">
      <w:pPr>
        <w:jc w:val="center"/>
        <w:rPr>
          <w:rFonts w:eastAsia="Calibri"/>
          <w:b/>
          <w:szCs w:val="24"/>
        </w:rPr>
      </w:pPr>
    </w:p>
    <w:p w:rsidR="00CC228E" w:rsidRPr="005D13AA" w:rsidRDefault="000323C9">
      <w:pPr>
        <w:jc w:val="center"/>
        <w:rPr>
          <w:rFonts w:eastAsia="Calibri"/>
          <w:b/>
          <w:szCs w:val="24"/>
        </w:rPr>
      </w:pPr>
      <w:r w:rsidRPr="005D13AA">
        <w:rPr>
          <w:rFonts w:eastAsia="Calibri"/>
          <w:b/>
          <w:szCs w:val="24"/>
        </w:rPr>
        <w:t>WASTES NOT COVERED</w:t>
      </w:r>
    </w:p>
    <w:p w:rsidR="00CC228E" w:rsidRDefault="00CC228E">
      <w:pPr>
        <w:rPr>
          <w:rFonts w:eastAsia="Calibri"/>
          <w:szCs w:val="24"/>
        </w:rPr>
      </w:pPr>
    </w:p>
    <w:p w:rsidR="00CC228E" w:rsidRDefault="000323C9">
      <w:pPr>
        <w:tabs>
          <w:tab w:val="left" w:pos="0"/>
          <w:tab w:val="left" w:pos="426"/>
          <w:tab w:val="left" w:pos="1985"/>
          <w:tab w:val="left" w:pos="2835"/>
          <w:tab w:val="left" w:pos="3828"/>
          <w:tab w:val="left" w:pos="5245"/>
          <w:tab w:val="left" w:pos="6946"/>
        </w:tabs>
        <w:rPr>
          <w:rFonts w:eastAsia="Calibri"/>
          <w:szCs w:val="24"/>
        </w:rPr>
      </w:pPr>
      <w:r>
        <w:rPr>
          <w:rFonts w:eastAsia="Calibri"/>
          <w:b/>
          <w:szCs w:val="24"/>
        </w:rPr>
        <w:t>Table 1</w:t>
      </w:r>
      <w:proofErr w:type="gramStart"/>
      <w:r>
        <w:rPr>
          <w:rFonts w:eastAsia="Calibri"/>
          <w:szCs w:val="24"/>
        </w:rPr>
        <w:t>:</w:t>
      </w:r>
      <w:r>
        <w:rPr>
          <w:rFonts w:eastAsia="Calibri"/>
          <w:bCs/>
          <w:szCs w:val="24"/>
        </w:rPr>
        <w:t>Maximum</w:t>
      </w:r>
      <w:proofErr w:type="gramEnd"/>
      <w:r>
        <w:rPr>
          <w:rFonts w:eastAsia="Calibri"/>
          <w:bCs/>
          <w:szCs w:val="24"/>
        </w:rPr>
        <w:t xml:space="preserve"> quantity of non-hazardous waste to be stored</w:t>
      </w:r>
    </w:p>
    <w:p w:rsidR="00CC228E" w:rsidRDefault="000323C9">
      <w:pPr>
        <w:rPr>
          <w:rFonts w:eastAsia="Calibri"/>
          <w:szCs w:val="24"/>
        </w:rPr>
      </w:pPr>
      <w:r>
        <w:rPr>
          <w:rFonts w:eastAsia="Calibri"/>
          <w:szCs w:val="24"/>
        </w:rPr>
        <w:t xml:space="preserve">Name of installation </w:t>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p>
    <w:p w:rsidR="00CC228E" w:rsidRDefault="00CC228E">
      <w:pPr>
        <w:rPr>
          <w:sz w:val="10"/>
          <w:szCs w:val="10"/>
        </w:rPr>
      </w:pPr>
    </w:p>
    <w:tbl>
      <w:tblPr>
        <w:tblW w:w="138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985"/>
        <w:gridCol w:w="1559"/>
        <w:gridCol w:w="2835"/>
        <w:gridCol w:w="3351"/>
        <w:gridCol w:w="2835"/>
      </w:tblGrid>
      <w:tr w:rsidR="00CC228E">
        <w:trPr>
          <w:cantSplit/>
        </w:trPr>
        <w:tc>
          <w:tcPr>
            <w:tcW w:w="4820" w:type="dxa"/>
            <w:gridSpan w:val="3"/>
            <w:tcMar>
              <w:left w:w="57" w:type="dxa"/>
              <w:right w:w="57" w:type="dxa"/>
            </w:tcMar>
            <w:vAlign w:val="center"/>
          </w:tcPr>
          <w:p w:rsidR="00CC228E" w:rsidRDefault="000323C9">
            <w:pPr>
              <w:jc w:val="center"/>
              <w:rPr>
                <w:rFonts w:eastAsia="Calibri"/>
                <w:sz w:val="22"/>
                <w:szCs w:val="22"/>
              </w:rPr>
            </w:pPr>
            <w:r>
              <w:rPr>
                <w:rFonts w:eastAsia="Calibri"/>
                <w:sz w:val="22"/>
                <w:szCs w:val="22"/>
              </w:rPr>
              <w:t>Waste</w:t>
            </w:r>
          </w:p>
        </w:tc>
        <w:tc>
          <w:tcPr>
            <w:tcW w:w="6186" w:type="dxa"/>
            <w:gridSpan w:val="2"/>
            <w:tcMar>
              <w:left w:w="57" w:type="dxa"/>
              <w:right w:w="57" w:type="dxa"/>
            </w:tcMar>
          </w:tcPr>
          <w:p w:rsidR="00CC228E" w:rsidRDefault="000323C9">
            <w:pPr>
              <w:jc w:val="center"/>
              <w:rPr>
                <w:rFonts w:eastAsia="Calibri"/>
                <w:sz w:val="22"/>
                <w:szCs w:val="22"/>
              </w:rPr>
            </w:pPr>
            <w:r>
              <w:rPr>
                <w:rFonts w:eastAsia="Calibri"/>
                <w:sz w:val="22"/>
                <w:szCs w:val="22"/>
              </w:rPr>
              <w:t>Storage of waste</w:t>
            </w:r>
          </w:p>
        </w:tc>
        <w:tc>
          <w:tcPr>
            <w:tcW w:w="2835" w:type="dxa"/>
            <w:vMerge w:val="restart"/>
            <w:tcMar>
              <w:left w:w="57" w:type="dxa"/>
              <w:right w:w="57" w:type="dxa"/>
            </w:tcMar>
            <w:vAlign w:val="center"/>
          </w:tcPr>
          <w:p w:rsidR="00CC228E" w:rsidRDefault="000323C9">
            <w:pPr>
              <w:jc w:val="center"/>
              <w:rPr>
                <w:rFonts w:eastAsia="Calibri"/>
                <w:sz w:val="22"/>
                <w:szCs w:val="22"/>
              </w:rPr>
            </w:pPr>
            <w:r>
              <w:rPr>
                <w:rFonts w:eastAsia="Calibri"/>
                <w:sz w:val="22"/>
                <w:szCs w:val="22"/>
              </w:rPr>
              <w:t>Further treatment of waste</w:t>
            </w:r>
          </w:p>
        </w:tc>
      </w:tr>
      <w:tr w:rsidR="00CC228E">
        <w:trPr>
          <w:cantSplit/>
          <w:trHeight w:val="855"/>
        </w:trPr>
        <w:tc>
          <w:tcPr>
            <w:tcW w:w="1276" w:type="dxa"/>
            <w:tcMar>
              <w:left w:w="57" w:type="dxa"/>
              <w:right w:w="57" w:type="dxa"/>
            </w:tcMar>
            <w:vAlign w:val="center"/>
          </w:tcPr>
          <w:p w:rsidR="00CC228E" w:rsidRDefault="000323C9">
            <w:pPr>
              <w:jc w:val="center"/>
              <w:rPr>
                <w:rFonts w:eastAsia="Calibri"/>
                <w:sz w:val="22"/>
                <w:szCs w:val="22"/>
              </w:rPr>
            </w:pPr>
            <w:r>
              <w:rPr>
                <w:rFonts w:eastAsia="Calibri"/>
                <w:sz w:val="22"/>
                <w:szCs w:val="22"/>
              </w:rPr>
              <w:t>Code</w:t>
            </w:r>
          </w:p>
        </w:tc>
        <w:tc>
          <w:tcPr>
            <w:tcW w:w="1985" w:type="dxa"/>
            <w:tcMar>
              <w:left w:w="57" w:type="dxa"/>
              <w:right w:w="57" w:type="dxa"/>
            </w:tcMar>
            <w:vAlign w:val="center"/>
          </w:tcPr>
          <w:p w:rsidR="00CC228E" w:rsidRDefault="000323C9">
            <w:pPr>
              <w:jc w:val="center"/>
              <w:rPr>
                <w:rFonts w:eastAsia="Calibri"/>
                <w:sz w:val="22"/>
                <w:szCs w:val="22"/>
              </w:rPr>
            </w:pPr>
            <w:r>
              <w:rPr>
                <w:rFonts w:eastAsia="Calibri"/>
                <w:sz w:val="22"/>
                <w:szCs w:val="22"/>
              </w:rPr>
              <w:t>Title</w:t>
            </w:r>
          </w:p>
        </w:tc>
        <w:tc>
          <w:tcPr>
            <w:tcW w:w="1559" w:type="dxa"/>
            <w:tcMar>
              <w:left w:w="57" w:type="dxa"/>
              <w:right w:w="57" w:type="dxa"/>
            </w:tcMar>
            <w:vAlign w:val="center"/>
          </w:tcPr>
          <w:p w:rsidR="00CC228E" w:rsidRDefault="000323C9">
            <w:pPr>
              <w:jc w:val="center"/>
              <w:rPr>
                <w:rFonts w:eastAsia="Calibri"/>
                <w:sz w:val="22"/>
                <w:szCs w:val="22"/>
              </w:rPr>
            </w:pPr>
            <w:r>
              <w:rPr>
                <w:rFonts w:eastAsia="Calibri"/>
                <w:sz w:val="22"/>
                <w:szCs w:val="22"/>
              </w:rPr>
              <w:t>Revised name</w:t>
            </w:r>
          </w:p>
        </w:tc>
        <w:tc>
          <w:tcPr>
            <w:tcW w:w="2835" w:type="dxa"/>
            <w:tcMar>
              <w:left w:w="57" w:type="dxa"/>
              <w:right w:w="57" w:type="dxa"/>
            </w:tcMar>
            <w:vAlign w:val="center"/>
          </w:tcPr>
          <w:p w:rsidR="00CC228E" w:rsidRDefault="000323C9">
            <w:pPr>
              <w:jc w:val="center"/>
              <w:rPr>
                <w:rFonts w:eastAsia="Calibri"/>
                <w:sz w:val="22"/>
                <w:szCs w:val="22"/>
              </w:rPr>
            </w:pPr>
            <w:r>
              <w:rPr>
                <w:rFonts w:eastAsia="Calibri"/>
                <w:sz w:val="22"/>
                <w:szCs w:val="22"/>
              </w:rPr>
              <w:t>Waste management activity code (R13 and/or D15)</w:t>
            </w:r>
          </w:p>
          <w:p w:rsidR="00CC228E" w:rsidRDefault="00CC228E">
            <w:pPr>
              <w:jc w:val="center"/>
              <w:rPr>
                <w:rFonts w:eastAsia="Calibri"/>
                <w:sz w:val="22"/>
                <w:szCs w:val="22"/>
              </w:rPr>
            </w:pPr>
          </w:p>
        </w:tc>
        <w:tc>
          <w:tcPr>
            <w:tcW w:w="3351" w:type="dxa"/>
            <w:tcMar>
              <w:left w:w="57" w:type="dxa"/>
              <w:right w:w="57" w:type="dxa"/>
            </w:tcMar>
            <w:vAlign w:val="center"/>
          </w:tcPr>
          <w:p w:rsidR="00CC228E" w:rsidRDefault="000323C9">
            <w:pPr>
              <w:jc w:val="center"/>
              <w:rPr>
                <w:rFonts w:eastAsia="Calibri"/>
                <w:sz w:val="22"/>
                <w:szCs w:val="22"/>
              </w:rPr>
            </w:pPr>
            <w:r>
              <w:rPr>
                <w:rFonts w:eastAsia="Calibri"/>
                <w:sz w:val="22"/>
                <w:szCs w:val="22"/>
              </w:rPr>
              <w:t>Maximum quantity of waste, including waste resulting from treatment, to be stored simultaneously, t</w:t>
            </w:r>
          </w:p>
        </w:tc>
        <w:tc>
          <w:tcPr>
            <w:tcW w:w="2835" w:type="dxa"/>
            <w:vMerge/>
            <w:tcMar>
              <w:left w:w="57" w:type="dxa"/>
              <w:right w:w="57" w:type="dxa"/>
            </w:tcMar>
            <w:vAlign w:val="center"/>
          </w:tcPr>
          <w:p w:rsidR="00CC228E" w:rsidRDefault="00CC228E">
            <w:pPr>
              <w:jc w:val="center"/>
              <w:rPr>
                <w:rFonts w:eastAsia="Calibri"/>
                <w:sz w:val="22"/>
                <w:szCs w:val="22"/>
                <w:vertAlign w:val="superscript"/>
              </w:rPr>
            </w:pPr>
          </w:p>
        </w:tc>
      </w:tr>
      <w:tr w:rsidR="00CC228E">
        <w:trPr>
          <w:cantSplit/>
          <w:trHeight w:val="369"/>
        </w:trPr>
        <w:tc>
          <w:tcPr>
            <w:tcW w:w="1276" w:type="dxa"/>
            <w:tcMar>
              <w:left w:w="57" w:type="dxa"/>
              <w:right w:w="57" w:type="dxa"/>
            </w:tcMar>
            <w:vAlign w:val="center"/>
          </w:tcPr>
          <w:p w:rsidR="00CC228E" w:rsidRDefault="000323C9">
            <w:pPr>
              <w:jc w:val="center"/>
              <w:rPr>
                <w:rFonts w:eastAsia="Calibri"/>
                <w:szCs w:val="24"/>
              </w:rPr>
            </w:pPr>
            <w:r>
              <w:rPr>
                <w:rFonts w:eastAsia="Calibri"/>
                <w:szCs w:val="24"/>
              </w:rPr>
              <w:t>1</w:t>
            </w:r>
          </w:p>
        </w:tc>
        <w:tc>
          <w:tcPr>
            <w:tcW w:w="1985" w:type="dxa"/>
            <w:tcMar>
              <w:left w:w="57" w:type="dxa"/>
              <w:right w:w="57" w:type="dxa"/>
            </w:tcMar>
            <w:vAlign w:val="center"/>
          </w:tcPr>
          <w:p w:rsidR="00CC228E" w:rsidRDefault="000323C9">
            <w:pPr>
              <w:jc w:val="center"/>
              <w:rPr>
                <w:rFonts w:eastAsia="Calibri"/>
                <w:szCs w:val="24"/>
              </w:rPr>
            </w:pPr>
            <w:r>
              <w:rPr>
                <w:rFonts w:eastAsia="Calibri"/>
                <w:szCs w:val="24"/>
              </w:rPr>
              <w:t>2</w:t>
            </w:r>
          </w:p>
        </w:tc>
        <w:tc>
          <w:tcPr>
            <w:tcW w:w="1559" w:type="dxa"/>
            <w:tcMar>
              <w:left w:w="57" w:type="dxa"/>
              <w:right w:w="57" w:type="dxa"/>
            </w:tcMar>
            <w:vAlign w:val="center"/>
          </w:tcPr>
          <w:p w:rsidR="00CC228E" w:rsidRDefault="000323C9">
            <w:pPr>
              <w:jc w:val="center"/>
              <w:rPr>
                <w:rFonts w:eastAsia="Calibri"/>
                <w:szCs w:val="24"/>
              </w:rPr>
            </w:pPr>
            <w:r>
              <w:rPr>
                <w:rFonts w:eastAsia="Calibri"/>
                <w:szCs w:val="24"/>
              </w:rPr>
              <w:t>3</w:t>
            </w:r>
          </w:p>
        </w:tc>
        <w:tc>
          <w:tcPr>
            <w:tcW w:w="2835" w:type="dxa"/>
            <w:tcMar>
              <w:left w:w="57" w:type="dxa"/>
              <w:right w:w="57" w:type="dxa"/>
            </w:tcMar>
            <w:vAlign w:val="center"/>
          </w:tcPr>
          <w:p w:rsidR="00CC228E" w:rsidRDefault="000323C9">
            <w:pPr>
              <w:jc w:val="center"/>
              <w:rPr>
                <w:rFonts w:eastAsia="Calibri"/>
                <w:szCs w:val="24"/>
              </w:rPr>
            </w:pPr>
            <w:r>
              <w:rPr>
                <w:rFonts w:eastAsia="Calibri"/>
                <w:szCs w:val="24"/>
              </w:rPr>
              <w:t>4</w:t>
            </w:r>
          </w:p>
        </w:tc>
        <w:tc>
          <w:tcPr>
            <w:tcW w:w="3351" w:type="dxa"/>
            <w:tcMar>
              <w:left w:w="57" w:type="dxa"/>
              <w:right w:w="57" w:type="dxa"/>
            </w:tcMar>
            <w:vAlign w:val="center"/>
          </w:tcPr>
          <w:p w:rsidR="00CC228E" w:rsidRDefault="000323C9">
            <w:pPr>
              <w:jc w:val="center"/>
              <w:rPr>
                <w:rFonts w:eastAsia="Calibri"/>
                <w:szCs w:val="24"/>
              </w:rPr>
            </w:pPr>
            <w:r>
              <w:rPr>
                <w:rFonts w:eastAsia="Calibri"/>
                <w:szCs w:val="24"/>
              </w:rPr>
              <w:t>5</w:t>
            </w:r>
          </w:p>
        </w:tc>
        <w:tc>
          <w:tcPr>
            <w:tcW w:w="2835" w:type="dxa"/>
            <w:tcMar>
              <w:left w:w="57" w:type="dxa"/>
              <w:right w:w="57" w:type="dxa"/>
            </w:tcMar>
            <w:vAlign w:val="center"/>
          </w:tcPr>
          <w:p w:rsidR="00CC228E" w:rsidRDefault="000323C9">
            <w:pPr>
              <w:jc w:val="center"/>
              <w:rPr>
                <w:rFonts w:eastAsia="Calibri"/>
                <w:szCs w:val="24"/>
              </w:rPr>
            </w:pPr>
            <w:r>
              <w:rPr>
                <w:rFonts w:eastAsia="Calibri"/>
                <w:szCs w:val="24"/>
              </w:rPr>
              <w:t>6</w:t>
            </w:r>
          </w:p>
        </w:tc>
      </w:tr>
      <w:tr w:rsidR="00CC228E">
        <w:trPr>
          <w:cantSplit/>
          <w:trHeight w:val="243"/>
        </w:trPr>
        <w:tc>
          <w:tcPr>
            <w:tcW w:w="1276" w:type="dxa"/>
            <w:tcMar>
              <w:left w:w="57" w:type="dxa"/>
              <w:right w:w="57" w:type="dxa"/>
            </w:tcMar>
            <w:vAlign w:val="center"/>
          </w:tcPr>
          <w:p w:rsidR="00CC228E" w:rsidRDefault="00CC228E">
            <w:pPr>
              <w:rPr>
                <w:rFonts w:eastAsia="Calibri"/>
                <w:sz w:val="22"/>
                <w:szCs w:val="22"/>
              </w:rPr>
            </w:pPr>
          </w:p>
        </w:tc>
        <w:tc>
          <w:tcPr>
            <w:tcW w:w="1985" w:type="dxa"/>
            <w:tcMar>
              <w:left w:w="57" w:type="dxa"/>
              <w:right w:w="57" w:type="dxa"/>
            </w:tcMar>
            <w:vAlign w:val="center"/>
          </w:tcPr>
          <w:p w:rsidR="00CC228E" w:rsidRDefault="00CC228E">
            <w:pPr>
              <w:rPr>
                <w:rFonts w:eastAsia="Calibri"/>
                <w:sz w:val="22"/>
                <w:szCs w:val="22"/>
              </w:rPr>
            </w:pPr>
          </w:p>
        </w:tc>
        <w:tc>
          <w:tcPr>
            <w:tcW w:w="1559" w:type="dxa"/>
            <w:tcMar>
              <w:left w:w="57" w:type="dxa"/>
              <w:right w:w="57" w:type="dxa"/>
            </w:tcMar>
            <w:vAlign w:val="center"/>
          </w:tcPr>
          <w:p w:rsidR="00CC228E" w:rsidRDefault="00CC228E">
            <w:pPr>
              <w:rPr>
                <w:rFonts w:eastAsia="Calibri"/>
                <w:sz w:val="22"/>
                <w:szCs w:val="22"/>
              </w:rPr>
            </w:pPr>
          </w:p>
        </w:tc>
        <w:tc>
          <w:tcPr>
            <w:tcW w:w="2835" w:type="dxa"/>
            <w:tcMar>
              <w:left w:w="57" w:type="dxa"/>
              <w:right w:w="57" w:type="dxa"/>
            </w:tcMar>
          </w:tcPr>
          <w:p w:rsidR="00CC228E" w:rsidRDefault="00CC228E">
            <w:pPr>
              <w:rPr>
                <w:rFonts w:eastAsia="Calibri"/>
                <w:sz w:val="22"/>
                <w:szCs w:val="22"/>
              </w:rPr>
            </w:pPr>
          </w:p>
        </w:tc>
        <w:tc>
          <w:tcPr>
            <w:tcW w:w="3351" w:type="dxa"/>
            <w:vMerge w:val="restart"/>
            <w:tcMar>
              <w:left w:w="57" w:type="dxa"/>
              <w:right w:w="57" w:type="dxa"/>
            </w:tcMar>
            <w:vAlign w:val="center"/>
          </w:tcPr>
          <w:p w:rsidR="00CC228E" w:rsidRDefault="00CC228E">
            <w:pPr>
              <w:rPr>
                <w:rFonts w:eastAsia="Calibri"/>
                <w:sz w:val="22"/>
                <w:szCs w:val="22"/>
              </w:rPr>
            </w:pPr>
          </w:p>
        </w:tc>
        <w:tc>
          <w:tcPr>
            <w:tcW w:w="2835" w:type="dxa"/>
            <w:tcMar>
              <w:left w:w="57" w:type="dxa"/>
              <w:right w:w="57" w:type="dxa"/>
            </w:tcMar>
          </w:tcPr>
          <w:p w:rsidR="00CC228E" w:rsidRDefault="00CC228E">
            <w:pPr>
              <w:rPr>
                <w:rFonts w:eastAsia="Calibri"/>
                <w:sz w:val="22"/>
                <w:szCs w:val="22"/>
              </w:rPr>
            </w:pPr>
          </w:p>
        </w:tc>
      </w:tr>
      <w:tr w:rsidR="00CC228E">
        <w:trPr>
          <w:cantSplit/>
          <w:trHeight w:val="243"/>
        </w:trPr>
        <w:tc>
          <w:tcPr>
            <w:tcW w:w="1276" w:type="dxa"/>
            <w:tcMar>
              <w:left w:w="57" w:type="dxa"/>
              <w:right w:w="57" w:type="dxa"/>
            </w:tcMar>
            <w:vAlign w:val="center"/>
          </w:tcPr>
          <w:p w:rsidR="00CC228E" w:rsidRDefault="00CC228E">
            <w:pPr>
              <w:rPr>
                <w:rFonts w:eastAsia="Calibri"/>
                <w:sz w:val="22"/>
                <w:szCs w:val="22"/>
              </w:rPr>
            </w:pPr>
          </w:p>
        </w:tc>
        <w:tc>
          <w:tcPr>
            <w:tcW w:w="1985" w:type="dxa"/>
            <w:tcMar>
              <w:left w:w="57" w:type="dxa"/>
              <w:right w:w="57" w:type="dxa"/>
            </w:tcMar>
            <w:vAlign w:val="center"/>
          </w:tcPr>
          <w:p w:rsidR="00CC228E" w:rsidRDefault="00CC228E">
            <w:pPr>
              <w:rPr>
                <w:rFonts w:eastAsia="Calibri"/>
                <w:sz w:val="22"/>
                <w:szCs w:val="22"/>
              </w:rPr>
            </w:pPr>
          </w:p>
        </w:tc>
        <w:tc>
          <w:tcPr>
            <w:tcW w:w="1559" w:type="dxa"/>
            <w:tcMar>
              <w:left w:w="57" w:type="dxa"/>
              <w:right w:w="57" w:type="dxa"/>
            </w:tcMar>
            <w:vAlign w:val="center"/>
          </w:tcPr>
          <w:p w:rsidR="00CC228E" w:rsidRDefault="00CC228E">
            <w:pPr>
              <w:rPr>
                <w:rFonts w:eastAsia="Calibri"/>
                <w:sz w:val="22"/>
                <w:szCs w:val="22"/>
              </w:rPr>
            </w:pPr>
          </w:p>
        </w:tc>
        <w:tc>
          <w:tcPr>
            <w:tcW w:w="2835" w:type="dxa"/>
            <w:tcMar>
              <w:left w:w="57" w:type="dxa"/>
              <w:right w:w="57" w:type="dxa"/>
            </w:tcMar>
          </w:tcPr>
          <w:p w:rsidR="00CC228E" w:rsidRDefault="00CC228E">
            <w:pPr>
              <w:rPr>
                <w:rFonts w:eastAsia="Calibri"/>
                <w:sz w:val="22"/>
                <w:szCs w:val="22"/>
              </w:rPr>
            </w:pPr>
          </w:p>
        </w:tc>
        <w:tc>
          <w:tcPr>
            <w:tcW w:w="3351" w:type="dxa"/>
            <w:vMerge/>
            <w:tcMar>
              <w:left w:w="57" w:type="dxa"/>
              <w:right w:w="57" w:type="dxa"/>
            </w:tcMar>
            <w:vAlign w:val="center"/>
          </w:tcPr>
          <w:p w:rsidR="00CC228E" w:rsidRDefault="00CC228E">
            <w:pPr>
              <w:rPr>
                <w:rFonts w:eastAsia="Calibri"/>
                <w:sz w:val="22"/>
                <w:szCs w:val="22"/>
              </w:rPr>
            </w:pPr>
          </w:p>
        </w:tc>
        <w:tc>
          <w:tcPr>
            <w:tcW w:w="2835" w:type="dxa"/>
            <w:tcMar>
              <w:left w:w="57" w:type="dxa"/>
              <w:right w:w="57" w:type="dxa"/>
            </w:tcMar>
          </w:tcPr>
          <w:p w:rsidR="00CC228E" w:rsidRDefault="00CC228E">
            <w:pPr>
              <w:rPr>
                <w:rFonts w:eastAsia="Calibri"/>
                <w:sz w:val="22"/>
                <w:szCs w:val="22"/>
              </w:rPr>
            </w:pPr>
          </w:p>
        </w:tc>
      </w:tr>
      <w:tr w:rsidR="00CC228E">
        <w:trPr>
          <w:cantSplit/>
          <w:trHeight w:val="243"/>
        </w:trPr>
        <w:tc>
          <w:tcPr>
            <w:tcW w:w="1276" w:type="dxa"/>
            <w:tcBorders>
              <w:bottom w:val="single" w:sz="4" w:space="0" w:color="auto"/>
            </w:tcBorders>
            <w:tcMar>
              <w:left w:w="57" w:type="dxa"/>
              <w:right w:w="57" w:type="dxa"/>
            </w:tcMar>
            <w:vAlign w:val="center"/>
          </w:tcPr>
          <w:p w:rsidR="00CC228E" w:rsidRDefault="00CC228E">
            <w:pPr>
              <w:rPr>
                <w:rFonts w:eastAsia="Calibri"/>
                <w:sz w:val="22"/>
                <w:szCs w:val="22"/>
              </w:rPr>
            </w:pPr>
          </w:p>
        </w:tc>
        <w:tc>
          <w:tcPr>
            <w:tcW w:w="1985" w:type="dxa"/>
            <w:tcBorders>
              <w:bottom w:val="single" w:sz="4" w:space="0" w:color="auto"/>
            </w:tcBorders>
            <w:tcMar>
              <w:left w:w="57" w:type="dxa"/>
              <w:right w:w="57" w:type="dxa"/>
            </w:tcMar>
            <w:vAlign w:val="center"/>
          </w:tcPr>
          <w:p w:rsidR="00CC228E" w:rsidRDefault="00CC228E">
            <w:pPr>
              <w:rPr>
                <w:rFonts w:eastAsia="Calibri"/>
                <w:sz w:val="22"/>
                <w:szCs w:val="22"/>
              </w:rPr>
            </w:pPr>
          </w:p>
        </w:tc>
        <w:tc>
          <w:tcPr>
            <w:tcW w:w="1559" w:type="dxa"/>
            <w:tcBorders>
              <w:bottom w:val="single" w:sz="4" w:space="0" w:color="auto"/>
            </w:tcBorders>
            <w:tcMar>
              <w:left w:w="57" w:type="dxa"/>
              <w:right w:w="57" w:type="dxa"/>
            </w:tcMar>
            <w:vAlign w:val="center"/>
          </w:tcPr>
          <w:p w:rsidR="00CC228E" w:rsidRDefault="00CC228E">
            <w:pPr>
              <w:rPr>
                <w:rFonts w:eastAsia="Calibri"/>
                <w:sz w:val="22"/>
                <w:szCs w:val="22"/>
              </w:rPr>
            </w:pPr>
          </w:p>
        </w:tc>
        <w:tc>
          <w:tcPr>
            <w:tcW w:w="2835" w:type="dxa"/>
            <w:tcMar>
              <w:left w:w="57" w:type="dxa"/>
              <w:right w:w="57" w:type="dxa"/>
            </w:tcMar>
          </w:tcPr>
          <w:p w:rsidR="00CC228E" w:rsidRDefault="00CC228E">
            <w:pPr>
              <w:rPr>
                <w:rFonts w:eastAsia="Calibri"/>
                <w:sz w:val="22"/>
                <w:szCs w:val="22"/>
              </w:rPr>
            </w:pPr>
          </w:p>
        </w:tc>
        <w:tc>
          <w:tcPr>
            <w:tcW w:w="3351" w:type="dxa"/>
            <w:vMerge/>
            <w:tcBorders>
              <w:bottom w:val="single" w:sz="4" w:space="0" w:color="auto"/>
            </w:tcBorders>
            <w:tcMar>
              <w:left w:w="57" w:type="dxa"/>
              <w:right w:w="57" w:type="dxa"/>
            </w:tcMar>
            <w:vAlign w:val="center"/>
          </w:tcPr>
          <w:p w:rsidR="00CC228E" w:rsidRDefault="00CC228E">
            <w:pPr>
              <w:rPr>
                <w:rFonts w:eastAsia="Calibri"/>
                <w:sz w:val="22"/>
                <w:szCs w:val="22"/>
              </w:rPr>
            </w:pPr>
          </w:p>
        </w:tc>
        <w:tc>
          <w:tcPr>
            <w:tcW w:w="2835" w:type="dxa"/>
            <w:tcMar>
              <w:left w:w="57" w:type="dxa"/>
              <w:right w:w="57" w:type="dxa"/>
            </w:tcMar>
          </w:tcPr>
          <w:p w:rsidR="00CC228E" w:rsidRDefault="00CC228E">
            <w:pPr>
              <w:rPr>
                <w:rFonts w:eastAsia="Calibri"/>
                <w:sz w:val="22"/>
                <w:szCs w:val="22"/>
              </w:rPr>
            </w:pPr>
          </w:p>
        </w:tc>
      </w:tr>
    </w:tbl>
    <w:p w:rsidR="00CC228E" w:rsidRDefault="00CC228E">
      <w:pPr>
        <w:rPr>
          <w:rFonts w:eastAsia="Calibri"/>
          <w:b/>
          <w:szCs w:val="24"/>
        </w:rPr>
      </w:pPr>
    </w:p>
    <w:p w:rsidR="00CC228E" w:rsidRDefault="000323C9">
      <w:pPr>
        <w:rPr>
          <w:rFonts w:eastAsia="Calibri"/>
          <w:szCs w:val="24"/>
        </w:rPr>
      </w:pPr>
      <w:r>
        <w:rPr>
          <w:rFonts w:eastAsia="Calibri"/>
          <w:b/>
          <w:szCs w:val="24"/>
        </w:rPr>
        <w:t>Table 2</w:t>
      </w:r>
      <w:r>
        <w:rPr>
          <w:rFonts w:eastAsia="Calibri"/>
          <w:szCs w:val="24"/>
        </w:rPr>
        <w:t>: Maximum quantity of non-hazardous waste allowed on the site prior to collection (S8)</w:t>
      </w:r>
    </w:p>
    <w:p w:rsidR="00CC228E" w:rsidRDefault="000323C9">
      <w:pPr>
        <w:rPr>
          <w:rFonts w:eastAsia="Calibri"/>
          <w:szCs w:val="24"/>
        </w:rPr>
      </w:pPr>
      <w:r>
        <w:rPr>
          <w:rFonts w:eastAsia="Calibri"/>
          <w:szCs w:val="24"/>
        </w:rPr>
        <w:t xml:space="preserve">Name of installation </w:t>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p>
    <w:p w:rsidR="00CC228E" w:rsidRDefault="00CC228E">
      <w:pPr>
        <w:rPr>
          <w:sz w:val="10"/>
          <w:szCs w:val="10"/>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985"/>
        <w:gridCol w:w="2551"/>
        <w:gridCol w:w="5245"/>
        <w:gridCol w:w="2835"/>
      </w:tblGrid>
      <w:tr w:rsidR="00CC228E">
        <w:trPr>
          <w:cantSplit/>
        </w:trPr>
        <w:tc>
          <w:tcPr>
            <w:tcW w:w="5812" w:type="dxa"/>
            <w:gridSpan w:val="3"/>
            <w:vAlign w:val="center"/>
          </w:tcPr>
          <w:p w:rsidR="00CC228E" w:rsidRDefault="000323C9">
            <w:pPr>
              <w:jc w:val="center"/>
              <w:rPr>
                <w:rFonts w:eastAsia="Calibri"/>
                <w:sz w:val="22"/>
                <w:szCs w:val="22"/>
              </w:rPr>
            </w:pPr>
            <w:r>
              <w:rPr>
                <w:rFonts w:eastAsia="Calibri"/>
                <w:sz w:val="22"/>
                <w:szCs w:val="22"/>
              </w:rPr>
              <w:t>Waste</w:t>
            </w:r>
          </w:p>
        </w:tc>
        <w:tc>
          <w:tcPr>
            <w:tcW w:w="5245" w:type="dxa"/>
            <w:vAlign w:val="center"/>
          </w:tcPr>
          <w:p w:rsidR="00CC228E" w:rsidRDefault="000323C9">
            <w:pPr>
              <w:jc w:val="center"/>
              <w:rPr>
                <w:rFonts w:eastAsia="Calibri"/>
                <w:sz w:val="22"/>
                <w:szCs w:val="22"/>
              </w:rPr>
            </w:pPr>
            <w:r>
              <w:rPr>
                <w:rFonts w:eastAsia="Calibri"/>
                <w:sz w:val="22"/>
                <w:szCs w:val="22"/>
              </w:rPr>
              <w:t>Storage of waste</w:t>
            </w:r>
          </w:p>
        </w:tc>
        <w:tc>
          <w:tcPr>
            <w:tcW w:w="2835" w:type="dxa"/>
            <w:vMerge w:val="restart"/>
            <w:vAlign w:val="center"/>
          </w:tcPr>
          <w:p w:rsidR="00CC228E" w:rsidRDefault="000323C9">
            <w:pPr>
              <w:jc w:val="center"/>
              <w:rPr>
                <w:rFonts w:eastAsia="Calibri"/>
                <w:sz w:val="22"/>
                <w:szCs w:val="22"/>
              </w:rPr>
            </w:pPr>
            <w:r>
              <w:rPr>
                <w:rFonts w:eastAsia="Calibri"/>
                <w:sz w:val="22"/>
                <w:szCs w:val="22"/>
              </w:rPr>
              <w:t>Further treatment of waste</w:t>
            </w:r>
          </w:p>
        </w:tc>
      </w:tr>
      <w:tr w:rsidR="00CC228E">
        <w:trPr>
          <w:cantSplit/>
          <w:trHeight w:val="855"/>
        </w:trPr>
        <w:tc>
          <w:tcPr>
            <w:tcW w:w="1276" w:type="dxa"/>
            <w:vAlign w:val="center"/>
          </w:tcPr>
          <w:p w:rsidR="00CC228E" w:rsidRDefault="000323C9">
            <w:pPr>
              <w:jc w:val="center"/>
              <w:rPr>
                <w:rFonts w:eastAsia="Calibri"/>
                <w:sz w:val="22"/>
                <w:szCs w:val="22"/>
              </w:rPr>
            </w:pPr>
            <w:r>
              <w:rPr>
                <w:rFonts w:eastAsia="Calibri"/>
                <w:sz w:val="22"/>
                <w:szCs w:val="22"/>
              </w:rPr>
              <w:t>Code</w:t>
            </w:r>
          </w:p>
        </w:tc>
        <w:tc>
          <w:tcPr>
            <w:tcW w:w="1985" w:type="dxa"/>
            <w:vAlign w:val="center"/>
          </w:tcPr>
          <w:p w:rsidR="00CC228E" w:rsidRDefault="000323C9">
            <w:pPr>
              <w:jc w:val="center"/>
              <w:rPr>
                <w:rFonts w:eastAsia="Calibri"/>
                <w:sz w:val="22"/>
                <w:szCs w:val="22"/>
              </w:rPr>
            </w:pPr>
            <w:r>
              <w:rPr>
                <w:rFonts w:eastAsia="Calibri"/>
                <w:sz w:val="22"/>
                <w:szCs w:val="22"/>
              </w:rPr>
              <w:t>Title</w:t>
            </w:r>
          </w:p>
        </w:tc>
        <w:tc>
          <w:tcPr>
            <w:tcW w:w="2551" w:type="dxa"/>
            <w:vAlign w:val="center"/>
          </w:tcPr>
          <w:p w:rsidR="00CC228E" w:rsidRDefault="000323C9">
            <w:pPr>
              <w:jc w:val="center"/>
              <w:rPr>
                <w:rFonts w:eastAsia="Calibri"/>
                <w:sz w:val="22"/>
                <w:szCs w:val="22"/>
              </w:rPr>
            </w:pPr>
            <w:r>
              <w:rPr>
                <w:rFonts w:eastAsia="Calibri"/>
                <w:sz w:val="22"/>
                <w:szCs w:val="22"/>
              </w:rPr>
              <w:t>Revised name</w:t>
            </w:r>
          </w:p>
        </w:tc>
        <w:tc>
          <w:tcPr>
            <w:tcW w:w="5245" w:type="dxa"/>
            <w:vAlign w:val="center"/>
          </w:tcPr>
          <w:p w:rsidR="00CC228E" w:rsidRDefault="000323C9">
            <w:pPr>
              <w:jc w:val="center"/>
              <w:rPr>
                <w:rFonts w:eastAsia="Calibri"/>
                <w:sz w:val="22"/>
                <w:szCs w:val="22"/>
              </w:rPr>
            </w:pPr>
            <w:r>
              <w:rPr>
                <w:rFonts w:eastAsia="Calibri"/>
                <w:sz w:val="22"/>
                <w:szCs w:val="22"/>
              </w:rPr>
              <w:t>Maximum total quantity of waste allowed at the same time, t</w:t>
            </w:r>
          </w:p>
          <w:p w:rsidR="00CC228E" w:rsidRDefault="00CC228E">
            <w:pPr>
              <w:jc w:val="center"/>
              <w:rPr>
                <w:rFonts w:eastAsia="Calibri"/>
                <w:sz w:val="22"/>
                <w:szCs w:val="22"/>
              </w:rPr>
            </w:pPr>
          </w:p>
        </w:tc>
        <w:tc>
          <w:tcPr>
            <w:tcW w:w="2835" w:type="dxa"/>
            <w:vMerge/>
            <w:vAlign w:val="center"/>
          </w:tcPr>
          <w:p w:rsidR="00CC228E" w:rsidRDefault="00CC228E">
            <w:pPr>
              <w:jc w:val="center"/>
              <w:rPr>
                <w:rFonts w:eastAsia="Calibri"/>
                <w:sz w:val="22"/>
                <w:szCs w:val="22"/>
              </w:rPr>
            </w:pPr>
          </w:p>
        </w:tc>
      </w:tr>
      <w:tr w:rsidR="00CC228E">
        <w:trPr>
          <w:cantSplit/>
          <w:trHeight w:val="221"/>
        </w:trPr>
        <w:tc>
          <w:tcPr>
            <w:tcW w:w="1276" w:type="dxa"/>
            <w:vAlign w:val="center"/>
          </w:tcPr>
          <w:p w:rsidR="00CC228E" w:rsidRDefault="000323C9">
            <w:pPr>
              <w:jc w:val="center"/>
              <w:rPr>
                <w:rFonts w:eastAsia="Calibri"/>
                <w:sz w:val="22"/>
                <w:szCs w:val="22"/>
              </w:rPr>
            </w:pPr>
            <w:r>
              <w:rPr>
                <w:rFonts w:eastAsia="Calibri"/>
                <w:sz w:val="22"/>
                <w:szCs w:val="22"/>
              </w:rPr>
              <w:t>1</w:t>
            </w:r>
          </w:p>
        </w:tc>
        <w:tc>
          <w:tcPr>
            <w:tcW w:w="1985" w:type="dxa"/>
            <w:vAlign w:val="center"/>
          </w:tcPr>
          <w:p w:rsidR="00CC228E" w:rsidRDefault="000323C9">
            <w:pPr>
              <w:jc w:val="center"/>
              <w:rPr>
                <w:rFonts w:eastAsia="Calibri"/>
                <w:sz w:val="22"/>
                <w:szCs w:val="22"/>
              </w:rPr>
            </w:pPr>
            <w:r>
              <w:rPr>
                <w:rFonts w:eastAsia="Calibri"/>
                <w:sz w:val="22"/>
                <w:szCs w:val="22"/>
              </w:rPr>
              <w:t>2</w:t>
            </w:r>
          </w:p>
        </w:tc>
        <w:tc>
          <w:tcPr>
            <w:tcW w:w="2551" w:type="dxa"/>
            <w:vAlign w:val="center"/>
          </w:tcPr>
          <w:p w:rsidR="00CC228E" w:rsidRDefault="000323C9">
            <w:pPr>
              <w:jc w:val="center"/>
              <w:rPr>
                <w:rFonts w:eastAsia="Calibri"/>
                <w:sz w:val="22"/>
                <w:szCs w:val="22"/>
              </w:rPr>
            </w:pPr>
            <w:r>
              <w:rPr>
                <w:rFonts w:eastAsia="Calibri"/>
                <w:sz w:val="22"/>
                <w:szCs w:val="22"/>
              </w:rPr>
              <w:t>3</w:t>
            </w:r>
          </w:p>
        </w:tc>
        <w:tc>
          <w:tcPr>
            <w:tcW w:w="5245" w:type="dxa"/>
            <w:vAlign w:val="center"/>
          </w:tcPr>
          <w:p w:rsidR="00CC228E" w:rsidRDefault="000323C9">
            <w:pPr>
              <w:jc w:val="center"/>
              <w:rPr>
                <w:rFonts w:eastAsia="Calibri"/>
                <w:sz w:val="22"/>
                <w:szCs w:val="22"/>
              </w:rPr>
            </w:pPr>
            <w:r>
              <w:rPr>
                <w:rFonts w:eastAsia="Calibri"/>
                <w:sz w:val="22"/>
                <w:szCs w:val="22"/>
              </w:rPr>
              <w:t>4</w:t>
            </w:r>
          </w:p>
        </w:tc>
        <w:tc>
          <w:tcPr>
            <w:tcW w:w="2835" w:type="dxa"/>
            <w:vAlign w:val="center"/>
          </w:tcPr>
          <w:p w:rsidR="00CC228E" w:rsidRDefault="000323C9">
            <w:pPr>
              <w:jc w:val="center"/>
              <w:rPr>
                <w:rFonts w:eastAsia="Calibri"/>
                <w:sz w:val="22"/>
                <w:szCs w:val="22"/>
              </w:rPr>
            </w:pPr>
            <w:r>
              <w:rPr>
                <w:rFonts w:eastAsia="Calibri"/>
                <w:sz w:val="22"/>
                <w:szCs w:val="22"/>
              </w:rPr>
              <w:t>5</w:t>
            </w:r>
          </w:p>
        </w:tc>
      </w:tr>
      <w:tr w:rsidR="00CC228E">
        <w:trPr>
          <w:cantSplit/>
          <w:trHeight w:val="243"/>
        </w:trPr>
        <w:tc>
          <w:tcPr>
            <w:tcW w:w="1276" w:type="dxa"/>
            <w:vAlign w:val="center"/>
          </w:tcPr>
          <w:p w:rsidR="00CC228E" w:rsidRDefault="00CC228E">
            <w:pPr>
              <w:rPr>
                <w:rFonts w:eastAsia="Calibri"/>
                <w:sz w:val="22"/>
                <w:szCs w:val="22"/>
              </w:rPr>
            </w:pPr>
          </w:p>
        </w:tc>
        <w:tc>
          <w:tcPr>
            <w:tcW w:w="1985" w:type="dxa"/>
            <w:vAlign w:val="center"/>
          </w:tcPr>
          <w:p w:rsidR="00CC228E" w:rsidRDefault="00CC228E">
            <w:pPr>
              <w:rPr>
                <w:rFonts w:eastAsia="Calibri"/>
                <w:sz w:val="22"/>
                <w:szCs w:val="22"/>
              </w:rPr>
            </w:pPr>
          </w:p>
        </w:tc>
        <w:tc>
          <w:tcPr>
            <w:tcW w:w="2551" w:type="dxa"/>
            <w:vAlign w:val="center"/>
          </w:tcPr>
          <w:p w:rsidR="00CC228E" w:rsidRDefault="00CC228E">
            <w:pPr>
              <w:rPr>
                <w:rFonts w:eastAsia="Calibri"/>
                <w:sz w:val="22"/>
                <w:szCs w:val="22"/>
              </w:rPr>
            </w:pPr>
          </w:p>
        </w:tc>
        <w:tc>
          <w:tcPr>
            <w:tcW w:w="5245" w:type="dxa"/>
            <w:vMerge w:val="restart"/>
            <w:vAlign w:val="center"/>
          </w:tcPr>
          <w:p w:rsidR="00CC228E" w:rsidRDefault="00CC228E">
            <w:pPr>
              <w:rPr>
                <w:rFonts w:eastAsia="Calibri"/>
                <w:sz w:val="22"/>
                <w:szCs w:val="22"/>
              </w:rPr>
            </w:pPr>
          </w:p>
        </w:tc>
        <w:tc>
          <w:tcPr>
            <w:tcW w:w="2835" w:type="dxa"/>
          </w:tcPr>
          <w:p w:rsidR="00CC228E" w:rsidRDefault="00CC228E">
            <w:pPr>
              <w:rPr>
                <w:rFonts w:eastAsia="Calibri"/>
                <w:sz w:val="22"/>
                <w:szCs w:val="22"/>
              </w:rPr>
            </w:pPr>
          </w:p>
        </w:tc>
      </w:tr>
      <w:tr w:rsidR="00CC228E">
        <w:trPr>
          <w:cantSplit/>
          <w:trHeight w:val="243"/>
        </w:trPr>
        <w:tc>
          <w:tcPr>
            <w:tcW w:w="1276" w:type="dxa"/>
            <w:vAlign w:val="center"/>
          </w:tcPr>
          <w:p w:rsidR="00CC228E" w:rsidRDefault="00CC228E">
            <w:pPr>
              <w:rPr>
                <w:rFonts w:eastAsia="Calibri"/>
                <w:sz w:val="22"/>
                <w:szCs w:val="22"/>
              </w:rPr>
            </w:pPr>
          </w:p>
        </w:tc>
        <w:tc>
          <w:tcPr>
            <w:tcW w:w="1985" w:type="dxa"/>
            <w:vAlign w:val="center"/>
          </w:tcPr>
          <w:p w:rsidR="00CC228E" w:rsidRDefault="00CC228E">
            <w:pPr>
              <w:rPr>
                <w:rFonts w:eastAsia="Calibri"/>
                <w:sz w:val="22"/>
                <w:szCs w:val="22"/>
              </w:rPr>
            </w:pPr>
          </w:p>
        </w:tc>
        <w:tc>
          <w:tcPr>
            <w:tcW w:w="2551" w:type="dxa"/>
            <w:vAlign w:val="center"/>
          </w:tcPr>
          <w:p w:rsidR="00CC228E" w:rsidRDefault="00CC228E">
            <w:pPr>
              <w:rPr>
                <w:rFonts w:eastAsia="Calibri"/>
                <w:sz w:val="22"/>
                <w:szCs w:val="22"/>
              </w:rPr>
            </w:pPr>
          </w:p>
        </w:tc>
        <w:tc>
          <w:tcPr>
            <w:tcW w:w="5245" w:type="dxa"/>
            <w:vMerge/>
            <w:vAlign w:val="center"/>
          </w:tcPr>
          <w:p w:rsidR="00CC228E" w:rsidRDefault="00CC228E">
            <w:pPr>
              <w:rPr>
                <w:rFonts w:eastAsia="Calibri"/>
                <w:sz w:val="22"/>
                <w:szCs w:val="22"/>
              </w:rPr>
            </w:pPr>
          </w:p>
        </w:tc>
        <w:tc>
          <w:tcPr>
            <w:tcW w:w="2835" w:type="dxa"/>
          </w:tcPr>
          <w:p w:rsidR="00CC228E" w:rsidRDefault="00CC228E">
            <w:pPr>
              <w:rPr>
                <w:rFonts w:eastAsia="Calibri"/>
                <w:sz w:val="22"/>
                <w:szCs w:val="22"/>
              </w:rPr>
            </w:pPr>
          </w:p>
        </w:tc>
      </w:tr>
      <w:tr w:rsidR="00CC228E">
        <w:trPr>
          <w:cantSplit/>
          <w:trHeight w:val="243"/>
        </w:trPr>
        <w:tc>
          <w:tcPr>
            <w:tcW w:w="1276" w:type="dxa"/>
            <w:vAlign w:val="center"/>
          </w:tcPr>
          <w:p w:rsidR="00CC228E" w:rsidRDefault="00CC228E">
            <w:pPr>
              <w:rPr>
                <w:rFonts w:eastAsia="Calibri"/>
                <w:sz w:val="22"/>
                <w:szCs w:val="22"/>
              </w:rPr>
            </w:pPr>
          </w:p>
        </w:tc>
        <w:tc>
          <w:tcPr>
            <w:tcW w:w="1985" w:type="dxa"/>
            <w:vAlign w:val="center"/>
          </w:tcPr>
          <w:p w:rsidR="00CC228E" w:rsidRDefault="00CC228E">
            <w:pPr>
              <w:rPr>
                <w:rFonts w:eastAsia="Calibri"/>
                <w:sz w:val="22"/>
                <w:szCs w:val="22"/>
              </w:rPr>
            </w:pPr>
          </w:p>
        </w:tc>
        <w:tc>
          <w:tcPr>
            <w:tcW w:w="2551" w:type="dxa"/>
            <w:vAlign w:val="center"/>
          </w:tcPr>
          <w:p w:rsidR="00CC228E" w:rsidRDefault="00CC228E">
            <w:pPr>
              <w:rPr>
                <w:rFonts w:eastAsia="Calibri"/>
                <w:sz w:val="22"/>
                <w:szCs w:val="22"/>
              </w:rPr>
            </w:pPr>
          </w:p>
        </w:tc>
        <w:tc>
          <w:tcPr>
            <w:tcW w:w="5245" w:type="dxa"/>
            <w:vMerge/>
            <w:vAlign w:val="center"/>
          </w:tcPr>
          <w:p w:rsidR="00CC228E" w:rsidRDefault="00CC228E">
            <w:pPr>
              <w:rPr>
                <w:rFonts w:eastAsia="Calibri"/>
                <w:sz w:val="22"/>
                <w:szCs w:val="22"/>
              </w:rPr>
            </w:pPr>
          </w:p>
        </w:tc>
        <w:tc>
          <w:tcPr>
            <w:tcW w:w="2835" w:type="dxa"/>
          </w:tcPr>
          <w:p w:rsidR="00CC228E" w:rsidRDefault="00CC228E">
            <w:pPr>
              <w:rPr>
                <w:rFonts w:eastAsia="Calibri"/>
                <w:sz w:val="22"/>
                <w:szCs w:val="22"/>
              </w:rPr>
            </w:pPr>
          </w:p>
        </w:tc>
      </w:tr>
    </w:tbl>
    <w:p w:rsidR="00CC228E" w:rsidRDefault="00CC228E">
      <w:pPr>
        <w:rPr>
          <w:rFonts w:eastAsia="Calibri"/>
          <w:b/>
          <w:szCs w:val="24"/>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Pr>
          <w:rFonts w:eastAsia="Calibri"/>
          <w:b/>
          <w:szCs w:val="24"/>
        </w:rPr>
        <w:t>Table 3</w:t>
      </w:r>
      <w:r>
        <w:rPr>
          <w:rFonts w:eastAsia="Calibri"/>
          <w:szCs w:val="24"/>
        </w:rPr>
        <w:t xml:space="preserve">: Non-hazardous wastes </w:t>
      </w:r>
      <w:proofErr w:type="spellStart"/>
      <w:r>
        <w:rPr>
          <w:rFonts w:eastAsia="Calibri"/>
          <w:szCs w:val="24"/>
        </w:rPr>
        <w:t>authorised</w:t>
      </w:r>
      <w:proofErr w:type="spellEnd"/>
      <w:r>
        <w:rPr>
          <w:rFonts w:eastAsia="Calibri"/>
          <w:szCs w:val="24"/>
        </w:rPr>
        <w:t xml:space="preserve"> for use, other than those intended to be stored and prepared for recovery</w:t>
      </w:r>
    </w:p>
    <w:p w:rsidR="00CC228E" w:rsidRDefault="000323C9">
      <w:pPr>
        <w:rPr>
          <w:rFonts w:eastAsia="Calibri"/>
          <w:szCs w:val="24"/>
        </w:rPr>
      </w:pPr>
      <w:r>
        <w:rPr>
          <w:rFonts w:eastAsia="Calibri"/>
          <w:szCs w:val="24"/>
        </w:rPr>
        <w:lastRenderedPageBreak/>
        <w:t>Name of installation</w:t>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p>
    <w:p w:rsidR="00CC228E" w:rsidRDefault="00CC228E">
      <w:pPr>
        <w:rPr>
          <w:sz w:val="10"/>
          <w:szCs w:val="10"/>
        </w:rPr>
      </w:pPr>
    </w:p>
    <w:tbl>
      <w:tblPr>
        <w:tblW w:w="13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1985"/>
        <w:gridCol w:w="1701"/>
        <w:gridCol w:w="2784"/>
        <w:gridCol w:w="3118"/>
        <w:gridCol w:w="2977"/>
      </w:tblGrid>
      <w:tr w:rsidR="00CC228E">
        <w:trPr>
          <w:cantSplit/>
        </w:trPr>
        <w:tc>
          <w:tcPr>
            <w:tcW w:w="5013" w:type="dxa"/>
            <w:gridSpan w:val="3"/>
            <w:tcMar>
              <w:left w:w="57" w:type="dxa"/>
              <w:right w:w="57" w:type="dxa"/>
            </w:tcMar>
          </w:tcPr>
          <w:p w:rsidR="00CC228E" w:rsidRDefault="000323C9">
            <w:pPr>
              <w:jc w:val="center"/>
              <w:rPr>
                <w:rFonts w:eastAsia="Calibri"/>
                <w:sz w:val="22"/>
                <w:szCs w:val="22"/>
              </w:rPr>
            </w:pPr>
            <w:r>
              <w:rPr>
                <w:rFonts w:eastAsia="Calibri"/>
                <w:sz w:val="22"/>
                <w:szCs w:val="22"/>
              </w:rPr>
              <w:t>Waste</w:t>
            </w:r>
          </w:p>
        </w:tc>
        <w:tc>
          <w:tcPr>
            <w:tcW w:w="5902" w:type="dxa"/>
            <w:gridSpan w:val="2"/>
            <w:tcMar>
              <w:left w:w="57" w:type="dxa"/>
              <w:right w:w="57" w:type="dxa"/>
            </w:tcMar>
          </w:tcPr>
          <w:p w:rsidR="00CC228E" w:rsidRDefault="000323C9">
            <w:pPr>
              <w:jc w:val="center"/>
              <w:rPr>
                <w:rFonts w:eastAsia="Calibri"/>
                <w:sz w:val="22"/>
                <w:szCs w:val="22"/>
              </w:rPr>
            </w:pPr>
            <w:r>
              <w:rPr>
                <w:rFonts w:eastAsia="Calibri"/>
                <w:sz w:val="22"/>
                <w:szCs w:val="22"/>
              </w:rPr>
              <w:t>Recovery of waste</w:t>
            </w:r>
          </w:p>
        </w:tc>
        <w:tc>
          <w:tcPr>
            <w:tcW w:w="2977" w:type="dxa"/>
            <w:vMerge w:val="restart"/>
          </w:tcPr>
          <w:p w:rsidR="00CC228E" w:rsidRDefault="00CC228E">
            <w:pPr>
              <w:jc w:val="center"/>
              <w:rPr>
                <w:rFonts w:eastAsia="Calibri"/>
                <w:sz w:val="22"/>
                <w:szCs w:val="22"/>
              </w:rPr>
            </w:pPr>
          </w:p>
          <w:p w:rsidR="00CC228E" w:rsidRDefault="000323C9">
            <w:pPr>
              <w:jc w:val="center"/>
              <w:rPr>
                <w:rFonts w:eastAsia="Calibri"/>
                <w:sz w:val="22"/>
                <w:szCs w:val="22"/>
              </w:rPr>
            </w:pPr>
            <w:r>
              <w:rPr>
                <w:rFonts w:eastAsia="Calibri"/>
                <w:sz w:val="22"/>
                <w:szCs w:val="22"/>
              </w:rPr>
              <w:t>Further treatment of waste</w:t>
            </w:r>
          </w:p>
        </w:tc>
      </w:tr>
      <w:tr w:rsidR="00CC228E">
        <w:trPr>
          <w:cantSplit/>
          <w:trHeight w:val="737"/>
        </w:trPr>
        <w:tc>
          <w:tcPr>
            <w:tcW w:w="1327" w:type="dxa"/>
            <w:tcMar>
              <w:left w:w="57" w:type="dxa"/>
              <w:right w:w="57" w:type="dxa"/>
            </w:tcMar>
            <w:vAlign w:val="center"/>
          </w:tcPr>
          <w:p w:rsidR="00CC228E" w:rsidRDefault="000323C9">
            <w:pPr>
              <w:jc w:val="center"/>
              <w:rPr>
                <w:rFonts w:eastAsia="Calibri"/>
                <w:sz w:val="22"/>
                <w:szCs w:val="22"/>
                <w:vertAlign w:val="superscript"/>
              </w:rPr>
            </w:pPr>
            <w:r>
              <w:rPr>
                <w:rFonts w:eastAsia="Calibri"/>
                <w:sz w:val="22"/>
                <w:szCs w:val="22"/>
              </w:rPr>
              <w:t>Code</w:t>
            </w:r>
          </w:p>
        </w:tc>
        <w:tc>
          <w:tcPr>
            <w:tcW w:w="1985" w:type="dxa"/>
            <w:tcMar>
              <w:left w:w="57" w:type="dxa"/>
              <w:right w:w="57" w:type="dxa"/>
            </w:tcMar>
            <w:vAlign w:val="center"/>
          </w:tcPr>
          <w:p w:rsidR="00CC228E" w:rsidRDefault="000323C9">
            <w:pPr>
              <w:jc w:val="center"/>
              <w:rPr>
                <w:rFonts w:eastAsia="Calibri"/>
                <w:sz w:val="22"/>
                <w:szCs w:val="22"/>
              </w:rPr>
            </w:pPr>
            <w:r>
              <w:rPr>
                <w:rFonts w:eastAsia="Calibri"/>
                <w:sz w:val="22"/>
                <w:szCs w:val="22"/>
              </w:rPr>
              <w:t>Title</w:t>
            </w:r>
          </w:p>
        </w:tc>
        <w:tc>
          <w:tcPr>
            <w:tcW w:w="1701" w:type="dxa"/>
            <w:tcMar>
              <w:left w:w="57" w:type="dxa"/>
              <w:right w:w="57" w:type="dxa"/>
            </w:tcMar>
            <w:vAlign w:val="center"/>
          </w:tcPr>
          <w:p w:rsidR="00CC228E" w:rsidRDefault="000323C9">
            <w:pPr>
              <w:jc w:val="center"/>
              <w:rPr>
                <w:rFonts w:eastAsia="Calibri"/>
                <w:sz w:val="22"/>
                <w:szCs w:val="22"/>
              </w:rPr>
            </w:pPr>
            <w:r>
              <w:rPr>
                <w:rFonts w:eastAsia="Calibri"/>
                <w:sz w:val="22"/>
                <w:szCs w:val="22"/>
              </w:rPr>
              <w:t>Revised name</w:t>
            </w:r>
          </w:p>
        </w:tc>
        <w:tc>
          <w:tcPr>
            <w:tcW w:w="2784" w:type="dxa"/>
            <w:tcMar>
              <w:left w:w="57" w:type="dxa"/>
              <w:right w:w="57" w:type="dxa"/>
            </w:tcMar>
            <w:vAlign w:val="center"/>
          </w:tcPr>
          <w:p w:rsidR="00CC228E" w:rsidRDefault="000323C9">
            <w:pPr>
              <w:jc w:val="center"/>
              <w:rPr>
                <w:rFonts w:eastAsia="Calibri"/>
                <w:sz w:val="22"/>
                <w:szCs w:val="22"/>
              </w:rPr>
            </w:pPr>
            <w:r>
              <w:rPr>
                <w:rFonts w:eastAsia="Calibri"/>
                <w:sz w:val="22"/>
                <w:szCs w:val="22"/>
              </w:rPr>
              <w:t>Waste recovery activity code (R1-R11)</w:t>
            </w:r>
          </w:p>
        </w:tc>
        <w:tc>
          <w:tcPr>
            <w:tcW w:w="3118" w:type="dxa"/>
            <w:tcMar>
              <w:left w:w="57" w:type="dxa"/>
              <w:right w:w="57" w:type="dxa"/>
            </w:tcMar>
          </w:tcPr>
          <w:p w:rsidR="00CC228E" w:rsidRDefault="000323C9">
            <w:pPr>
              <w:jc w:val="center"/>
              <w:rPr>
                <w:rFonts w:eastAsia="Calibri"/>
                <w:sz w:val="22"/>
                <w:szCs w:val="22"/>
              </w:rPr>
            </w:pPr>
            <w:r>
              <w:rPr>
                <w:rFonts w:eastAsia="Calibri"/>
                <w:sz w:val="22"/>
                <w:szCs w:val="22"/>
              </w:rPr>
              <w:t>Design capacity of the installation, t/m</w:t>
            </w:r>
          </w:p>
        </w:tc>
        <w:tc>
          <w:tcPr>
            <w:tcW w:w="2977" w:type="dxa"/>
            <w:vMerge/>
          </w:tcPr>
          <w:p w:rsidR="00CC228E" w:rsidRDefault="00CC228E">
            <w:pPr>
              <w:jc w:val="center"/>
              <w:rPr>
                <w:rFonts w:eastAsia="Calibri"/>
                <w:sz w:val="22"/>
                <w:szCs w:val="22"/>
              </w:rPr>
            </w:pPr>
          </w:p>
        </w:tc>
      </w:tr>
      <w:tr w:rsidR="00CC228E">
        <w:trPr>
          <w:cantSplit/>
          <w:trHeight w:val="287"/>
        </w:trPr>
        <w:tc>
          <w:tcPr>
            <w:tcW w:w="1327" w:type="dxa"/>
            <w:tcMar>
              <w:left w:w="57" w:type="dxa"/>
              <w:right w:w="57" w:type="dxa"/>
            </w:tcMar>
            <w:vAlign w:val="center"/>
          </w:tcPr>
          <w:p w:rsidR="00CC228E" w:rsidRDefault="000323C9">
            <w:pPr>
              <w:jc w:val="center"/>
              <w:rPr>
                <w:rFonts w:eastAsia="Calibri"/>
                <w:sz w:val="22"/>
                <w:szCs w:val="22"/>
              </w:rPr>
            </w:pPr>
            <w:r>
              <w:rPr>
                <w:rFonts w:eastAsia="Calibri"/>
                <w:sz w:val="22"/>
                <w:szCs w:val="22"/>
              </w:rPr>
              <w:t>1</w:t>
            </w:r>
          </w:p>
        </w:tc>
        <w:tc>
          <w:tcPr>
            <w:tcW w:w="1985" w:type="dxa"/>
            <w:tcMar>
              <w:left w:w="57" w:type="dxa"/>
              <w:right w:w="57" w:type="dxa"/>
            </w:tcMar>
            <w:vAlign w:val="center"/>
          </w:tcPr>
          <w:p w:rsidR="00CC228E" w:rsidRDefault="000323C9">
            <w:pPr>
              <w:jc w:val="center"/>
              <w:rPr>
                <w:rFonts w:eastAsia="Calibri"/>
                <w:sz w:val="22"/>
                <w:szCs w:val="22"/>
              </w:rPr>
            </w:pPr>
            <w:r>
              <w:rPr>
                <w:rFonts w:eastAsia="Calibri"/>
                <w:sz w:val="22"/>
                <w:szCs w:val="22"/>
              </w:rPr>
              <w:t>2</w:t>
            </w:r>
          </w:p>
        </w:tc>
        <w:tc>
          <w:tcPr>
            <w:tcW w:w="1701" w:type="dxa"/>
            <w:tcMar>
              <w:left w:w="57" w:type="dxa"/>
              <w:right w:w="57" w:type="dxa"/>
            </w:tcMar>
            <w:vAlign w:val="center"/>
          </w:tcPr>
          <w:p w:rsidR="00CC228E" w:rsidRDefault="000323C9">
            <w:pPr>
              <w:jc w:val="center"/>
              <w:rPr>
                <w:rFonts w:eastAsia="Calibri"/>
                <w:sz w:val="22"/>
                <w:szCs w:val="22"/>
              </w:rPr>
            </w:pPr>
            <w:r>
              <w:rPr>
                <w:rFonts w:eastAsia="Calibri"/>
                <w:sz w:val="22"/>
                <w:szCs w:val="22"/>
              </w:rPr>
              <w:t>3</w:t>
            </w:r>
          </w:p>
        </w:tc>
        <w:tc>
          <w:tcPr>
            <w:tcW w:w="2784" w:type="dxa"/>
            <w:tcMar>
              <w:left w:w="57" w:type="dxa"/>
              <w:right w:w="57" w:type="dxa"/>
            </w:tcMar>
            <w:vAlign w:val="center"/>
          </w:tcPr>
          <w:p w:rsidR="00CC228E" w:rsidRDefault="000323C9">
            <w:pPr>
              <w:jc w:val="center"/>
              <w:rPr>
                <w:rFonts w:eastAsia="Calibri"/>
                <w:sz w:val="22"/>
                <w:szCs w:val="22"/>
              </w:rPr>
            </w:pPr>
            <w:r>
              <w:rPr>
                <w:rFonts w:eastAsia="Calibri"/>
                <w:sz w:val="22"/>
                <w:szCs w:val="22"/>
              </w:rPr>
              <w:t>4</w:t>
            </w:r>
          </w:p>
        </w:tc>
        <w:tc>
          <w:tcPr>
            <w:tcW w:w="3118" w:type="dxa"/>
            <w:tcMar>
              <w:left w:w="57" w:type="dxa"/>
              <w:right w:w="57" w:type="dxa"/>
            </w:tcMar>
          </w:tcPr>
          <w:p w:rsidR="00CC228E" w:rsidRDefault="000323C9">
            <w:pPr>
              <w:jc w:val="center"/>
              <w:rPr>
                <w:rFonts w:eastAsia="Calibri"/>
                <w:sz w:val="22"/>
                <w:szCs w:val="22"/>
              </w:rPr>
            </w:pPr>
            <w:r>
              <w:rPr>
                <w:rFonts w:eastAsia="Calibri"/>
                <w:sz w:val="22"/>
                <w:szCs w:val="22"/>
              </w:rPr>
              <w:t>5</w:t>
            </w:r>
          </w:p>
        </w:tc>
        <w:tc>
          <w:tcPr>
            <w:tcW w:w="2977" w:type="dxa"/>
          </w:tcPr>
          <w:p w:rsidR="00CC228E" w:rsidRDefault="000323C9">
            <w:pPr>
              <w:jc w:val="center"/>
              <w:rPr>
                <w:rFonts w:eastAsia="Calibri"/>
                <w:sz w:val="22"/>
                <w:szCs w:val="22"/>
              </w:rPr>
            </w:pPr>
            <w:r>
              <w:rPr>
                <w:rFonts w:eastAsia="Calibri"/>
                <w:sz w:val="22"/>
                <w:szCs w:val="22"/>
              </w:rPr>
              <w:t>6</w:t>
            </w:r>
          </w:p>
        </w:tc>
      </w:tr>
      <w:tr w:rsidR="00CC228E">
        <w:trPr>
          <w:cantSplit/>
          <w:trHeight w:val="243"/>
        </w:trPr>
        <w:tc>
          <w:tcPr>
            <w:tcW w:w="1327" w:type="dxa"/>
            <w:tcMar>
              <w:left w:w="57" w:type="dxa"/>
              <w:right w:w="57" w:type="dxa"/>
            </w:tcMar>
            <w:vAlign w:val="center"/>
          </w:tcPr>
          <w:p w:rsidR="00CC228E" w:rsidRDefault="00CC228E">
            <w:pPr>
              <w:jc w:val="center"/>
              <w:rPr>
                <w:rFonts w:eastAsia="Calibri"/>
                <w:sz w:val="22"/>
                <w:szCs w:val="22"/>
              </w:rPr>
            </w:pPr>
          </w:p>
        </w:tc>
        <w:tc>
          <w:tcPr>
            <w:tcW w:w="1985" w:type="dxa"/>
            <w:tcMar>
              <w:left w:w="57" w:type="dxa"/>
              <w:right w:w="57" w:type="dxa"/>
            </w:tcMar>
            <w:vAlign w:val="center"/>
          </w:tcPr>
          <w:p w:rsidR="00CC228E" w:rsidRDefault="00CC228E">
            <w:pPr>
              <w:jc w:val="center"/>
              <w:rPr>
                <w:rFonts w:eastAsia="Calibri"/>
                <w:sz w:val="22"/>
                <w:szCs w:val="22"/>
              </w:rPr>
            </w:pPr>
          </w:p>
        </w:tc>
        <w:tc>
          <w:tcPr>
            <w:tcW w:w="1701" w:type="dxa"/>
            <w:tcMar>
              <w:left w:w="57" w:type="dxa"/>
              <w:right w:w="57" w:type="dxa"/>
            </w:tcMar>
            <w:vAlign w:val="center"/>
          </w:tcPr>
          <w:p w:rsidR="00CC228E" w:rsidRDefault="00CC228E">
            <w:pPr>
              <w:jc w:val="center"/>
              <w:rPr>
                <w:rFonts w:eastAsia="Calibri"/>
                <w:sz w:val="22"/>
                <w:szCs w:val="22"/>
              </w:rPr>
            </w:pPr>
          </w:p>
        </w:tc>
        <w:tc>
          <w:tcPr>
            <w:tcW w:w="2784" w:type="dxa"/>
            <w:tcMar>
              <w:left w:w="57" w:type="dxa"/>
              <w:right w:w="57" w:type="dxa"/>
            </w:tcMar>
            <w:vAlign w:val="center"/>
          </w:tcPr>
          <w:p w:rsidR="00CC228E" w:rsidRDefault="00CC228E">
            <w:pPr>
              <w:jc w:val="center"/>
              <w:rPr>
                <w:rFonts w:eastAsia="Calibri"/>
                <w:sz w:val="22"/>
                <w:szCs w:val="22"/>
              </w:rPr>
            </w:pPr>
          </w:p>
        </w:tc>
        <w:tc>
          <w:tcPr>
            <w:tcW w:w="3118" w:type="dxa"/>
            <w:vMerge w:val="restart"/>
            <w:tcMar>
              <w:left w:w="57" w:type="dxa"/>
              <w:right w:w="57" w:type="dxa"/>
            </w:tcMar>
          </w:tcPr>
          <w:p w:rsidR="00CC228E" w:rsidRDefault="00CC228E">
            <w:pPr>
              <w:jc w:val="center"/>
              <w:rPr>
                <w:rFonts w:eastAsia="Calibri"/>
                <w:sz w:val="22"/>
                <w:szCs w:val="22"/>
              </w:rPr>
            </w:pPr>
          </w:p>
        </w:tc>
        <w:tc>
          <w:tcPr>
            <w:tcW w:w="2977" w:type="dxa"/>
          </w:tcPr>
          <w:p w:rsidR="00CC228E" w:rsidRDefault="00CC228E">
            <w:pPr>
              <w:jc w:val="center"/>
              <w:rPr>
                <w:rFonts w:eastAsia="Calibri"/>
                <w:sz w:val="22"/>
                <w:szCs w:val="22"/>
              </w:rPr>
            </w:pPr>
          </w:p>
        </w:tc>
      </w:tr>
      <w:tr w:rsidR="00CC228E">
        <w:trPr>
          <w:cantSplit/>
          <w:trHeight w:val="243"/>
        </w:trPr>
        <w:tc>
          <w:tcPr>
            <w:tcW w:w="1327" w:type="dxa"/>
            <w:tcMar>
              <w:left w:w="57" w:type="dxa"/>
              <w:right w:w="57" w:type="dxa"/>
            </w:tcMar>
            <w:vAlign w:val="center"/>
          </w:tcPr>
          <w:p w:rsidR="00CC228E" w:rsidRDefault="00CC228E">
            <w:pPr>
              <w:rPr>
                <w:rFonts w:eastAsia="Calibri"/>
                <w:sz w:val="22"/>
                <w:szCs w:val="22"/>
              </w:rPr>
            </w:pPr>
          </w:p>
        </w:tc>
        <w:tc>
          <w:tcPr>
            <w:tcW w:w="1985" w:type="dxa"/>
            <w:tcMar>
              <w:left w:w="57" w:type="dxa"/>
              <w:right w:w="57" w:type="dxa"/>
            </w:tcMar>
            <w:vAlign w:val="center"/>
          </w:tcPr>
          <w:p w:rsidR="00CC228E" w:rsidRDefault="00CC228E">
            <w:pPr>
              <w:rPr>
                <w:rFonts w:eastAsia="Calibri"/>
                <w:sz w:val="22"/>
                <w:szCs w:val="22"/>
              </w:rPr>
            </w:pPr>
          </w:p>
        </w:tc>
        <w:tc>
          <w:tcPr>
            <w:tcW w:w="1701" w:type="dxa"/>
            <w:tcMar>
              <w:left w:w="57" w:type="dxa"/>
              <w:right w:w="57" w:type="dxa"/>
            </w:tcMar>
          </w:tcPr>
          <w:p w:rsidR="00CC228E" w:rsidRDefault="00CC228E">
            <w:pPr>
              <w:rPr>
                <w:rFonts w:eastAsia="Calibri"/>
                <w:sz w:val="22"/>
                <w:szCs w:val="22"/>
              </w:rPr>
            </w:pPr>
          </w:p>
        </w:tc>
        <w:tc>
          <w:tcPr>
            <w:tcW w:w="2784" w:type="dxa"/>
            <w:tcMar>
              <w:left w:w="57" w:type="dxa"/>
              <w:right w:w="57" w:type="dxa"/>
            </w:tcMar>
            <w:vAlign w:val="center"/>
          </w:tcPr>
          <w:p w:rsidR="00CC228E" w:rsidRDefault="00CC228E">
            <w:pPr>
              <w:rPr>
                <w:rFonts w:eastAsia="Calibri"/>
                <w:sz w:val="22"/>
                <w:szCs w:val="22"/>
              </w:rPr>
            </w:pPr>
          </w:p>
        </w:tc>
        <w:tc>
          <w:tcPr>
            <w:tcW w:w="3118" w:type="dxa"/>
            <w:vMerge/>
            <w:tcMar>
              <w:left w:w="57" w:type="dxa"/>
              <w:right w:w="57" w:type="dxa"/>
            </w:tcMar>
          </w:tcPr>
          <w:p w:rsidR="00CC228E" w:rsidRDefault="00CC228E">
            <w:pPr>
              <w:rPr>
                <w:rFonts w:eastAsia="Calibri"/>
                <w:sz w:val="22"/>
                <w:szCs w:val="22"/>
              </w:rPr>
            </w:pPr>
          </w:p>
        </w:tc>
        <w:tc>
          <w:tcPr>
            <w:tcW w:w="2977" w:type="dxa"/>
          </w:tcPr>
          <w:p w:rsidR="00CC228E" w:rsidRDefault="00CC228E">
            <w:pPr>
              <w:rPr>
                <w:rFonts w:eastAsia="Calibri"/>
                <w:sz w:val="22"/>
                <w:szCs w:val="22"/>
              </w:rPr>
            </w:pPr>
          </w:p>
        </w:tc>
      </w:tr>
      <w:tr w:rsidR="00CC228E">
        <w:trPr>
          <w:cantSplit/>
          <w:trHeight w:val="243"/>
        </w:trPr>
        <w:tc>
          <w:tcPr>
            <w:tcW w:w="1327" w:type="dxa"/>
            <w:tcBorders>
              <w:bottom w:val="single" w:sz="4" w:space="0" w:color="auto"/>
            </w:tcBorders>
            <w:tcMar>
              <w:left w:w="57" w:type="dxa"/>
              <w:right w:w="57" w:type="dxa"/>
            </w:tcMar>
            <w:vAlign w:val="center"/>
          </w:tcPr>
          <w:p w:rsidR="00CC228E" w:rsidRDefault="00CC228E">
            <w:pPr>
              <w:rPr>
                <w:rFonts w:eastAsia="Calibri"/>
                <w:sz w:val="22"/>
                <w:szCs w:val="22"/>
              </w:rPr>
            </w:pPr>
          </w:p>
        </w:tc>
        <w:tc>
          <w:tcPr>
            <w:tcW w:w="1985" w:type="dxa"/>
            <w:tcBorders>
              <w:bottom w:val="single" w:sz="4" w:space="0" w:color="auto"/>
            </w:tcBorders>
            <w:tcMar>
              <w:left w:w="57" w:type="dxa"/>
              <w:right w:w="57" w:type="dxa"/>
            </w:tcMar>
            <w:vAlign w:val="center"/>
          </w:tcPr>
          <w:p w:rsidR="00CC228E" w:rsidRDefault="00CC228E">
            <w:pPr>
              <w:rPr>
                <w:rFonts w:eastAsia="Calibri"/>
                <w:sz w:val="22"/>
                <w:szCs w:val="22"/>
              </w:rPr>
            </w:pPr>
          </w:p>
        </w:tc>
        <w:tc>
          <w:tcPr>
            <w:tcW w:w="1701" w:type="dxa"/>
            <w:tcBorders>
              <w:bottom w:val="single" w:sz="4" w:space="0" w:color="auto"/>
            </w:tcBorders>
            <w:tcMar>
              <w:left w:w="57" w:type="dxa"/>
              <w:right w:w="57" w:type="dxa"/>
            </w:tcMar>
          </w:tcPr>
          <w:p w:rsidR="00CC228E" w:rsidRDefault="00CC228E">
            <w:pPr>
              <w:rPr>
                <w:rFonts w:eastAsia="Calibri"/>
                <w:sz w:val="22"/>
                <w:szCs w:val="22"/>
              </w:rPr>
            </w:pPr>
          </w:p>
        </w:tc>
        <w:tc>
          <w:tcPr>
            <w:tcW w:w="2784" w:type="dxa"/>
            <w:tcMar>
              <w:left w:w="57" w:type="dxa"/>
              <w:right w:w="57" w:type="dxa"/>
            </w:tcMar>
            <w:vAlign w:val="center"/>
          </w:tcPr>
          <w:p w:rsidR="00CC228E" w:rsidRDefault="00CC228E">
            <w:pPr>
              <w:rPr>
                <w:rFonts w:eastAsia="Calibri"/>
                <w:sz w:val="22"/>
                <w:szCs w:val="22"/>
              </w:rPr>
            </w:pPr>
          </w:p>
        </w:tc>
        <w:tc>
          <w:tcPr>
            <w:tcW w:w="3118" w:type="dxa"/>
            <w:vMerge/>
            <w:tcMar>
              <w:left w:w="57" w:type="dxa"/>
              <w:right w:w="57" w:type="dxa"/>
            </w:tcMar>
          </w:tcPr>
          <w:p w:rsidR="00CC228E" w:rsidRDefault="00CC228E">
            <w:pPr>
              <w:rPr>
                <w:rFonts w:eastAsia="Calibri"/>
                <w:sz w:val="22"/>
                <w:szCs w:val="22"/>
              </w:rPr>
            </w:pPr>
          </w:p>
        </w:tc>
        <w:tc>
          <w:tcPr>
            <w:tcW w:w="2977" w:type="dxa"/>
          </w:tcPr>
          <w:p w:rsidR="00CC228E" w:rsidRDefault="00CC228E">
            <w:pPr>
              <w:rPr>
                <w:rFonts w:eastAsia="Calibri"/>
                <w:sz w:val="22"/>
                <w:szCs w:val="22"/>
              </w:rPr>
            </w:pPr>
          </w:p>
        </w:tc>
      </w:tr>
    </w:tbl>
    <w:p w:rsidR="00CC228E" w:rsidRDefault="00CC228E">
      <w:pPr>
        <w:rPr>
          <w:rFonts w:eastAsia="Calibri"/>
          <w:szCs w:val="24"/>
        </w:rPr>
      </w:pPr>
    </w:p>
    <w:p w:rsidR="00CC228E" w:rsidRDefault="000323C9">
      <w:pPr>
        <w:rPr>
          <w:rFonts w:eastAsia="Calibri"/>
          <w:szCs w:val="24"/>
        </w:rPr>
      </w:pPr>
      <w:r>
        <w:rPr>
          <w:rFonts w:eastAsia="Calibri"/>
          <w:b/>
          <w:szCs w:val="24"/>
        </w:rPr>
        <w:t>Table 4</w:t>
      </w:r>
      <w:r>
        <w:rPr>
          <w:rFonts w:eastAsia="Calibri"/>
          <w:szCs w:val="24"/>
        </w:rPr>
        <w:t xml:space="preserve">: Non-hazardous wastes </w:t>
      </w:r>
      <w:proofErr w:type="spellStart"/>
      <w:r>
        <w:rPr>
          <w:rFonts w:eastAsia="Calibri"/>
          <w:szCs w:val="24"/>
        </w:rPr>
        <w:t>authorised</w:t>
      </w:r>
      <w:proofErr w:type="spellEnd"/>
      <w:r>
        <w:rPr>
          <w:rFonts w:eastAsia="Calibri"/>
          <w:szCs w:val="24"/>
        </w:rPr>
        <w:t xml:space="preserve"> for disposal other than those to be stored and prepared for disposal</w:t>
      </w:r>
    </w:p>
    <w:p w:rsidR="00CC228E" w:rsidRDefault="000323C9">
      <w:pPr>
        <w:rPr>
          <w:rFonts w:eastAsia="Calibri"/>
          <w:szCs w:val="24"/>
        </w:rPr>
      </w:pPr>
      <w:r>
        <w:rPr>
          <w:rFonts w:eastAsia="Calibri"/>
          <w:szCs w:val="24"/>
        </w:rPr>
        <w:t>Name of installation</w:t>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p>
    <w:p w:rsidR="00CC228E" w:rsidRDefault="00CC228E">
      <w:pPr>
        <w:rPr>
          <w:sz w:val="10"/>
          <w:szCs w:val="10"/>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1"/>
        <w:gridCol w:w="1865"/>
        <w:gridCol w:w="1600"/>
        <w:gridCol w:w="3092"/>
        <w:gridCol w:w="2878"/>
        <w:gridCol w:w="3256"/>
      </w:tblGrid>
      <w:tr w:rsidR="00CC228E">
        <w:trPr>
          <w:cantSplit/>
          <w:trHeight w:val="300"/>
        </w:trPr>
        <w:tc>
          <w:tcPr>
            <w:tcW w:w="1678" w:type="pct"/>
            <w:gridSpan w:val="3"/>
          </w:tcPr>
          <w:p w:rsidR="00CC228E" w:rsidRDefault="000323C9">
            <w:pPr>
              <w:jc w:val="center"/>
              <w:rPr>
                <w:rFonts w:eastAsia="Calibri"/>
                <w:sz w:val="22"/>
                <w:szCs w:val="22"/>
              </w:rPr>
            </w:pPr>
            <w:r>
              <w:rPr>
                <w:rFonts w:eastAsia="Calibri"/>
                <w:sz w:val="22"/>
                <w:szCs w:val="22"/>
              </w:rPr>
              <w:t>Waste</w:t>
            </w:r>
          </w:p>
        </w:tc>
        <w:tc>
          <w:tcPr>
            <w:tcW w:w="3322" w:type="pct"/>
            <w:gridSpan w:val="3"/>
          </w:tcPr>
          <w:p w:rsidR="00CC228E" w:rsidRDefault="000323C9">
            <w:pPr>
              <w:jc w:val="center"/>
              <w:rPr>
                <w:rFonts w:eastAsia="Calibri"/>
                <w:sz w:val="22"/>
                <w:szCs w:val="22"/>
              </w:rPr>
            </w:pPr>
            <w:r>
              <w:rPr>
                <w:rFonts w:eastAsia="Calibri"/>
                <w:sz w:val="22"/>
                <w:szCs w:val="22"/>
              </w:rPr>
              <w:t>Disposal of waste</w:t>
            </w:r>
          </w:p>
        </w:tc>
      </w:tr>
      <w:tr w:rsidR="00CC228E">
        <w:trPr>
          <w:cantSplit/>
          <w:trHeight w:val="761"/>
        </w:trPr>
        <w:tc>
          <w:tcPr>
            <w:tcW w:w="432" w:type="pct"/>
            <w:vAlign w:val="center"/>
          </w:tcPr>
          <w:p w:rsidR="00CC228E" w:rsidRDefault="000323C9">
            <w:pPr>
              <w:jc w:val="center"/>
              <w:rPr>
                <w:rFonts w:eastAsia="Calibri"/>
                <w:sz w:val="22"/>
                <w:szCs w:val="22"/>
                <w:vertAlign w:val="superscript"/>
              </w:rPr>
            </w:pPr>
            <w:r>
              <w:rPr>
                <w:rFonts w:eastAsia="Calibri"/>
                <w:sz w:val="22"/>
                <w:szCs w:val="22"/>
              </w:rPr>
              <w:t>Code</w:t>
            </w:r>
          </w:p>
        </w:tc>
        <w:tc>
          <w:tcPr>
            <w:tcW w:w="671" w:type="pct"/>
            <w:vAlign w:val="center"/>
          </w:tcPr>
          <w:p w:rsidR="00CC228E" w:rsidRDefault="000323C9">
            <w:pPr>
              <w:jc w:val="center"/>
              <w:rPr>
                <w:rFonts w:eastAsia="Calibri"/>
                <w:sz w:val="22"/>
                <w:szCs w:val="22"/>
              </w:rPr>
            </w:pPr>
            <w:r>
              <w:rPr>
                <w:rFonts w:eastAsia="Calibri"/>
                <w:sz w:val="22"/>
                <w:szCs w:val="22"/>
              </w:rPr>
              <w:t>Title</w:t>
            </w:r>
          </w:p>
        </w:tc>
        <w:tc>
          <w:tcPr>
            <w:tcW w:w="576" w:type="pct"/>
            <w:vAlign w:val="center"/>
          </w:tcPr>
          <w:p w:rsidR="00CC228E" w:rsidRDefault="000323C9">
            <w:pPr>
              <w:jc w:val="center"/>
              <w:rPr>
                <w:rFonts w:eastAsia="Calibri"/>
                <w:sz w:val="22"/>
                <w:szCs w:val="22"/>
              </w:rPr>
            </w:pPr>
            <w:r>
              <w:rPr>
                <w:rFonts w:eastAsia="Calibri"/>
                <w:sz w:val="22"/>
                <w:szCs w:val="22"/>
              </w:rPr>
              <w:t>Revised name</w:t>
            </w:r>
          </w:p>
        </w:tc>
        <w:tc>
          <w:tcPr>
            <w:tcW w:w="1113" w:type="pct"/>
            <w:vAlign w:val="center"/>
          </w:tcPr>
          <w:p w:rsidR="00CC228E" w:rsidRDefault="000323C9">
            <w:pPr>
              <w:jc w:val="center"/>
              <w:rPr>
                <w:rFonts w:eastAsia="Calibri"/>
                <w:sz w:val="22"/>
                <w:szCs w:val="22"/>
              </w:rPr>
            </w:pPr>
            <w:r>
              <w:rPr>
                <w:rFonts w:eastAsia="Calibri"/>
                <w:sz w:val="22"/>
                <w:szCs w:val="22"/>
              </w:rPr>
              <w:t>Waste disposal activity code (D1–D7, D10)</w:t>
            </w:r>
          </w:p>
        </w:tc>
        <w:tc>
          <w:tcPr>
            <w:tcW w:w="1036" w:type="pct"/>
          </w:tcPr>
          <w:p w:rsidR="00CC228E" w:rsidRDefault="000323C9">
            <w:pPr>
              <w:jc w:val="center"/>
              <w:rPr>
                <w:rFonts w:eastAsia="Calibri"/>
                <w:sz w:val="22"/>
                <w:szCs w:val="22"/>
              </w:rPr>
            </w:pPr>
            <w:r>
              <w:rPr>
                <w:rFonts w:eastAsia="Calibri"/>
                <w:sz w:val="22"/>
                <w:szCs w:val="22"/>
              </w:rPr>
              <w:t>Design capacity of the installation</w:t>
            </w:r>
          </w:p>
        </w:tc>
        <w:tc>
          <w:tcPr>
            <w:tcW w:w="1173" w:type="pct"/>
            <w:vAlign w:val="center"/>
          </w:tcPr>
          <w:p w:rsidR="00CC228E" w:rsidRDefault="000323C9">
            <w:pPr>
              <w:jc w:val="center"/>
              <w:rPr>
                <w:rFonts w:eastAsia="Calibri"/>
                <w:sz w:val="22"/>
                <w:szCs w:val="22"/>
              </w:rPr>
            </w:pPr>
            <w:r>
              <w:rPr>
                <w:rFonts w:eastAsia="Calibri"/>
                <w:sz w:val="22"/>
                <w:szCs w:val="22"/>
              </w:rPr>
              <w:t>Maximum allowable</w:t>
            </w:r>
          </w:p>
          <w:p w:rsidR="00CC228E" w:rsidRDefault="000323C9">
            <w:pPr>
              <w:jc w:val="center"/>
              <w:rPr>
                <w:rFonts w:eastAsia="Calibri"/>
                <w:sz w:val="22"/>
                <w:szCs w:val="22"/>
              </w:rPr>
            </w:pPr>
            <w:r>
              <w:rPr>
                <w:rFonts w:eastAsia="Calibri"/>
                <w:sz w:val="22"/>
                <w:szCs w:val="22"/>
              </w:rPr>
              <w:t>total amount of waste to be disposed of, t/m</w:t>
            </w:r>
          </w:p>
        </w:tc>
      </w:tr>
      <w:tr w:rsidR="00CC228E">
        <w:trPr>
          <w:cantSplit/>
          <w:trHeight w:val="279"/>
        </w:trPr>
        <w:tc>
          <w:tcPr>
            <w:tcW w:w="432" w:type="pct"/>
            <w:vAlign w:val="center"/>
          </w:tcPr>
          <w:p w:rsidR="00CC228E" w:rsidRDefault="000323C9">
            <w:pPr>
              <w:jc w:val="center"/>
              <w:rPr>
                <w:rFonts w:eastAsia="Calibri"/>
                <w:sz w:val="22"/>
                <w:szCs w:val="22"/>
              </w:rPr>
            </w:pPr>
            <w:r>
              <w:rPr>
                <w:rFonts w:eastAsia="Calibri"/>
                <w:sz w:val="22"/>
                <w:szCs w:val="22"/>
              </w:rPr>
              <w:t>1</w:t>
            </w:r>
          </w:p>
        </w:tc>
        <w:tc>
          <w:tcPr>
            <w:tcW w:w="671" w:type="pct"/>
            <w:vAlign w:val="center"/>
          </w:tcPr>
          <w:p w:rsidR="00CC228E" w:rsidRDefault="000323C9">
            <w:pPr>
              <w:jc w:val="center"/>
              <w:rPr>
                <w:rFonts w:eastAsia="Calibri"/>
                <w:sz w:val="22"/>
                <w:szCs w:val="22"/>
              </w:rPr>
            </w:pPr>
            <w:r>
              <w:rPr>
                <w:rFonts w:eastAsia="Calibri"/>
                <w:sz w:val="22"/>
                <w:szCs w:val="22"/>
              </w:rPr>
              <w:t>2</w:t>
            </w:r>
          </w:p>
        </w:tc>
        <w:tc>
          <w:tcPr>
            <w:tcW w:w="576" w:type="pct"/>
            <w:vAlign w:val="center"/>
          </w:tcPr>
          <w:p w:rsidR="00CC228E" w:rsidRDefault="000323C9">
            <w:pPr>
              <w:jc w:val="center"/>
              <w:rPr>
                <w:rFonts w:eastAsia="Calibri"/>
                <w:sz w:val="22"/>
                <w:szCs w:val="22"/>
              </w:rPr>
            </w:pPr>
            <w:r>
              <w:rPr>
                <w:rFonts w:eastAsia="Calibri"/>
                <w:sz w:val="22"/>
                <w:szCs w:val="22"/>
              </w:rPr>
              <w:t>3</w:t>
            </w:r>
          </w:p>
        </w:tc>
        <w:tc>
          <w:tcPr>
            <w:tcW w:w="1113" w:type="pct"/>
            <w:vAlign w:val="center"/>
          </w:tcPr>
          <w:p w:rsidR="00CC228E" w:rsidRDefault="000323C9">
            <w:pPr>
              <w:jc w:val="center"/>
              <w:rPr>
                <w:rFonts w:eastAsia="Calibri"/>
                <w:sz w:val="22"/>
                <w:szCs w:val="22"/>
              </w:rPr>
            </w:pPr>
            <w:r>
              <w:rPr>
                <w:rFonts w:eastAsia="Calibri"/>
                <w:sz w:val="22"/>
                <w:szCs w:val="22"/>
              </w:rPr>
              <w:t>4</w:t>
            </w:r>
          </w:p>
        </w:tc>
        <w:tc>
          <w:tcPr>
            <w:tcW w:w="1036" w:type="pct"/>
          </w:tcPr>
          <w:p w:rsidR="00CC228E" w:rsidRDefault="000323C9">
            <w:pPr>
              <w:jc w:val="center"/>
              <w:rPr>
                <w:rFonts w:eastAsia="Calibri"/>
                <w:sz w:val="22"/>
                <w:szCs w:val="22"/>
              </w:rPr>
            </w:pPr>
            <w:r>
              <w:rPr>
                <w:rFonts w:eastAsia="Calibri"/>
                <w:sz w:val="22"/>
                <w:szCs w:val="22"/>
              </w:rPr>
              <w:t>5</w:t>
            </w:r>
          </w:p>
        </w:tc>
        <w:tc>
          <w:tcPr>
            <w:tcW w:w="1173" w:type="pct"/>
            <w:vAlign w:val="center"/>
          </w:tcPr>
          <w:p w:rsidR="00CC228E" w:rsidRDefault="000323C9">
            <w:pPr>
              <w:jc w:val="center"/>
              <w:rPr>
                <w:rFonts w:eastAsia="Calibri"/>
                <w:sz w:val="22"/>
                <w:szCs w:val="22"/>
              </w:rPr>
            </w:pPr>
            <w:r>
              <w:rPr>
                <w:rFonts w:eastAsia="Calibri"/>
                <w:sz w:val="22"/>
                <w:szCs w:val="22"/>
              </w:rPr>
              <w:t>6</w:t>
            </w:r>
          </w:p>
        </w:tc>
      </w:tr>
      <w:tr w:rsidR="00CC228E">
        <w:trPr>
          <w:cantSplit/>
          <w:trHeight w:val="243"/>
        </w:trPr>
        <w:tc>
          <w:tcPr>
            <w:tcW w:w="432" w:type="pct"/>
            <w:vAlign w:val="center"/>
          </w:tcPr>
          <w:p w:rsidR="00CC228E" w:rsidRDefault="00CC228E">
            <w:pPr>
              <w:jc w:val="center"/>
              <w:rPr>
                <w:rFonts w:eastAsia="Calibri"/>
                <w:sz w:val="22"/>
                <w:szCs w:val="22"/>
              </w:rPr>
            </w:pPr>
          </w:p>
        </w:tc>
        <w:tc>
          <w:tcPr>
            <w:tcW w:w="671" w:type="pct"/>
            <w:vAlign w:val="center"/>
          </w:tcPr>
          <w:p w:rsidR="00CC228E" w:rsidRDefault="00CC228E">
            <w:pPr>
              <w:jc w:val="center"/>
              <w:rPr>
                <w:rFonts w:eastAsia="Calibri"/>
                <w:sz w:val="22"/>
                <w:szCs w:val="22"/>
              </w:rPr>
            </w:pPr>
          </w:p>
        </w:tc>
        <w:tc>
          <w:tcPr>
            <w:tcW w:w="576" w:type="pct"/>
            <w:vAlign w:val="center"/>
          </w:tcPr>
          <w:p w:rsidR="00CC228E" w:rsidRDefault="00CC228E">
            <w:pPr>
              <w:jc w:val="center"/>
              <w:rPr>
                <w:rFonts w:eastAsia="Calibri"/>
                <w:sz w:val="22"/>
                <w:szCs w:val="22"/>
              </w:rPr>
            </w:pPr>
          </w:p>
        </w:tc>
        <w:tc>
          <w:tcPr>
            <w:tcW w:w="1113" w:type="pct"/>
            <w:vAlign w:val="center"/>
          </w:tcPr>
          <w:p w:rsidR="00CC228E" w:rsidRDefault="00CC228E">
            <w:pPr>
              <w:jc w:val="center"/>
              <w:rPr>
                <w:rFonts w:eastAsia="Calibri"/>
                <w:sz w:val="22"/>
                <w:szCs w:val="22"/>
              </w:rPr>
            </w:pPr>
          </w:p>
        </w:tc>
        <w:tc>
          <w:tcPr>
            <w:tcW w:w="1036" w:type="pct"/>
            <w:vMerge w:val="restart"/>
          </w:tcPr>
          <w:p w:rsidR="00CC228E" w:rsidRDefault="00CC228E">
            <w:pPr>
              <w:jc w:val="center"/>
              <w:rPr>
                <w:rFonts w:eastAsia="Calibri"/>
                <w:sz w:val="22"/>
                <w:szCs w:val="22"/>
              </w:rPr>
            </w:pPr>
          </w:p>
        </w:tc>
        <w:tc>
          <w:tcPr>
            <w:tcW w:w="1173" w:type="pct"/>
            <w:vMerge w:val="restart"/>
          </w:tcPr>
          <w:p w:rsidR="00CC228E" w:rsidRDefault="00CC228E">
            <w:pPr>
              <w:jc w:val="center"/>
              <w:rPr>
                <w:rFonts w:eastAsia="Calibri"/>
                <w:sz w:val="22"/>
                <w:szCs w:val="22"/>
              </w:rPr>
            </w:pPr>
          </w:p>
        </w:tc>
      </w:tr>
      <w:tr w:rsidR="00CC228E">
        <w:trPr>
          <w:cantSplit/>
          <w:trHeight w:val="243"/>
        </w:trPr>
        <w:tc>
          <w:tcPr>
            <w:tcW w:w="432" w:type="pct"/>
            <w:vAlign w:val="center"/>
          </w:tcPr>
          <w:p w:rsidR="00CC228E" w:rsidRDefault="00CC228E">
            <w:pPr>
              <w:rPr>
                <w:rFonts w:eastAsia="Calibri"/>
                <w:sz w:val="22"/>
                <w:szCs w:val="22"/>
              </w:rPr>
            </w:pPr>
          </w:p>
        </w:tc>
        <w:tc>
          <w:tcPr>
            <w:tcW w:w="671" w:type="pct"/>
            <w:vAlign w:val="center"/>
          </w:tcPr>
          <w:p w:rsidR="00CC228E" w:rsidRDefault="00CC228E">
            <w:pPr>
              <w:rPr>
                <w:rFonts w:eastAsia="Calibri"/>
                <w:sz w:val="22"/>
                <w:szCs w:val="22"/>
              </w:rPr>
            </w:pPr>
          </w:p>
        </w:tc>
        <w:tc>
          <w:tcPr>
            <w:tcW w:w="576" w:type="pct"/>
            <w:shd w:val="clear" w:color="auto" w:fill="auto"/>
          </w:tcPr>
          <w:p w:rsidR="00CC228E" w:rsidRDefault="00CC228E">
            <w:pPr>
              <w:rPr>
                <w:rFonts w:eastAsia="Calibri"/>
                <w:sz w:val="22"/>
                <w:szCs w:val="22"/>
              </w:rPr>
            </w:pPr>
          </w:p>
        </w:tc>
        <w:tc>
          <w:tcPr>
            <w:tcW w:w="1113" w:type="pct"/>
            <w:shd w:val="clear" w:color="auto" w:fill="auto"/>
            <w:vAlign w:val="center"/>
          </w:tcPr>
          <w:p w:rsidR="00CC228E" w:rsidRDefault="00CC228E">
            <w:pPr>
              <w:rPr>
                <w:rFonts w:eastAsia="Calibri"/>
                <w:sz w:val="22"/>
                <w:szCs w:val="22"/>
              </w:rPr>
            </w:pPr>
          </w:p>
        </w:tc>
        <w:tc>
          <w:tcPr>
            <w:tcW w:w="1036" w:type="pct"/>
            <w:vMerge/>
          </w:tcPr>
          <w:p w:rsidR="00CC228E" w:rsidRDefault="00CC228E">
            <w:pPr>
              <w:rPr>
                <w:rFonts w:eastAsia="Calibri"/>
                <w:sz w:val="22"/>
                <w:szCs w:val="22"/>
              </w:rPr>
            </w:pPr>
          </w:p>
        </w:tc>
        <w:tc>
          <w:tcPr>
            <w:tcW w:w="1173" w:type="pct"/>
            <w:vMerge/>
          </w:tcPr>
          <w:p w:rsidR="00CC228E" w:rsidRDefault="00CC228E">
            <w:pPr>
              <w:rPr>
                <w:rFonts w:eastAsia="Calibri"/>
                <w:sz w:val="22"/>
                <w:szCs w:val="22"/>
              </w:rPr>
            </w:pPr>
          </w:p>
        </w:tc>
      </w:tr>
      <w:tr w:rsidR="00CC228E">
        <w:trPr>
          <w:cantSplit/>
          <w:trHeight w:val="243"/>
        </w:trPr>
        <w:tc>
          <w:tcPr>
            <w:tcW w:w="432" w:type="pct"/>
            <w:tcBorders>
              <w:bottom w:val="single" w:sz="4" w:space="0" w:color="auto"/>
            </w:tcBorders>
            <w:vAlign w:val="center"/>
          </w:tcPr>
          <w:p w:rsidR="00CC228E" w:rsidRDefault="00CC228E">
            <w:pPr>
              <w:rPr>
                <w:rFonts w:eastAsia="Calibri"/>
                <w:sz w:val="22"/>
                <w:szCs w:val="22"/>
              </w:rPr>
            </w:pPr>
          </w:p>
        </w:tc>
        <w:tc>
          <w:tcPr>
            <w:tcW w:w="671" w:type="pct"/>
            <w:tcBorders>
              <w:bottom w:val="single" w:sz="4" w:space="0" w:color="auto"/>
            </w:tcBorders>
            <w:vAlign w:val="center"/>
          </w:tcPr>
          <w:p w:rsidR="00CC228E" w:rsidRDefault="00CC228E">
            <w:pPr>
              <w:rPr>
                <w:rFonts w:eastAsia="Calibri"/>
                <w:sz w:val="22"/>
                <w:szCs w:val="22"/>
              </w:rPr>
            </w:pPr>
          </w:p>
        </w:tc>
        <w:tc>
          <w:tcPr>
            <w:tcW w:w="576" w:type="pct"/>
            <w:tcBorders>
              <w:bottom w:val="single" w:sz="4" w:space="0" w:color="auto"/>
            </w:tcBorders>
            <w:shd w:val="clear" w:color="auto" w:fill="auto"/>
          </w:tcPr>
          <w:p w:rsidR="00CC228E" w:rsidRDefault="00CC228E">
            <w:pPr>
              <w:rPr>
                <w:rFonts w:eastAsia="Calibri"/>
                <w:sz w:val="22"/>
                <w:szCs w:val="22"/>
              </w:rPr>
            </w:pPr>
          </w:p>
        </w:tc>
        <w:tc>
          <w:tcPr>
            <w:tcW w:w="1113" w:type="pct"/>
            <w:shd w:val="clear" w:color="auto" w:fill="auto"/>
            <w:vAlign w:val="center"/>
          </w:tcPr>
          <w:p w:rsidR="00CC228E" w:rsidRDefault="00CC228E">
            <w:pPr>
              <w:rPr>
                <w:rFonts w:eastAsia="Calibri"/>
                <w:sz w:val="22"/>
                <w:szCs w:val="22"/>
              </w:rPr>
            </w:pPr>
          </w:p>
        </w:tc>
        <w:tc>
          <w:tcPr>
            <w:tcW w:w="1036" w:type="pct"/>
            <w:vMerge/>
          </w:tcPr>
          <w:p w:rsidR="00CC228E" w:rsidRDefault="00CC228E">
            <w:pPr>
              <w:rPr>
                <w:rFonts w:eastAsia="Calibri"/>
                <w:sz w:val="22"/>
                <w:szCs w:val="22"/>
              </w:rPr>
            </w:pPr>
          </w:p>
        </w:tc>
        <w:tc>
          <w:tcPr>
            <w:tcW w:w="1173" w:type="pct"/>
            <w:vMerge/>
          </w:tcPr>
          <w:p w:rsidR="00CC228E" w:rsidRDefault="00CC228E">
            <w:pPr>
              <w:rPr>
                <w:rFonts w:eastAsia="Calibri"/>
                <w:sz w:val="22"/>
                <w:szCs w:val="22"/>
              </w:rPr>
            </w:pPr>
          </w:p>
        </w:tc>
      </w:tr>
    </w:tbl>
    <w:p w:rsidR="00CC228E" w:rsidRDefault="00CC228E">
      <w:pPr>
        <w:rPr>
          <w:rFonts w:eastAsia="Calibri"/>
          <w:b/>
          <w:szCs w:val="24"/>
        </w:rPr>
      </w:pPr>
    </w:p>
    <w:p w:rsidR="00CC228E" w:rsidRDefault="000323C9">
      <w:pPr>
        <w:rPr>
          <w:rFonts w:eastAsia="Calibri"/>
          <w:szCs w:val="24"/>
        </w:rPr>
      </w:pPr>
      <w:r>
        <w:rPr>
          <w:rFonts w:eastAsia="Calibri"/>
          <w:b/>
          <w:szCs w:val="24"/>
        </w:rPr>
        <w:t>Table 5</w:t>
      </w:r>
      <w:r>
        <w:rPr>
          <w:rFonts w:eastAsia="Calibri"/>
          <w:szCs w:val="24"/>
        </w:rPr>
        <w:t>: Permitted non-hazardous waste prepared for recovery and/or disposal</w:t>
      </w:r>
    </w:p>
    <w:p w:rsidR="00CC228E" w:rsidRDefault="000323C9">
      <w:pPr>
        <w:rPr>
          <w:rFonts w:eastAsia="Calibri"/>
          <w:szCs w:val="24"/>
        </w:rPr>
      </w:pPr>
      <w:r>
        <w:rPr>
          <w:rFonts w:eastAsia="Calibri"/>
          <w:szCs w:val="24"/>
        </w:rPr>
        <w:t>Name of installation</w:t>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p>
    <w:p w:rsidR="00CC228E" w:rsidRDefault="00CC228E">
      <w:pPr>
        <w:rPr>
          <w:rFonts w:eastAsia="Calibri"/>
          <w:szCs w:val="24"/>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1778"/>
        <w:gridCol w:w="2053"/>
        <w:gridCol w:w="4498"/>
        <w:gridCol w:w="4620"/>
      </w:tblGrid>
      <w:tr w:rsidR="00CC228E">
        <w:trPr>
          <w:cantSplit/>
          <w:trHeight w:val="300"/>
        </w:trPr>
        <w:tc>
          <w:tcPr>
            <w:tcW w:w="1718" w:type="pct"/>
            <w:gridSpan w:val="3"/>
          </w:tcPr>
          <w:p w:rsidR="00CC228E" w:rsidRDefault="000323C9">
            <w:pPr>
              <w:jc w:val="center"/>
              <w:rPr>
                <w:rFonts w:eastAsia="Calibri"/>
                <w:sz w:val="22"/>
                <w:szCs w:val="22"/>
              </w:rPr>
            </w:pPr>
            <w:r>
              <w:rPr>
                <w:rFonts w:eastAsia="Calibri"/>
                <w:sz w:val="22"/>
                <w:szCs w:val="22"/>
              </w:rPr>
              <w:t>Waste</w:t>
            </w:r>
          </w:p>
        </w:tc>
        <w:tc>
          <w:tcPr>
            <w:tcW w:w="3282" w:type="pct"/>
            <w:gridSpan w:val="2"/>
          </w:tcPr>
          <w:p w:rsidR="00CC228E" w:rsidRDefault="000323C9">
            <w:pPr>
              <w:jc w:val="center"/>
              <w:rPr>
                <w:rFonts w:eastAsia="Calibri"/>
                <w:sz w:val="22"/>
                <w:szCs w:val="22"/>
              </w:rPr>
            </w:pPr>
            <w:r>
              <w:rPr>
                <w:rFonts w:eastAsia="Calibri"/>
                <w:sz w:val="22"/>
                <w:szCs w:val="22"/>
              </w:rPr>
              <w:t>Preparation of waste for recovery and/or disposal</w:t>
            </w:r>
          </w:p>
        </w:tc>
      </w:tr>
      <w:tr w:rsidR="00CC228E">
        <w:trPr>
          <w:cantSplit/>
          <w:trHeight w:val="855"/>
        </w:trPr>
        <w:tc>
          <w:tcPr>
            <w:tcW w:w="339" w:type="pct"/>
            <w:vAlign w:val="center"/>
          </w:tcPr>
          <w:p w:rsidR="00CC228E" w:rsidRDefault="000323C9">
            <w:pPr>
              <w:jc w:val="center"/>
              <w:rPr>
                <w:rFonts w:eastAsia="Calibri"/>
                <w:sz w:val="22"/>
                <w:szCs w:val="22"/>
                <w:vertAlign w:val="superscript"/>
              </w:rPr>
            </w:pPr>
            <w:r>
              <w:rPr>
                <w:rFonts w:eastAsia="Calibri"/>
                <w:sz w:val="22"/>
                <w:szCs w:val="22"/>
              </w:rPr>
              <w:t>Code</w:t>
            </w:r>
          </w:p>
        </w:tc>
        <w:tc>
          <w:tcPr>
            <w:tcW w:w="640" w:type="pct"/>
            <w:vAlign w:val="center"/>
          </w:tcPr>
          <w:p w:rsidR="00CC228E" w:rsidRDefault="000323C9">
            <w:pPr>
              <w:jc w:val="center"/>
              <w:rPr>
                <w:rFonts w:eastAsia="Calibri"/>
                <w:sz w:val="22"/>
                <w:szCs w:val="22"/>
              </w:rPr>
            </w:pPr>
            <w:r>
              <w:rPr>
                <w:rFonts w:eastAsia="Calibri"/>
                <w:sz w:val="22"/>
                <w:szCs w:val="22"/>
              </w:rPr>
              <w:t>Title</w:t>
            </w:r>
          </w:p>
        </w:tc>
        <w:tc>
          <w:tcPr>
            <w:tcW w:w="739" w:type="pct"/>
            <w:vAlign w:val="center"/>
          </w:tcPr>
          <w:p w:rsidR="00CC228E" w:rsidRDefault="000323C9">
            <w:pPr>
              <w:jc w:val="center"/>
              <w:rPr>
                <w:rFonts w:eastAsia="Calibri"/>
                <w:sz w:val="22"/>
                <w:szCs w:val="22"/>
              </w:rPr>
            </w:pPr>
            <w:r>
              <w:rPr>
                <w:rFonts w:eastAsia="Calibri"/>
                <w:sz w:val="22"/>
                <w:szCs w:val="22"/>
              </w:rPr>
              <w:t>Revised name</w:t>
            </w:r>
          </w:p>
        </w:tc>
        <w:tc>
          <w:tcPr>
            <w:tcW w:w="1619" w:type="pct"/>
            <w:vAlign w:val="center"/>
          </w:tcPr>
          <w:p w:rsidR="00CC228E" w:rsidRDefault="000323C9">
            <w:pPr>
              <w:jc w:val="center"/>
              <w:rPr>
                <w:rFonts w:eastAsia="Calibri"/>
                <w:sz w:val="22"/>
                <w:szCs w:val="22"/>
                <w:vertAlign w:val="superscript"/>
              </w:rPr>
            </w:pPr>
            <w:r>
              <w:rPr>
                <w:rFonts w:eastAsia="Calibri"/>
                <w:sz w:val="22"/>
                <w:szCs w:val="22"/>
              </w:rPr>
              <w:t>Waste management activity code (D8, D9, D13, D14, R12, S5)</w:t>
            </w:r>
          </w:p>
        </w:tc>
        <w:tc>
          <w:tcPr>
            <w:tcW w:w="1663" w:type="pct"/>
            <w:vAlign w:val="center"/>
          </w:tcPr>
          <w:p w:rsidR="00CC228E" w:rsidRDefault="000323C9">
            <w:pPr>
              <w:jc w:val="center"/>
              <w:rPr>
                <w:rFonts w:eastAsia="Calibri"/>
                <w:sz w:val="22"/>
                <w:szCs w:val="22"/>
              </w:rPr>
            </w:pPr>
            <w:r>
              <w:rPr>
                <w:rFonts w:eastAsia="Calibri"/>
                <w:sz w:val="22"/>
                <w:szCs w:val="22"/>
              </w:rPr>
              <w:t>Design capacity of the installation, t/m</w:t>
            </w:r>
          </w:p>
        </w:tc>
      </w:tr>
      <w:tr w:rsidR="00CC228E">
        <w:trPr>
          <w:cantSplit/>
          <w:trHeight w:val="311"/>
        </w:trPr>
        <w:tc>
          <w:tcPr>
            <w:tcW w:w="339" w:type="pct"/>
            <w:vAlign w:val="center"/>
          </w:tcPr>
          <w:p w:rsidR="00CC228E" w:rsidRDefault="000323C9">
            <w:pPr>
              <w:jc w:val="center"/>
              <w:rPr>
                <w:rFonts w:eastAsia="Calibri"/>
                <w:sz w:val="22"/>
                <w:szCs w:val="22"/>
              </w:rPr>
            </w:pPr>
            <w:r>
              <w:rPr>
                <w:rFonts w:eastAsia="Calibri"/>
                <w:sz w:val="22"/>
                <w:szCs w:val="22"/>
              </w:rPr>
              <w:t>1</w:t>
            </w:r>
          </w:p>
        </w:tc>
        <w:tc>
          <w:tcPr>
            <w:tcW w:w="640" w:type="pct"/>
            <w:vAlign w:val="center"/>
          </w:tcPr>
          <w:p w:rsidR="00CC228E" w:rsidRDefault="000323C9">
            <w:pPr>
              <w:jc w:val="center"/>
              <w:rPr>
                <w:rFonts w:eastAsia="Calibri"/>
                <w:sz w:val="22"/>
                <w:szCs w:val="22"/>
              </w:rPr>
            </w:pPr>
            <w:r>
              <w:rPr>
                <w:rFonts w:eastAsia="Calibri"/>
                <w:sz w:val="22"/>
                <w:szCs w:val="22"/>
              </w:rPr>
              <w:t>2</w:t>
            </w:r>
          </w:p>
        </w:tc>
        <w:tc>
          <w:tcPr>
            <w:tcW w:w="739" w:type="pct"/>
            <w:vAlign w:val="center"/>
          </w:tcPr>
          <w:p w:rsidR="00CC228E" w:rsidRDefault="000323C9">
            <w:pPr>
              <w:jc w:val="center"/>
              <w:rPr>
                <w:rFonts w:eastAsia="Calibri"/>
                <w:sz w:val="22"/>
                <w:szCs w:val="22"/>
              </w:rPr>
            </w:pPr>
            <w:r>
              <w:rPr>
                <w:rFonts w:eastAsia="Calibri"/>
                <w:sz w:val="22"/>
                <w:szCs w:val="22"/>
              </w:rPr>
              <w:t>3</w:t>
            </w:r>
          </w:p>
        </w:tc>
        <w:tc>
          <w:tcPr>
            <w:tcW w:w="1619" w:type="pct"/>
            <w:vAlign w:val="center"/>
          </w:tcPr>
          <w:p w:rsidR="00CC228E" w:rsidRDefault="000323C9">
            <w:pPr>
              <w:jc w:val="center"/>
              <w:rPr>
                <w:rFonts w:eastAsia="Calibri"/>
                <w:sz w:val="22"/>
                <w:szCs w:val="22"/>
              </w:rPr>
            </w:pPr>
            <w:r>
              <w:rPr>
                <w:rFonts w:eastAsia="Calibri"/>
                <w:sz w:val="22"/>
                <w:szCs w:val="22"/>
              </w:rPr>
              <w:t>4</w:t>
            </w:r>
          </w:p>
        </w:tc>
        <w:tc>
          <w:tcPr>
            <w:tcW w:w="1663" w:type="pct"/>
            <w:vAlign w:val="center"/>
          </w:tcPr>
          <w:p w:rsidR="00CC228E" w:rsidRDefault="000323C9">
            <w:pPr>
              <w:jc w:val="center"/>
              <w:rPr>
                <w:rFonts w:eastAsia="Calibri"/>
                <w:sz w:val="22"/>
                <w:szCs w:val="22"/>
              </w:rPr>
            </w:pPr>
            <w:r>
              <w:rPr>
                <w:rFonts w:eastAsia="Calibri"/>
                <w:sz w:val="22"/>
                <w:szCs w:val="22"/>
              </w:rPr>
              <w:t>5</w:t>
            </w:r>
          </w:p>
        </w:tc>
      </w:tr>
      <w:tr w:rsidR="00CC228E">
        <w:trPr>
          <w:cantSplit/>
          <w:trHeight w:val="181"/>
        </w:trPr>
        <w:tc>
          <w:tcPr>
            <w:tcW w:w="339" w:type="pct"/>
            <w:vAlign w:val="center"/>
          </w:tcPr>
          <w:p w:rsidR="00CC228E" w:rsidRDefault="00CC228E">
            <w:pPr>
              <w:jc w:val="center"/>
              <w:rPr>
                <w:rFonts w:eastAsia="Calibri"/>
                <w:sz w:val="22"/>
                <w:szCs w:val="22"/>
              </w:rPr>
            </w:pPr>
          </w:p>
        </w:tc>
        <w:tc>
          <w:tcPr>
            <w:tcW w:w="640" w:type="pct"/>
            <w:vAlign w:val="center"/>
          </w:tcPr>
          <w:p w:rsidR="00CC228E" w:rsidRDefault="00CC228E">
            <w:pPr>
              <w:jc w:val="center"/>
              <w:rPr>
                <w:rFonts w:eastAsia="Calibri"/>
                <w:sz w:val="22"/>
                <w:szCs w:val="22"/>
              </w:rPr>
            </w:pPr>
          </w:p>
        </w:tc>
        <w:tc>
          <w:tcPr>
            <w:tcW w:w="739" w:type="pct"/>
            <w:vAlign w:val="center"/>
          </w:tcPr>
          <w:p w:rsidR="00CC228E" w:rsidRDefault="00CC228E">
            <w:pPr>
              <w:jc w:val="center"/>
              <w:rPr>
                <w:rFonts w:eastAsia="Calibri"/>
                <w:sz w:val="22"/>
                <w:szCs w:val="22"/>
              </w:rPr>
            </w:pPr>
          </w:p>
        </w:tc>
        <w:tc>
          <w:tcPr>
            <w:tcW w:w="1619" w:type="pct"/>
            <w:vAlign w:val="center"/>
          </w:tcPr>
          <w:p w:rsidR="00CC228E" w:rsidRDefault="00CC228E">
            <w:pPr>
              <w:jc w:val="center"/>
              <w:rPr>
                <w:rFonts w:eastAsia="Calibri"/>
                <w:sz w:val="22"/>
                <w:szCs w:val="22"/>
              </w:rPr>
            </w:pPr>
          </w:p>
        </w:tc>
        <w:tc>
          <w:tcPr>
            <w:tcW w:w="1663" w:type="pct"/>
            <w:vMerge w:val="restart"/>
            <w:vAlign w:val="center"/>
          </w:tcPr>
          <w:p w:rsidR="00CC228E" w:rsidRDefault="00CC228E">
            <w:pPr>
              <w:jc w:val="center"/>
              <w:rPr>
                <w:rFonts w:eastAsia="Calibri"/>
                <w:sz w:val="22"/>
                <w:szCs w:val="22"/>
              </w:rPr>
            </w:pPr>
          </w:p>
        </w:tc>
      </w:tr>
      <w:tr w:rsidR="00CC228E">
        <w:trPr>
          <w:cantSplit/>
          <w:trHeight w:val="271"/>
        </w:trPr>
        <w:tc>
          <w:tcPr>
            <w:tcW w:w="339" w:type="pct"/>
            <w:vAlign w:val="center"/>
          </w:tcPr>
          <w:p w:rsidR="00CC228E" w:rsidRDefault="00CC228E">
            <w:pPr>
              <w:jc w:val="center"/>
              <w:rPr>
                <w:rFonts w:eastAsia="Calibri"/>
                <w:sz w:val="22"/>
                <w:szCs w:val="22"/>
              </w:rPr>
            </w:pPr>
          </w:p>
        </w:tc>
        <w:tc>
          <w:tcPr>
            <w:tcW w:w="640" w:type="pct"/>
            <w:vAlign w:val="center"/>
          </w:tcPr>
          <w:p w:rsidR="00CC228E" w:rsidRDefault="00CC228E">
            <w:pPr>
              <w:jc w:val="center"/>
              <w:rPr>
                <w:rFonts w:eastAsia="Calibri"/>
                <w:sz w:val="22"/>
                <w:szCs w:val="22"/>
              </w:rPr>
            </w:pPr>
          </w:p>
        </w:tc>
        <w:tc>
          <w:tcPr>
            <w:tcW w:w="739" w:type="pct"/>
            <w:vAlign w:val="center"/>
          </w:tcPr>
          <w:p w:rsidR="00CC228E" w:rsidRDefault="00CC228E">
            <w:pPr>
              <w:jc w:val="center"/>
              <w:rPr>
                <w:rFonts w:eastAsia="Calibri"/>
                <w:sz w:val="22"/>
                <w:szCs w:val="22"/>
              </w:rPr>
            </w:pPr>
          </w:p>
        </w:tc>
        <w:tc>
          <w:tcPr>
            <w:tcW w:w="1619" w:type="pct"/>
            <w:vAlign w:val="center"/>
          </w:tcPr>
          <w:p w:rsidR="00CC228E" w:rsidRDefault="00CC228E">
            <w:pPr>
              <w:jc w:val="center"/>
              <w:rPr>
                <w:rFonts w:eastAsia="Calibri"/>
                <w:sz w:val="22"/>
                <w:szCs w:val="22"/>
              </w:rPr>
            </w:pPr>
          </w:p>
        </w:tc>
        <w:tc>
          <w:tcPr>
            <w:tcW w:w="1663" w:type="pct"/>
            <w:vMerge/>
            <w:vAlign w:val="center"/>
          </w:tcPr>
          <w:p w:rsidR="00CC228E" w:rsidRDefault="00CC228E">
            <w:pPr>
              <w:jc w:val="center"/>
              <w:rPr>
                <w:rFonts w:eastAsia="Calibri"/>
                <w:sz w:val="22"/>
                <w:szCs w:val="22"/>
              </w:rPr>
            </w:pPr>
          </w:p>
        </w:tc>
      </w:tr>
      <w:tr w:rsidR="00CC228E">
        <w:trPr>
          <w:cantSplit/>
          <w:trHeight w:val="276"/>
        </w:trPr>
        <w:tc>
          <w:tcPr>
            <w:tcW w:w="339" w:type="pct"/>
            <w:vAlign w:val="center"/>
          </w:tcPr>
          <w:p w:rsidR="00CC228E" w:rsidRDefault="00CC228E">
            <w:pPr>
              <w:jc w:val="center"/>
              <w:rPr>
                <w:rFonts w:eastAsia="Calibri"/>
                <w:sz w:val="22"/>
                <w:szCs w:val="22"/>
              </w:rPr>
            </w:pPr>
          </w:p>
        </w:tc>
        <w:tc>
          <w:tcPr>
            <w:tcW w:w="640" w:type="pct"/>
            <w:vAlign w:val="center"/>
          </w:tcPr>
          <w:p w:rsidR="00CC228E" w:rsidRDefault="00CC228E">
            <w:pPr>
              <w:jc w:val="center"/>
              <w:rPr>
                <w:rFonts w:eastAsia="Calibri"/>
                <w:sz w:val="22"/>
                <w:szCs w:val="22"/>
              </w:rPr>
            </w:pPr>
          </w:p>
        </w:tc>
        <w:tc>
          <w:tcPr>
            <w:tcW w:w="739" w:type="pct"/>
            <w:vAlign w:val="center"/>
          </w:tcPr>
          <w:p w:rsidR="00CC228E" w:rsidRDefault="00CC228E">
            <w:pPr>
              <w:jc w:val="center"/>
              <w:rPr>
                <w:rFonts w:eastAsia="Calibri"/>
                <w:sz w:val="22"/>
                <w:szCs w:val="22"/>
              </w:rPr>
            </w:pPr>
          </w:p>
        </w:tc>
        <w:tc>
          <w:tcPr>
            <w:tcW w:w="1619" w:type="pct"/>
            <w:vAlign w:val="center"/>
          </w:tcPr>
          <w:p w:rsidR="00CC228E" w:rsidRDefault="00CC228E">
            <w:pPr>
              <w:jc w:val="center"/>
              <w:rPr>
                <w:rFonts w:eastAsia="Calibri"/>
                <w:sz w:val="22"/>
                <w:szCs w:val="22"/>
              </w:rPr>
            </w:pPr>
          </w:p>
        </w:tc>
        <w:tc>
          <w:tcPr>
            <w:tcW w:w="1663" w:type="pct"/>
            <w:vMerge/>
            <w:vAlign w:val="center"/>
          </w:tcPr>
          <w:p w:rsidR="00CC228E" w:rsidRDefault="00CC228E">
            <w:pPr>
              <w:jc w:val="center"/>
              <w:rPr>
                <w:rFonts w:eastAsia="Calibri"/>
                <w:sz w:val="22"/>
                <w:szCs w:val="22"/>
              </w:rPr>
            </w:pPr>
          </w:p>
        </w:tc>
      </w:tr>
    </w:tbl>
    <w:p w:rsidR="00CC228E" w:rsidRDefault="00CC228E">
      <w:pPr>
        <w:spacing w:line="300" w:lineRule="atLeast"/>
        <w:rPr>
          <w:b/>
          <w:bCs/>
          <w:szCs w:val="24"/>
        </w:rPr>
      </w:pPr>
    </w:p>
    <w:p w:rsidR="00CC228E" w:rsidRDefault="000323C9">
      <w:pPr>
        <w:spacing w:line="300" w:lineRule="atLeast"/>
        <w:jc w:val="both"/>
        <w:rPr>
          <w:szCs w:val="24"/>
        </w:rPr>
      </w:pPr>
      <w:r>
        <w:lastRenderedPageBreak/>
        <w:t>Table</w:t>
      </w:r>
      <w:r>
        <w:rPr>
          <w:b/>
          <w:bCs/>
          <w:szCs w:val="24"/>
        </w:rPr>
        <w:t>6:</w:t>
      </w:r>
      <w:r>
        <w:rPr>
          <w:bCs/>
          <w:szCs w:val="24"/>
        </w:rPr>
        <w:t xml:space="preserve">Obligation to have effective financial security where this requirement is applied in compliance with </w:t>
      </w:r>
      <w:proofErr w:type="spellStart"/>
      <w:r>
        <w:t>the</w:t>
      </w:r>
      <w:r>
        <w:rPr>
          <w:bCs/>
          <w:szCs w:val="24"/>
        </w:rPr>
        <w:t>Law</w:t>
      </w:r>
      <w:proofErr w:type="spellEnd"/>
      <w:r>
        <w:rPr>
          <w:bCs/>
          <w:szCs w:val="24"/>
        </w:rPr>
        <w:t xml:space="preserve"> of the Republic of Lithuania on Waste Management and other</w:t>
      </w:r>
      <w:r>
        <w:rPr>
          <w:b/>
          <w:bCs/>
          <w:szCs w:val="24"/>
        </w:rPr>
        <w:t xml:space="preserve"> </w:t>
      </w:r>
      <w:r>
        <w:t>conditions for the treatment (recovery or</w:t>
      </w:r>
      <w:r>
        <w:rPr>
          <w:rFonts w:eastAsia="Calibri"/>
          <w:b/>
          <w:szCs w:val="24"/>
        </w:rPr>
        <w:t xml:space="preserve"> </w:t>
      </w:r>
      <w:r>
        <w:rPr>
          <w:rFonts w:eastAsia="Calibri"/>
          <w:szCs w:val="24"/>
        </w:rPr>
        <w:t xml:space="preserve">disposal, including storage and preparation for recovery or disposal) of non-hazardous waste under </w:t>
      </w:r>
      <w:r>
        <w:t>the requirements of legal acts regulating environmental protection</w:t>
      </w:r>
    </w:p>
    <w:p w:rsidR="00CC228E" w:rsidRDefault="00CC228E">
      <w:pPr>
        <w:spacing w:line="300" w:lineRule="atLeast"/>
        <w:rPr>
          <w:szCs w:val="24"/>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
        <w:gridCol w:w="13056"/>
      </w:tblGrid>
      <w:tr w:rsidR="00CC228E">
        <w:tc>
          <w:tcPr>
            <w:tcW w:w="94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CC228E" w:rsidRDefault="000323C9">
            <w:pPr>
              <w:jc w:val="center"/>
              <w:rPr>
                <w:szCs w:val="24"/>
              </w:rPr>
            </w:pPr>
            <w:r>
              <w:rPr>
                <w:szCs w:val="24"/>
              </w:rPr>
              <w:t>Serial No</w:t>
            </w:r>
          </w:p>
        </w:tc>
        <w:tc>
          <w:tcPr>
            <w:tcW w:w="13056"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CC228E" w:rsidRDefault="000323C9">
            <w:pPr>
              <w:jc w:val="center"/>
              <w:rPr>
                <w:szCs w:val="24"/>
              </w:rPr>
            </w:pPr>
            <w:r>
              <w:rPr>
                <w:szCs w:val="24"/>
              </w:rPr>
              <w:t>Conditions</w:t>
            </w:r>
          </w:p>
        </w:tc>
      </w:tr>
      <w:tr w:rsidR="00CC228E">
        <w:tc>
          <w:tcPr>
            <w:tcW w:w="9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C228E" w:rsidRDefault="000323C9">
            <w:pPr>
              <w:jc w:val="center"/>
              <w:rPr>
                <w:szCs w:val="24"/>
              </w:rPr>
            </w:pPr>
            <w:r>
              <w:rPr>
                <w:szCs w:val="24"/>
              </w:rPr>
              <w:t>1</w:t>
            </w:r>
          </w:p>
        </w:tc>
        <w:tc>
          <w:tcPr>
            <w:tcW w:w="1305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C228E" w:rsidRDefault="000323C9">
            <w:pPr>
              <w:jc w:val="center"/>
              <w:rPr>
                <w:szCs w:val="24"/>
              </w:rPr>
            </w:pPr>
            <w:r>
              <w:rPr>
                <w:szCs w:val="24"/>
              </w:rPr>
              <w:t>2</w:t>
            </w:r>
          </w:p>
        </w:tc>
      </w:tr>
      <w:tr w:rsidR="00CC228E">
        <w:tc>
          <w:tcPr>
            <w:tcW w:w="9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C228E" w:rsidRDefault="00CC228E">
            <w:pPr>
              <w:jc w:val="center"/>
              <w:rPr>
                <w:szCs w:val="24"/>
              </w:rPr>
            </w:pPr>
          </w:p>
        </w:tc>
        <w:tc>
          <w:tcPr>
            <w:tcW w:w="1305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C228E" w:rsidRDefault="00CC228E">
            <w:pPr>
              <w:jc w:val="center"/>
              <w:rPr>
                <w:szCs w:val="24"/>
              </w:rPr>
            </w:pPr>
          </w:p>
        </w:tc>
      </w:tr>
      <w:tr w:rsidR="00CC228E">
        <w:tc>
          <w:tcPr>
            <w:tcW w:w="9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C228E" w:rsidRDefault="00CC228E">
            <w:pPr>
              <w:jc w:val="center"/>
              <w:rPr>
                <w:szCs w:val="24"/>
              </w:rPr>
            </w:pPr>
          </w:p>
        </w:tc>
        <w:tc>
          <w:tcPr>
            <w:tcW w:w="1305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C228E" w:rsidRDefault="00CC228E">
            <w:pPr>
              <w:jc w:val="center"/>
              <w:rPr>
                <w:szCs w:val="24"/>
              </w:rPr>
            </w:pPr>
          </w:p>
        </w:tc>
      </w:tr>
      <w:tr w:rsidR="00CC228E">
        <w:tc>
          <w:tcPr>
            <w:tcW w:w="9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C228E" w:rsidRDefault="00CC228E">
            <w:pPr>
              <w:jc w:val="center"/>
              <w:rPr>
                <w:szCs w:val="24"/>
              </w:rPr>
            </w:pPr>
          </w:p>
        </w:tc>
        <w:tc>
          <w:tcPr>
            <w:tcW w:w="1305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C228E" w:rsidRDefault="00CC228E">
            <w:pPr>
              <w:jc w:val="center"/>
              <w:rPr>
                <w:szCs w:val="24"/>
              </w:rPr>
            </w:pPr>
          </w:p>
        </w:tc>
      </w:tr>
    </w:tbl>
    <w:p w:rsidR="00CC228E" w:rsidRDefault="00CC228E">
      <w:pPr>
        <w:rPr>
          <w:rFonts w:eastAsia="Calibri"/>
          <w:szCs w:val="24"/>
          <w:u w:val="single"/>
        </w:rPr>
      </w:pPr>
    </w:p>
    <w:p w:rsidR="00CC228E" w:rsidRDefault="000323C9">
      <w:pPr>
        <w:tabs>
          <w:tab w:val="left" w:pos="993"/>
        </w:tabs>
        <w:jc w:val="center"/>
      </w:pPr>
      <w:r>
        <w:rPr>
          <w:szCs w:val="24"/>
        </w:rPr>
        <w:t>___</w:t>
      </w:r>
    </w:p>
    <w:p w:rsidR="00CC228E" w:rsidRDefault="00CC228E">
      <w:pPr>
        <w:spacing w:line="276" w:lineRule="auto"/>
        <w:ind w:firstLine="10490"/>
        <w:rPr>
          <w:rFonts w:eastAsia="Calibri"/>
          <w:szCs w:val="24"/>
        </w:rPr>
        <w:sectPr w:rsidR="00CC228E">
          <w:pgSz w:w="16838" w:h="11906" w:orient="landscape"/>
          <w:pgMar w:top="851" w:right="1701" w:bottom="567" w:left="1134" w:header="567" w:footer="567" w:gutter="0"/>
          <w:pgNumType w:start="1"/>
          <w:cols w:space="1296"/>
          <w:titlePg/>
          <w:docGrid w:linePitch="360"/>
        </w:sectPr>
      </w:pPr>
    </w:p>
    <w:p w:rsidR="00DE37E3" w:rsidRDefault="00DE37E3" w:rsidP="00DE37E3">
      <w:pPr>
        <w:ind w:left="10368"/>
        <w:jc w:val="both"/>
        <w:rPr>
          <w:szCs w:val="24"/>
        </w:rPr>
      </w:pPr>
      <w:r w:rsidRPr="000323C9">
        <w:rPr>
          <w:szCs w:val="24"/>
        </w:rPr>
        <w:lastRenderedPageBreak/>
        <w:t>Rules on the granting, updating and revocation of pollution permits</w:t>
      </w:r>
      <w:r>
        <w:rPr>
          <w:szCs w:val="24"/>
        </w:rPr>
        <w:t xml:space="preserve"> </w:t>
      </w:r>
    </w:p>
    <w:p w:rsidR="00CC228E" w:rsidRDefault="000323C9" w:rsidP="00DE37E3">
      <w:pPr>
        <w:ind w:firstLine="10348"/>
        <w:rPr>
          <w:rFonts w:eastAsia="Calibri"/>
          <w:szCs w:val="24"/>
        </w:rPr>
      </w:pPr>
      <w:r>
        <w:rPr>
          <w:rFonts w:eastAsia="Calibri"/>
          <w:szCs w:val="24"/>
        </w:rPr>
        <w:t>Annex 3</w:t>
      </w:r>
    </w:p>
    <w:p w:rsidR="00CC228E" w:rsidRDefault="000323C9" w:rsidP="00DE37E3">
      <w:pPr>
        <w:ind w:firstLine="10348"/>
        <w:rPr>
          <w:rFonts w:eastAsia="Calibri"/>
          <w:szCs w:val="24"/>
        </w:rPr>
      </w:pPr>
      <w:r>
        <w:rPr>
          <w:rFonts w:eastAsia="Calibri"/>
          <w:szCs w:val="24"/>
        </w:rPr>
        <w:t>Appendix 4, Part B</w:t>
      </w:r>
    </w:p>
    <w:p w:rsidR="00CC228E" w:rsidRDefault="00CC228E">
      <w:pPr>
        <w:jc w:val="center"/>
        <w:rPr>
          <w:rFonts w:eastAsia="Calibri"/>
          <w:szCs w:val="24"/>
        </w:rPr>
      </w:pPr>
    </w:p>
    <w:p w:rsidR="00CC228E" w:rsidRPr="005D13AA" w:rsidRDefault="000323C9">
      <w:pPr>
        <w:tabs>
          <w:tab w:val="left" w:pos="993"/>
        </w:tabs>
        <w:jc w:val="center"/>
        <w:rPr>
          <w:b/>
          <w:szCs w:val="24"/>
        </w:rPr>
      </w:pPr>
      <w:r w:rsidRPr="005D13AA">
        <w:rPr>
          <w:b/>
          <w:szCs w:val="24"/>
        </w:rPr>
        <w:t>SPECIAL PART OF THE PERMIT</w:t>
      </w:r>
    </w:p>
    <w:p w:rsidR="00CC228E" w:rsidRDefault="00CC228E">
      <w:pPr>
        <w:tabs>
          <w:tab w:val="left" w:pos="993"/>
        </w:tabs>
        <w:jc w:val="both"/>
        <w:rPr>
          <w:szCs w:val="24"/>
        </w:rPr>
      </w:pPr>
    </w:p>
    <w:p w:rsidR="00CC228E" w:rsidRDefault="000323C9">
      <w:pPr>
        <w:jc w:val="center"/>
        <w:rPr>
          <w:rFonts w:eastAsia="Calibri"/>
          <w:b/>
          <w:szCs w:val="24"/>
        </w:rPr>
      </w:pPr>
      <w:r>
        <w:rPr>
          <w:rFonts w:eastAsia="Calibri"/>
          <w:b/>
          <w:szCs w:val="24"/>
        </w:rPr>
        <w:t>TREATMENT OF WASTE (RECOVERY OR DISPOSAL, INCLUDING STORAGE AND PREPARATION FOR RECOVERY OR DISPOSAL)</w:t>
      </w:r>
    </w:p>
    <w:p w:rsidR="00CC228E" w:rsidRDefault="00CC228E">
      <w:pPr>
        <w:jc w:val="center"/>
        <w:rPr>
          <w:rFonts w:eastAsia="Calibri"/>
          <w:b/>
          <w:szCs w:val="24"/>
        </w:rPr>
      </w:pPr>
    </w:p>
    <w:p w:rsidR="00CC228E" w:rsidRPr="005D13AA" w:rsidRDefault="000323C9">
      <w:pPr>
        <w:jc w:val="center"/>
        <w:rPr>
          <w:rFonts w:eastAsia="Calibri"/>
          <w:b/>
          <w:szCs w:val="24"/>
        </w:rPr>
      </w:pPr>
      <w:r w:rsidRPr="005D13AA">
        <w:rPr>
          <w:rFonts w:eastAsia="Calibri"/>
          <w:b/>
          <w:szCs w:val="24"/>
        </w:rPr>
        <w:t>HAZARDOUS WASTE</w:t>
      </w:r>
    </w:p>
    <w:p w:rsidR="00CC228E" w:rsidRDefault="00CC228E">
      <w:pPr>
        <w:jc w:val="center"/>
        <w:rPr>
          <w:rFonts w:eastAsia="Calibri"/>
          <w:szCs w:val="24"/>
        </w:rPr>
      </w:pPr>
    </w:p>
    <w:p w:rsidR="00CC228E" w:rsidRDefault="000323C9">
      <w:pPr>
        <w:tabs>
          <w:tab w:val="left" w:pos="0"/>
          <w:tab w:val="left" w:pos="426"/>
          <w:tab w:val="left" w:pos="1985"/>
          <w:tab w:val="left" w:pos="2835"/>
          <w:tab w:val="left" w:pos="3828"/>
          <w:tab w:val="left" w:pos="5245"/>
          <w:tab w:val="left" w:pos="6946"/>
        </w:tabs>
        <w:rPr>
          <w:rFonts w:eastAsia="Calibri"/>
          <w:szCs w:val="24"/>
        </w:rPr>
      </w:pPr>
      <w:r>
        <w:rPr>
          <w:rFonts w:eastAsia="Calibri"/>
          <w:b/>
          <w:szCs w:val="24"/>
        </w:rPr>
        <w:t>Table 1</w:t>
      </w:r>
      <w:proofErr w:type="gramStart"/>
      <w:r>
        <w:rPr>
          <w:rFonts w:eastAsia="Calibri"/>
          <w:szCs w:val="24"/>
        </w:rPr>
        <w:t>:</w:t>
      </w:r>
      <w:r>
        <w:rPr>
          <w:rFonts w:eastAsia="Calibri"/>
          <w:bCs/>
          <w:szCs w:val="24"/>
        </w:rPr>
        <w:t>Maximum</w:t>
      </w:r>
      <w:proofErr w:type="gramEnd"/>
      <w:r>
        <w:rPr>
          <w:rFonts w:eastAsia="Calibri"/>
          <w:bCs/>
          <w:szCs w:val="24"/>
        </w:rPr>
        <w:t xml:space="preserve"> quantity of hazardous waste to be stored</w:t>
      </w:r>
    </w:p>
    <w:p w:rsidR="00CC228E" w:rsidRDefault="000323C9">
      <w:pPr>
        <w:rPr>
          <w:rFonts w:eastAsia="Calibri"/>
          <w:szCs w:val="24"/>
        </w:rPr>
      </w:pPr>
      <w:r>
        <w:rPr>
          <w:rFonts w:eastAsia="Calibri"/>
          <w:szCs w:val="24"/>
        </w:rPr>
        <w:t xml:space="preserve">Name of installation </w:t>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p>
    <w:p w:rsidR="00CC228E" w:rsidRDefault="00CC228E">
      <w:pPr>
        <w:rPr>
          <w:sz w:val="10"/>
          <w:szCs w:val="10"/>
        </w:rPr>
      </w:pPr>
    </w:p>
    <w:tbl>
      <w:tblPr>
        <w:tblW w:w="1403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388"/>
        <w:gridCol w:w="1021"/>
        <w:gridCol w:w="1305"/>
        <w:gridCol w:w="1275"/>
        <w:gridCol w:w="2665"/>
        <w:gridCol w:w="3260"/>
        <w:gridCol w:w="1560"/>
      </w:tblGrid>
      <w:tr w:rsidR="00CC228E">
        <w:trPr>
          <w:cantSplit/>
        </w:trPr>
        <w:tc>
          <w:tcPr>
            <w:tcW w:w="1560"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Labelling of the technological stream of hazardous waste</w:t>
            </w:r>
          </w:p>
        </w:tc>
        <w:tc>
          <w:tcPr>
            <w:tcW w:w="1388"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Name of the technological stream of hazardous waste</w:t>
            </w:r>
          </w:p>
        </w:tc>
        <w:tc>
          <w:tcPr>
            <w:tcW w:w="1021"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Waste code</w:t>
            </w:r>
          </w:p>
        </w:tc>
        <w:tc>
          <w:tcPr>
            <w:tcW w:w="1305"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Name of the waste</w:t>
            </w:r>
          </w:p>
        </w:tc>
        <w:tc>
          <w:tcPr>
            <w:tcW w:w="1275"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Revised name of waste</w:t>
            </w:r>
          </w:p>
        </w:tc>
        <w:tc>
          <w:tcPr>
            <w:tcW w:w="5925" w:type="dxa"/>
            <w:gridSpan w:val="2"/>
            <w:tcMar>
              <w:left w:w="28" w:type="dxa"/>
              <w:right w:w="28" w:type="dxa"/>
            </w:tcMar>
            <w:vAlign w:val="center"/>
          </w:tcPr>
          <w:p w:rsidR="00CC228E" w:rsidRDefault="000323C9">
            <w:pPr>
              <w:jc w:val="center"/>
              <w:rPr>
                <w:rFonts w:eastAsia="Calibri"/>
                <w:sz w:val="22"/>
                <w:szCs w:val="22"/>
              </w:rPr>
            </w:pPr>
            <w:r>
              <w:rPr>
                <w:rFonts w:eastAsia="Calibri"/>
                <w:sz w:val="22"/>
                <w:szCs w:val="22"/>
              </w:rPr>
              <w:t>Storage of waste</w:t>
            </w:r>
          </w:p>
        </w:tc>
        <w:tc>
          <w:tcPr>
            <w:tcW w:w="1560" w:type="dxa"/>
            <w:vMerge w:val="restart"/>
            <w:vAlign w:val="center"/>
          </w:tcPr>
          <w:p w:rsidR="00CC228E" w:rsidRDefault="000323C9">
            <w:pPr>
              <w:jc w:val="center"/>
              <w:rPr>
                <w:rFonts w:eastAsia="Calibri"/>
                <w:sz w:val="22"/>
                <w:szCs w:val="22"/>
              </w:rPr>
            </w:pPr>
            <w:r>
              <w:rPr>
                <w:rFonts w:eastAsia="Calibri"/>
                <w:sz w:val="22"/>
                <w:szCs w:val="22"/>
              </w:rPr>
              <w:t>Further treatment of waste</w:t>
            </w:r>
          </w:p>
        </w:tc>
      </w:tr>
      <w:tr w:rsidR="00CC228E">
        <w:trPr>
          <w:cantSplit/>
          <w:trHeight w:val="855"/>
        </w:trPr>
        <w:tc>
          <w:tcPr>
            <w:tcW w:w="1560" w:type="dxa"/>
            <w:vMerge/>
            <w:tcMar>
              <w:left w:w="28" w:type="dxa"/>
              <w:right w:w="28" w:type="dxa"/>
            </w:tcMar>
            <w:vAlign w:val="center"/>
          </w:tcPr>
          <w:p w:rsidR="00CC228E" w:rsidRDefault="00CC228E">
            <w:pPr>
              <w:jc w:val="center"/>
              <w:rPr>
                <w:rFonts w:eastAsia="Calibri"/>
                <w:sz w:val="22"/>
                <w:szCs w:val="22"/>
                <w:vertAlign w:val="superscript"/>
              </w:rPr>
            </w:pPr>
          </w:p>
        </w:tc>
        <w:tc>
          <w:tcPr>
            <w:tcW w:w="1388" w:type="dxa"/>
            <w:vMerge/>
            <w:tcMar>
              <w:left w:w="28" w:type="dxa"/>
              <w:right w:w="28" w:type="dxa"/>
            </w:tcMar>
            <w:vAlign w:val="center"/>
          </w:tcPr>
          <w:p w:rsidR="00CC228E" w:rsidRDefault="00CC228E">
            <w:pPr>
              <w:jc w:val="center"/>
              <w:rPr>
                <w:rFonts w:eastAsia="Calibri"/>
                <w:sz w:val="22"/>
                <w:szCs w:val="22"/>
              </w:rPr>
            </w:pPr>
          </w:p>
        </w:tc>
        <w:tc>
          <w:tcPr>
            <w:tcW w:w="1021" w:type="dxa"/>
            <w:vMerge/>
            <w:tcMar>
              <w:left w:w="28" w:type="dxa"/>
              <w:right w:w="28" w:type="dxa"/>
            </w:tcMar>
            <w:vAlign w:val="center"/>
          </w:tcPr>
          <w:p w:rsidR="00CC228E" w:rsidRDefault="00CC228E">
            <w:pPr>
              <w:jc w:val="center"/>
              <w:rPr>
                <w:rFonts w:eastAsia="Calibri"/>
                <w:sz w:val="22"/>
                <w:szCs w:val="22"/>
              </w:rPr>
            </w:pPr>
          </w:p>
        </w:tc>
        <w:tc>
          <w:tcPr>
            <w:tcW w:w="1305" w:type="dxa"/>
            <w:vMerge/>
            <w:tcMar>
              <w:left w:w="28" w:type="dxa"/>
              <w:right w:w="28" w:type="dxa"/>
            </w:tcMar>
            <w:vAlign w:val="center"/>
          </w:tcPr>
          <w:p w:rsidR="00CC228E" w:rsidRDefault="00CC228E">
            <w:pPr>
              <w:jc w:val="center"/>
              <w:rPr>
                <w:rFonts w:eastAsia="Calibri"/>
                <w:sz w:val="22"/>
                <w:szCs w:val="22"/>
              </w:rPr>
            </w:pPr>
          </w:p>
        </w:tc>
        <w:tc>
          <w:tcPr>
            <w:tcW w:w="1275" w:type="dxa"/>
            <w:vMerge/>
            <w:tcMar>
              <w:left w:w="28" w:type="dxa"/>
              <w:right w:w="28" w:type="dxa"/>
            </w:tcMar>
          </w:tcPr>
          <w:p w:rsidR="00CC228E" w:rsidRDefault="00CC228E">
            <w:pPr>
              <w:jc w:val="center"/>
              <w:rPr>
                <w:rFonts w:eastAsia="Calibri"/>
                <w:sz w:val="22"/>
                <w:szCs w:val="22"/>
              </w:rPr>
            </w:pPr>
          </w:p>
        </w:tc>
        <w:tc>
          <w:tcPr>
            <w:tcW w:w="2665" w:type="dxa"/>
            <w:tcMar>
              <w:left w:w="28" w:type="dxa"/>
              <w:right w:w="28" w:type="dxa"/>
            </w:tcMar>
          </w:tcPr>
          <w:p w:rsidR="00CC228E" w:rsidRDefault="000323C9">
            <w:pPr>
              <w:jc w:val="center"/>
              <w:rPr>
                <w:rFonts w:eastAsia="Calibri"/>
                <w:sz w:val="22"/>
                <w:szCs w:val="22"/>
              </w:rPr>
            </w:pPr>
            <w:r>
              <w:rPr>
                <w:rFonts w:eastAsia="Calibri"/>
                <w:sz w:val="22"/>
                <w:szCs w:val="22"/>
              </w:rPr>
              <w:t>Waste management activity code (R13 and/or D15)</w:t>
            </w:r>
          </w:p>
        </w:tc>
        <w:tc>
          <w:tcPr>
            <w:tcW w:w="3260" w:type="dxa"/>
            <w:tcMar>
              <w:left w:w="28" w:type="dxa"/>
              <w:right w:w="28" w:type="dxa"/>
            </w:tcMar>
            <w:vAlign w:val="center"/>
          </w:tcPr>
          <w:p w:rsidR="00CC228E" w:rsidRDefault="000323C9">
            <w:pPr>
              <w:jc w:val="center"/>
              <w:rPr>
                <w:rFonts w:eastAsia="Calibri"/>
                <w:sz w:val="22"/>
                <w:szCs w:val="22"/>
                <w:vertAlign w:val="superscript"/>
              </w:rPr>
            </w:pPr>
            <w:r>
              <w:rPr>
                <w:rFonts w:eastAsia="Calibri"/>
                <w:sz w:val="22"/>
                <w:szCs w:val="22"/>
              </w:rPr>
              <w:t>Maximum quantity of waste, including waste resulting from treatment, to be stored simultaneously, t</w:t>
            </w:r>
          </w:p>
        </w:tc>
        <w:tc>
          <w:tcPr>
            <w:tcW w:w="1560" w:type="dxa"/>
            <w:vMerge/>
            <w:tcMar>
              <w:left w:w="28" w:type="dxa"/>
              <w:right w:w="28" w:type="dxa"/>
            </w:tcMar>
            <w:vAlign w:val="center"/>
          </w:tcPr>
          <w:p w:rsidR="00CC228E" w:rsidRDefault="00CC228E">
            <w:pPr>
              <w:jc w:val="center"/>
              <w:rPr>
                <w:rFonts w:eastAsia="Calibri"/>
                <w:sz w:val="22"/>
                <w:szCs w:val="22"/>
                <w:vertAlign w:val="superscript"/>
              </w:rPr>
            </w:pPr>
          </w:p>
        </w:tc>
      </w:tr>
      <w:tr w:rsidR="00CC228E">
        <w:trPr>
          <w:cantSplit/>
          <w:trHeight w:val="243"/>
        </w:trPr>
        <w:tc>
          <w:tcPr>
            <w:tcW w:w="1560" w:type="dxa"/>
            <w:tcMar>
              <w:left w:w="28" w:type="dxa"/>
              <w:right w:w="28" w:type="dxa"/>
            </w:tcMar>
            <w:vAlign w:val="center"/>
          </w:tcPr>
          <w:p w:rsidR="00CC228E" w:rsidRDefault="000323C9">
            <w:pPr>
              <w:jc w:val="center"/>
              <w:rPr>
                <w:rFonts w:eastAsia="Calibri"/>
                <w:sz w:val="22"/>
                <w:szCs w:val="22"/>
              </w:rPr>
            </w:pPr>
            <w:r>
              <w:rPr>
                <w:rFonts w:eastAsia="Calibri"/>
                <w:sz w:val="22"/>
                <w:szCs w:val="22"/>
              </w:rPr>
              <w:t>1</w:t>
            </w:r>
          </w:p>
        </w:tc>
        <w:tc>
          <w:tcPr>
            <w:tcW w:w="1388" w:type="dxa"/>
            <w:tcMar>
              <w:left w:w="28" w:type="dxa"/>
              <w:right w:w="28" w:type="dxa"/>
            </w:tcMar>
            <w:vAlign w:val="center"/>
          </w:tcPr>
          <w:p w:rsidR="00CC228E" w:rsidRDefault="000323C9">
            <w:pPr>
              <w:jc w:val="center"/>
              <w:rPr>
                <w:rFonts w:eastAsia="Calibri"/>
                <w:sz w:val="22"/>
                <w:szCs w:val="22"/>
              </w:rPr>
            </w:pPr>
            <w:r>
              <w:rPr>
                <w:rFonts w:eastAsia="Calibri"/>
                <w:sz w:val="22"/>
                <w:szCs w:val="22"/>
              </w:rPr>
              <w:t>2</w:t>
            </w:r>
          </w:p>
        </w:tc>
        <w:tc>
          <w:tcPr>
            <w:tcW w:w="1021" w:type="dxa"/>
            <w:tcMar>
              <w:left w:w="28" w:type="dxa"/>
              <w:right w:w="28" w:type="dxa"/>
            </w:tcMar>
            <w:vAlign w:val="center"/>
          </w:tcPr>
          <w:p w:rsidR="00CC228E" w:rsidRDefault="000323C9">
            <w:pPr>
              <w:jc w:val="center"/>
              <w:rPr>
                <w:rFonts w:eastAsia="Calibri"/>
                <w:sz w:val="22"/>
                <w:szCs w:val="22"/>
              </w:rPr>
            </w:pPr>
            <w:r>
              <w:rPr>
                <w:rFonts w:eastAsia="Calibri"/>
                <w:sz w:val="22"/>
                <w:szCs w:val="22"/>
              </w:rPr>
              <w:t>3</w:t>
            </w:r>
          </w:p>
        </w:tc>
        <w:tc>
          <w:tcPr>
            <w:tcW w:w="1305" w:type="dxa"/>
            <w:tcMar>
              <w:left w:w="28" w:type="dxa"/>
              <w:right w:w="28" w:type="dxa"/>
            </w:tcMar>
          </w:tcPr>
          <w:p w:rsidR="00CC228E" w:rsidRDefault="000323C9">
            <w:pPr>
              <w:jc w:val="center"/>
              <w:rPr>
                <w:rFonts w:eastAsia="Calibri"/>
                <w:sz w:val="22"/>
                <w:szCs w:val="22"/>
              </w:rPr>
            </w:pPr>
            <w:r>
              <w:rPr>
                <w:rFonts w:eastAsia="Calibri"/>
                <w:sz w:val="22"/>
                <w:szCs w:val="22"/>
              </w:rPr>
              <w:t>4</w:t>
            </w:r>
          </w:p>
        </w:tc>
        <w:tc>
          <w:tcPr>
            <w:tcW w:w="1275" w:type="dxa"/>
            <w:tcMar>
              <w:left w:w="28" w:type="dxa"/>
              <w:right w:w="28" w:type="dxa"/>
            </w:tcMar>
          </w:tcPr>
          <w:p w:rsidR="00CC228E" w:rsidRDefault="000323C9">
            <w:pPr>
              <w:jc w:val="center"/>
              <w:rPr>
                <w:rFonts w:eastAsia="Calibri"/>
                <w:sz w:val="22"/>
                <w:szCs w:val="22"/>
              </w:rPr>
            </w:pPr>
            <w:r>
              <w:rPr>
                <w:rFonts w:eastAsia="Calibri"/>
                <w:sz w:val="22"/>
                <w:szCs w:val="22"/>
              </w:rPr>
              <w:t>5</w:t>
            </w:r>
          </w:p>
        </w:tc>
        <w:tc>
          <w:tcPr>
            <w:tcW w:w="2665" w:type="dxa"/>
            <w:tcMar>
              <w:left w:w="28" w:type="dxa"/>
              <w:right w:w="28" w:type="dxa"/>
            </w:tcMar>
          </w:tcPr>
          <w:p w:rsidR="00CC228E" w:rsidRDefault="000323C9">
            <w:pPr>
              <w:jc w:val="center"/>
              <w:rPr>
                <w:rFonts w:eastAsia="Calibri"/>
                <w:sz w:val="22"/>
                <w:szCs w:val="22"/>
              </w:rPr>
            </w:pPr>
            <w:r>
              <w:rPr>
                <w:rFonts w:eastAsia="Calibri"/>
                <w:sz w:val="22"/>
                <w:szCs w:val="22"/>
              </w:rPr>
              <w:t>6</w:t>
            </w:r>
          </w:p>
        </w:tc>
        <w:tc>
          <w:tcPr>
            <w:tcW w:w="3260" w:type="dxa"/>
            <w:tcMar>
              <w:left w:w="28" w:type="dxa"/>
              <w:right w:w="28" w:type="dxa"/>
            </w:tcMar>
            <w:vAlign w:val="center"/>
          </w:tcPr>
          <w:p w:rsidR="00CC228E" w:rsidRDefault="000323C9">
            <w:pPr>
              <w:jc w:val="center"/>
              <w:rPr>
                <w:rFonts w:eastAsia="Calibri"/>
                <w:sz w:val="22"/>
                <w:szCs w:val="22"/>
              </w:rPr>
            </w:pPr>
            <w:r>
              <w:rPr>
                <w:rFonts w:eastAsia="Calibri"/>
                <w:sz w:val="22"/>
                <w:szCs w:val="22"/>
              </w:rPr>
              <w:t>7</w:t>
            </w:r>
          </w:p>
        </w:tc>
        <w:tc>
          <w:tcPr>
            <w:tcW w:w="1560" w:type="dxa"/>
            <w:tcMar>
              <w:left w:w="28" w:type="dxa"/>
              <w:right w:w="28" w:type="dxa"/>
            </w:tcMar>
          </w:tcPr>
          <w:p w:rsidR="00CC228E" w:rsidRDefault="000323C9">
            <w:pPr>
              <w:jc w:val="center"/>
              <w:rPr>
                <w:rFonts w:eastAsia="Calibri"/>
                <w:sz w:val="22"/>
                <w:szCs w:val="22"/>
              </w:rPr>
            </w:pPr>
            <w:r>
              <w:rPr>
                <w:rFonts w:eastAsia="Calibri"/>
                <w:sz w:val="22"/>
                <w:szCs w:val="22"/>
              </w:rPr>
              <w:t>8</w:t>
            </w:r>
          </w:p>
        </w:tc>
      </w:tr>
      <w:tr w:rsidR="00CC228E">
        <w:trPr>
          <w:cantSplit/>
          <w:trHeight w:val="243"/>
        </w:trPr>
        <w:tc>
          <w:tcPr>
            <w:tcW w:w="1560" w:type="dxa"/>
            <w:vMerge w:val="restart"/>
            <w:tcMar>
              <w:left w:w="28" w:type="dxa"/>
              <w:right w:w="28" w:type="dxa"/>
            </w:tcMar>
            <w:vAlign w:val="center"/>
          </w:tcPr>
          <w:p w:rsidR="00CC228E" w:rsidRDefault="00CC228E">
            <w:pPr>
              <w:rPr>
                <w:rFonts w:eastAsia="Calibri"/>
                <w:sz w:val="22"/>
                <w:szCs w:val="22"/>
              </w:rPr>
            </w:pPr>
          </w:p>
        </w:tc>
        <w:tc>
          <w:tcPr>
            <w:tcW w:w="1388" w:type="dxa"/>
            <w:vMerge w:val="restart"/>
            <w:tcMar>
              <w:left w:w="28" w:type="dxa"/>
              <w:right w:w="28" w:type="dxa"/>
            </w:tcMar>
            <w:vAlign w:val="center"/>
          </w:tcPr>
          <w:p w:rsidR="00CC228E" w:rsidRDefault="00CC228E">
            <w:pPr>
              <w:rPr>
                <w:rFonts w:eastAsia="Calibri"/>
                <w:sz w:val="22"/>
                <w:szCs w:val="22"/>
              </w:rPr>
            </w:pPr>
          </w:p>
        </w:tc>
        <w:tc>
          <w:tcPr>
            <w:tcW w:w="1021" w:type="dxa"/>
            <w:tcMar>
              <w:left w:w="28" w:type="dxa"/>
              <w:right w:w="28" w:type="dxa"/>
            </w:tcMar>
            <w:vAlign w:val="center"/>
          </w:tcPr>
          <w:p w:rsidR="00CC228E" w:rsidRDefault="00CC228E">
            <w:pPr>
              <w:rPr>
                <w:rFonts w:eastAsia="Calibri"/>
                <w:sz w:val="22"/>
                <w:szCs w:val="22"/>
              </w:rPr>
            </w:pPr>
          </w:p>
        </w:tc>
        <w:tc>
          <w:tcPr>
            <w:tcW w:w="1305" w:type="dxa"/>
            <w:tcMar>
              <w:left w:w="28" w:type="dxa"/>
              <w:right w:w="28" w:type="dxa"/>
            </w:tcMar>
          </w:tcPr>
          <w:p w:rsidR="00CC228E" w:rsidRDefault="00CC228E">
            <w:pPr>
              <w:rPr>
                <w:rFonts w:eastAsia="Calibri"/>
                <w:sz w:val="22"/>
                <w:szCs w:val="22"/>
              </w:rPr>
            </w:pPr>
          </w:p>
        </w:tc>
        <w:tc>
          <w:tcPr>
            <w:tcW w:w="1275" w:type="dxa"/>
            <w:tcMar>
              <w:left w:w="28" w:type="dxa"/>
              <w:right w:w="28" w:type="dxa"/>
            </w:tcMar>
          </w:tcPr>
          <w:p w:rsidR="00CC228E" w:rsidRDefault="00CC228E">
            <w:pPr>
              <w:rPr>
                <w:rFonts w:eastAsia="Calibri"/>
                <w:sz w:val="22"/>
                <w:szCs w:val="22"/>
              </w:rPr>
            </w:pPr>
          </w:p>
        </w:tc>
        <w:tc>
          <w:tcPr>
            <w:tcW w:w="2665" w:type="dxa"/>
            <w:tcMar>
              <w:left w:w="28" w:type="dxa"/>
              <w:right w:w="28" w:type="dxa"/>
            </w:tcMar>
          </w:tcPr>
          <w:p w:rsidR="00CC228E" w:rsidRDefault="00CC228E">
            <w:pPr>
              <w:rPr>
                <w:rFonts w:eastAsia="Calibri"/>
                <w:sz w:val="22"/>
                <w:szCs w:val="22"/>
              </w:rPr>
            </w:pPr>
          </w:p>
        </w:tc>
        <w:tc>
          <w:tcPr>
            <w:tcW w:w="3260" w:type="dxa"/>
            <w:vMerge w:val="restart"/>
            <w:tcMar>
              <w:left w:w="28" w:type="dxa"/>
              <w:right w:w="28" w:type="dxa"/>
            </w:tcMar>
            <w:vAlign w:val="center"/>
          </w:tcPr>
          <w:p w:rsidR="00CC228E" w:rsidRDefault="00CC228E">
            <w:pPr>
              <w:rPr>
                <w:rFonts w:eastAsia="Calibri"/>
                <w:sz w:val="22"/>
                <w:szCs w:val="22"/>
              </w:rPr>
            </w:pPr>
          </w:p>
        </w:tc>
        <w:tc>
          <w:tcPr>
            <w:tcW w:w="1560" w:type="dxa"/>
            <w:tcMar>
              <w:left w:w="28" w:type="dxa"/>
              <w:right w:w="28" w:type="dxa"/>
            </w:tcMar>
          </w:tcPr>
          <w:p w:rsidR="00CC228E" w:rsidRDefault="00CC228E">
            <w:pPr>
              <w:rPr>
                <w:rFonts w:eastAsia="Calibri"/>
                <w:sz w:val="22"/>
                <w:szCs w:val="22"/>
              </w:rPr>
            </w:pPr>
          </w:p>
        </w:tc>
      </w:tr>
      <w:tr w:rsidR="00CC228E">
        <w:trPr>
          <w:cantSplit/>
          <w:trHeight w:val="243"/>
        </w:trPr>
        <w:tc>
          <w:tcPr>
            <w:tcW w:w="1560" w:type="dxa"/>
            <w:vMerge/>
            <w:tcMar>
              <w:left w:w="28" w:type="dxa"/>
              <w:right w:w="28" w:type="dxa"/>
            </w:tcMar>
            <w:vAlign w:val="center"/>
          </w:tcPr>
          <w:p w:rsidR="00CC228E" w:rsidRDefault="00CC228E">
            <w:pPr>
              <w:rPr>
                <w:rFonts w:eastAsia="Calibri"/>
                <w:sz w:val="22"/>
                <w:szCs w:val="22"/>
              </w:rPr>
            </w:pPr>
          </w:p>
        </w:tc>
        <w:tc>
          <w:tcPr>
            <w:tcW w:w="1388" w:type="dxa"/>
            <w:vMerge/>
            <w:tcMar>
              <w:left w:w="28" w:type="dxa"/>
              <w:right w:w="28" w:type="dxa"/>
            </w:tcMar>
            <w:vAlign w:val="center"/>
          </w:tcPr>
          <w:p w:rsidR="00CC228E" w:rsidRDefault="00CC228E">
            <w:pPr>
              <w:rPr>
                <w:rFonts w:eastAsia="Calibri"/>
                <w:sz w:val="22"/>
                <w:szCs w:val="22"/>
              </w:rPr>
            </w:pPr>
          </w:p>
        </w:tc>
        <w:tc>
          <w:tcPr>
            <w:tcW w:w="1021" w:type="dxa"/>
            <w:tcMar>
              <w:left w:w="28" w:type="dxa"/>
              <w:right w:w="28" w:type="dxa"/>
            </w:tcMar>
            <w:vAlign w:val="center"/>
          </w:tcPr>
          <w:p w:rsidR="00CC228E" w:rsidRDefault="00CC228E">
            <w:pPr>
              <w:rPr>
                <w:rFonts w:eastAsia="Calibri"/>
                <w:sz w:val="22"/>
                <w:szCs w:val="22"/>
              </w:rPr>
            </w:pPr>
          </w:p>
        </w:tc>
        <w:tc>
          <w:tcPr>
            <w:tcW w:w="1305" w:type="dxa"/>
            <w:tcMar>
              <w:left w:w="28" w:type="dxa"/>
              <w:right w:w="28" w:type="dxa"/>
            </w:tcMar>
          </w:tcPr>
          <w:p w:rsidR="00CC228E" w:rsidRDefault="00CC228E">
            <w:pPr>
              <w:rPr>
                <w:rFonts w:eastAsia="Calibri"/>
                <w:sz w:val="22"/>
                <w:szCs w:val="22"/>
              </w:rPr>
            </w:pPr>
          </w:p>
        </w:tc>
        <w:tc>
          <w:tcPr>
            <w:tcW w:w="1275" w:type="dxa"/>
            <w:tcMar>
              <w:left w:w="28" w:type="dxa"/>
              <w:right w:w="28" w:type="dxa"/>
            </w:tcMar>
          </w:tcPr>
          <w:p w:rsidR="00CC228E" w:rsidRDefault="00CC228E">
            <w:pPr>
              <w:rPr>
                <w:rFonts w:eastAsia="Calibri"/>
                <w:sz w:val="22"/>
                <w:szCs w:val="22"/>
              </w:rPr>
            </w:pPr>
          </w:p>
        </w:tc>
        <w:tc>
          <w:tcPr>
            <w:tcW w:w="2665" w:type="dxa"/>
            <w:tcMar>
              <w:left w:w="28" w:type="dxa"/>
              <w:right w:w="28" w:type="dxa"/>
            </w:tcMar>
          </w:tcPr>
          <w:p w:rsidR="00CC228E" w:rsidRDefault="00CC228E">
            <w:pPr>
              <w:rPr>
                <w:rFonts w:eastAsia="Calibri"/>
                <w:sz w:val="22"/>
                <w:szCs w:val="22"/>
              </w:rPr>
            </w:pPr>
          </w:p>
        </w:tc>
        <w:tc>
          <w:tcPr>
            <w:tcW w:w="3260" w:type="dxa"/>
            <w:vMerge/>
            <w:tcMar>
              <w:left w:w="28" w:type="dxa"/>
              <w:right w:w="28" w:type="dxa"/>
            </w:tcMar>
            <w:vAlign w:val="center"/>
          </w:tcPr>
          <w:p w:rsidR="00CC228E" w:rsidRDefault="00CC228E">
            <w:pPr>
              <w:rPr>
                <w:rFonts w:eastAsia="Calibri"/>
                <w:sz w:val="22"/>
                <w:szCs w:val="22"/>
              </w:rPr>
            </w:pPr>
          </w:p>
        </w:tc>
        <w:tc>
          <w:tcPr>
            <w:tcW w:w="1560" w:type="dxa"/>
            <w:tcMar>
              <w:left w:w="28" w:type="dxa"/>
              <w:right w:w="28" w:type="dxa"/>
            </w:tcMar>
          </w:tcPr>
          <w:p w:rsidR="00CC228E" w:rsidRDefault="00CC228E">
            <w:pPr>
              <w:rPr>
                <w:rFonts w:eastAsia="Calibri"/>
                <w:sz w:val="22"/>
                <w:szCs w:val="22"/>
              </w:rPr>
            </w:pPr>
          </w:p>
        </w:tc>
      </w:tr>
      <w:tr w:rsidR="00CC228E">
        <w:trPr>
          <w:cantSplit/>
          <w:trHeight w:val="243"/>
        </w:trPr>
        <w:tc>
          <w:tcPr>
            <w:tcW w:w="1560" w:type="dxa"/>
            <w:vMerge/>
            <w:tcMar>
              <w:left w:w="28" w:type="dxa"/>
              <w:right w:w="28" w:type="dxa"/>
            </w:tcMar>
            <w:vAlign w:val="center"/>
          </w:tcPr>
          <w:p w:rsidR="00CC228E" w:rsidRDefault="00CC228E">
            <w:pPr>
              <w:rPr>
                <w:rFonts w:eastAsia="Calibri"/>
                <w:sz w:val="22"/>
                <w:szCs w:val="22"/>
              </w:rPr>
            </w:pPr>
          </w:p>
        </w:tc>
        <w:tc>
          <w:tcPr>
            <w:tcW w:w="1388" w:type="dxa"/>
            <w:vMerge/>
            <w:tcMar>
              <w:left w:w="28" w:type="dxa"/>
              <w:right w:w="28" w:type="dxa"/>
            </w:tcMar>
            <w:vAlign w:val="center"/>
          </w:tcPr>
          <w:p w:rsidR="00CC228E" w:rsidRDefault="00CC228E">
            <w:pPr>
              <w:rPr>
                <w:rFonts w:eastAsia="Calibri"/>
                <w:sz w:val="22"/>
                <w:szCs w:val="22"/>
              </w:rPr>
            </w:pPr>
          </w:p>
        </w:tc>
        <w:tc>
          <w:tcPr>
            <w:tcW w:w="1021" w:type="dxa"/>
            <w:tcMar>
              <w:left w:w="28" w:type="dxa"/>
              <w:right w:w="28" w:type="dxa"/>
            </w:tcMar>
            <w:vAlign w:val="center"/>
          </w:tcPr>
          <w:p w:rsidR="00CC228E" w:rsidRDefault="00CC228E">
            <w:pPr>
              <w:rPr>
                <w:rFonts w:eastAsia="Calibri"/>
                <w:sz w:val="22"/>
                <w:szCs w:val="22"/>
              </w:rPr>
            </w:pPr>
          </w:p>
        </w:tc>
        <w:tc>
          <w:tcPr>
            <w:tcW w:w="1305" w:type="dxa"/>
            <w:tcMar>
              <w:left w:w="28" w:type="dxa"/>
              <w:right w:w="28" w:type="dxa"/>
            </w:tcMar>
          </w:tcPr>
          <w:p w:rsidR="00CC228E" w:rsidRDefault="00CC228E">
            <w:pPr>
              <w:rPr>
                <w:rFonts w:eastAsia="Calibri"/>
                <w:sz w:val="22"/>
                <w:szCs w:val="22"/>
              </w:rPr>
            </w:pPr>
          </w:p>
        </w:tc>
        <w:tc>
          <w:tcPr>
            <w:tcW w:w="1275" w:type="dxa"/>
            <w:tcMar>
              <w:left w:w="28" w:type="dxa"/>
              <w:right w:w="28" w:type="dxa"/>
            </w:tcMar>
          </w:tcPr>
          <w:p w:rsidR="00CC228E" w:rsidRDefault="00CC228E">
            <w:pPr>
              <w:rPr>
                <w:rFonts w:eastAsia="Calibri"/>
                <w:sz w:val="22"/>
                <w:szCs w:val="22"/>
              </w:rPr>
            </w:pPr>
          </w:p>
        </w:tc>
        <w:tc>
          <w:tcPr>
            <w:tcW w:w="2665" w:type="dxa"/>
            <w:tcMar>
              <w:left w:w="28" w:type="dxa"/>
              <w:right w:w="28" w:type="dxa"/>
            </w:tcMar>
          </w:tcPr>
          <w:p w:rsidR="00CC228E" w:rsidRDefault="00CC228E">
            <w:pPr>
              <w:rPr>
                <w:rFonts w:eastAsia="Calibri"/>
                <w:sz w:val="22"/>
                <w:szCs w:val="22"/>
              </w:rPr>
            </w:pPr>
          </w:p>
        </w:tc>
        <w:tc>
          <w:tcPr>
            <w:tcW w:w="3260" w:type="dxa"/>
            <w:vMerge/>
            <w:tcMar>
              <w:left w:w="28" w:type="dxa"/>
              <w:right w:w="28" w:type="dxa"/>
            </w:tcMar>
            <w:vAlign w:val="center"/>
          </w:tcPr>
          <w:p w:rsidR="00CC228E" w:rsidRDefault="00CC228E">
            <w:pPr>
              <w:rPr>
                <w:rFonts w:eastAsia="Calibri"/>
                <w:sz w:val="22"/>
                <w:szCs w:val="22"/>
              </w:rPr>
            </w:pPr>
          </w:p>
        </w:tc>
        <w:tc>
          <w:tcPr>
            <w:tcW w:w="1560" w:type="dxa"/>
            <w:tcMar>
              <w:left w:w="28" w:type="dxa"/>
              <w:right w:w="28" w:type="dxa"/>
            </w:tcMar>
          </w:tcPr>
          <w:p w:rsidR="00CC228E" w:rsidRDefault="00CC228E">
            <w:pPr>
              <w:rPr>
                <w:rFonts w:eastAsia="Calibri"/>
                <w:sz w:val="22"/>
                <w:szCs w:val="22"/>
              </w:rPr>
            </w:pPr>
          </w:p>
        </w:tc>
      </w:tr>
      <w:tr w:rsidR="00CC228E">
        <w:trPr>
          <w:cantSplit/>
          <w:trHeight w:val="243"/>
        </w:trPr>
        <w:tc>
          <w:tcPr>
            <w:tcW w:w="1560" w:type="dxa"/>
            <w:vMerge/>
            <w:tcBorders>
              <w:bottom w:val="single" w:sz="4" w:space="0" w:color="auto"/>
            </w:tcBorders>
            <w:tcMar>
              <w:left w:w="28" w:type="dxa"/>
              <w:right w:w="28" w:type="dxa"/>
            </w:tcMar>
            <w:vAlign w:val="center"/>
          </w:tcPr>
          <w:p w:rsidR="00CC228E" w:rsidRDefault="00CC228E">
            <w:pPr>
              <w:rPr>
                <w:rFonts w:eastAsia="Calibri"/>
                <w:sz w:val="22"/>
                <w:szCs w:val="22"/>
              </w:rPr>
            </w:pPr>
          </w:p>
        </w:tc>
        <w:tc>
          <w:tcPr>
            <w:tcW w:w="1388" w:type="dxa"/>
            <w:vMerge/>
            <w:tcBorders>
              <w:bottom w:val="single" w:sz="4" w:space="0" w:color="auto"/>
            </w:tcBorders>
            <w:tcMar>
              <w:left w:w="28" w:type="dxa"/>
              <w:right w:w="28" w:type="dxa"/>
            </w:tcMar>
            <w:vAlign w:val="center"/>
          </w:tcPr>
          <w:p w:rsidR="00CC228E" w:rsidRDefault="00CC228E">
            <w:pPr>
              <w:rPr>
                <w:rFonts w:eastAsia="Calibri"/>
                <w:sz w:val="22"/>
                <w:szCs w:val="22"/>
              </w:rPr>
            </w:pPr>
          </w:p>
        </w:tc>
        <w:tc>
          <w:tcPr>
            <w:tcW w:w="1021" w:type="dxa"/>
            <w:tcBorders>
              <w:bottom w:val="single" w:sz="4" w:space="0" w:color="auto"/>
            </w:tcBorders>
            <w:tcMar>
              <w:left w:w="28" w:type="dxa"/>
              <w:right w:w="28" w:type="dxa"/>
            </w:tcMar>
            <w:vAlign w:val="center"/>
          </w:tcPr>
          <w:p w:rsidR="00CC228E" w:rsidRDefault="00CC228E">
            <w:pPr>
              <w:rPr>
                <w:rFonts w:eastAsia="Calibri"/>
                <w:sz w:val="22"/>
                <w:szCs w:val="22"/>
              </w:rPr>
            </w:pPr>
          </w:p>
        </w:tc>
        <w:tc>
          <w:tcPr>
            <w:tcW w:w="1305" w:type="dxa"/>
            <w:tcMar>
              <w:left w:w="28" w:type="dxa"/>
              <w:right w:w="28" w:type="dxa"/>
            </w:tcMar>
          </w:tcPr>
          <w:p w:rsidR="00CC228E" w:rsidRDefault="00CC228E">
            <w:pPr>
              <w:rPr>
                <w:rFonts w:eastAsia="Calibri"/>
                <w:sz w:val="22"/>
                <w:szCs w:val="22"/>
              </w:rPr>
            </w:pPr>
          </w:p>
        </w:tc>
        <w:tc>
          <w:tcPr>
            <w:tcW w:w="1275" w:type="dxa"/>
            <w:tcMar>
              <w:left w:w="28" w:type="dxa"/>
              <w:right w:w="28" w:type="dxa"/>
            </w:tcMar>
          </w:tcPr>
          <w:p w:rsidR="00CC228E" w:rsidRDefault="00CC228E">
            <w:pPr>
              <w:rPr>
                <w:rFonts w:eastAsia="Calibri"/>
                <w:sz w:val="22"/>
                <w:szCs w:val="22"/>
              </w:rPr>
            </w:pPr>
          </w:p>
        </w:tc>
        <w:tc>
          <w:tcPr>
            <w:tcW w:w="2665" w:type="dxa"/>
            <w:tcMar>
              <w:left w:w="28" w:type="dxa"/>
              <w:right w:w="28" w:type="dxa"/>
            </w:tcMar>
          </w:tcPr>
          <w:p w:rsidR="00CC228E" w:rsidRDefault="00CC228E">
            <w:pPr>
              <w:rPr>
                <w:rFonts w:eastAsia="Calibri"/>
                <w:sz w:val="22"/>
                <w:szCs w:val="22"/>
              </w:rPr>
            </w:pPr>
          </w:p>
        </w:tc>
        <w:tc>
          <w:tcPr>
            <w:tcW w:w="3260" w:type="dxa"/>
            <w:vMerge/>
            <w:tcMar>
              <w:left w:w="28" w:type="dxa"/>
              <w:right w:w="28" w:type="dxa"/>
            </w:tcMar>
            <w:vAlign w:val="center"/>
          </w:tcPr>
          <w:p w:rsidR="00CC228E" w:rsidRDefault="00CC228E">
            <w:pPr>
              <w:rPr>
                <w:rFonts w:eastAsia="Calibri"/>
                <w:sz w:val="22"/>
                <w:szCs w:val="22"/>
              </w:rPr>
            </w:pPr>
          </w:p>
        </w:tc>
        <w:tc>
          <w:tcPr>
            <w:tcW w:w="1560" w:type="dxa"/>
            <w:tcBorders>
              <w:bottom w:val="single" w:sz="4" w:space="0" w:color="auto"/>
            </w:tcBorders>
            <w:tcMar>
              <w:left w:w="28" w:type="dxa"/>
              <w:right w:w="28" w:type="dxa"/>
            </w:tcMar>
          </w:tcPr>
          <w:p w:rsidR="00CC228E" w:rsidRDefault="00CC228E">
            <w:pPr>
              <w:rPr>
                <w:rFonts w:eastAsia="Calibri"/>
                <w:sz w:val="22"/>
                <w:szCs w:val="22"/>
              </w:rPr>
            </w:pPr>
          </w:p>
        </w:tc>
      </w:tr>
      <w:tr w:rsidR="00CC228E">
        <w:trPr>
          <w:cantSplit/>
          <w:trHeight w:val="243"/>
        </w:trPr>
        <w:tc>
          <w:tcPr>
            <w:tcW w:w="1560" w:type="dxa"/>
            <w:tcMar>
              <w:left w:w="28" w:type="dxa"/>
              <w:right w:w="28" w:type="dxa"/>
            </w:tcMar>
            <w:vAlign w:val="center"/>
          </w:tcPr>
          <w:p w:rsidR="00CC228E" w:rsidRDefault="000323C9">
            <w:pPr>
              <w:jc w:val="center"/>
              <w:rPr>
                <w:rFonts w:eastAsia="Calibri"/>
                <w:sz w:val="22"/>
                <w:szCs w:val="22"/>
              </w:rPr>
            </w:pPr>
            <w:r>
              <w:rPr>
                <w:rFonts w:eastAsia="Calibri"/>
                <w:sz w:val="22"/>
                <w:szCs w:val="22"/>
              </w:rPr>
              <w:t>1</w:t>
            </w:r>
          </w:p>
        </w:tc>
        <w:tc>
          <w:tcPr>
            <w:tcW w:w="1388" w:type="dxa"/>
            <w:tcMar>
              <w:left w:w="28" w:type="dxa"/>
              <w:right w:w="28" w:type="dxa"/>
            </w:tcMar>
            <w:vAlign w:val="center"/>
          </w:tcPr>
          <w:p w:rsidR="00CC228E" w:rsidRDefault="000323C9">
            <w:pPr>
              <w:jc w:val="center"/>
              <w:rPr>
                <w:rFonts w:eastAsia="Calibri"/>
                <w:sz w:val="22"/>
                <w:szCs w:val="22"/>
              </w:rPr>
            </w:pPr>
            <w:r>
              <w:rPr>
                <w:rFonts w:eastAsia="Calibri"/>
                <w:sz w:val="22"/>
                <w:szCs w:val="22"/>
              </w:rPr>
              <w:t>2</w:t>
            </w:r>
          </w:p>
        </w:tc>
        <w:tc>
          <w:tcPr>
            <w:tcW w:w="1021" w:type="dxa"/>
            <w:tcMar>
              <w:left w:w="28" w:type="dxa"/>
              <w:right w:w="28" w:type="dxa"/>
            </w:tcMar>
            <w:vAlign w:val="center"/>
          </w:tcPr>
          <w:p w:rsidR="00CC228E" w:rsidRDefault="000323C9">
            <w:pPr>
              <w:jc w:val="center"/>
              <w:rPr>
                <w:rFonts w:eastAsia="Calibri"/>
                <w:sz w:val="22"/>
                <w:szCs w:val="22"/>
              </w:rPr>
            </w:pPr>
            <w:r>
              <w:rPr>
                <w:rFonts w:eastAsia="Calibri"/>
                <w:sz w:val="22"/>
                <w:szCs w:val="22"/>
              </w:rPr>
              <w:t>3</w:t>
            </w:r>
          </w:p>
        </w:tc>
        <w:tc>
          <w:tcPr>
            <w:tcW w:w="1305" w:type="dxa"/>
            <w:tcMar>
              <w:left w:w="28" w:type="dxa"/>
              <w:right w:w="28" w:type="dxa"/>
            </w:tcMar>
          </w:tcPr>
          <w:p w:rsidR="00CC228E" w:rsidRDefault="000323C9">
            <w:pPr>
              <w:jc w:val="center"/>
              <w:rPr>
                <w:rFonts w:eastAsia="Calibri"/>
                <w:sz w:val="22"/>
                <w:szCs w:val="22"/>
              </w:rPr>
            </w:pPr>
            <w:r>
              <w:rPr>
                <w:rFonts w:eastAsia="Calibri"/>
                <w:sz w:val="22"/>
                <w:szCs w:val="22"/>
              </w:rPr>
              <w:t>4</w:t>
            </w:r>
          </w:p>
        </w:tc>
        <w:tc>
          <w:tcPr>
            <w:tcW w:w="1275" w:type="dxa"/>
            <w:tcMar>
              <w:left w:w="28" w:type="dxa"/>
              <w:right w:w="28" w:type="dxa"/>
            </w:tcMar>
          </w:tcPr>
          <w:p w:rsidR="00CC228E" w:rsidRDefault="000323C9">
            <w:pPr>
              <w:jc w:val="center"/>
              <w:rPr>
                <w:rFonts w:eastAsia="Calibri"/>
                <w:sz w:val="22"/>
                <w:szCs w:val="22"/>
              </w:rPr>
            </w:pPr>
            <w:r>
              <w:rPr>
                <w:rFonts w:eastAsia="Calibri"/>
                <w:sz w:val="22"/>
                <w:szCs w:val="22"/>
              </w:rPr>
              <w:t>5</w:t>
            </w:r>
          </w:p>
        </w:tc>
        <w:tc>
          <w:tcPr>
            <w:tcW w:w="2665" w:type="dxa"/>
            <w:tcMar>
              <w:left w:w="28" w:type="dxa"/>
              <w:right w:w="28" w:type="dxa"/>
            </w:tcMar>
          </w:tcPr>
          <w:p w:rsidR="00CC228E" w:rsidRDefault="000323C9">
            <w:pPr>
              <w:jc w:val="center"/>
              <w:rPr>
                <w:rFonts w:eastAsia="Calibri"/>
                <w:sz w:val="22"/>
                <w:szCs w:val="22"/>
              </w:rPr>
            </w:pPr>
            <w:r>
              <w:rPr>
                <w:rFonts w:eastAsia="Calibri"/>
                <w:sz w:val="22"/>
                <w:szCs w:val="22"/>
              </w:rPr>
              <w:t>6</w:t>
            </w:r>
          </w:p>
        </w:tc>
        <w:tc>
          <w:tcPr>
            <w:tcW w:w="3260" w:type="dxa"/>
            <w:tcMar>
              <w:left w:w="28" w:type="dxa"/>
              <w:right w:w="28" w:type="dxa"/>
            </w:tcMar>
            <w:vAlign w:val="center"/>
          </w:tcPr>
          <w:p w:rsidR="00CC228E" w:rsidRDefault="000323C9">
            <w:pPr>
              <w:jc w:val="center"/>
              <w:rPr>
                <w:rFonts w:eastAsia="Calibri"/>
                <w:sz w:val="22"/>
                <w:szCs w:val="22"/>
              </w:rPr>
            </w:pPr>
            <w:r>
              <w:rPr>
                <w:rFonts w:eastAsia="Calibri"/>
                <w:sz w:val="22"/>
                <w:szCs w:val="22"/>
              </w:rPr>
              <w:t>7</w:t>
            </w:r>
          </w:p>
        </w:tc>
        <w:tc>
          <w:tcPr>
            <w:tcW w:w="1560" w:type="dxa"/>
            <w:tcMar>
              <w:left w:w="28" w:type="dxa"/>
              <w:right w:w="28" w:type="dxa"/>
            </w:tcMar>
          </w:tcPr>
          <w:p w:rsidR="00CC228E" w:rsidRDefault="000323C9">
            <w:pPr>
              <w:jc w:val="center"/>
              <w:rPr>
                <w:rFonts w:eastAsia="Calibri"/>
                <w:sz w:val="22"/>
                <w:szCs w:val="22"/>
              </w:rPr>
            </w:pPr>
            <w:r>
              <w:rPr>
                <w:rFonts w:eastAsia="Calibri"/>
                <w:sz w:val="22"/>
                <w:szCs w:val="22"/>
              </w:rPr>
              <w:t>8</w:t>
            </w:r>
          </w:p>
        </w:tc>
      </w:tr>
      <w:tr w:rsidR="00CC228E">
        <w:trPr>
          <w:cantSplit/>
          <w:trHeight w:val="243"/>
        </w:trPr>
        <w:tc>
          <w:tcPr>
            <w:tcW w:w="1560" w:type="dxa"/>
            <w:vMerge w:val="restart"/>
            <w:tcMar>
              <w:left w:w="28" w:type="dxa"/>
              <w:right w:w="28" w:type="dxa"/>
            </w:tcMar>
            <w:vAlign w:val="center"/>
          </w:tcPr>
          <w:p w:rsidR="00CC228E" w:rsidRDefault="00CC228E">
            <w:pPr>
              <w:rPr>
                <w:rFonts w:eastAsia="Calibri"/>
                <w:sz w:val="22"/>
                <w:szCs w:val="22"/>
              </w:rPr>
            </w:pPr>
          </w:p>
        </w:tc>
        <w:tc>
          <w:tcPr>
            <w:tcW w:w="1388" w:type="dxa"/>
            <w:vMerge w:val="restart"/>
            <w:tcMar>
              <w:left w:w="28" w:type="dxa"/>
              <w:right w:w="28" w:type="dxa"/>
            </w:tcMar>
            <w:vAlign w:val="center"/>
          </w:tcPr>
          <w:p w:rsidR="00CC228E" w:rsidRDefault="00CC228E">
            <w:pPr>
              <w:rPr>
                <w:rFonts w:eastAsia="Calibri"/>
                <w:sz w:val="22"/>
                <w:szCs w:val="22"/>
              </w:rPr>
            </w:pPr>
          </w:p>
        </w:tc>
        <w:tc>
          <w:tcPr>
            <w:tcW w:w="1021" w:type="dxa"/>
            <w:tcMar>
              <w:left w:w="28" w:type="dxa"/>
              <w:right w:w="28" w:type="dxa"/>
            </w:tcMar>
            <w:vAlign w:val="center"/>
          </w:tcPr>
          <w:p w:rsidR="00CC228E" w:rsidRDefault="00CC228E">
            <w:pPr>
              <w:rPr>
                <w:rFonts w:eastAsia="Calibri"/>
                <w:sz w:val="22"/>
                <w:szCs w:val="22"/>
              </w:rPr>
            </w:pPr>
          </w:p>
        </w:tc>
        <w:tc>
          <w:tcPr>
            <w:tcW w:w="1305" w:type="dxa"/>
            <w:tcMar>
              <w:left w:w="28" w:type="dxa"/>
              <w:right w:w="28" w:type="dxa"/>
            </w:tcMar>
          </w:tcPr>
          <w:p w:rsidR="00CC228E" w:rsidRDefault="00CC228E">
            <w:pPr>
              <w:rPr>
                <w:rFonts w:eastAsia="Calibri"/>
                <w:sz w:val="22"/>
                <w:szCs w:val="22"/>
              </w:rPr>
            </w:pPr>
          </w:p>
        </w:tc>
        <w:tc>
          <w:tcPr>
            <w:tcW w:w="1275" w:type="dxa"/>
            <w:tcMar>
              <w:left w:w="28" w:type="dxa"/>
              <w:right w:w="28" w:type="dxa"/>
            </w:tcMar>
          </w:tcPr>
          <w:p w:rsidR="00CC228E" w:rsidRDefault="00CC228E">
            <w:pPr>
              <w:rPr>
                <w:rFonts w:eastAsia="Calibri"/>
                <w:sz w:val="22"/>
                <w:szCs w:val="22"/>
              </w:rPr>
            </w:pPr>
          </w:p>
        </w:tc>
        <w:tc>
          <w:tcPr>
            <w:tcW w:w="2665" w:type="dxa"/>
            <w:tcMar>
              <w:left w:w="28" w:type="dxa"/>
              <w:right w:w="28" w:type="dxa"/>
            </w:tcMar>
          </w:tcPr>
          <w:p w:rsidR="00CC228E" w:rsidRDefault="00CC228E">
            <w:pPr>
              <w:rPr>
                <w:rFonts w:eastAsia="Calibri"/>
                <w:sz w:val="22"/>
                <w:szCs w:val="22"/>
              </w:rPr>
            </w:pPr>
          </w:p>
        </w:tc>
        <w:tc>
          <w:tcPr>
            <w:tcW w:w="3260" w:type="dxa"/>
            <w:vMerge w:val="restart"/>
            <w:tcMar>
              <w:left w:w="28" w:type="dxa"/>
              <w:right w:w="28" w:type="dxa"/>
            </w:tcMar>
            <w:vAlign w:val="center"/>
          </w:tcPr>
          <w:p w:rsidR="00CC228E" w:rsidRDefault="00CC228E">
            <w:pPr>
              <w:rPr>
                <w:rFonts w:eastAsia="Calibri"/>
                <w:sz w:val="22"/>
                <w:szCs w:val="22"/>
              </w:rPr>
            </w:pPr>
          </w:p>
        </w:tc>
        <w:tc>
          <w:tcPr>
            <w:tcW w:w="1560" w:type="dxa"/>
            <w:tcMar>
              <w:left w:w="28" w:type="dxa"/>
              <w:right w:w="28" w:type="dxa"/>
            </w:tcMar>
          </w:tcPr>
          <w:p w:rsidR="00CC228E" w:rsidRDefault="00CC228E">
            <w:pPr>
              <w:rPr>
                <w:rFonts w:eastAsia="Calibri"/>
                <w:sz w:val="22"/>
                <w:szCs w:val="22"/>
              </w:rPr>
            </w:pPr>
          </w:p>
        </w:tc>
      </w:tr>
      <w:tr w:rsidR="00CC228E">
        <w:trPr>
          <w:cantSplit/>
          <w:trHeight w:val="243"/>
        </w:trPr>
        <w:tc>
          <w:tcPr>
            <w:tcW w:w="1560" w:type="dxa"/>
            <w:vMerge/>
            <w:tcMar>
              <w:left w:w="28" w:type="dxa"/>
              <w:right w:w="28" w:type="dxa"/>
            </w:tcMar>
            <w:vAlign w:val="center"/>
          </w:tcPr>
          <w:p w:rsidR="00CC228E" w:rsidRDefault="00CC228E">
            <w:pPr>
              <w:rPr>
                <w:rFonts w:eastAsia="Calibri"/>
                <w:sz w:val="22"/>
                <w:szCs w:val="22"/>
              </w:rPr>
            </w:pPr>
          </w:p>
        </w:tc>
        <w:tc>
          <w:tcPr>
            <w:tcW w:w="1388" w:type="dxa"/>
            <w:vMerge/>
            <w:tcMar>
              <w:left w:w="28" w:type="dxa"/>
              <w:right w:w="28" w:type="dxa"/>
            </w:tcMar>
            <w:vAlign w:val="center"/>
          </w:tcPr>
          <w:p w:rsidR="00CC228E" w:rsidRDefault="00CC228E">
            <w:pPr>
              <w:rPr>
                <w:rFonts w:eastAsia="Calibri"/>
                <w:sz w:val="22"/>
                <w:szCs w:val="22"/>
              </w:rPr>
            </w:pPr>
          </w:p>
        </w:tc>
        <w:tc>
          <w:tcPr>
            <w:tcW w:w="1021" w:type="dxa"/>
            <w:tcMar>
              <w:left w:w="28" w:type="dxa"/>
              <w:right w:w="28" w:type="dxa"/>
            </w:tcMar>
            <w:vAlign w:val="center"/>
          </w:tcPr>
          <w:p w:rsidR="00CC228E" w:rsidRDefault="00CC228E">
            <w:pPr>
              <w:rPr>
                <w:rFonts w:eastAsia="Calibri"/>
                <w:sz w:val="22"/>
                <w:szCs w:val="22"/>
              </w:rPr>
            </w:pPr>
          </w:p>
        </w:tc>
        <w:tc>
          <w:tcPr>
            <w:tcW w:w="1305" w:type="dxa"/>
            <w:tcMar>
              <w:left w:w="28" w:type="dxa"/>
              <w:right w:w="28" w:type="dxa"/>
            </w:tcMar>
          </w:tcPr>
          <w:p w:rsidR="00CC228E" w:rsidRDefault="00CC228E">
            <w:pPr>
              <w:rPr>
                <w:rFonts w:eastAsia="Calibri"/>
                <w:sz w:val="22"/>
                <w:szCs w:val="22"/>
              </w:rPr>
            </w:pPr>
          </w:p>
        </w:tc>
        <w:tc>
          <w:tcPr>
            <w:tcW w:w="1275" w:type="dxa"/>
            <w:tcMar>
              <w:left w:w="28" w:type="dxa"/>
              <w:right w:w="28" w:type="dxa"/>
            </w:tcMar>
          </w:tcPr>
          <w:p w:rsidR="00CC228E" w:rsidRDefault="00CC228E">
            <w:pPr>
              <w:rPr>
                <w:rFonts w:eastAsia="Calibri"/>
                <w:sz w:val="22"/>
                <w:szCs w:val="22"/>
              </w:rPr>
            </w:pPr>
          </w:p>
        </w:tc>
        <w:tc>
          <w:tcPr>
            <w:tcW w:w="2665" w:type="dxa"/>
            <w:tcMar>
              <w:left w:w="28" w:type="dxa"/>
              <w:right w:w="28" w:type="dxa"/>
            </w:tcMar>
          </w:tcPr>
          <w:p w:rsidR="00CC228E" w:rsidRDefault="00CC228E">
            <w:pPr>
              <w:rPr>
                <w:rFonts w:eastAsia="Calibri"/>
                <w:sz w:val="22"/>
                <w:szCs w:val="22"/>
              </w:rPr>
            </w:pPr>
          </w:p>
        </w:tc>
        <w:tc>
          <w:tcPr>
            <w:tcW w:w="3260" w:type="dxa"/>
            <w:vMerge/>
            <w:tcMar>
              <w:left w:w="28" w:type="dxa"/>
              <w:right w:w="28" w:type="dxa"/>
            </w:tcMar>
            <w:vAlign w:val="center"/>
          </w:tcPr>
          <w:p w:rsidR="00CC228E" w:rsidRDefault="00CC228E">
            <w:pPr>
              <w:rPr>
                <w:rFonts w:eastAsia="Calibri"/>
                <w:sz w:val="22"/>
                <w:szCs w:val="22"/>
              </w:rPr>
            </w:pPr>
          </w:p>
        </w:tc>
        <w:tc>
          <w:tcPr>
            <w:tcW w:w="1560" w:type="dxa"/>
            <w:tcMar>
              <w:left w:w="28" w:type="dxa"/>
              <w:right w:w="28" w:type="dxa"/>
            </w:tcMar>
          </w:tcPr>
          <w:p w:rsidR="00CC228E" w:rsidRDefault="00CC228E">
            <w:pPr>
              <w:rPr>
                <w:rFonts w:eastAsia="Calibri"/>
                <w:sz w:val="22"/>
                <w:szCs w:val="22"/>
              </w:rPr>
            </w:pPr>
          </w:p>
        </w:tc>
      </w:tr>
      <w:tr w:rsidR="00CC228E">
        <w:trPr>
          <w:cantSplit/>
          <w:trHeight w:val="243"/>
        </w:trPr>
        <w:tc>
          <w:tcPr>
            <w:tcW w:w="1560" w:type="dxa"/>
            <w:vMerge/>
            <w:tcMar>
              <w:left w:w="28" w:type="dxa"/>
              <w:right w:w="28" w:type="dxa"/>
            </w:tcMar>
            <w:vAlign w:val="center"/>
          </w:tcPr>
          <w:p w:rsidR="00CC228E" w:rsidRDefault="00CC228E">
            <w:pPr>
              <w:rPr>
                <w:rFonts w:eastAsia="Calibri"/>
                <w:sz w:val="22"/>
                <w:szCs w:val="22"/>
              </w:rPr>
            </w:pPr>
          </w:p>
        </w:tc>
        <w:tc>
          <w:tcPr>
            <w:tcW w:w="1388" w:type="dxa"/>
            <w:vMerge/>
            <w:tcMar>
              <w:left w:w="28" w:type="dxa"/>
              <w:right w:w="28" w:type="dxa"/>
            </w:tcMar>
            <w:vAlign w:val="center"/>
          </w:tcPr>
          <w:p w:rsidR="00CC228E" w:rsidRDefault="00CC228E">
            <w:pPr>
              <w:rPr>
                <w:rFonts w:eastAsia="Calibri"/>
                <w:sz w:val="22"/>
                <w:szCs w:val="22"/>
              </w:rPr>
            </w:pPr>
          </w:p>
        </w:tc>
        <w:tc>
          <w:tcPr>
            <w:tcW w:w="1021" w:type="dxa"/>
            <w:tcMar>
              <w:left w:w="28" w:type="dxa"/>
              <w:right w:w="28" w:type="dxa"/>
            </w:tcMar>
            <w:vAlign w:val="center"/>
          </w:tcPr>
          <w:p w:rsidR="00CC228E" w:rsidRDefault="00CC228E">
            <w:pPr>
              <w:rPr>
                <w:rFonts w:eastAsia="Calibri"/>
                <w:sz w:val="22"/>
                <w:szCs w:val="22"/>
              </w:rPr>
            </w:pPr>
          </w:p>
        </w:tc>
        <w:tc>
          <w:tcPr>
            <w:tcW w:w="1305" w:type="dxa"/>
            <w:tcMar>
              <w:left w:w="28" w:type="dxa"/>
              <w:right w:w="28" w:type="dxa"/>
            </w:tcMar>
          </w:tcPr>
          <w:p w:rsidR="00CC228E" w:rsidRDefault="00CC228E">
            <w:pPr>
              <w:rPr>
                <w:rFonts w:eastAsia="Calibri"/>
                <w:sz w:val="22"/>
                <w:szCs w:val="22"/>
              </w:rPr>
            </w:pPr>
          </w:p>
        </w:tc>
        <w:tc>
          <w:tcPr>
            <w:tcW w:w="1275" w:type="dxa"/>
            <w:tcMar>
              <w:left w:w="28" w:type="dxa"/>
              <w:right w:w="28" w:type="dxa"/>
            </w:tcMar>
          </w:tcPr>
          <w:p w:rsidR="00CC228E" w:rsidRDefault="00CC228E">
            <w:pPr>
              <w:rPr>
                <w:rFonts w:eastAsia="Calibri"/>
                <w:sz w:val="22"/>
                <w:szCs w:val="22"/>
              </w:rPr>
            </w:pPr>
          </w:p>
        </w:tc>
        <w:tc>
          <w:tcPr>
            <w:tcW w:w="2665" w:type="dxa"/>
            <w:tcMar>
              <w:left w:w="28" w:type="dxa"/>
              <w:right w:w="28" w:type="dxa"/>
            </w:tcMar>
          </w:tcPr>
          <w:p w:rsidR="00CC228E" w:rsidRDefault="00CC228E">
            <w:pPr>
              <w:rPr>
                <w:rFonts w:eastAsia="Calibri"/>
                <w:sz w:val="22"/>
                <w:szCs w:val="22"/>
              </w:rPr>
            </w:pPr>
          </w:p>
        </w:tc>
        <w:tc>
          <w:tcPr>
            <w:tcW w:w="3260" w:type="dxa"/>
            <w:vMerge/>
            <w:tcMar>
              <w:left w:w="28" w:type="dxa"/>
              <w:right w:w="28" w:type="dxa"/>
            </w:tcMar>
            <w:vAlign w:val="center"/>
          </w:tcPr>
          <w:p w:rsidR="00CC228E" w:rsidRDefault="00CC228E">
            <w:pPr>
              <w:rPr>
                <w:rFonts w:eastAsia="Calibri"/>
                <w:sz w:val="22"/>
                <w:szCs w:val="22"/>
              </w:rPr>
            </w:pPr>
          </w:p>
        </w:tc>
        <w:tc>
          <w:tcPr>
            <w:tcW w:w="1560" w:type="dxa"/>
            <w:tcMar>
              <w:left w:w="28" w:type="dxa"/>
              <w:right w:w="28" w:type="dxa"/>
            </w:tcMar>
          </w:tcPr>
          <w:p w:rsidR="00CC228E" w:rsidRDefault="00CC228E">
            <w:pPr>
              <w:rPr>
                <w:rFonts w:eastAsia="Calibri"/>
                <w:sz w:val="22"/>
                <w:szCs w:val="22"/>
              </w:rPr>
            </w:pPr>
          </w:p>
        </w:tc>
      </w:tr>
    </w:tbl>
    <w:p w:rsidR="00CC228E" w:rsidRDefault="000323C9">
      <w:pPr>
        <w:rPr>
          <w:rFonts w:eastAsia="Calibri"/>
          <w:b/>
          <w:szCs w:val="24"/>
        </w:rPr>
      </w:pPr>
      <w:r>
        <w:rPr>
          <w:rFonts w:eastAsia="Calibri"/>
          <w:b/>
          <w:szCs w:val="24"/>
        </w:rPr>
        <w:br w:type="page"/>
      </w:r>
    </w:p>
    <w:p w:rsidR="00CC228E" w:rsidRDefault="000323C9">
      <w:pPr>
        <w:rPr>
          <w:rFonts w:eastAsia="Calibri"/>
          <w:szCs w:val="24"/>
        </w:rPr>
      </w:pPr>
      <w:r>
        <w:rPr>
          <w:rFonts w:eastAsia="Calibri"/>
          <w:b/>
          <w:szCs w:val="24"/>
        </w:rPr>
        <w:lastRenderedPageBreak/>
        <w:t>Table 2</w:t>
      </w:r>
      <w:r>
        <w:rPr>
          <w:rFonts w:eastAsia="Calibri"/>
          <w:szCs w:val="24"/>
        </w:rPr>
        <w:t>: Maximum quantity of hazardous waste on site prior to collection</w:t>
      </w:r>
    </w:p>
    <w:p w:rsidR="00CC228E" w:rsidRDefault="000323C9">
      <w:pPr>
        <w:rPr>
          <w:rFonts w:eastAsia="Calibri"/>
          <w:szCs w:val="24"/>
        </w:rPr>
      </w:pPr>
      <w:r>
        <w:rPr>
          <w:rFonts w:eastAsia="Calibri"/>
          <w:szCs w:val="24"/>
        </w:rPr>
        <w:t xml:space="preserve">Name of installation </w:t>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p>
    <w:p w:rsidR="00CC228E" w:rsidRDefault="00CC228E">
      <w:pPr>
        <w:rPr>
          <w:sz w:val="10"/>
          <w:szCs w:val="10"/>
        </w:rPr>
      </w:pPr>
    </w:p>
    <w:tbl>
      <w:tblPr>
        <w:tblW w:w="1403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9"/>
        <w:gridCol w:w="1388"/>
        <w:gridCol w:w="992"/>
        <w:gridCol w:w="1418"/>
        <w:gridCol w:w="1417"/>
        <w:gridCol w:w="4962"/>
        <w:gridCol w:w="2268"/>
      </w:tblGrid>
      <w:tr w:rsidR="00CC228E">
        <w:trPr>
          <w:cantSplit/>
        </w:trPr>
        <w:tc>
          <w:tcPr>
            <w:tcW w:w="1589"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Labelling of the technological stream of hazardous waste</w:t>
            </w:r>
          </w:p>
        </w:tc>
        <w:tc>
          <w:tcPr>
            <w:tcW w:w="1388"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Name of the technological stream of hazardous waste</w:t>
            </w:r>
          </w:p>
        </w:tc>
        <w:tc>
          <w:tcPr>
            <w:tcW w:w="992"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Waste code</w:t>
            </w:r>
          </w:p>
        </w:tc>
        <w:tc>
          <w:tcPr>
            <w:tcW w:w="1418" w:type="dxa"/>
            <w:vMerge w:val="restart"/>
            <w:vAlign w:val="center"/>
          </w:tcPr>
          <w:p w:rsidR="00CC228E" w:rsidRDefault="000323C9">
            <w:pPr>
              <w:jc w:val="center"/>
              <w:rPr>
                <w:rFonts w:eastAsia="Calibri"/>
                <w:sz w:val="22"/>
                <w:szCs w:val="22"/>
              </w:rPr>
            </w:pPr>
            <w:r>
              <w:rPr>
                <w:rFonts w:eastAsia="Calibri"/>
                <w:sz w:val="22"/>
                <w:szCs w:val="22"/>
              </w:rPr>
              <w:t>Name of the waste</w:t>
            </w:r>
          </w:p>
        </w:tc>
        <w:tc>
          <w:tcPr>
            <w:tcW w:w="1417"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Revised name of waste</w:t>
            </w:r>
          </w:p>
        </w:tc>
        <w:tc>
          <w:tcPr>
            <w:tcW w:w="4962" w:type="dxa"/>
            <w:tcMar>
              <w:left w:w="28" w:type="dxa"/>
              <w:right w:w="28" w:type="dxa"/>
            </w:tcMar>
          </w:tcPr>
          <w:p w:rsidR="00CC228E" w:rsidRDefault="000323C9">
            <w:pPr>
              <w:jc w:val="center"/>
              <w:rPr>
                <w:rFonts w:eastAsia="Calibri"/>
                <w:sz w:val="22"/>
                <w:szCs w:val="22"/>
              </w:rPr>
            </w:pPr>
            <w:r>
              <w:rPr>
                <w:rFonts w:eastAsia="Calibri"/>
                <w:sz w:val="22"/>
                <w:szCs w:val="22"/>
              </w:rPr>
              <w:t>Storage of waste</w:t>
            </w:r>
          </w:p>
        </w:tc>
        <w:tc>
          <w:tcPr>
            <w:tcW w:w="2268"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Further treatment of waste</w:t>
            </w:r>
          </w:p>
        </w:tc>
      </w:tr>
      <w:tr w:rsidR="00CC228E">
        <w:trPr>
          <w:cantSplit/>
          <w:trHeight w:val="855"/>
        </w:trPr>
        <w:tc>
          <w:tcPr>
            <w:tcW w:w="1589" w:type="dxa"/>
            <w:vMerge/>
            <w:tcMar>
              <w:left w:w="28" w:type="dxa"/>
              <w:right w:w="28" w:type="dxa"/>
            </w:tcMar>
            <w:vAlign w:val="center"/>
          </w:tcPr>
          <w:p w:rsidR="00CC228E" w:rsidRDefault="00CC228E">
            <w:pPr>
              <w:jc w:val="center"/>
              <w:rPr>
                <w:rFonts w:eastAsia="Calibri"/>
                <w:sz w:val="22"/>
                <w:szCs w:val="22"/>
                <w:vertAlign w:val="superscript"/>
              </w:rPr>
            </w:pPr>
          </w:p>
        </w:tc>
        <w:tc>
          <w:tcPr>
            <w:tcW w:w="1388" w:type="dxa"/>
            <w:vMerge/>
            <w:tcMar>
              <w:left w:w="28" w:type="dxa"/>
              <w:right w:w="28" w:type="dxa"/>
            </w:tcMar>
            <w:vAlign w:val="center"/>
          </w:tcPr>
          <w:p w:rsidR="00CC228E" w:rsidRDefault="00CC228E">
            <w:pPr>
              <w:jc w:val="center"/>
              <w:rPr>
                <w:rFonts w:eastAsia="Calibri"/>
                <w:sz w:val="22"/>
                <w:szCs w:val="22"/>
              </w:rPr>
            </w:pPr>
          </w:p>
        </w:tc>
        <w:tc>
          <w:tcPr>
            <w:tcW w:w="992" w:type="dxa"/>
            <w:vMerge/>
            <w:tcMar>
              <w:left w:w="28" w:type="dxa"/>
              <w:right w:w="28" w:type="dxa"/>
            </w:tcMar>
            <w:vAlign w:val="center"/>
          </w:tcPr>
          <w:p w:rsidR="00CC228E" w:rsidRDefault="00CC228E">
            <w:pPr>
              <w:jc w:val="center"/>
              <w:rPr>
                <w:rFonts w:eastAsia="Calibri"/>
                <w:sz w:val="22"/>
                <w:szCs w:val="22"/>
              </w:rPr>
            </w:pPr>
          </w:p>
        </w:tc>
        <w:tc>
          <w:tcPr>
            <w:tcW w:w="1418" w:type="dxa"/>
            <w:vMerge/>
          </w:tcPr>
          <w:p w:rsidR="00CC228E" w:rsidRDefault="00CC228E">
            <w:pPr>
              <w:jc w:val="center"/>
              <w:rPr>
                <w:rFonts w:eastAsia="Calibri"/>
                <w:sz w:val="22"/>
                <w:szCs w:val="22"/>
              </w:rPr>
            </w:pPr>
          </w:p>
        </w:tc>
        <w:tc>
          <w:tcPr>
            <w:tcW w:w="1417" w:type="dxa"/>
            <w:vMerge/>
            <w:tcMar>
              <w:left w:w="28" w:type="dxa"/>
              <w:right w:w="28" w:type="dxa"/>
            </w:tcMar>
            <w:vAlign w:val="center"/>
          </w:tcPr>
          <w:p w:rsidR="00CC228E" w:rsidRDefault="00CC228E">
            <w:pPr>
              <w:jc w:val="center"/>
              <w:rPr>
                <w:rFonts w:eastAsia="Calibri"/>
                <w:sz w:val="22"/>
                <w:szCs w:val="22"/>
              </w:rPr>
            </w:pPr>
          </w:p>
        </w:tc>
        <w:tc>
          <w:tcPr>
            <w:tcW w:w="4962" w:type="dxa"/>
            <w:tcMar>
              <w:left w:w="28" w:type="dxa"/>
              <w:right w:w="28" w:type="dxa"/>
            </w:tcMar>
            <w:vAlign w:val="center"/>
          </w:tcPr>
          <w:p w:rsidR="00CC228E" w:rsidRDefault="000323C9">
            <w:pPr>
              <w:jc w:val="center"/>
              <w:rPr>
                <w:rFonts w:eastAsia="Calibri"/>
                <w:sz w:val="22"/>
                <w:szCs w:val="22"/>
              </w:rPr>
            </w:pPr>
            <w:r>
              <w:rPr>
                <w:rFonts w:eastAsia="Calibri"/>
                <w:sz w:val="22"/>
                <w:szCs w:val="22"/>
              </w:rPr>
              <w:t>Maximum allowable at the same time</w:t>
            </w:r>
          </w:p>
          <w:p w:rsidR="00CC228E" w:rsidRDefault="000323C9">
            <w:pPr>
              <w:jc w:val="center"/>
              <w:rPr>
                <w:rFonts w:eastAsia="Calibri"/>
                <w:sz w:val="22"/>
                <w:szCs w:val="22"/>
              </w:rPr>
            </w:pPr>
            <w:r>
              <w:rPr>
                <w:rFonts w:eastAsia="Calibri"/>
                <w:sz w:val="22"/>
                <w:szCs w:val="22"/>
              </w:rPr>
              <w:t>total quantity of waste, t</w:t>
            </w:r>
          </w:p>
        </w:tc>
        <w:tc>
          <w:tcPr>
            <w:tcW w:w="2268" w:type="dxa"/>
            <w:vMerge/>
            <w:tcMar>
              <w:left w:w="28" w:type="dxa"/>
              <w:right w:w="28" w:type="dxa"/>
            </w:tcMar>
          </w:tcPr>
          <w:p w:rsidR="00CC228E" w:rsidRDefault="00CC228E">
            <w:pPr>
              <w:jc w:val="center"/>
              <w:rPr>
                <w:rFonts w:eastAsia="Calibri"/>
                <w:sz w:val="22"/>
                <w:szCs w:val="22"/>
              </w:rPr>
            </w:pPr>
          </w:p>
        </w:tc>
      </w:tr>
      <w:tr w:rsidR="00CC228E">
        <w:trPr>
          <w:cantSplit/>
          <w:trHeight w:val="243"/>
        </w:trPr>
        <w:tc>
          <w:tcPr>
            <w:tcW w:w="1589" w:type="dxa"/>
            <w:tcMar>
              <w:left w:w="28" w:type="dxa"/>
              <w:right w:w="28" w:type="dxa"/>
            </w:tcMar>
            <w:vAlign w:val="center"/>
          </w:tcPr>
          <w:p w:rsidR="00CC228E" w:rsidRDefault="000323C9">
            <w:pPr>
              <w:jc w:val="center"/>
              <w:rPr>
                <w:rFonts w:eastAsia="Calibri"/>
                <w:sz w:val="22"/>
                <w:szCs w:val="22"/>
              </w:rPr>
            </w:pPr>
            <w:r>
              <w:rPr>
                <w:rFonts w:eastAsia="Calibri"/>
                <w:sz w:val="22"/>
                <w:szCs w:val="22"/>
              </w:rPr>
              <w:t>1</w:t>
            </w:r>
          </w:p>
        </w:tc>
        <w:tc>
          <w:tcPr>
            <w:tcW w:w="1388" w:type="dxa"/>
            <w:tcMar>
              <w:left w:w="28" w:type="dxa"/>
              <w:right w:w="28" w:type="dxa"/>
            </w:tcMar>
            <w:vAlign w:val="center"/>
          </w:tcPr>
          <w:p w:rsidR="00CC228E" w:rsidRDefault="000323C9">
            <w:pPr>
              <w:jc w:val="center"/>
              <w:rPr>
                <w:rFonts w:eastAsia="Calibri"/>
                <w:sz w:val="22"/>
                <w:szCs w:val="22"/>
              </w:rPr>
            </w:pPr>
            <w:r>
              <w:rPr>
                <w:rFonts w:eastAsia="Calibri"/>
                <w:sz w:val="22"/>
                <w:szCs w:val="22"/>
              </w:rPr>
              <w:t>2</w:t>
            </w:r>
          </w:p>
        </w:tc>
        <w:tc>
          <w:tcPr>
            <w:tcW w:w="992" w:type="dxa"/>
            <w:tcMar>
              <w:left w:w="28" w:type="dxa"/>
              <w:right w:w="28" w:type="dxa"/>
            </w:tcMar>
            <w:vAlign w:val="center"/>
          </w:tcPr>
          <w:p w:rsidR="00CC228E" w:rsidRDefault="000323C9">
            <w:pPr>
              <w:jc w:val="center"/>
              <w:rPr>
                <w:rFonts w:eastAsia="Calibri"/>
                <w:sz w:val="22"/>
                <w:szCs w:val="22"/>
              </w:rPr>
            </w:pPr>
            <w:r>
              <w:rPr>
                <w:rFonts w:eastAsia="Calibri"/>
                <w:sz w:val="22"/>
                <w:szCs w:val="22"/>
              </w:rPr>
              <w:t>3</w:t>
            </w:r>
          </w:p>
        </w:tc>
        <w:tc>
          <w:tcPr>
            <w:tcW w:w="1418" w:type="dxa"/>
          </w:tcPr>
          <w:p w:rsidR="00CC228E" w:rsidRDefault="000323C9">
            <w:pPr>
              <w:jc w:val="center"/>
              <w:rPr>
                <w:rFonts w:eastAsia="Calibri"/>
                <w:sz w:val="22"/>
                <w:szCs w:val="22"/>
              </w:rPr>
            </w:pPr>
            <w:r>
              <w:rPr>
                <w:rFonts w:eastAsia="Calibri"/>
                <w:sz w:val="22"/>
                <w:szCs w:val="22"/>
              </w:rPr>
              <w:t>4</w:t>
            </w:r>
          </w:p>
        </w:tc>
        <w:tc>
          <w:tcPr>
            <w:tcW w:w="1417" w:type="dxa"/>
            <w:tcMar>
              <w:left w:w="28" w:type="dxa"/>
              <w:right w:w="28" w:type="dxa"/>
            </w:tcMar>
          </w:tcPr>
          <w:p w:rsidR="00CC228E" w:rsidRDefault="000323C9">
            <w:pPr>
              <w:jc w:val="center"/>
              <w:rPr>
                <w:rFonts w:eastAsia="Calibri"/>
                <w:sz w:val="22"/>
                <w:szCs w:val="22"/>
              </w:rPr>
            </w:pPr>
            <w:r>
              <w:rPr>
                <w:rFonts w:eastAsia="Calibri"/>
                <w:sz w:val="22"/>
                <w:szCs w:val="22"/>
              </w:rPr>
              <w:t>5</w:t>
            </w:r>
          </w:p>
        </w:tc>
        <w:tc>
          <w:tcPr>
            <w:tcW w:w="4962" w:type="dxa"/>
            <w:tcMar>
              <w:left w:w="28" w:type="dxa"/>
              <w:right w:w="28" w:type="dxa"/>
            </w:tcMar>
          </w:tcPr>
          <w:p w:rsidR="00CC228E" w:rsidRDefault="000323C9">
            <w:pPr>
              <w:jc w:val="center"/>
              <w:rPr>
                <w:rFonts w:eastAsia="Calibri"/>
                <w:sz w:val="22"/>
                <w:szCs w:val="22"/>
              </w:rPr>
            </w:pPr>
            <w:r>
              <w:rPr>
                <w:rFonts w:eastAsia="Calibri"/>
                <w:sz w:val="22"/>
                <w:szCs w:val="22"/>
              </w:rPr>
              <w:t>6</w:t>
            </w:r>
          </w:p>
        </w:tc>
        <w:tc>
          <w:tcPr>
            <w:tcW w:w="2268" w:type="dxa"/>
            <w:tcMar>
              <w:left w:w="28" w:type="dxa"/>
              <w:right w:w="28" w:type="dxa"/>
            </w:tcMar>
            <w:vAlign w:val="center"/>
          </w:tcPr>
          <w:p w:rsidR="00CC228E" w:rsidRDefault="000323C9">
            <w:pPr>
              <w:jc w:val="center"/>
              <w:rPr>
                <w:rFonts w:eastAsia="Calibri"/>
                <w:sz w:val="22"/>
                <w:szCs w:val="22"/>
              </w:rPr>
            </w:pPr>
            <w:r>
              <w:rPr>
                <w:rFonts w:eastAsia="Calibri"/>
                <w:sz w:val="22"/>
                <w:szCs w:val="22"/>
              </w:rPr>
              <w:t>7</w:t>
            </w:r>
          </w:p>
        </w:tc>
      </w:tr>
      <w:tr w:rsidR="00CC228E">
        <w:trPr>
          <w:cantSplit/>
          <w:trHeight w:val="243"/>
        </w:trPr>
        <w:tc>
          <w:tcPr>
            <w:tcW w:w="1589" w:type="dxa"/>
            <w:vMerge w:val="restart"/>
            <w:tcMar>
              <w:left w:w="28" w:type="dxa"/>
              <w:right w:w="28" w:type="dxa"/>
            </w:tcMar>
            <w:vAlign w:val="center"/>
          </w:tcPr>
          <w:p w:rsidR="00CC228E" w:rsidRDefault="00CC228E">
            <w:pPr>
              <w:rPr>
                <w:rFonts w:eastAsia="Calibri"/>
                <w:sz w:val="22"/>
                <w:szCs w:val="22"/>
              </w:rPr>
            </w:pPr>
          </w:p>
        </w:tc>
        <w:tc>
          <w:tcPr>
            <w:tcW w:w="1388" w:type="dxa"/>
            <w:vMerge w:val="restart"/>
            <w:tcMar>
              <w:left w:w="28" w:type="dxa"/>
              <w:right w:w="28" w:type="dxa"/>
            </w:tcMar>
            <w:vAlign w:val="center"/>
          </w:tcPr>
          <w:p w:rsidR="00CC228E" w:rsidRDefault="00CC228E">
            <w:pPr>
              <w:rPr>
                <w:rFonts w:eastAsia="Calibri"/>
                <w:sz w:val="22"/>
                <w:szCs w:val="22"/>
              </w:rPr>
            </w:pPr>
          </w:p>
        </w:tc>
        <w:tc>
          <w:tcPr>
            <w:tcW w:w="992" w:type="dxa"/>
            <w:tcMar>
              <w:left w:w="28" w:type="dxa"/>
              <w:right w:w="28" w:type="dxa"/>
            </w:tcMar>
            <w:vAlign w:val="center"/>
          </w:tcPr>
          <w:p w:rsidR="00CC228E" w:rsidRDefault="00CC228E">
            <w:pPr>
              <w:rPr>
                <w:rFonts w:eastAsia="Calibri"/>
                <w:sz w:val="22"/>
                <w:szCs w:val="22"/>
              </w:rPr>
            </w:pPr>
          </w:p>
        </w:tc>
        <w:tc>
          <w:tcPr>
            <w:tcW w:w="1418" w:type="dxa"/>
          </w:tcPr>
          <w:p w:rsidR="00CC228E" w:rsidRDefault="00CC228E">
            <w:pPr>
              <w:rPr>
                <w:rFonts w:eastAsia="Calibri"/>
                <w:sz w:val="22"/>
                <w:szCs w:val="22"/>
              </w:rPr>
            </w:pPr>
          </w:p>
        </w:tc>
        <w:tc>
          <w:tcPr>
            <w:tcW w:w="1417" w:type="dxa"/>
            <w:tcMar>
              <w:left w:w="28" w:type="dxa"/>
              <w:right w:w="28" w:type="dxa"/>
            </w:tcMar>
          </w:tcPr>
          <w:p w:rsidR="00CC228E" w:rsidRDefault="00CC228E">
            <w:pPr>
              <w:rPr>
                <w:rFonts w:eastAsia="Calibri"/>
                <w:sz w:val="22"/>
                <w:szCs w:val="22"/>
              </w:rPr>
            </w:pPr>
          </w:p>
        </w:tc>
        <w:tc>
          <w:tcPr>
            <w:tcW w:w="4962" w:type="dxa"/>
            <w:vMerge w:val="restart"/>
            <w:tcMar>
              <w:left w:w="28" w:type="dxa"/>
              <w:right w:w="28" w:type="dxa"/>
            </w:tcMar>
          </w:tcPr>
          <w:p w:rsidR="00CC228E" w:rsidRDefault="00CC228E">
            <w:pPr>
              <w:rPr>
                <w:rFonts w:eastAsia="Calibri"/>
                <w:sz w:val="22"/>
                <w:szCs w:val="22"/>
              </w:rPr>
            </w:pPr>
          </w:p>
          <w:p w:rsidR="00CC228E" w:rsidRDefault="00CC228E">
            <w:pPr>
              <w:rPr>
                <w:rFonts w:eastAsia="Calibri"/>
                <w:sz w:val="22"/>
                <w:szCs w:val="22"/>
              </w:rPr>
            </w:pPr>
          </w:p>
          <w:p w:rsidR="00CC228E" w:rsidRDefault="00CC228E">
            <w:pPr>
              <w:rPr>
                <w:rFonts w:eastAsia="Calibri"/>
                <w:sz w:val="22"/>
                <w:szCs w:val="22"/>
              </w:rPr>
            </w:pPr>
          </w:p>
          <w:p w:rsidR="00CC228E" w:rsidRDefault="00CC228E">
            <w:pPr>
              <w:rPr>
                <w:rFonts w:eastAsia="Calibri"/>
                <w:sz w:val="22"/>
                <w:szCs w:val="22"/>
              </w:rPr>
            </w:pPr>
          </w:p>
        </w:tc>
        <w:tc>
          <w:tcPr>
            <w:tcW w:w="2268" w:type="dxa"/>
            <w:tcMar>
              <w:left w:w="28" w:type="dxa"/>
              <w:right w:w="28" w:type="dxa"/>
            </w:tcMar>
            <w:vAlign w:val="center"/>
          </w:tcPr>
          <w:p w:rsidR="00CC228E" w:rsidRDefault="00CC228E">
            <w:pPr>
              <w:rPr>
                <w:rFonts w:eastAsia="Calibri"/>
                <w:sz w:val="22"/>
                <w:szCs w:val="22"/>
              </w:rPr>
            </w:pPr>
          </w:p>
        </w:tc>
      </w:tr>
      <w:tr w:rsidR="00CC228E">
        <w:trPr>
          <w:cantSplit/>
          <w:trHeight w:val="243"/>
        </w:trPr>
        <w:tc>
          <w:tcPr>
            <w:tcW w:w="1589" w:type="dxa"/>
            <w:vMerge/>
            <w:tcMar>
              <w:left w:w="28" w:type="dxa"/>
              <w:right w:w="28" w:type="dxa"/>
            </w:tcMar>
            <w:vAlign w:val="center"/>
          </w:tcPr>
          <w:p w:rsidR="00CC228E" w:rsidRDefault="00CC228E">
            <w:pPr>
              <w:rPr>
                <w:rFonts w:eastAsia="Calibri"/>
                <w:sz w:val="22"/>
                <w:szCs w:val="22"/>
              </w:rPr>
            </w:pPr>
          </w:p>
        </w:tc>
        <w:tc>
          <w:tcPr>
            <w:tcW w:w="1388" w:type="dxa"/>
            <w:vMerge/>
            <w:tcMar>
              <w:left w:w="28" w:type="dxa"/>
              <w:right w:w="28" w:type="dxa"/>
            </w:tcMar>
            <w:vAlign w:val="center"/>
          </w:tcPr>
          <w:p w:rsidR="00CC228E" w:rsidRDefault="00CC228E">
            <w:pPr>
              <w:rPr>
                <w:rFonts w:eastAsia="Calibri"/>
                <w:sz w:val="22"/>
                <w:szCs w:val="22"/>
              </w:rPr>
            </w:pPr>
          </w:p>
        </w:tc>
        <w:tc>
          <w:tcPr>
            <w:tcW w:w="992" w:type="dxa"/>
            <w:tcMar>
              <w:left w:w="28" w:type="dxa"/>
              <w:right w:w="28" w:type="dxa"/>
            </w:tcMar>
            <w:vAlign w:val="center"/>
          </w:tcPr>
          <w:p w:rsidR="00CC228E" w:rsidRDefault="00CC228E">
            <w:pPr>
              <w:rPr>
                <w:rFonts w:eastAsia="Calibri"/>
                <w:sz w:val="22"/>
                <w:szCs w:val="22"/>
              </w:rPr>
            </w:pPr>
          </w:p>
        </w:tc>
        <w:tc>
          <w:tcPr>
            <w:tcW w:w="1418" w:type="dxa"/>
          </w:tcPr>
          <w:p w:rsidR="00CC228E" w:rsidRDefault="00CC228E">
            <w:pPr>
              <w:rPr>
                <w:rFonts w:eastAsia="Calibri"/>
                <w:sz w:val="22"/>
                <w:szCs w:val="22"/>
              </w:rPr>
            </w:pPr>
          </w:p>
        </w:tc>
        <w:tc>
          <w:tcPr>
            <w:tcW w:w="1417" w:type="dxa"/>
            <w:tcMar>
              <w:left w:w="28" w:type="dxa"/>
              <w:right w:w="28" w:type="dxa"/>
            </w:tcMar>
          </w:tcPr>
          <w:p w:rsidR="00CC228E" w:rsidRDefault="00CC228E">
            <w:pPr>
              <w:rPr>
                <w:rFonts w:eastAsia="Calibri"/>
                <w:sz w:val="22"/>
                <w:szCs w:val="22"/>
              </w:rPr>
            </w:pPr>
          </w:p>
        </w:tc>
        <w:tc>
          <w:tcPr>
            <w:tcW w:w="4962" w:type="dxa"/>
            <w:vMerge/>
            <w:tcMar>
              <w:left w:w="28" w:type="dxa"/>
              <w:right w:w="28" w:type="dxa"/>
            </w:tcMar>
          </w:tcPr>
          <w:p w:rsidR="00CC228E" w:rsidRDefault="00CC228E">
            <w:pPr>
              <w:rPr>
                <w:rFonts w:eastAsia="Calibri"/>
                <w:sz w:val="22"/>
                <w:szCs w:val="22"/>
              </w:rPr>
            </w:pPr>
          </w:p>
        </w:tc>
        <w:tc>
          <w:tcPr>
            <w:tcW w:w="2268" w:type="dxa"/>
            <w:tcMar>
              <w:left w:w="28" w:type="dxa"/>
              <w:right w:w="28" w:type="dxa"/>
            </w:tcMar>
            <w:vAlign w:val="center"/>
          </w:tcPr>
          <w:p w:rsidR="00CC228E" w:rsidRDefault="00CC228E">
            <w:pPr>
              <w:rPr>
                <w:rFonts w:eastAsia="Calibri"/>
                <w:sz w:val="22"/>
                <w:szCs w:val="22"/>
              </w:rPr>
            </w:pPr>
          </w:p>
        </w:tc>
      </w:tr>
      <w:tr w:rsidR="00CC228E">
        <w:trPr>
          <w:cantSplit/>
          <w:trHeight w:val="243"/>
        </w:trPr>
        <w:tc>
          <w:tcPr>
            <w:tcW w:w="1589" w:type="dxa"/>
            <w:vMerge/>
            <w:tcMar>
              <w:left w:w="28" w:type="dxa"/>
              <w:right w:w="28" w:type="dxa"/>
            </w:tcMar>
            <w:vAlign w:val="center"/>
          </w:tcPr>
          <w:p w:rsidR="00CC228E" w:rsidRDefault="00CC228E">
            <w:pPr>
              <w:rPr>
                <w:rFonts w:eastAsia="Calibri"/>
                <w:sz w:val="22"/>
                <w:szCs w:val="22"/>
              </w:rPr>
            </w:pPr>
          </w:p>
        </w:tc>
        <w:tc>
          <w:tcPr>
            <w:tcW w:w="1388" w:type="dxa"/>
            <w:vMerge/>
            <w:tcMar>
              <w:left w:w="28" w:type="dxa"/>
              <w:right w:w="28" w:type="dxa"/>
            </w:tcMar>
            <w:vAlign w:val="center"/>
          </w:tcPr>
          <w:p w:rsidR="00CC228E" w:rsidRDefault="00CC228E">
            <w:pPr>
              <w:rPr>
                <w:rFonts w:eastAsia="Calibri"/>
                <w:sz w:val="22"/>
                <w:szCs w:val="22"/>
              </w:rPr>
            </w:pPr>
          </w:p>
        </w:tc>
        <w:tc>
          <w:tcPr>
            <w:tcW w:w="992" w:type="dxa"/>
            <w:tcMar>
              <w:left w:w="28" w:type="dxa"/>
              <w:right w:w="28" w:type="dxa"/>
            </w:tcMar>
            <w:vAlign w:val="center"/>
          </w:tcPr>
          <w:p w:rsidR="00CC228E" w:rsidRDefault="00CC228E">
            <w:pPr>
              <w:rPr>
                <w:rFonts w:eastAsia="Calibri"/>
                <w:sz w:val="22"/>
                <w:szCs w:val="22"/>
              </w:rPr>
            </w:pPr>
          </w:p>
        </w:tc>
        <w:tc>
          <w:tcPr>
            <w:tcW w:w="1418" w:type="dxa"/>
          </w:tcPr>
          <w:p w:rsidR="00CC228E" w:rsidRDefault="00CC228E">
            <w:pPr>
              <w:rPr>
                <w:rFonts w:eastAsia="Calibri"/>
                <w:sz w:val="22"/>
                <w:szCs w:val="22"/>
              </w:rPr>
            </w:pPr>
          </w:p>
        </w:tc>
        <w:tc>
          <w:tcPr>
            <w:tcW w:w="1417" w:type="dxa"/>
            <w:tcMar>
              <w:left w:w="28" w:type="dxa"/>
              <w:right w:w="28" w:type="dxa"/>
            </w:tcMar>
          </w:tcPr>
          <w:p w:rsidR="00CC228E" w:rsidRDefault="00CC228E">
            <w:pPr>
              <w:rPr>
                <w:rFonts w:eastAsia="Calibri"/>
                <w:sz w:val="22"/>
                <w:szCs w:val="22"/>
              </w:rPr>
            </w:pPr>
          </w:p>
        </w:tc>
        <w:tc>
          <w:tcPr>
            <w:tcW w:w="4962" w:type="dxa"/>
            <w:vMerge/>
            <w:tcMar>
              <w:left w:w="28" w:type="dxa"/>
              <w:right w:w="28" w:type="dxa"/>
            </w:tcMar>
          </w:tcPr>
          <w:p w:rsidR="00CC228E" w:rsidRDefault="00CC228E">
            <w:pPr>
              <w:rPr>
                <w:rFonts w:eastAsia="Calibri"/>
                <w:sz w:val="22"/>
                <w:szCs w:val="22"/>
              </w:rPr>
            </w:pPr>
          </w:p>
        </w:tc>
        <w:tc>
          <w:tcPr>
            <w:tcW w:w="2268" w:type="dxa"/>
            <w:tcMar>
              <w:left w:w="28" w:type="dxa"/>
              <w:right w:w="28" w:type="dxa"/>
            </w:tcMar>
            <w:vAlign w:val="center"/>
          </w:tcPr>
          <w:p w:rsidR="00CC228E" w:rsidRDefault="00CC228E">
            <w:pPr>
              <w:rPr>
                <w:rFonts w:eastAsia="Calibri"/>
                <w:sz w:val="22"/>
                <w:szCs w:val="22"/>
              </w:rPr>
            </w:pPr>
          </w:p>
        </w:tc>
      </w:tr>
      <w:tr w:rsidR="00CC228E">
        <w:trPr>
          <w:cantSplit/>
          <w:trHeight w:val="243"/>
        </w:trPr>
        <w:tc>
          <w:tcPr>
            <w:tcW w:w="1589" w:type="dxa"/>
            <w:vMerge/>
            <w:tcMar>
              <w:left w:w="28" w:type="dxa"/>
              <w:right w:w="28" w:type="dxa"/>
            </w:tcMar>
            <w:vAlign w:val="center"/>
          </w:tcPr>
          <w:p w:rsidR="00CC228E" w:rsidRDefault="00CC228E">
            <w:pPr>
              <w:rPr>
                <w:rFonts w:eastAsia="Calibri"/>
                <w:sz w:val="22"/>
                <w:szCs w:val="22"/>
              </w:rPr>
            </w:pPr>
          </w:p>
        </w:tc>
        <w:tc>
          <w:tcPr>
            <w:tcW w:w="1388" w:type="dxa"/>
            <w:vMerge/>
            <w:tcMar>
              <w:left w:w="28" w:type="dxa"/>
              <w:right w:w="28" w:type="dxa"/>
            </w:tcMar>
            <w:vAlign w:val="center"/>
          </w:tcPr>
          <w:p w:rsidR="00CC228E" w:rsidRDefault="00CC228E">
            <w:pPr>
              <w:rPr>
                <w:rFonts w:eastAsia="Calibri"/>
                <w:sz w:val="22"/>
                <w:szCs w:val="22"/>
              </w:rPr>
            </w:pPr>
          </w:p>
        </w:tc>
        <w:tc>
          <w:tcPr>
            <w:tcW w:w="992" w:type="dxa"/>
            <w:tcMar>
              <w:left w:w="28" w:type="dxa"/>
              <w:right w:w="28" w:type="dxa"/>
            </w:tcMar>
            <w:vAlign w:val="center"/>
          </w:tcPr>
          <w:p w:rsidR="00CC228E" w:rsidRDefault="00CC228E">
            <w:pPr>
              <w:rPr>
                <w:rFonts w:eastAsia="Calibri"/>
                <w:sz w:val="22"/>
                <w:szCs w:val="22"/>
              </w:rPr>
            </w:pPr>
          </w:p>
        </w:tc>
        <w:tc>
          <w:tcPr>
            <w:tcW w:w="1418" w:type="dxa"/>
          </w:tcPr>
          <w:p w:rsidR="00CC228E" w:rsidRDefault="00CC228E">
            <w:pPr>
              <w:rPr>
                <w:rFonts w:eastAsia="Calibri"/>
                <w:sz w:val="22"/>
                <w:szCs w:val="22"/>
              </w:rPr>
            </w:pPr>
          </w:p>
        </w:tc>
        <w:tc>
          <w:tcPr>
            <w:tcW w:w="1417" w:type="dxa"/>
            <w:tcMar>
              <w:left w:w="28" w:type="dxa"/>
              <w:right w:w="28" w:type="dxa"/>
            </w:tcMar>
          </w:tcPr>
          <w:p w:rsidR="00CC228E" w:rsidRDefault="00CC228E">
            <w:pPr>
              <w:rPr>
                <w:rFonts w:eastAsia="Calibri"/>
                <w:sz w:val="22"/>
                <w:szCs w:val="22"/>
              </w:rPr>
            </w:pPr>
          </w:p>
        </w:tc>
        <w:tc>
          <w:tcPr>
            <w:tcW w:w="4962" w:type="dxa"/>
            <w:vMerge/>
            <w:tcMar>
              <w:left w:w="28" w:type="dxa"/>
              <w:right w:w="28" w:type="dxa"/>
            </w:tcMar>
          </w:tcPr>
          <w:p w:rsidR="00CC228E" w:rsidRDefault="00CC228E">
            <w:pPr>
              <w:rPr>
                <w:rFonts w:eastAsia="Calibri"/>
                <w:sz w:val="22"/>
                <w:szCs w:val="22"/>
              </w:rPr>
            </w:pPr>
          </w:p>
        </w:tc>
        <w:tc>
          <w:tcPr>
            <w:tcW w:w="2268" w:type="dxa"/>
            <w:tcMar>
              <w:left w:w="28" w:type="dxa"/>
              <w:right w:w="28" w:type="dxa"/>
            </w:tcMar>
            <w:vAlign w:val="center"/>
          </w:tcPr>
          <w:p w:rsidR="00CC228E" w:rsidRDefault="00CC228E">
            <w:pPr>
              <w:rPr>
                <w:rFonts w:eastAsia="Calibri"/>
                <w:sz w:val="22"/>
                <w:szCs w:val="22"/>
              </w:rPr>
            </w:pPr>
          </w:p>
        </w:tc>
      </w:tr>
      <w:tr w:rsidR="00CC228E">
        <w:trPr>
          <w:cantSplit/>
          <w:trHeight w:val="243"/>
        </w:trPr>
        <w:tc>
          <w:tcPr>
            <w:tcW w:w="1589" w:type="dxa"/>
            <w:tcMar>
              <w:left w:w="28" w:type="dxa"/>
              <w:right w:w="28" w:type="dxa"/>
            </w:tcMar>
            <w:vAlign w:val="center"/>
          </w:tcPr>
          <w:p w:rsidR="00CC228E" w:rsidRDefault="000323C9">
            <w:pPr>
              <w:jc w:val="center"/>
              <w:rPr>
                <w:rFonts w:eastAsia="Calibri"/>
                <w:sz w:val="22"/>
                <w:szCs w:val="22"/>
              </w:rPr>
            </w:pPr>
            <w:r>
              <w:rPr>
                <w:rFonts w:eastAsia="Calibri"/>
                <w:sz w:val="22"/>
                <w:szCs w:val="22"/>
              </w:rPr>
              <w:t>1</w:t>
            </w:r>
          </w:p>
        </w:tc>
        <w:tc>
          <w:tcPr>
            <w:tcW w:w="1388" w:type="dxa"/>
            <w:tcMar>
              <w:left w:w="28" w:type="dxa"/>
              <w:right w:w="28" w:type="dxa"/>
            </w:tcMar>
            <w:vAlign w:val="center"/>
          </w:tcPr>
          <w:p w:rsidR="00CC228E" w:rsidRDefault="000323C9">
            <w:pPr>
              <w:jc w:val="center"/>
              <w:rPr>
                <w:rFonts w:eastAsia="Calibri"/>
                <w:sz w:val="22"/>
                <w:szCs w:val="22"/>
              </w:rPr>
            </w:pPr>
            <w:r>
              <w:rPr>
                <w:rFonts w:eastAsia="Calibri"/>
                <w:sz w:val="22"/>
                <w:szCs w:val="22"/>
              </w:rPr>
              <w:t>2</w:t>
            </w:r>
          </w:p>
        </w:tc>
        <w:tc>
          <w:tcPr>
            <w:tcW w:w="992" w:type="dxa"/>
            <w:tcMar>
              <w:left w:w="28" w:type="dxa"/>
              <w:right w:w="28" w:type="dxa"/>
            </w:tcMar>
            <w:vAlign w:val="center"/>
          </w:tcPr>
          <w:p w:rsidR="00CC228E" w:rsidRDefault="000323C9">
            <w:pPr>
              <w:jc w:val="center"/>
              <w:rPr>
                <w:rFonts w:eastAsia="Calibri"/>
                <w:sz w:val="22"/>
                <w:szCs w:val="22"/>
              </w:rPr>
            </w:pPr>
            <w:r>
              <w:rPr>
                <w:rFonts w:eastAsia="Calibri"/>
                <w:sz w:val="22"/>
                <w:szCs w:val="22"/>
              </w:rPr>
              <w:t>3</w:t>
            </w:r>
          </w:p>
        </w:tc>
        <w:tc>
          <w:tcPr>
            <w:tcW w:w="1418" w:type="dxa"/>
          </w:tcPr>
          <w:p w:rsidR="00CC228E" w:rsidRDefault="000323C9">
            <w:pPr>
              <w:jc w:val="center"/>
              <w:rPr>
                <w:rFonts w:eastAsia="Calibri"/>
                <w:sz w:val="22"/>
                <w:szCs w:val="22"/>
              </w:rPr>
            </w:pPr>
            <w:r>
              <w:rPr>
                <w:rFonts w:eastAsia="Calibri"/>
                <w:sz w:val="22"/>
                <w:szCs w:val="22"/>
              </w:rPr>
              <w:t>4</w:t>
            </w:r>
          </w:p>
        </w:tc>
        <w:tc>
          <w:tcPr>
            <w:tcW w:w="1417" w:type="dxa"/>
            <w:tcMar>
              <w:left w:w="28" w:type="dxa"/>
              <w:right w:w="28" w:type="dxa"/>
            </w:tcMar>
          </w:tcPr>
          <w:p w:rsidR="00CC228E" w:rsidRDefault="000323C9">
            <w:pPr>
              <w:jc w:val="center"/>
              <w:rPr>
                <w:rFonts w:eastAsia="Calibri"/>
                <w:sz w:val="22"/>
                <w:szCs w:val="22"/>
              </w:rPr>
            </w:pPr>
            <w:r>
              <w:rPr>
                <w:rFonts w:eastAsia="Calibri"/>
                <w:sz w:val="22"/>
                <w:szCs w:val="22"/>
              </w:rPr>
              <w:t>5</w:t>
            </w:r>
          </w:p>
        </w:tc>
        <w:tc>
          <w:tcPr>
            <w:tcW w:w="4962" w:type="dxa"/>
            <w:tcMar>
              <w:left w:w="28" w:type="dxa"/>
              <w:right w:w="28" w:type="dxa"/>
            </w:tcMar>
          </w:tcPr>
          <w:p w:rsidR="00CC228E" w:rsidRDefault="000323C9">
            <w:pPr>
              <w:jc w:val="center"/>
              <w:rPr>
                <w:rFonts w:eastAsia="Calibri"/>
                <w:sz w:val="22"/>
                <w:szCs w:val="22"/>
              </w:rPr>
            </w:pPr>
            <w:r>
              <w:rPr>
                <w:rFonts w:eastAsia="Calibri"/>
                <w:sz w:val="22"/>
                <w:szCs w:val="22"/>
              </w:rPr>
              <w:t>6</w:t>
            </w:r>
          </w:p>
        </w:tc>
        <w:tc>
          <w:tcPr>
            <w:tcW w:w="2268" w:type="dxa"/>
            <w:tcMar>
              <w:left w:w="28" w:type="dxa"/>
              <w:right w:w="28" w:type="dxa"/>
            </w:tcMar>
            <w:vAlign w:val="center"/>
          </w:tcPr>
          <w:p w:rsidR="00CC228E" w:rsidRDefault="000323C9">
            <w:pPr>
              <w:jc w:val="center"/>
              <w:rPr>
                <w:rFonts w:eastAsia="Calibri"/>
                <w:sz w:val="22"/>
                <w:szCs w:val="22"/>
              </w:rPr>
            </w:pPr>
            <w:r>
              <w:rPr>
                <w:rFonts w:eastAsia="Calibri"/>
                <w:sz w:val="22"/>
                <w:szCs w:val="22"/>
              </w:rPr>
              <w:t>7</w:t>
            </w:r>
          </w:p>
        </w:tc>
      </w:tr>
      <w:tr w:rsidR="00CC228E">
        <w:trPr>
          <w:cantSplit/>
          <w:trHeight w:val="243"/>
        </w:trPr>
        <w:tc>
          <w:tcPr>
            <w:tcW w:w="1589" w:type="dxa"/>
            <w:vMerge w:val="restart"/>
            <w:tcMar>
              <w:left w:w="28" w:type="dxa"/>
              <w:right w:w="28" w:type="dxa"/>
            </w:tcMar>
            <w:vAlign w:val="center"/>
          </w:tcPr>
          <w:p w:rsidR="00CC228E" w:rsidRDefault="00CC228E">
            <w:pPr>
              <w:rPr>
                <w:rFonts w:eastAsia="Calibri"/>
                <w:sz w:val="22"/>
                <w:szCs w:val="22"/>
              </w:rPr>
            </w:pPr>
          </w:p>
        </w:tc>
        <w:tc>
          <w:tcPr>
            <w:tcW w:w="1388" w:type="dxa"/>
            <w:vMerge w:val="restart"/>
            <w:tcMar>
              <w:left w:w="28" w:type="dxa"/>
              <w:right w:w="28" w:type="dxa"/>
            </w:tcMar>
            <w:vAlign w:val="center"/>
          </w:tcPr>
          <w:p w:rsidR="00CC228E" w:rsidRDefault="00CC228E">
            <w:pPr>
              <w:rPr>
                <w:rFonts w:eastAsia="Calibri"/>
                <w:sz w:val="22"/>
                <w:szCs w:val="22"/>
              </w:rPr>
            </w:pPr>
          </w:p>
        </w:tc>
        <w:tc>
          <w:tcPr>
            <w:tcW w:w="992" w:type="dxa"/>
            <w:tcMar>
              <w:left w:w="28" w:type="dxa"/>
              <w:right w:w="28" w:type="dxa"/>
            </w:tcMar>
            <w:vAlign w:val="center"/>
          </w:tcPr>
          <w:p w:rsidR="00CC228E" w:rsidRDefault="00CC228E">
            <w:pPr>
              <w:rPr>
                <w:rFonts w:eastAsia="Calibri"/>
                <w:sz w:val="22"/>
                <w:szCs w:val="22"/>
              </w:rPr>
            </w:pPr>
          </w:p>
        </w:tc>
        <w:tc>
          <w:tcPr>
            <w:tcW w:w="1418" w:type="dxa"/>
          </w:tcPr>
          <w:p w:rsidR="00CC228E" w:rsidRDefault="00CC228E">
            <w:pPr>
              <w:rPr>
                <w:rFonts w:eastAsia="Calibri"/>
                <w:sz w:val="22"/>
                <w:szCs w:val="22"/>
              </w:rPr>
            </w:pPr>
          </w:p>
        </w:tc>
        <w:tc>
          <w:tcPr>
            <w:tcW w:w="1417" w:type="dxa"/>
            <w:tcMar>
              <w:left w:w="28" w:type="dxa"/>
              <w:right w:w="28" w:type="dxa"/>
            </w:tcMar>
          </w:tcPr>
          <w:p w:rsidR="00CC228E" w:rsidRDefault="00CC228E">
            <w:pPr>
              <w:rPr>
                <w:rFonts w:eastAsia="Calibri"/>
                <w:sz w:val="22"/>
                <w:szCs w:val="22"/>
              </w:rPr>
            </w:pPr>
          </w:p>
        </w:tc>
        <w:tc>
          <w:tcPr>
            <w:tcW w:w="4962" w:type="dxa"/>
            <w:vMerge w:val="restart"/>
            <w:tcMar>
              <w:left w:w="28" w:type="dxa"/>
              <w:right w:w="28" w:type="dxa"/>
            </w:tcMar>
          </w:tcPr>
          <w:p w:rsidR="00CC228E" w:rsidRDefault="00CC228E">
            <w:pPr>
              <w:rPr>
                <w:rFonts w:eastAsia="Calibri"/>
                <w:sz w:val="22"/>
                <w:szCs w:val="22"/>
              </w:rPr>
            </w:pPr>
          </w:p>
        </w:tc>
        <w:tc>
          <w:tcPr>
            <w:tcW w:w="2268" w:type="dxa"/>
            <w:tcMar>
              <w:left w:w="28" w:type="dxa"/>
              <w:right w:w="28" w:type="dxa"/>
            </w:tcMar>
            <w:vAlign w:val="center"/>
          </w:tcPr>
          <w:p w:rsidR="00CC228E" w:rsidRDefault="00CC228E">
            <w:pPr>
              <w:rPr>
                <w:rFonts w:eastAsia="Calibri"/>
                <w:sz w:val="22"/>
                <w:szCs w:val="22"/>
              </w:rPr>
            </w:pPr>
          </w:p>
        </w:tc>
      </w:tr>
      <w:tr w:rsidR="00CC228E">
        <w:trPr>
          <w:cantSplit/>
          <w:trHeight w:val="243"/>
        </w:trPr>
        <w:tc>
          <w:tcPr>
            <w:tcW w:w="1589" w:type="dxa"/>
            <w:vMerge/>
            <w:tcMar>
              <w:left w:w="28" w:type="dxa"/>
              <w:right w:w="28" w:type="dxa"/>
            </w:tcMar>
            <w:vAlign w:val="center"/>
          </w:tcPr>
          <w:p w:rsidR="00CC228E" w:rsidRDefault="00CC228E">
            <w:pPr>
              <w:rPr>
                <w:rFonts w:eastAsia="Calibri"/>
                <w:sz w:val="22"/>
                <w:szCs w:val="22"/>
              </w:rPr>
            </w:pPr>
          </w:p>
        </w:tc>
        <w:tc>
          <w:tcPr>
            <w:tcW w:w="1388" w:type="dxa"/>
            <w:vMerge/>
            <w:tcMar>
              <w:left w:w="28" w:type="dxa"/>
              <w:right w:w="28" w:type="dxa"/>
            </w:tcMar>
            <w:vAlign w:val="center"/>
          </w:tcPr>
          <w:p w:rsidR="00CC228E" w:rsidRDefault="00CC228E">
            <w:pPr>
              <w:rPr>
                <w:rFonts w:eastAsia="Calibri"/>
                <w:sz w:val="22"/>
                <w:szCs w:val="22"/>
              </w:rPr>
            </w:pPr>
          </w:p>
        </w:tc>
        <w:tc>
          <w:tcPr>
            <w:tcW w:w="992" w:type="dxa"/>
            <w:tcMar>
              <w:left w:w="28" w:type="dxa"/>
              <w:right w:w="28" w:type="dxa"/>
            </w:tcMar>
            <w:vAlign w:val="center"/>
          </w:tcPr>
          <w:p w:rsidR="00CC228E" w:rsidRDefault="00CC228E">
            <w:pPr>
              <w:rPr>
                <w:rFonts w:eastAsia="Calibri"/>
                <w:sz w:val="22"/>
                <w:szCs w:val="22"/>
              </w:rPr>
            </w:pPr>
          </w:p>
        </w:tc>
        <w:tc>
          <w:tcPr>
            <w:tcW w:w="1418" w:type="dxa"/>
          </w:tcPr>
          <w:p w:rsidR="00CC228E" w:rsidRDefault="00CC228E">
            <w:pPr>
              <w:rPr>
                <w:rFonts w:eastAsia="Calibri"/>
                <w:sz w:val="22"/>
                <w:szCs w:val="22"/>
              </w:rPr>
            </w:pPr>
          </w:p>
        </w:tc>
        <w:tc>
          <w:tcPr>
            <w:tcW w:w="1417" w:type="dxa"/>
            <w:tcMar>
              <w:left w:w="28" w:type="dxa"/>
              <w:right w:w="28" w:type="dxa"/>
            </w:tcMar>
          </w:tcPr>
          <w:p w:rsidR="00CC228E" w:rsidRDefault="00CC228E">
            <w:pPr>
              <w:rPr>
                <w:rFonts w:eastAsia="Calibri"/>
                <w:sz w:val="22"/>
                <w:szCs w:val="22"/>
              </w:rPr>
            </w:pPr>
          </w:p>
        </w:tc>
        <w:tc>
          <w:tcPr>
            <w:tcW w:w="4962" w:type="dxa"/>
            <w:vMerge/>
            <w:tcMar>
              <w:left w:w="28" w:type="dxa"/>
              <w:right w:w="28" w:type="dxa"/>
            </w:tcMar>
          </w:tcPr>
          <w:p w:rsidR="00CC228E" w:rsidRDefault="00CC228E">
            <w:pPr>
              <w:rPr>
                <w:rFonts w:eastAsia="Calibri"/>
                <w:sz w:val="22"/>
                <w:szCs w:val="22"/>
              </w:rPr>
            </w:pPr>
          </w:p>
        </w:tc>
        <w:tc>
          <w:tcPr>
            <w:tcW w:w="2268" w:type="dxa"/>
            <w:tcMar>
              <w:left w:w="28" w:type="dxa"/>
              <w:right w:w="28" w:type="dxa"/>
            </w:tcMar>
            <w:vAlign w:val="center"/>
          </w:tcPr>
          <w:p w:rsidR="00CC228E" w:rsidRDefault="00CC228E">
            <w:pPr>
              <w:rPr>
                <w:rFonts w:eastAsia="Calibri"/>
                <w:sz w:val="22"/>
                <w:szCs w:val="22"/>
              </w:rPr>
            </w:pPr>
          </w:p>
        </w:tc>
      </w:tr>
      <w:tr w:rsidR="00CC228E">
        <w:trPr>
          <w:cantSplit/>
          <w:trHeight w:val="243"/>
        </w:trPr>
        <w:tc>
          <w:tcPr>
            <w:tcW w:w="1589" w:type="dxa"/>
            <w:vMerge/>
            <w:tcMar>
              <w:left w:w="28" w:type="dxa"/>
              <w:right w:w="28" w:type="dxa"/>
            </w:tcMar>
            <w:vAlign w:val="center"/>
          </w:tcPr>
          <w:p w:rsidR="00CC228E" w:rsidRDefault="00CC228E">
            <w:pPr>
              <w:rPr>
                <w:rFonts w:eastAsia="Calibri"/>
                <w:sz w:val="22"/>
                <w:szCs w:val="22"/>
              </w:rPr>
            </w:pPr>
          </w:p>
        </w:tc>
        <w:tc>
          <w:tcPr>
            <w:tcW w:w="1388" w:type="dxa"/>
            <w:vMerge/>
            <w:tcMar>
              <w:left w:w="28" w:type="dxa"/>
              <w:right w:w="28" w:type="dxa"/>
            </w:tcMar>
            <w:vAlign w:val="center"/>
          </w:tcPr>
          <w:p w:rsidR="00CC228E" w:rsidRDefault="00CC228E">
            <w:pPr>
              <w:rPr>
                <w:rFonts w:eastAsia="Calibri"/>
                <w:sz w:val="22"/>
                <w:szCs w:val="22"/>
              </w:rPr>
            </w:pPr>
          </w:p>
        </w:tc>
        <w:tc>
          <w:tcPr>
            <w:tcW w:w="992" w:type="dxa"/>
            <w:tcMar>
              <w:left w:w="28" w:type="dxa"/>
              <w:right w:w="28" w:type="dxa"/>
            </w:tcMar>
            <w:vAlign w:val="center"/>
          </w:tcPr>
          <w:p w:rsidR="00CC228E" w:rsidRDefault="00CC228E">
            <w:pPr>
              <w:rPr>
                <w:rFonts w:eastAsia="Calibri"/>
                <w:sz w:val="22"/>
                <w:szCs w:val="22"/>
              </w:rPr>
            </w:pPr>
          </w:p>
        </w:tc>
        <w:tc>
          <w:tcPr>
            <w:tcW w:w="1418" w:type="dxa"/>
          </w:tcPr>
          <w:p w:rsidR="00CC228E" w:rsidRDefault="00CC228E">
            <w:pPr>
              <w:rPr>
                <w:rFonts w:eastAsia="Calibri"/>
                <w:sz w:val="22"/>
                <w:szCs w:val="22"/>
              </w:rPr>
            </w:pPr>
          </w:p>
        </w:tc>
        <w:tc>
          <w:tcPr>
            <w:tcW w:w="1417" w:type="dxa"/>
            <w:tcMar>
              <w:left w:w="28" w:type="dxa"/>
              <w:right w:w="28" w:type="dxa"/>
            </w:tcMar>
          </w:tcPr>
          <w:p w:rsidR="00CC228E" w:rsidRDefault="00CC228E">
            <w:pPr>
              <w:rPr>
                <w:rFonts w:eastAsia="Calibri"/>
                <w:sz w:val="22"/>
                <w:szCs w:val="22"/>
              </w:rPr>
            </w:pPr>
          </w:p>
        </w:tc>
        <w:tc>
          <w:tcPr>
            <w:tcW w:w="4962" w:type="dxa"/>
            <w:vMerge/>
            <w:tcMar>
              <w:left w:w="28" w:type="dxa"/>
              <w:right w:w="28" w:type="dxa"/>
            </w:tcMar>
          </w:tcPr>
          <w:p w:rsidR="00CC228E" w:rsidRDefault="00CC228E">
            <w:pPr>
              <w:rPr>
                <w:rFonts w:eastAsia="Calibri"/>
                <w:sz w:val="22"/>
                <w:szCs w:val="22"/>
              </w:rPr>
            </w:pPr>
          </w:p>
        </w:tc>
        <w:tc>
          <w:tcPr>
            <w:tcW w:w="2268" w:type="dxa"/>
            <w:tcMar>
              <w:left w:w="28" w:type="dxa"/>
              <w:right w:w="28" w:type="dxa"/>
            </w:tcMar>
            <w:vAlign w:val="center"/>
          </w:tcPr>
          <w:p w:rsidR="00CC228E" w:rsidRDefault="00CC228E">
            <w:pPr>
              <w:rPr>
                <w:rFonts w:eastAsia="Calibri"/>
                <w:sz w:val="22"/>
                <w:szCs w:val="22"/>
              </w:rPr>
            </w:pPr>
          </w:p>
        </w:tc>
      </w:tr>
    </w:tbl>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Pr>
          <w:rFonts w:eastAsia="Calibri"/>
          <w:b/>
          <w:szCs w:val="24"/>
        </w:rPr>
        <w:t>Table 3</w:t>
      </w:r>
      <w:r>
        <w:rPr>
          <w:rFonts w:eastAsia="Calibri"/>
          <w:szCs w:val="24"/>
        </w:rPr>
        <w:t xml:space="preserve">: Hazardous wastes </w:t>
      </w:r>
      <w:proofErr w:type="spellStart"/>
      <w:r>
        <w:rPr>
          <w:rFonts w:eastAsia="Calibri"/>
          <w:szCs w:val="24"/>
        </w:rPr>
        <w:t>authorised</w:t>
      </w:r>
      <w:proofErr w:type="spellEnd"/>
      <w:r>
        <w:rPr>
          <w:rFonts w:eastAsia="Calibri"/>
          <w:szCs w:val="24"/>
        </w:rPr>
        <w:t xml:space="preserve"> for use other than those to be stored and prepared for use</w:t>
      </w:r>
    </w:p>
    <w:p w:rsidR="00CC228E" w:rsidRDefault="000323C9">
      <w:pPr>
        <w:rPr>
          <w:rFonts w:eastAsia="Calibri"/>
          <w:szCs w:val="24"/>
        </w:rPr>
      </w:pPr>
      <w:r>
        <w:rPr>
          <w:rFonts w:eastAsia="Calibri"/>
          <w:szCs w:val="24"/>
        </w:rPr>
        <w:t>Name of installation</w:t>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p>
    <w:p w:rsidR="00CC228E" w:rsidRDefault="00CC228E">
      <w:pPr>
        <w:rPr>
          <w:sz w:val="10"/>
          <w:szCs w:val="10"/>
        </w:rPr>
      </w:pPr>
    </w:p>
    <w:tbl>
      <w:tblPr>
        <w:tblW w:w="1403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9"/>
        <w:gridCol w:w="1388"/>
        <w:gridCol w:w="992"/>
        <w:gridCol w:w="1418"/>
        <w:gridCol w:w="1276"/>
        <w:gridCol w:w="2976"/>
        <w:gridCol w:w="4395"/>
      </w:tblGrid>
      <w:tr w:rsidR="00CC228E">
        <w:trPr>
          <w:cantSplit/>
        </w:trPr>
        <w:tc>
          <w:tcPr>
            <w:tcW w:w="1589"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Dangerous</w:t>
            </w:r>
          </w:p>
          <w:p w:rsidR="00CC228E" w:rsidRDefault="000323C9">
            <w:pPr>
              <w:jc w:val="center"/>
              <w:rPr>
                <w:rFonts w:eastAsia="Calibri"/>
                <w:sz w:val="22"/>
                <w:szCs w:val="22"/>
              </w:rPr>
            </w:pPr>
            <w:r>
              <w:rPr>
                <w:rFonts w:eastAsia="Calibri"/>
                <w:sz w:val="22"/>
                <w:szCs w:val="22"/>
              </w:rPr>
              <w:t>marking of the waste technological stream</w:t>
            </w:r>
          </w:p>
        </w:tc>
        <w:tc>
          <w:tcPr>
            <w:tcW w:w="1388"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Name of the technological stream of hazardous waste</w:t>
            </w:r>
          </w:p>
        </w:tc>
        <w:tc>
          <w:tcPr>
            <w:tcW w:w="992"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Waste code</w:t>
            </w:r>
          </w:p>
        </w:tc>
        <w:tc>
          <w:tcPr>
            <w:tcW w:w="1418" w:type="dxa"/>
            <w:vMerge w:val="restart"/>
            <w:vAlign w:val="center"/>
          </w:tcPr>
          <w:p w:rsidR="00CC228E" w:rsidRDefault="000323C9">
            <w:pPr>
              <w:jc w:val="center"/>
              <w:rPr>
                <w:rFonts w:eastAsia="Calibri"/>
                <w:sz w:val="22"/>
                <w:szCs w:val="22"/>
              </w:rPr>
            </w:pPr>
            <w:r>
              <w:rPr>
                <w:rFonts w:eastAsia="Calibri"/>
                <w:sz w:val="22"/>
                <w:szCs w:val="22"/>
              </w:rPr>
              <w:t>Name of the waste</w:t>
            </w:r>
          </w:p>
        </w:tc>
        <w:tc>
          <w:tcPr>
            <w:tcW w:w="1276"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Revised name of waste</w:t>
            </w:r>
          </w:p>
        </w:tc>
        <w:tc>
          <w:tcPr>
            <w:tcW w:w="7371" w:type="dxa"/>
            <w:gridSpan w:val="2"/>
            <w:tcMar>
              <w:left w:w="28" w:type="dxa"/>
              <w:right w:w="28" w:type="dxa"/>
            </w:tcMar>
          </w:tcPr>
          <w:p w:rsidR="00CC228E" w:rsidRDefault="000323C9">
            <w:pPr>
              <w:jc w:val="center"/>
              <w:rPr>
                <w:rFonts w:eastAsia="Calibri"/>
                <w:sz w:val="22"/>
                <w:szCs w:val="22"/>
              </w:rPr>
            </w:pPr>
            <w:r>
              <w:rPr>
                <w:rFonts w:eastAsia="Calibri"/>
                <w:sz w:val="22"/>
                <w:szCs w:val="22"/>
              </w:rPr>
              <w:t>Recovery of waste</w:t>
            </w:r>
          </w:p>
        </w:tc>
      </w:tr>
      <w:tr w:rsidR="00CC228E">
        <w:trPr>
          <w:cantSplit/>
          <w:trHeight w:val="855"/>
        </w:trPr>
        <w:tc>
          <w:tcPr>
            <w:tcW w:w="1589" w:type="dxa"/>
            <w:vMerge/>
            <w:tcMar>
              <w:left w:w="28" w:type="dxa"/>
              <w:right w:w="28" w:type="dxa"/>
            </w:tcMar>
            <w:vAlign w:val="center"/>
          </w:tcPr>
          <w:p w:rsidR="00CC228E" w:rsidRDefault="00CC228E">
            <w:pPr>
              <w:jc w:val="center"/>
              <w:rPr>
                <w:rFonts w:eastAsia="Calibri"/>
                <w:sz w:val="22"/>
                <w:szCs w:val="22"/>
                <w:vertAlign w:val="superscript"/>
              </w:rPr>
            </w:pPr>
          </w:p>
        </w:tc>
        <w:tc>
          <w:tcPr>
            <w:tcW w:w="1388" w:type="dxa"/>
            <w:vMerge/>
            <w:tcMar>
              <w:left w:w="28" w:type="dxa"/>
              <w:right w:w="28" w:type="dxa"/>
            </w:tcMar>
            <w:vAlign w:val="center"/>
          </w:tcPr>
          <w:p w:rsidR="00CC228E" w:rsidRDefault="00CC228E">
            <w:pPr>
              <w:jc w:val="center"/>
              <w:rPr>
                <w:rFonts w:eastAsia="Calibri"/>
                <w:sz w:val="22"/>
                <w:szCs w:val="22"/>
              </w:rPr>
            </w:pPr>
          </w:p>
        </w:tc>
        <w:tc>
          <w:tcPr>
            <w:tcW w:w="992" w:type="dxa"/>
            <w:vMerge/>
            <w:tcMar>
              <w:left w:w="28" w:type="dxa"/>
              <w:right w:w="28" w:type="dxa"/>
            </w:tcMar>
            <w:vAlign w:val="center"/>
          </w:tcPr>
          <w:p w:rsidR="00CC228E" w:rsidRDefault="00CC228E">
            <w:pPr>
              <w:jc w:val="center"/>
              <w:rPr>
                <w:rFonts w:eastAsia="Calibri"/>
                <w:sz w:val="22"/>
                <w:szCs w:val="22"/>
              </w:rPr>
            </w:pPr>
          </w:p>
        </w:tc>
        <w:tc>
          <w:tcPr>
            <w:tcW w:w="1418" w:type="dxa"/>
            <w:vMerge/>
          </w:tcPr>
          <w:p w:rsidR="00CC228E" w:rsidRDefault="00CC228E">
            <w:pPr>
              <w:jc w:val="center"/>
              <w:rPr>
                <w:rFonts w:eastAsia="Calibri"/>
                <w:sz w:val="22"/>
                <w:szCs w:val="22"/>
              </w:rPr>
            </w:pPr>
          </w:p>
        </w:tc>
        <w:tc>
          <w:tcPr>
            <w:tcW w:w="1276" w:type="dxa"/>
            <w:vMerge/>
            <w:tcMar>
              <w:left w:w="28" w:type="dxa"/>
              <w:right w:w="28" w:type="dxa"/>
            </w:tcMar>
            <w:vAlign w:val="center"/>
          </w:tcPr>
          <w:p w:rsidR="00CC228E" w:rsidRDefault="00CC228E">
            <w:pPr>
              <w:jc w:val="center"/>
              <w:rPr>
                <w:rFonts w:eastAsia="Calibri"/>
                <w:sz w:val="22"/>
                <w:szCs w:val="22"/>
              </w:rPr>
            </w:pPr>
          </w:p>
        </w:tc>
        <w:tc>
          <w:tcPr>
            <w:tcW w:w="2976" w:type="dxa"/>
            <w:tcMar>
              <w:left w:w="28" w:type="dxa"/>
              <w:right w:w="28" w:type="dxa"/>
            </w:tcMar>
            <w:vAlign w:val="center"/>
          </w:tcPr>
          <w:p w:rsidR="00CC228E" w:rsidRDefault="000323C9">
            <w:pPr>
              <w:jc w:val="center"/>
              <w:rPr>
                <w:rFonts w:eastAsia="Calibri"/>
                <w:sz w:val="22"/>
                <w:szCs w:val="22"/>
              </w:rPr>
            </w:pPr>
            <w:r>
              <w:rPr>
                <w:rFonts w:eastAsia="Calibri"/>
                <w:sz w:val="22"/>
                <w:szCs w:val="22"/>
              </w:rPr>
              <w:t>Waste recovery activity code</w:t>
            </w:r>
          </w:p>
          <w:p w:rsidR="00CC228E" w:rsidRDefault="000323C9">
            <w:pPr>
              <w:jc w:val="center"/>
              <w:rPr>
                <w:rFonts w:eastAsia="Calibri"/>
                <w:sz w:val="22"/>
                <w:szCs w:val="22"/>
              </w:rPr>
            </w:pPr>
            <w:r>
              <w:rPr>
                <w:rFonts w:eastAsia="Calibri"/>
                <w:sz w:val="22"/>
                <w:szCs w:val="22"/>
              </w:rPr>
              <w:t>(R1-R11)</w:t>
            </w:r>
          </w:p>
        </w:tc>
        <w:tc>
          <w:tcPr>
            <w:tcW w:w="4395" w:type="dxa"/>
            <w:tcMar>
              <w:left w:w="28" w:type="dxa"/>
              <w:right w:w="28" w:type="dxa"/>
            </w:tcMar>
            <w:vAlign w:val="center"/>
          </w:tcPr>
          <w:p w:rsidR="00CC228E" w:rsidRDefault="000323C9">
            <w:pPr>
              <w:jc w:val="center"/>
              <w:rPr>
                <w:rFonts w:eastAsia="Calibri"/>
                <w:sz w:val="22"/>
                <w:szCs w:val="22"/>
              </w:rPr>
            </w:pPr>
            <w:r>
              <w:rPr>
                <w:rFonts w:eastAsia="Calibri"/>
                <w:sz w:val="22"/>
                <w:szCs w:val="22"/>
              </w:rPr>
              <w:t>Design capacity of the installation, t/m</w:t>
            </w:r>
          </w:p>
          <w:p w:rsidR="00CC228E" w:rsidRDefault="00CC228E">
            <w:pPr>
              <w:jc w:val="center"/>
              <w:rPr>
                <w:rFonts w:eastAsia="Calibri"/>
                <w:sz w:val="22"/>
                <w:szCs w:val="22"/>
              </w:rPr>
            </w:pPr>
          </w:p>
        </w:tc>
      </w:tr>
      <w:tr w:rsidR="00CC228E">
        <w:trPr>
          <w:cantSplit/>
          <w:trHeight w:val="243"/>
        </w:trPr>
        <w:tc>
          <w:tcPr>
            <w:tcW w:w="1589" w:type="dxa"/>
            <w:tcMar>
              <w:left w:w="28" w:type="dxa"/>
              <w:right w:w="28" w:type="dxa"/>
            </w:tcMar>
            <w:vAlign w:val="center"/>
          </w:tcPr>
          <w:p w:rsidR="00CC228E" w:rsidRDefault="000323C9">
            <w:pPr>
              <w:jc w:val="center"/>
              <w:rPr>
                <w:rFonts w:eastAsia="Calibri"/>
                <w:sz w:val="22"/>
                <w:szCs w:val="22"/>
              </w:rPr>
            </w:pPr>
            <w:r>
              <w:rPr>
                <w:rFonts w:eastAsia="Calibri"/>
                <w:sz w:val="22"/>
                <w:szCs w:val="22"/>
              </w:rPr>
              <w:t>1</w:t>
            </w:r>
          </w:p>
        </w:tc>
        <w:tc>
          <w:tcPr>
            <w:tcW w:w="1388" w:type="dxa"/>
            <w:tcMar>
              <w:left w:w="28" w:type="dxa"/>
              <w:right w:w="28" w:type="dxa"/>
            </w:tcMar>
            <w:vAlign w:val="center"/>
          </w:tcPr>
          <w:p w:rsidR="00CC228E" w:rsidRDefault="000323C9">
            <w:pPr>
              <w:jc w:val="center"/>
              <w:rPr>
                <w:rFonts w:eastAsia="Calibri"/>
                <w:sz w:val="22"/>
                <w:szCs w:val="22"/>
              </w:rPr>
            </w:pPr>
            <w:r>
              <w:rPr>
                <w:rFonts w:eastAsia="Calibri"/>
                <w:sz w:val="22"/>
                <w:szCs w:val="22"/>
              </w:rPr>
              <w:t>2</w:t>
            </w:r>
          </w:p>
        </w:tc>
        <w:tc>
          <w:tcPr>
            <w:tcW w:w="992" w:type="dxa"/>
            <w:tcMar>
              <w:left w:w="28" w:type="dxa"/>
              <w:right w:w="28" w:type="dxa"/>
            </w:tcMar>
          </w:tcPr>
          <w:p w:rsidR="00CC228E" w:rsidRDefault="000323C9">
            <w:pPr>
              <w:jc w:val="center"/>
              <w:rPr>
                <w:rFonts w:eastAsia="Calibri"/>
                <w:sz w:val="22"/>
                <w:szCs w:val="22"/>
              </w:rPr>
            </w:pPr>
            <w:r>
              <w:rPr>
                <w:rFonts w:eastAsia="Calibri"/>
                <w:sz w:val="22"/>
                <w:szCs w:val="22"/>
              </w:rPr>
              <w:t>3</w:t>
            </w:r>
          </w:p>
        </w:tc>
        <w:tc>
          <w:tcPr>
            <w:tcW w:w="1418" w:type="dxa"/>
          </w:tcPr>
          <w:p w:rsidR="00CC228E" w:rsidRDefault="000323C9">
            <w:pPr>
              <w:jc w:val="center"/>
              <w:rPr>
                <w:rFonts w:eastAsia="Calibri"/>
                <w:sz w:val="22"/>
                <w:szCs w:val="22"/>
              </w:rPr>
            </w:pPr>
            <w:r>
              <w:rPr>
                <w:rFonts w:eastAsia="Calibri"/>
                <w:sz w:val="22"/>
                <w:szCs w:val="22"/>
              </w:rPr>
              <w:t>4</w:t>
            </w:r>
          </w:p>
        </w:tc>
        <w:tc>
          <w:tcPr>
            <w:tcW w:w="1276" w:type="dxa"/>
            <w:tcMar>
              <w:left w:w="28" w:type="dxa"/>
              <w:right w:w="28" w:type="dxa"/>
            </w:tcMar>
          </w:tcPr>
          <w:p w:rsidR="00CC228E" w:rsidRDefault="000323C9">
            <w:pPr>
              <w:jc w:val="center"/>
              <w:rPr>
                <w:rFonts w:eastAsia="Calibri"/>
                <w:sz w:val="22"/>
                <w:szCs w:val="22"/>
              </w:rPr>
            </w:pPr>
            <w:r>
              <w:rPr>
                <w:rFonts w:eastAsia="Calibri"/>
                <w:sz w:val="22"/>
                <w:szCs w:val="22"/>
              </w:rPr>
              <w:t>5</w:t>
            </w:r>
          </w:p>
        </w:tc>
        <w:tc>
          <w:tcPr>
            <w:tcW w:w="2976" w:type="dxa"/>
            <w:tcMar>
              <w:left w:w="28" w:type="dxa"/>
              <w:right w:w="28" w:type="dxa"/>
            </w:tcMar>
            <w:vAlign w:val="center"/>
          </w:tcPr>
          <w:p w:rsidR="00CC228E" w:rsidRDefault="000323C9">
            <w:pPr>
              <w:jc w:val="center"/>
              <w:rPr>
                <w:rFonts w:eastAsia="Calibri"/>
                <w:sz w:val="22"/>
                <w:szCs w:val="22"/>
              </w:rPr>
            </w:pPr>
            <w:r>
              <w:rPr>
                <w:rFonts w:eastAsia="Calibri"/>
                <w:sz w:val="22"/>
                <w:szCs w:val="22"/>
              </w:rPr>
              <w:t>6</w:t>
            </w:r>
          </w:p>
        </w:tc>
        <w:tc>
          <w:tcPr>
            <w:tcW w:w="4395" w:type="dxa"/>
            <w:tcMar>
              <w:left w:w="28" w:type="dxa"/>
              <w:right w:w="28" w:type="dxa"/>
            </w:tcMar>
          </w:tcPr>
          <w:p w:rsidR="00CC228E" w:rsidRDefault="000323C9">
            <w:pPr>
              <w:jc w:val="center"/>
              <w:rPr>
                <w:rFonts w:eastAsia="Calibri"/>
                <w:sz w:val="22"/>
                <w:szCs w:val="22"/>
              </w:rPr>
            </w:pPr>
            <w:r>
              <w:rPr>
                <w:rFonts w:eastAsia="Calibri"/>
                <w:sz w:val="22"/>
                <w:szCs w:val="22"/>
              </w:rPr>
              <w:t>7</w:t>
            </w:r>
          </w:p>
        </w:tc>
      </w:tr>
      <w:tr w:rsidR="00CC228E">
        <w:trPr>
          <w:cantSplit/>
          <w:trHeight w:val="243"/>
        </w:trPr>
        <w:tc>
          <w:tcPr>
            <w:tcW w:w="1589" w:type="dxa"/>
            <w:vMerge w:val="restart"/>
            <w:tcMar>
              <w:left w:w="28" w:type="dxa"/>
              <w:right w:w="28" w:type="dxa"/>
            </w:tcMar>
            <w:vAlign w:val="center"/>
          </w:tcPr>
          <w:p w:rsidR="00CC228E" w:rsidRDefault="00CC228E">
            <w:pPr>
              <w:rPr>
                <w:rFonts w:eastAsia="Calibri"/>
                <w:sz w:val="22"/>
                <w:szCs w:val="22"/>
              </w:rPr>
            </w:pPr>
          </w:p>
        </w:tc>
        <w:tc>
          <w:tcPr>
            <w:tcW w:w="1388" w:type="dxa"/>
            <w:vMerge w:val="restart"/>
            <w:tcMar>
              <w:left w:w="28" w:type="dxa"/>
              <w:right w:w="28" w:type="dxa"/>
            </w:tcMar>
            <w:vAlign w:val="center"/>
          </w:tcPr>
          <w:p w:rsidR="00CC228E" w:rsidRDefault="00CC228E">
            <w:pPr>
              <w:rPr>
                <w:rFonts w:eastAsia="Calibri"/>
                <w:sz w:val="22"/>
                <w:szCs w:val="22"/>
              </w:rPr>
            </w:pPr>
          </w:p>
        </w:tc>
        <w:tc>
          <w:tcPr>
            <w:tcW w:w="992" w:type="dxa"/>
            <w:tcMar>
              <w:left w:w="28" w:type="dxa"/>
              <w:right w:w="28" w:type="dxa"/>
            </w:tcMar>
          </w:tcPr>
          <w:p w:rsidR="00CC228E" w:rsidRDefault="00CC228E">
            <w:pPr>
              <w:rPr>
                <w:rFonts w:eastAsia="Calibri"/>
                <w:sz w:val="22"/>
                <w:szCs w:val="22"/>
              </w:rPr>
            </w:pPr>
          </w:p>
        </w:tc>
        <w:tc>
          <w:tcPr>
            <w:tcW w:w="1418" w:type="dxa"/>
          </w:tcPr>
          <w:p w:rsidR="00CC228E" w:rsidRDefault="00CC228E">
            <w:pPr>
              <w:rPr>
                <w:rFonts w:eastAsia="Calibri"/>
                <w:sz w:val="22"/>
                <w:szCs w:val="22"/>
              </w:rPr>
            </w:pPr>
          </w:p>
        </w:tc>
        <w:tc>
          <w:tcPr>
            <w:tcW w:w="1276" w:type="dxa"/>
            <w:tcMar>
              <w:left w:w="28" w:type="dxa"/>
              <w:right w:w="28" w:type="dxa"/>
            </w:tcMar>
          </w:tcPr>
          <w:p w:rsidR="00CC228E" w:rsidRDefault="00CC228E">
            <w:pPr>
              <w:rPr>
                <w:rFonts w:eastAsia="Calibri"/>
                <w:sz w:val="22"/>
                <w:szCs w:val="22"/>
              </w:rPr>
            </w:pPr>
          </w:p>
        </w:tc>
        <w:tc>
          <w:tcPr>
            <w:tcW w:w="2976" w:type="dxa"/>
            <w:tcMar>
              <w:left w:w="28" w:type="dxa"/>
              <w:right w:w="28" w:type="dxa"/>
            </w:tcMar>
            <w:vAlign w:val="center"/>
          </w:tcPr>
          <w:p w:rsidR="00CC228E" w:rsidRDefault="00CC228E">
            <w:pPr>
              <w:rPr>
                <w:rFonts w:eastAsia="Calibri"/>
                <w:sz w:val="22"/>
                <w:szCs w:val="22"/>
              </w:rPr>
            </w:pPr>
          </w:p>
        </w:tc>
        <w:tc>
          <w:tcPr>
            <w:tcW w:w="4395" w:type="dxa"/>
            <w:vMerge w:val="restart"/>
            <w:tcMar>
              <w:left w:w="28" w:type="dxa"/>
              <w:right w:w="28" w:type="dxa"/>
            </w:tcMar>
          </w:tcPr>
          <w:p w:rsidR="00CC228E" w:rsidRDefault="00CC228E">
            <w:pPr>
              <w:rPr>
                <w:rFonts w:eastAsia="Calibri"/>
                <w:sz w:val="22"/>
                <w:szCs w:val="22"/>
              </w:rPr>
            </w:pPr>
          </w:p>
        </w:tc>
      </w:tr>
      <w:tr w:rsidR="00CC228E">
        <w:trPr>
          <w:cantSplit/>
          <w:trHeight w:val="243"/>
        </w:trPr>
        <w:tc>
          <w:tcPr>
            <w:tcW w:w="1589" w:type="dxa"/>
            <w:vMerge/>
            <w:tcMar>
              <w:left w:w="28" w:type="dxa"/>
              <w:right w:w="28" w:type="dxa"/>
            </w:tcMar>
            <w:vAlign w:val="center"/>
          </w:tcPr>
          <w:p w:rsidR="00CC228E" w:rsidRDefault="00CC228E">
            <w:pPr>
              <w:rPr>
                <w:rFonts w:eastAsia="Calibri"/>
                <w:sz w:val="22"/>
                <w:szCs w:val="22"/>
              </w:rPr>
            </w:pPr>
          </w:p>
        </w:tc>
        <w:tc>
          <w:tcPr>
            <w:tcW w:w="1388" w:type="dxa"/>
            <w:vMerge/>
            <w:tcMar>
              <w:left w:w="28" w:type="dxa"/>
              <w:right w:w="28" w:type="dxa"/>
            </w:tcMar>
            <w:vAlign w:val="center"/>
          </w:tcPr>
          <w:p w:rsidR="00CC228E" w:rsidRDefault="00CC228E">
            <w:pPr>
              <w:rPr>
                <w:rFonts w:eastAsia="Calibri"/>
                <w:sz w:val="22"/>
                <w:szCs w:val="22"/>
              </w:rPr>
            </w:pPr>
          </w:p>
        </w:tc>
        <w:tc>
          <w:tcPr>
            <w:tcW w:w="992" w:type="dxa"/>
            <w:tcMar>
              <w:left w:w="28" w:type="dxa"/>
              <w:right w:w="28" w:type="dxa"/>
            </w:tcMar>
          </w:tcPr>
          <w:p w:rsidR="00CC228E" w:rsidRDefault="00CC228E">
            <w:pPr>
              <w:rPr>
                <w:rFonts w:eastAsia="Calibri"/>
                <w:sz w:val="22"/>
                <w:szCs w:val="22"/>
              </w:rPr>
            </w:pPr>
          </w:p>
        </w:tc>
        <w:tc>
          <w:tcPr>
            <w:tcW w:w="1418" w:type="dxa"/>
          </w:tcPr>
          <w:p w:rsidR="00CC228E" w:rsidRDefault="00CC228E">
            <w:pPr>
              <w:rPr>
                <w:rFonts w:eastAsia="Calibri"/>
                <w:sz w:val="22"/>
                <w:szCs w:val="22"/>
              </w:rPr>
            </w:pPr>
          </w:p>
        </w:tc>
        <w:tc>
          <w:tcPr>
            <w:tcW w:w="1276" w:type="dxa"/>
            <w:tcMar>
              <w:left w:w="28" w:type="dxa"/>
              <w:right w:w="28" w:type="dxa"/>
            </w:tcMar>
          </w:tcPr>
          <w:p w:rsidR="00CC228E" w:rsidRDefault="00CC228E">
            <w:pPr>
              <w:rPr>
                <w:rFonts w:eastAsia="Calibri"/>
                <w:sz w:val="22"/>
                <w:szCs w:val="22"/>
              </w:rPr>
            </w:pPr>
          </w:p>
        </w:tc>
        <w:tc>
          <w:tcPr>
            <w:tcW w:w="2976" w:type="dxa"/>
            <w:tcMar>
              <w:left w:w="28" w:type="dxa"/>
              <w:right w:w="28" w:type="dxa"/>
            </w:tcMar>
            <w:vAlign w:val="center"/>
          </w:tcPr>
          <w:p w:rsidR="00CC228E" w:rsidRDefault="00CC228E">
            <w:pPr>
              <w:rPr>
                <w:rFonts w:eastAsia="Calibri"/>
                <w:sz w:val="22"/>
                <w:szCs w:val="22"/>
              </w:rPr>
            </w:pPr>
          </w:p>
        </w:tc>
        <w:tc>
          <w:tcPr>
            <w:tcW w:w="4395" w:type="dxa"/>
            <w:vMerge/>
            <w:tcMar>
              <w:left w:w="28" w:type="dxa"/>
              <w:right w:w="28" w:type="dxa"/>
            </w:tcMar>
          </w:tcPr>
          <w:p w:rsidR="00CC228E" w:rsidRDefault="00CC228E">
            <w:pPr>
              <w:rPr>
                <w:rFonts w:eastAsia="Calibri"/>
                <w:sz w:val="22"/>
                <w:szCs w:val="22"/>
              </w:rPr>
            </w:pPr>
          </w:p>
        </w:tc>
      </w:tr>
      <w:tr w:rsidR="00CC228E">
        <w:trPr>
          <w:cantSplit/>
          <w:trHeight w:val="243"/>
        </w:trPr>
        <w:tc>
          <w:tcPr>
            <w:tcW w:w="1589" w:type="dxa"/>
            <w:vMerge/>
            <w:tcMar>
              <w:left w:w="28" w:type="dxa"/>
              <w:right w:w="28" w:type="dxa"/>
            </w:tcMar>
            <w:vAlign w:val="center"/>
          </w:tcPr>
          <w:p w:rsidR="00CC228E" w:rsidRDefault="00CC228E">
            <w:pPr>
              <w:rPr>
                <w:rFonts w:eastAsia="Calibri"/>
                <w:sz w:val="22"/>
                <w:szCs w:val="22"/>
              </w:rPr>
            </w:pPr>
          </w:p>
        </w:tc>
        <w:tc>
          <w:tcPr>
            <w:tcW w:w="1388" w:type="dxa"/>
            <w:vMerge/>
            <w:tcMar>
              <w:left w:w="28" w:type="dxa"/>
              <w:right w:w="28" w:type="dxa"/>
            </w:tcMar>
            <w:vAlign w:val="center"/>
          </w:tcPr>
          <w:p w:rsidR="00CC228E" w:rsidRDefault="00CC228E">
            <w:pPr>
              <w:rPr>
                <w:rFonts w:eastAsia="Calibri"/>
                <w:sz w:val="22"/>
                <w:szCs w:val="22"/>
              </w:rPr>
            </w:pPr>
          </w:p>
        </w:tc>
        <w:tc>
          <w:tcPr>
            <w:tcW w:w="992" w:type="dxa"/>
            <w:tcMar>
              <w:left w:w="28" w:type="dxa"/>
              <w:right w:w="28" w:type="dxa"/>
            </w:tcMar>
          </w:tcPr>
          <w:p w:rsidR="00CC228E" w:rsidRDefault="00CC228E">
            <w:pPr>
              <w:rPr>
                <w:rFonts w:eastAsia="Calibri"/>
                <w:sz w:val="22"/>
                <w:szCs w:val="22"/>
              </w:rPr>
            </w:pPr>
          </w:p>
        </w:tc>
        <w:tc>
          <w:tcPr>
            <w:tcW w:w="1418" w:type="dxa"/>
          </w:tcPr>
          <w:p w:rsidR="00CC228E" w:rsidRDefault="00CC228E">
            <w:pPr>
              <w:rPr>
                <w:rFonts w:eastAsia="Calibri"/>
                <w:sz w:val="22"/>
                <w:szCs w:val="22"/>
              </w:rPr>
            </w:pPr>
          </w:p>
        </w:tc>
        <w:tc>
          <w:tcPr>
            <w:tcW w:w="1276" w:type="dxa"/>
            <w:tcMar>
              <w:left w:w="28" w:type="dxa"/>
              <w:right w:w="28" w:type="dxa"/>
            </w:tcMar>
          </w:tcPr>
          <w:p w:rsidR="00CC228E" w:rsidRDefault="00CC228E">
            <w:pPr>
              <w:rPr>
                <w:rFonts w:eastAsia="Calibri"/>
                <w:sz w:val="22"/>
                <w:szCs w:val="22"/>
              </w:rPr>
            </w:pPr>
          </w:p>
        </w:tc>
        <w:tc>
          <w:tcPr>
            <w:tcW w:w="2976" w:type="dxa"/>
            <w:tcMar>
              <w:left w:w="28" w:type="dxa"/>
              <w:right w:w="28" w:type="dxa"/>
            </w:tcMar>
            <w:vAlign w:val="center"/>
          </w:tcPr>
          <w:p w:rsidR="00CC228E" w:rsidRDefault="00CC228E">
            <w:pPr>
              <w:rPr>
                <w:rFonts w:eastAsia="Calibri"/>
                <w:sz w:val="22"/>
                <w:szCs w:val="22"/>
              </w:rPr>
            </w:pPr>
          </w:p>
        </w:tc>
        <w:tc>
          <w:tcPr>
            <w:tcW w:w="4395" w:type="dxa"/>
            <w:vMerge/>
            <w:tcMar>
              <w:left w:w="28" w:type="dxa"/>
              <w:right w:w="28" w:type="dxa"/>
            </w:tcMar>
          </w:tcPr>
          <w:p w:rsidR="00CC228E" w:rsidRDefault="00CC228E">
            <w:pPr>
              <w:rPr>
                <w:rFonts w:eastAsia="Calibri"/>
                <w:sz w:val="22"/>
                <w:szCs w:val="22"/>
              </w:rPr>
            </w:pPr>
          </w:p>
        </w:tc>
      </w:tr>
      <w:tr w:rsidR="00CC228E">
        <w:trPr>
          <w:cantSplit/>
          <w:trHeight w:val="243"/>
        </w:trPr>
        <w:tc>
          <w:tcPr>
            <w:tcW w:w="1589" w:type="dxa"/>
            <w:vMerge/>
            <w:tcBorders>
              <w:bottom w:val="single" w:sz="4" w:space="0" w:color="auto"/>
            </w:tcBorders>
            <w:tcMar>
              <w:left w:w="28" w:type="dxa"/>
              <w:right w:w="28" w:type="dxa"/>
            </w:tcMar>
            <w:vAlign w:val="center"/>
          </w:tcPr>
          <w:p w:rsidR="00CC228E" w:rsidRDefault="00CC228E">
            <w:pPr>
              <w:rPr>
                <w:rFonts w:eastAsia="Calibri"/>
                <w:sz w:val="22"/>
                <w:szCs w:val="22"/>
              </w:rPr>
            </w:pPr>
          </w:p>
        </w:tc>
        <w:tc>
          <w:tcPr>
            <w:tcW w:w="1388" w:type="dxa"/>
            <w:vMerge/>
            <w:tcBorders>
              <w:bottom w:val="single" w:sz="4" w:space="0" w:color="auto"/>
            </w:tcBorders>
            <w:tcMar>
              <w:left w:w="28" w:type="dxa"/>
              <w:right w:w="28" w:type="dxa"/>
            </w:tcMar>
            <w:vAlign w:val="center"/>
          </w:tcPr>
          <w:p w:rsidR="00CC228E" w:rsidRDefault="00CC228E">
            <w:pPr>
              <w:rPr>
                <w:rFonts w:eastAsia="Calibri"/>
                <w:sz w:val="22"/>
                <w:szCs w:val="22"/>
              </w:rPr>
            </w:pPr>
          </w:p>
        </w:tc>
        <w:tc>
          <w:tcPr>
            <w:tcW w:w="992" w:type="dxa"/>
            <w:tcBorders>
              <w:bottom w:val="single" w:sz="4" w:space="0" w:color="auto"/>
            </w:tcBorders>
            <w:tcMar>
              <w:left w:w="28" w:type="dxa"/>
              <w:right w:w="28" w:type="dxa"/>
            </w:tcMar>
          </w:tcPr>
          <w:p w:rsidR="00CC228E" w:rsidRDefault="00CC228E">
            <w:pPr>
              <w:rPr>
                <w:rFonts w:eastAsia="Calibri"/>
                <w:sz w:val="22"/>
                <w:szCs w:val="22"/>
              </w:rPr>
            </w:pPr>
          </w:p>
        </w:tc>
        <w:tc>
          <w:tcPr>
            <w:tcW w:w="1418" w:type="dxa"/>
          </w:tcPr>
          <w:p w:rsidR="00CC228E" w:rsidRDefault="00CC228E">
            <w:pPr>
              <w:rPr>
                <w:rFonts w:eastAsia="Calibri"/>
                <w:sz w:val="22"/>
                <w:szCs w:val="22"/>
              </w:rPr>
            </w:pPr>
          </w:p>
        </w:tc>
        <w:tc>
          <w:tcPr>
            <w:tcW w:w="1276" w:type="dxa"/>
            <w:tcMar>
              <w:left w:w="28" w:type="dxa"/>
              <w:right w:w="28" w:type="dxa"/>
            </w:tcMar>
          </w:tcPr>
          <w:p w:rsidR="00CC228E" w:rsidRDefault="00CC228E">
            <w:pPr>
              <w:rPr>
                <w:rFonts w:eastAsia="Calibri"/>
                <w:sz w:val="22"/>
                <w:szCs w:val="22"/>
              </w:rPr>
            </w:pPr>
          </w:p>
        </w:tc>
        <w:tc>
          <w:tcPr>
            <w:tcW w:w="2976" w:type="dxa"/>
            <w:tcMar>
              <w:left w:w="28" w:type="dxa"/>
              <w:right w:w="28" w:type="dxa"/>
            </w:tcMar>
            <w:vAlign w:val="center"/>
          </w:tcPr>
          <w:p w:rsidR="00CC228E" w:rsidRDefault="00CC228E">
            <w:pPr>
              <w:rPr>
                <w:rFonts w:eastAsia="Calibri"/>
                <w:sz w:val="22"/>
                <w:szCs w:val="22"/>
              </w:rPr>
            </w:pPr>
          </w:p>
        </w:tc>
        <w:tc>
          <w:tcPr>
            <w:tcW w:w="4395" w:type="dxa"/>
            <w:vMerge/>
            <w:tcMar>
              <w:left w:w="28" w:type="dxa"/>
              <w:right w:w="28" w:type="dxa"/>
            </w:tcMar>
          </w:tcPr>
          <w:p w:rsidR="00CC228E" w:rsidRDefault="00CC228E">
            <w:pPr>
              <w:rPr>
                <w:rFonts w:eastAsia="Calibri"/>
                <w:sz w:val="22"/>
                <w:szCs w:val="22"/>
              </w:rPr>
            </w:pPr>
          </w:p>
        </w:tc>
      </w:tr>
      <w:tr w:rsidR="00CC228E">
        <w:trPr>
          <w:cantSplit/>
          <w:trHeight w:val="243"/>
        </w:trPr>
        <w:tc>
          <w:tcPr>
            <w:tcW w:w="1589" w:type="dxa"/>
            <w:tcMar>
              <w:left w:w="28" w:type="dxa"/>
              <w:right w:w="28" w:type="dxa"/>
            </w:tcMar>
            <w:vAlign w:val="center"/>
          </w:tcPr>
          <w:p w:rsidR="00CC228E" w:rsidRDefault="000323C9">
            <w:pPr>
              <w:jc w:val="center"/>
              <w:rPr>
                <w:rFonts w:eastAsia="Calibri"/>
                <w:sz w:val="22"/>
                <w:szCs w:val="22"/>
              </w:rPr>
            </w:pPr>
            <w:r>
              <w:rPr>
                <w:rFonts w:eastAsia="Calibri"/>
                <w:sz w:val="22"/>
                <w:szCs w:val="22"/>
              </w:rPr>
              <w:t>1</w:t>
            </w:r>
          </w:p>
        </w:tc>
        <w:tc>
          <w:tcPr>
            <w:tcW w:w="1388" w:type="dxa"/>
            <w:tcMar>
              <w:left w:w="28" w:type="dxa"/>
              <w:right w:w="28" w:type="dxa"/>
            </w:tcMar>
            <w:vAlign w:val="center"/>
          </w:tcPr>
          <w:p w:rsidR="00CC228E" w:rsidRDefault="000323C9">
            <w:pPr>
              <w:jc w:val="center"/>
              <w:rPr>
                <w:rFonts w:eastAsia="Calibri"/>
                <w:sz w:val="22"/>
                <w:szCs w:val="22"/>
              </w:rPr>
            </w:pPr>
            <w:r>
              <w:rPr>
                <w:rFonts w:eastAsia="Calibri"/>
                <w:sz w:val="22"/>
                <w:szCs w:val="22"/>
              </w:rPr>
              <w:t>2</w:t>
            </w:r>
          </w:p>
        </w:tc>
        <w:tc>
          <w:tcPr>
            <w:tcW w:w="992" w:type="dxa"/>
            <w:tcMar>
              <w:left w:w="28" w:type="dxa"/>
              <w:right w:w="28" w:type="dxa"/>
            </w:tcMar>
          </w:tcPr>
          <w:p w:rsidR="00CC228E" w:rsidRDefault="000323C9">
            <w:pPr>
              <w:jc w:val="center"/>
              <w:rPr>
                <w:rFonts w:eastAsia="Calibri"/>
                <w:sz w:val="22"/>
                <w:szCs w:val="22"/>
              </w:rPr>
            </w:pPr>
            <w:r>
              <w:rPr>
                <w:rFonts w:eastAsia="Calibri"/>
                <w:sz w:val="22"/>
                <w:szCs w:val="22"/>
              </w:rPr>
              <w:t>3</w:t>
            </w:r>
          </w:p>
        </w:tc>
        <w:tc>
          <w:tcPr>
            <w:tcW w:w="1418" w:type="dxa"/>
          </w:tcPr>
          <w:p w:rsidR="00CC228E" w:rsidRDefault="000323C9">
            <w:pPr>
              <w:jc w:val="center"/>
              <w:rPr>
                <w:rFonts w:eastAsia="Calibri"/>
                <w:sz w:val="22"/>
                <w:szCs w:val="22"/>
              </w:rPr>
            </w:pPr>
            <w:r>
              <w:rPr>
                <w:rFonts w:eastAsia="Calibri"/>
                <w:sz w:val="22"/>
                <w:szCs w:val="22"/>
              </w:rPr>
              <w:t>4</w:t>
            </w:r>
          </w:p>
        </w:tc>
        <w:tc>
          <w:tcPr>
            <w:tcW w:w="1276" w:type="dxa"/>
            <w:tcMar>
              <w:left w:w="28" w:type="dxa"/>
              <w:right w:w="28" w:type="dxa"/>
            </w:tcMar>
          </w:tcPr>
          <w:p w:rsidR="00CC228E" w:rsidRDefault="000323C9">
            <w:pPr>
              <w:jc w:val="center"/>
              <w:rPr>
                <w:rFonts w:eastAsia="Calibri"/>
                <w:sz w:val="22"/>
                <w:szCs w:val="22"/>
              </w:rPr>
            </w:pPr>
            <w:r>
              <w:rPr>
                <w:rFonts w:eastAsia="Calibri"/>
                <w:sz w:val="22"/>
                <w:szCs w:val="22"/>
              </w:rPr>
              <w:t>5</w:t>
            </w:r>
          </w:p>
        </w:tc>
        <w:tc>
          <w:tcPr>
            <w:tcW w:w="2976" w:type="dxa"/>
            <w:tcMar>
              <w:left w:w="28" w:type="dxa"/>
              <w:right w:w="28" w:type="dxa"/>
            </w:tcMar>
            <w:vAlign w:val="center"/>
          </w:tcPr>
          <w:p w:rsidR="00CC228E" w:rsidRDefault="000323C9">
            <w:pPr>
              <w:jc w:val="center"/>
              <w:rPr>
                <w:rFonts w:eastAsia="Calibri"/>
                <w:sz w:val="22"/>
                <w:szCs w:val="22"/>
              </w:rPr>
            </w:pPr>
            <w:r>
              <w:rPr>
                <w:rFonts w:eastAsia="Calibri"/>
                <w:sz w:val="22"/>
                <w:szCs w:val="22"/>
              </w:rPr>
              <w:t>6</w:t>
            </w:r>
          </w:p>
        </w:tc>
        <w:tc>
          <w:tcPr>
            <w:tcW w:w="4395" w:type="dxa"/>
            <w:tcMar>
              <w:left w:w="28" w:type="dxa"/>
              <w:right w:w="28" w:type="dxa"/>
            </w:tcMar>
          </w:tcPr>
          <w:p w:rsidR="00CC228E" w:rsidRDefault="000323C9">
            <w:pPr>
              <w:jc w:val="center"/>
              <w:rPr>
                <w:rFonts w:eastAsia="Calibri"/>
                <w:sz w:val="22"/>
                <w:szCs w:val="22"/>
              </w:rPr>
            </w:pPr>
            <w:r>
              <w:rPr>
                <w:rFonts w:eastAsia="Calibri"/>
                <w:sz w:val="22"/>
                <w:szCs w:val="22"/>
              </w:rPr>
              <w:t>7</w:t>
            </w:r>
          </w:p>
        </w:tc>
      </w:tr>
      <w:tr w:rsidR="00CC228E">
        <w:trPr>
          <w:cantSplit/>
          <w:trHeight w:val="243"/>
        </w:trPr>
        <w:tc>
          <w:tcPr>
            <w:tcW w:w="1589" w:type="dxa"/>
            <w:vMerge w:val="restart"/>
            <w:tcMar>
              <w:left w:w="28" w:type="dxa"/>
              <w:right w:w="28" w:type="dxa"/>
            </w:tcMar>
            <w:vAlign w:val="center"/>
          </w:tcPr>
          <w:p w:rsidR="00CC228E" w:rsidRDefault="00CC228E">
            <w:pPr>
              <w:rPr>
                <w:rFonts w:eastAsia="Calibri"/>
                <w:sz w:val="22"/>
                <w:szCs w:val="22"/>
              </w:rPr>
            </w:pPr>
          </w:p>
        </w:tc>
        <w:tc>
          <w:tcPr>
            <w:tcW w:w="1388" w:type="dxa"/>
            <w:vMerge w:val="restart"/>
            <w:tcMar>
              <w:left w:w="28" w:type="dxa"/>
              <w:right w:w="28" w:type="dxa"/>
            </w:tcMar>
            <w:vAlign w:val="center"/>
          </w:tcPr>
          <w:p w:rsidR="00CC228E" w:rsidRDefault="00CC228E">
            <w:pPr>
              <w:rPr>
                <w:rFonts w:eastAsia="Calibri"/>
                <w:sz w:val="22"/>
                <w:szCs w:val="22"/>
              </w:rPr>
            </w:pPr>
          </w:p>
        </w:tc>
        <w:tc>
          <w:tcPr>
            <w:tcW w:w="992" w:type="dxa"/>
            <w:tcMar>
              <w:left w:w="28" w:type="dxa"/>
              <w:right w:w="28" w:type="dxa"/>
            </w:tcMar>
          </w:tcPr>
          <w:p w:rsidR="00CC228E" w:rsidRDefault="00CC228E">
            <w:pPr>
              <w:rPr>
                <w:rFonts w:eastAsia="Calibri"/>
                <w:sz w:val="22"/>
                <w:szCs w:val="22"/>
              </w:rPr>
            </w:pPr>
          </w:p>
        </w:tc>
        <w:tc>
          <w:tcPr>
            <w:tcW w:w="1418" w:type="dxa"/>
          </w:tcPr>
          <w:p w:rsidR="00CC228E" w:rsidRDefault="00CC228E">
            <w:pPr>
              <w:rPr>
                <w:rFonts w:eastAsia="Calibri"/>
                <w:sz w:val="22"/>
                <w:szCs w:val="22"/>
              </w:rPr>
            </w:pPr>
          </w:p>
        </w:tc>
        <w:tc>
          <w:tcPr>
            <w:tcW w:w="1276" w:type="dxa"/>
            <w:tcMar>
              <w:left w:w="28" w:type="dxa"/>
              <w:right w:w="28" w:type="dxa"/>
            </w:tcMar>
          </w:tcPr>
          <w:p w:rsidR="00CC228E" w:rsidRDefault="00CC228E">
            <w:pPr>
              <w:rPr>
                <w:rFonts w:eastAsia="Calibri"/>
                <w:sz w:val="22"/>
                <w:szCs w:val="22"/>
              </w:rPr>
            </w:pPr>
          </w:p>
        </w:tc>
        <w:tc>
          <w:tcPr>
            <w:tcW w:w="2976" w:type="dxa"/>
            <w:tcMar>
              <w:left w:w="28" w:type="dxa"/>
              <w:right w:w="28" w:type="dxa"/>
            </w:tcMar>
            <w:vAlign w:val="center"/>
          </w:tcPr>
          <w:p w:rsidR="00CC228E" w:rsidRDefault="00CC228E">
            <w:pPr>
              <w:rPr>
                <w:rFonts w:eastAsia="Calibri"/>
                <w:sz w:val="22"/>
                <w:szCs w:val="22"/>
              </w:rPr>
            </w:pPr>
          </w:p>
        </w:tc>
        <w:tc>
          <w:tcPr>
            <w:tcW w:w="4395" w:type="dxa"/>
            <w:vMerge w:val="restart"/>
            <w:tcMar>
              <w:left w:w="28" w:type="dxa"/>
              <w:right w:w="28" w:type="dxa"/>
            </w:tcMar>
          </w:tcPr>
          <w:p w:rsidR="00CC228E" w:rsidRDefault="00CC228E">
            <w:pPr>
              <w:rPr>
                <w:rFonts w:eastAsia="Calibri"/>
                <w:sz w:val="22"/>
                <w:szCs w:val="22"/>
              </w:rPr>
            </w:pPr>
          </w:p>
        </w:tc>
      </w:tr>
      <w:tr w:rsidR="00CC228E">
        <w:trPr>
          <w:cantSplit/>
          <w:trHeight w:val="243"/>
        </w:trPr>
        <w:tc>
          <w:tcPr>
            <w:tcW w:w="1589" w:type="dxa"/>
            <w:vMerge/>
            <w:tcMar>
              <w:left w:w="28" w:type="dxa"/>
              <w:right w:w="28" w:type="dxa"/>
            </w:tcMar>
            <w:vAlign w:val="center"/>
          </w:tcPr>
          <w:p w:rsidR="00CC228E" w:rsidRDefault="00CC228E">
            <w:pPr>
              <w:rPr>
                <w:rFonts w:eastAsia="Calibri"/>
                <w:sz w:val="22"/>
                <w:szCs w:val="22"/>
              </w:rPr>
            </w:pPr>
          </w:p>
        </w:tc>
        <w:tc>
          <w:tcPr>
            <w:tcW w:w="1388" w:type="dxa"/>
            <w:vMerge/>
            <w:tcMar>
              <w:left w:w="28" w:type="dxa"/>
              <w:right w:w="28" w:type="dxa"/>
            </w:tcMar>
            <w:vAlign w:val="center"/>
          </w:tcPr>
          <w:p w:rsidR="00CC228E" w:rsidRDefault="00CC228E">
            <w:pPr>
              <w:rPr>
                <w:rFonts w:eastAsia="Calibri"/>
                <w:sz w:val="22"/>
                <w:szCs w:val="22"/>
              </w:rPr>
            </w:pPr>
          </w:p>
        </w:tc>
        <w:tc>
          <w:tcPr>
            <w:tcW w:w="992" w:type="dxa"/>
            <w:tcMar>
              <w:left w:w="28" w:type="dxa"/>
              <w:right w:w="28" w:type="dxa"/>
            </w:tcMar>
          </w:tcPr>
          <w:p w:rsidR="00CC228E" w:rsidRDefault="00CC228E">
            <w:pPr>
              <w:rPr>
                <w:rFonts w:eastAsia="Calibri"/>
                <w:sz w:val="22"/>
                <w:szCs w:val="22"/>
              </w:rPr>
            </w:pPr>
          </w:p>
        </w:tc>
        <w:tc>
          <w:tcPr>
            <w:tcW w:w="1418" w:type="dxa"/>
          </w:tcPr>
          <w:p w:rsidR="00CC228E" w:rsidRDefault="00CC228E">
            <w:pPr>
              <w:rPr>
                <w:rFonts w:eastAsia="Calibri"/>
                <w:sz w:val="22"/>
                <w:szCs w:val="22"/>
              </w:rPr>
            </w:pPr>
          </w:p>
        </w:tc>
        <w:tc>
          <w:tcPr>
            <w:tcW w:w="1276" w:type="dxa"/>
            <w:tcMar>
              <w:left w:w="28" w:type="dxa"/>
              <w:right w:w="28" w:type="dxa"/>
            </w:tcMar>
          </w:tcPr>
          <w:p w:rsidR="00CC228E" w:rsidRDefault="00CC228E">
            <w:pPr>
              <w:rPr>
                <w:rFonts w:eastAsia="Calibri"/>
                <w:sz w:val="22"/>
                <w:szCs w:val="22"/>
              </w:rPr>
            </w:pPr>
          </w:p>
        </w:tc>
        <w:tc>
          <w:tcPr>
            <w:tcW w:w="2976" w:type="dxa"/>
            <w:tcMar>
              <w:left w:w="28" w:type="dxa"/>
              <w:right w:w="28" w:type="dxa"/>
            </w:tcMar>
            <w:vAlign w:val="center"/>
          </w:tcPr>
          <w:p w:rsidR="00CC228E" w:rsidRDefault="00CC228E">
            <w:pPr>
              <w:rPr>
                <w:rFonts w:eastAsia="Calibri"/>
                <w:sz w:val="22"/>
                <w:szCs w:val="22"/>
              </w:rPr>
            </w:pPr>
          </w:p>
        </w:tc>
        <w:tc>
          <w:tcPr>
            <w:tcW w:w="4395" w:type="dxa"/>
            <w:vMerge/>
            <w:tcMar>
              <w:left w:w="28" w:type="dxa"/>
              <w:right w:w="28" w:type="dxa"/>
            </w:tcMar>
          </w:tcPr>
          <w:p w:rsidR="00CC228E" w:rsidRDefault="00CC228E">
            <w:pPr>
              <w:rPr>
                <w:rFonts w:eastAsia="Calibri"/>
                <w:sz w:val="22"/>
                <w:szCs w:val="22"/>
              </w:rPr>
            </w:pPr>
          </w:p>
        </w:tc>
      </w:tr>
      <w:tr w:rsidR="00CC228E">
        <w:trPr>
          <w:cantSplit/>
          <w:trHeight w:val="243"/>
        </w:trPr>
        <w:tc>
          <w:tcPr>
            <w:tcW w:w="1589" w:type="dxa"/>
            <w:vMerge/>
            <w:tcMar>
              <w:left w:w="28" w:type="dxa"/>
              <w:right w:w="28" w:type="dxa"/>
            </w:tcMar>
            <w:vAlign w:val="center"/>
          </w:tcPr>
          <w:p w:rsidR="00CC228E" w:rsidRDefault="00CC228E">
            <w:pPr>
              <w:rPr>
                <w:rFonts w:eastAsia="Calibri"/>
                <w:sz w:val="22"/>
                <w:szCs w:val="22"/>
              </w:rPr>
            </w:pPr>
          </w:p>
        </w:tc>
        <w:tc>
          <w:tcPr>
            <w:tcW w:w="1388" w:type="dxa"/>
            <w:vMerge/>
            <w:tcMar>
              <w:left w:w="28" w:type="dxa"/>
              <w:right w:w="28" w:type="dxa"/>
            </w:tcMar>
            <w:vAlign w:val="center"/>
          </w:tcPr>
          <w:p w:rsidR="00CC228E" w:rsidRDefault="00CC228E">
            <w:pPr>
              <w:rPr>
                <w:rFonts w:eastAsia="Calibri"/>
                <w:sz w:val="22"/>
                <w:szCs w:val="22"/>
              </w:rPr>
            </w:pPr>
          </w:p>
        </w:tc>
        <w:tc>
          <w:tcPr>
            <w:tcW w:w="992" w:type="dxa"/>
            <w:tcMar>
              <w:left w:w="28" w:type="dxa"/>
              <w:right w:w="28" w:type="dxa"/>
            </w:tcMar>
          </w:tcPr>
          <w:p w:rsidR="00CC228E" w:rsidRDefault="00CC228E">
            <w:pPr>
              <w:rPr>
                <w:rFonts w:eastAsia="Calibri"/>
                <w:sz w:val="22"/>
                <w:szCs w:val="22"/>
              </w:rPr>
            </w:pPr>
          </w:p>
        </w:tc>
        <w:tc>
          <w:tcPr>
            <w:tcW w:w="1418" w:type="dxa"/>
          </w:tcPr>
          <w:p w:rsidR="00CC228E" w:rsidRDefault="00CC228E">
            <w:pPr>
              <w:rPr>
                <w:rFonts w:eastAsia="Calibri"/>
                <w:sz w:val="22"/>
                <w:szCs w:val="22"/>
              </w:rPr>
            </w:pPr>
          </w:p>
        </w:tc>
        <w:tc>
          <w:tcPr>
            <w:tcW w:w="1276" w:type="dxa"/>
            <w:tcMar>
              <w:left w:w="28" w:type="dxa"/>
              <w:right w:w="28" w:type="dxa"/>
            </w:tcMar>
          </w:tcPr>
          <w:p w:rsidR="00CC228E" w:rsidRDefault="00CC228E">
            <w:pPr>
              <w:rPr>
                <w:rFonts w:eastAsia="Calibri"/>
                <w:sz w:val="22"/>
                <w:szCs w:val="22"/>
              </w:rPr>
            </w:pPr>
          </w:p>
        </w:tc>
        <w:tc>
          <w:tcPr>
            <w:tcW w:w="2976" w:type="dxa"/>
            <w:tcMar>
              <w:left w:w="28" w:type="dxa"/>
              <w:right w:w="28" w:type="dxa"/>
            </w:tcMar>
            <w:vAlign w:val="center"/>
          </w:tcPr>
          <w:p w:rsidR="00CC228E" w:rsidRDefault="00CC228E">
            <w:pPr>
              <w:rPr>
                <w:rFonts w:eastAsia="Calibri"/>
                <w:sz w:val="22"/>
                <w:szCs w:val="22"/>
              </w:rPr>
            </w:pPr>
          </w:p>
        </w:tc>
        <w:tc>
          <w:tcPr>
            <w:tcW w:w="4395" w:type="dxa"/>
            <w:vMerge/>
            <w:tcMar>
              <w:left w:w="28" w:type="dxa"/>
              <w:right w:w="28" w:type="dxa"/>
            </w:tcMar>
          </w:tcPr>
          <w:p w:rsidR="00CC228E" w:rsidRDefault="00CC228E">
            <w:pPr>
              <w:rPr>
                <w:rFonts w:eastAsia="Calibri"/>
                <w:sz w:val="22"/>
                <w:szCs w:val="22"/>
              </w:rPr>
            </w:pPr>
          </w:p>
        </w:tc>
      </w:tr>
    </w:tbl>
    <w:p w:rsidR="00CC228E" w:rsidRDefault="000323C9">
      <w:pPr>
        <w:rPr>
          <w:rFonts w:eastAsia="Calibri"/>
          <w:szCs w:val="24"/>
        </w:rPr>
      </w:pPr>
      <w:r>
        <w:rPr>
          <w:rFonts w:eastAsia="Calibri"/>
          <w:b/>
          <w:szCs w:val="24"/>
        </w:rPr>
        <w:lastRenderedPageBreak/>
        <w:t>Table 4</w:t>
      </w:r>
      <w:r>
        <w:rPr>
          <w:rFonts w:eastAsia="Calibri"/>
          <w:szCs w:val="24"/>
        </w:rPr>
        <w:t xml:space="preserve">: Hazardous wastes </w:t>
      </w:r>
      <w:proofErr w:type="spellStart"/>
      <w:r>
        <w:rPr>
          <w:rFonts w:eastAsia="Calibri"/>
          <w:szCs w:val="24"/>
        </w:rPr>
        <w:t>authorised</w:t>
      </w:r>
      <w:proofErr w:type="spellEnd"/>
      <w:r>
        <w:rPr>
          <w:rFonts w:eastAsia="Calibri"/>
          <w:szCs w:val="24"/>
        </w:rPr>
        <w:t xml:space="preserve"> for disposal other than those intended to be stored and prepared for disposal</w:t>
      </w:r>
    </w:p>
    <w:p w:rsidR="00CC228E" w:rsidRDefault="000323C9">
      <w:pPr>
        <w:rPr>
          <w:rFonts w:eastAsia="Calibri"/>
          <w:szCs w:val="24"/>
        </w:rPr>
      </w:pPr>
      <w:r>
        <w:rPr>
          <w:rFonts w:eastAsia="Calibri"/>
          <w:szCs w:val="24"/>
        </w:rPr>
        <w:t>Name of installation</w:t>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p>
    <w:p w:rsidR="00CC228E" w:rsidRDefault="00CC228E">
      <w:pPr>
        <w:rPr>
          <w:sz w:val="10"/>
          <w:szCs w:val="10"/>
        </w:rPr>
      </w:pPr>
    </w:p>
    <w:tbl>
      <w:tblPr>
        <w:tblW w:w="4991"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7"/>
        <w:gridCol w:w="34"/>
        <w:gridCol w:w="1334"/>
        <w:gridCol w:w="954"/>
        <w:gridCol w:w="1369"/>
        <w:gridCol w:w="1365"/>
        <w:gridCol w:w="2585"/>
        <w:gridCol w:w="2315"/>
        <w:gridCol w:w="2591"/>
      </w:tblGrid>
      <w:tr w:rsidR="00CC228E">
        <w:trPr>
          <w:cantSplit/>
          <w:trHeight w:val="300"/>
        </w:trPr>
        <w:tc>
          <w:tcPr>
            <w:tcW w:w="1487"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Labelling of the technological stream of hazardous waste</w:t>
            </w:r>
          </w:p>
        </w:tc>
        <w:tc>
          <w:tcPr>
            <w:tcW w:w="1368" w:type="dxa"/>
            <w:gridSpan w:val="2"/>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Name of the technological stream of hazardous waste</w:t>
            </w:r>
          </w:p>
        </w:tc>
        <w:tc>
          <w:tcPr>
            <w:tcW w:w="954"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Waste code</w:t>
            </w:r>
          </w:p>
        </w:tc>
        <w:tc>
          <w:tcPr>
            <w:tcW w:w="1369" w:type="dxa"/>
            <w:vMerge w:val="restart"/>
            <w:vAlign w:val="center"/>
          </w:tcPr>
          <w:p w:rsidR="00CC228E" w:rsidRDefault="000323C9">
            <w:pPr>
              <w:jc w:val="center"/>
              <w:rPr>
                <w:rFonts w:eastAsia="Calibri"/>
                <w:sz w:val="22"/>
                <w:szCs w:val="22"/>
              </w:rPr>
            </w:pPr>
            <w:r>
              <w:rPr>
                <w:rFonts w:eastAsia="Calibri"/>
                <w:sz w:val="22"/>
                <w:szCs w:val="22"/>
              </w:rPr>
              <w:t>Name of the waste</w:t>
            </w:r>
          </w:p>
        </w:tc>
        <w:tc>
          <w:tcPr>
            <w:tcW w:w="1365" w:type="dxa"/>
            <w:vMerge w:val="restart"/>
            <w:tcMar>
              <w:left w:w="28" w:type="dxa"/>
              <w:right w:w="28" w:type="dxa"/>
            </w:tcMar>
            <w:vAlign w:val="center"/>
          </w:tcPr>
          <w:p w:rsidR="00CC228E" w:rsidRDefault="000323C9">
            <w:pPr>
              <w:jc w:val="center"/>
              <w:rPr>
                <w:rFonts w:eastAsia="Calibri"/>
                <w:sz w:val="22"/>
                <w:szCs w:val="22"/>
              </w:rPr>
            </w:pPr>
            <w:r>
              <w:rPr>
                <w:rFonts w:eastAsia="Calibri"/>
                <w:sz w:val="22"/>
                <w:szCs w:val="22"/>
              </w:rPr>
              <w:t>Revised name of waste</w:t>
            </w:r>
          </w:p>
        </w:tc>
        <w:tc>
          <w:tcPr>
            <w:tcW w:w="7491" w:type="dxa"/>
            <w:gridSpan w:val="3"/>
            <w:tcMar>
              <w:left w:w="28" w:type="dxa"/>
              <w:right w:w="28" w:type="dxa"/>
            </w:tcMar>
          </w:tcPr>
          <w:p w:rsidR="00CC228E" w:rsidRDefault="000323C9">
            <w:pPr>
              <w:jc w:val="center"/>
              <w:rPr>
                <w:rFonts w:eastAsia="Calibri"/>
                <w:sz w:val="22"/>
                <w:szCs w:val="22"/>
              </w:rPr>
            </w:pPr>
            <w:r>
              <w:rPr>
                <w:rFonts w:eastAsia="Calibri"/>
                <w:sz w:val="22"/>
                <w:szCs w:val="22"/>
              </w:rPr>
              <w:t>Disposal of waste</w:t>
            </w:r>
          </w:p>
        </w:tc>
      </w:tr>
      <w:tr w:rsidR="00CC228E">
        <w:trPr>
          <w:cantSplit/>
          <w:trHeight w:val="855"/>
        </w:trPr>
        <w:tc>
          <w:tcPr>
            <w:tcW w:w="1487" w:type="dxa"/>
            <w:vMerge/>
            <w:tcMar>
              <w:left w:w="28" w:type="dxa"/>
              <w:right w:w="28" w:type="dxa"/>
            </w:tcMar>
            <w:vAlign w:val="center"/>
          </w:tcPr>
          <w:p w:rsidR="00CC228E" w:rsidRDefault="00CC228E">
            <w:pPr>
              <w:jc w:val="center"/>
              <w:rPr>
                <w:rFonts w:eastAsia="Calibri"/>
                <w:sz w:val="22"/>
                <w:szCs w:val="22"/>
                <w:vertAlign w:val="superscript"/>
              </w:rPr>
            </w:pPr>
          </w:p>
        </w:tc>
        <w:tc>
          <w:tcPr>
            <w:tcW w:w="1368" w:type="dxa"/>
            <w:gridSpan w:val="2"/>
            <w:vMerge/>
            <w:tcMar>
              <w:left w:w="28" w:type="dxa"/>
              <w:right w:w="28" w:type="dxa"/>
            </w:tcMar>
            <w:vAlign w:val="center"/>
          </w:tcPr>
          <w:p w:rsidR="00CC228E" w:rsidRDefault="00CC228E">
            <w:pPr>
              <w:jc w:val="center"/>
              <w:rPr>
                <w:rFonts w:eastAsia="Calibri"/>
                <w:sz w:val="22"/>
                <w:szCs w:val="22"/>
              </w:rPr>
            </w:pPr>
          </w:p>
        </w:tc>
        <w:tc>
          <w:tcPr>
            <w:tcW w:w="954" w:type="dxa"/>
            <w:vMerge/>
            <w:tcMar>
              <w:left w:w="28" w:type="dxa"/>
              <w:right w:w="28" w:type="dxa"/>
            </w:tcMar>
            <w:vAlign w:val="center"/>
          </w:tcPr>
          <w:p w:rsidR="00CC228E" w:rsidRDefault="00CC228E">
            <w:pPr>
              <w:jc w:val="center"/>
              <w:rPr>
                <w:rFonts w:eastAsia="Calibri"/>
                <w:sz w:val="22"/>
                <w:szCs w:val="22"/>
              </w:rPr>
            </w:pPr>
          </w:p>
        </w:tc>
        <w:tc>
          <w:tcPr>
            <w:tcW w:w="1369" w:type="dxa"/>
            <w:vMerge/>
          </w:tcPr>
          <w:p w:rsidR="00CC228E" w:rsidRDefault="00CC228E">
            <w:pPr>
              <w:jc w:val="center"/>
              <w:rPr>
                <w:rFonts w:eastAsia="Calibri"/>
                <w:sz w:val="22"/>
                <w:szCs w:val="22"/>
              </w:rPr>
            </w:pPr>
          </w:p>
        </w:tc>
        <w:tc>
          <w:tcPr>
            <w:tcW w:w="1365" w:type="dxa"/>
            <w:vMerge/>
            <w:tcMar>
              <w:left w:w="28" w:type="dxa"/>
              <w:right w:w="28" w:type="dxa"/>
            </w:tcMar>
            <w:vAlign w:val="center"/>
          </w:tcPr>
          <w:p w:rsidR="00CC228E" w:rsidRDefault="00CC228E">
            <w:pPr>
              <w:jc w:val="center"/>
              <w:rPr>
                <w:rFonts w:eastAsia="Calibri"/>
                <w:sz w:val="22"/>
                <w:szCs w:val="22"/>
              </w:rPr>
            </w:pPr>
          </w:p>
        </w:tc>
        <w:tc>
          <w:tcPr>
            <w:tcW w:w="2585" w:type="dxa"/>
            <w:tcMar>
              <w:left w:w="28" w:type="dxa"/>
              <w:right w:w="28" w:type="dxa"/>
            </w:tcMar>
            <w:vAlign w:val="center"/>
          </w:tcPr>
          <w:p w:rsidR="00CC228E" w:rsidRDefault="000323C9">
            <w:pPr>
              <w:jc w:val="center"/>
              <w:rPr>
                <w:rFonts w:eastAsia="Calibri"/>
                <w:sz w:val="22"/>
                <w:szCs w:val="22"/>
              </w:rPr>
            </w:pPr>
            <w:r>
              <w:rPr>
                <w:rFonts w:eastAsia="Calibri"/>
                <w:sz w:val="22"/>
                <w:szCs w:val="22"/>
              </w:rPr>
              <w:t>Waste disposal activity code (D1–D7, D10)</w:t>
            </w:r>
          </w:p>
        </w:tc>
        <w:tc>
          <w:tcPr>
            <w:tcW w:w="2315" w:type="dxa"/>
            <w:tcMar>
              <w:left w:w="28" w:type="dxa"/>
              <w:right w:w="28" w:type="dxa"/>
            </w:tcMar>
            <w:vAlign w:val="center"/>
          </w:tcPr>
          <w:p w:rsidR="00CC228E" w:rsidRDefault="000323C9">
            <w:pPr>
              <w:jc w:val="center"/>
              <w:rPr>
                <w:rFonts w:eastAsia="Calibri"/>
                <w:sz w:val="22"/>
                <w:szCs w:val="22"/>
              </w:rPr>
            </w:pPr>
            <w:r>
              <w:rPr>
                <w:rFonts w:eastAsia="Calibri"/>
                <w:sz w:val="22"/>
                <w:szCs w:val="22"/>
              </w:rPr>
              <w:t>Design capacity of the installation</w:t>
            </w:r>
          </w:p>
        </w:tc>
        <w:tc>
          <w:tcPr>
            <w:tcW w:w="2591" w:type="dxa"/>
            <w:tcMar>
              <w:left w:w="28" w:type="dxa"/>
              <w:right w:w="28" w:type="dxa"/>
            </w:tcMar>
            <w:vAlign w:val="center"/>
          </w:tcPr>
          <w:p w:rsidR="00CC228E" w:rsidRDefault="000323C9">
            <w:pPr>
              <w:jc w:val="center"/>
              <w:rPr>
                <w:rFonts w:eastAsia="Calibri"/>
                <w:sz w:val="22"/>
                <w:szCs w:val="22"/>
              </w:rPr>
            </w:pPr>
            <w:r>
              <w:rPr>
                <w:rFonts w:eastAsia="Calibri"/>
                <w:sz w:val="22"/>
                <w:szCs w:val="22"/>
              </w:rPr>
              <w:t>Maximum allowable</w:t>
            </w:r>
          </w:p>
          <w:p w:rsidR="00CC228E" w:rsidRDefault="000323C9">
            <w:pPr>
              <w:jc w:val="center"/>
              <w:rPr>
                <w:rFonts w:eastAsia="Calibri"/>
                <w:sz w:val="22"/>
                <w:szCs w:val="22"/>
              </w:rPr>
            </w:pPr>
            <w:r>
              <w:rPr>
                <w:rFonts w:eastAsia="Calibri"/>
                <w:sz w:val="22"/>
                <w:szCs w:val="22"/>
              </w:rPr>
              <w:t>total amount of waste to be disposed of, t/m</w:t>
            </w:r>
          </w:p>
        </w:tc>
      </w:tr>
      <w:tr w:rsidR="00CC228E">
        <w:trPr>
          <w:cantSplit/>
          <w:trHeight w:val="243"/>
        </w:trPr>
        <w:tc>
          <w:tcPr>
            <w:tcW w:w="1521" w:type="dxa"/>
            <w:gridSpan w:val="2"/>
            <w:tcMar>
              <w:left w:w="28" w:type="dxa"/>
              <w:right w:w="28" w:type="dxa"/>
            </w:tcMar>
            <w:vAlign w:val="center"/>
          </w:tcPr>
          <w:p w:rsidR="00CC228E" w:rsidRDefault="000323C9">
            <w:pPr>
              <w:jc w:val="center"/>
              <w:rPr>
                <w:rFonts w:eastAsia="Calibri"/>
                <w:sz w:val="22"/>
                <w:szCs w:val="22"/>
              </w:rPr>
            </w:pPr>
            <w:r>
              <w:rPr>
                <w:rFonts w:eastAsia="Calibri"/>
                <w:sz w:val="22"/>
                <w:szCs w:val="22"/>
              </w:rPr>
              <w:t>1</w:t>
            </w:r>
          </w:p>
        </w:tc>
        <w:tc>
          <w:tcPr>
            <w:tcW w:w="1334" w:type="dxa"/>
            <w:tcMar>
              <w:left w:w="28" w:type="dxa"/>
              <w:right w:w="28" w:type="dxa"/>
            </w:tcMar>
            <w:vAlign w:val="center"/>
          </w:tcPr>
          <w:p w:rsidR="00CC228E" w:rsidRDefault="000323C9">
            <w:pPr>
              <w:jc w:val="center"/>
              <w:rPr>
                <w:rFonts w:eastAsia="Calibri"/>
                <w:sz w:val="22"/>
                <w:szCs w:val="22"/>
              </w:rPr>
            </w:pPr>
            <w:r>
              <w:rPr>
                <w:rFonts w:eastAsia="Calibri"/>
                <w:sz w:val="22"/>
                <w:szCs w:val="22"/>
              </w:rPr>
              <w:t>2</w:t>
            </w:r>
          </w:p>
        </w:tc>
        <w:tc>
          <w:tcPr>
            <w:tcW w:w="954" w:type="dxa"/>
            <w:tcMar>
              <w:left w:w="28" w:type="dxa"/>
              <w:right w:w="28" w:type="dxa"/>
            </w:tcMar>
          </w:tcPr>
          <w:p w:rsidR="00CC228E" w:rsidRDefault="000323C9">
            <w:pPr>
              <w:jc w:val="center"/>
              <w:rPr>
                <w:rFonts w:eastAsia="Calibri"/>
                <w:sz w:val="22"/>
                <w:szCs w:val="22"/>
              </w:rPr>
            </w:pPr>
            <w:r>
              <w:rPr>
                <w:rFonts w:eastAsia="Calibri"/>
                <w:sz w:val="22"/>
                <w:szCs w:val="22"/>
              </w:rPr>
              <w:t>3</w:t>
            </w:r>
          </w:p>
        </w:tc>
        <w:tc>
          <w:tcPr>
            <w:tcW w:w="1369" w:type="dxa"/>
          </w:tcPr>
          <w:p w:rsidR="00CC228E" w:rsidRDefault="000323C9">
            <w:pPr>
              <w:jc w:val="center"/>
              <w:rPr>
                <w:rFonts w:eastAsia="Calibri"/>
                <w:sz w:val="22"/>
                <w:szCs w:val="22"/>
              </w:rPr>
            </w:pPr>
            <w:r>
              <w:rPr>
                <w:rFonts w:eastAsia="Calibri"/>
                <w:sz w:val="22"/>
                <w:szCs w:val="22"/>
              </w:rPr>
              <w:t>4</w:t>
            </w:r>
          </w:p>
        </w:tc>
        <w:tc>
          <w:tcPr>
            <w:tcW w:w="1365" w:type="dxa"/>
            <w:tcMar>
              <w:left w:w="28" w:type="dxa"/>
              <w:right w:w="28" w:type="dxa"/>
            </w:tcMar>
          </w:tcPr>
          <w:p w:rsidR="00CC228E" w:rsidRDefault="000323C9">
            <w:pPr>
              <w:jc w:val="center"/>
              <w:rPr>
                <w:rFonts w:eastAsia="Calibri"/>
                <w:sz w:val="22"/>
                <w:szCs w:val="22"/>
              </w:rPr>
            </w:pPr>
            <w:r>
              <w:rPr>
                <w:rFonts w:eastAsia="Calibri"/>
                <w:sz w:val="22"/>
                <w:szCs w:val="22"/>
              </w:rPr>
              <w:t>5</w:t>
            </w:r>
          </w:p>
        </w:tc>
        <w:tc>
          <w:tcPr>
            <w:tcW w:w="2585" w:type="dxa"/>
            <w:tcMar>
              <w:left w:w="28" w:type="dxa"/>
              <w:right w:w="28" w:type="dxa"/>
            </w:tcMar>
            <w:vAlign w:val="center"/>
          </w:tcPr>
          <w:p w:rsidR="00CC228E" w:rsidRDefault="000323C9">
            <w:pPr>
              <w:jc w:val="center"/>
              <w:rPr>
                <w:rFonts w:eastAsia="Calibri"/>
                <w:sz w:val="22"/>
                <w:szCs w:val="22"/>
              </w:rPr>
            </w:pPr>
            <w:r>
              <w:rPr>
                <w:rFonts w:eastAsia="Calibri"/>
                <w:sz w:val="22"/>
                <w:szCs w:val="22"/>
              </w:rPr>
              <w:t>6</w:t>
            </w:r>
          </w:p>
        </w:tc>
        <w:tc>
          <w:tcPr>
            <w:tcW w:w="2315" w:type="dxa"/>
            <w:tcBorders>
              <w:bottom w:val="single" w:sz="4" w:space="0" w:color="auto"/>
            </w:tcBorders>
            <w:tcMar>
              <w:left w:w="28" w:type="dxa"/>
              <w:right w:w="28" w:type="dxa"/>
            </w:tcMar>
          </w:tcPr>
          <w:p w:rsidR="00CC228E" w:rsidRDefault="000323C9">
            <w:pPr>
              <w:jc w:val="center"/>
              <w:rPr>
                <w:rFonts w:eastAsia="Calibri"/>
                <w:sz w:val="22"/>
                <w:szCs w:val="22"/>
              </w:rPr>
            </w:pPr>
            <w:r>
              <w:rPr>
                <w:rFonts w:eastAsia="Calibri"/>
                <w:sz w:val="22"/>
                <w:szCs w:val="22"/>
              </w:rPr>
              <w:t>7</w:t>
            </w:r>
          </w:p>
        </w:tc>
        <w:tc>
          <w:tcPr>
            <w:tcW w:w="2591" w:type="dxa"/>
            <w:tcBorders>
              <w:bottom w:val="single" w:sz="4" w:space="0" w:color="auto"/>
            </w:tcBorders>
          </w:tcPr>
          <w:p w:rsidR="00CC228E" w:rsidRDefault="000323C9">
            <w:pPr>
              <w:jc w:val="center"/>
              <w:rPr>
                <w:rFonts w:eastAsia="Calibri"/>
                <w:sz w:val="22"/>
                <w:szCs w:val="22"/>
              </w:rPr>
            </w:pPr>
            <w:r>
              <w:rPr>
                <w:rFonts w:eastAsia="Calibri"/>
                <w:sz w:val="22"/>
                <w:szCs w:val="22"/>
              </w:rPr>
              <w:t>8</w:t>
            </w:r>
          </w:p>
        </w:tc>
      </w:tr>
      <w:tr w:rsidR="00CC228E">
        <w:trPr>
          <w:cantSplit/>
          <w:trHeight w:val="243"/>
        </w:trPr>
        <w:tc>
          <w:tcPr>
            <w:tcW w:w="1521" w:type="dxa"/>
            <w:gridSpan w:val="2"/>
            <w:vMerge w:val="restart"/>
            <w:tcMar>
              <w:left w:w="28" w:type="dxa"/>
              <w:right w:w="28" w:type="dxa"/>
            </w:tcMar>
            <w:vAlign w:val="center"/>
          </w:tcPr>
          <w:p w:rsidR="00CC228E" w:rsidRDefault="00CC228E">
            <w:pPr>
              <w:rPr>
                <w:rFonts w:eastAsia="Calibri"/>
                <w:sz w:val="22"/>
                <w:szCs w:val="22"/>
              </w:rPr>
            </w:pPr>
          </w:p>
        </w:tc>
        <w:tc>
          <w:tcPr>
            <w:tcW w:w="1334" w:type="dxa"/>
            <w:vMerge w:val="restart"/>
            <w:tcMar>
              <w:left w:w="28" w:type="dxa"/>
              <w:right w:w="28" w:type="dxa"/>
            </w:tcMar>
            <w:vAlign w:val="center"/>
          </w:tcPr>
          <w:p w:rsidR="00CC228E" w:rsidRDefault="00CC228E">
            <w:pPr>
              <w:rPr>
                <w:rFonts w:eastAsia="Calibri"/>
                <w:sz w:val="22"/>
                <w:szCs w:val="22"/>
              </w:rPr>
            </w:pPr>
          </w:p>
        </w:tc>
        <w:tc>
          <w:tcPr>
            <w:tcW w:w="954" w:type="dxa"/>
            <w:tcMar>
              <w:left w:w="28" w:type="dxa"/>
              <w:right w:w="28" w:type="dxa"/>
            </w:tcMar>
          </w:tcPr>
          <w:p w:rsidR="00CC228E" w:rsidRDefault="00CC228E">
            <w:pPr>
              <w:rPr>
                <w:rFonts w:eastAsia="Calibri"/>
                <w:sz w:val="22"/>
                <w:szCs w:val="22"/>
              </w:rPr>
            </w:pPr>
          </w:p>
        </w:tc>
        <w:tc>
          <w:tcPr>
            <w:tcW w:w="1369" w:type="dxa"/>
          </w:tcPr>
          <w:p w:rsidR="00CC228E" w:rsidRDefault="00CC228E">
            <w:pPr>
              <w:rPr>
                <w:rFonts w:eastAsia="Calibri"/>
                <w:sz w:val="22"/>
                <w:szCs w:val="22"/>
              </w:rPr>
            </w:pPr>
          </w:p>
        </w:tc>
        <w:tc>
          <w:tcPr>
            <w:tcW w:w="1365" w:type="dxa"/>
            <w:tcMar>
              <w:left w:w="28" w:type="dxa"/>
              <w:right w:w="28" w:type="dxa"/>
            </w:tcMar>
          </w:tcPr>
          <w:p w:rsidR="00CC228E" w:rsidRDefault="00CC228E">
            <w:pPr>
              <w:rPr>
                <w:rFonts w:eastAsia="Calibri"/>
                <w:sz w:val="22"/>
                <w:szCs w:val="22"/>
              </w:rPr>
            </w:pPr>
          </w:p>
        </w:tc>
        <w:tc>
          <w:tcPr>
            <w:tcW w:w="2585" w:type="dxa"/>
            <w:tcMar>
              <w:left w:w="28" w:type="dxa"/>
              <w:right w:w="28" w:type="dxa"/>
            </w:tcMar>
            <w:vAlign w:val="center"/>
          </w:tcPr>
          <w:p w:rsidR="00CC228E" w:rsidRDefault="00CC228E">
            <w:pPr>
              <w:rPr>
                <w:rFonts w:eastAsia="Calibri"/>
                <w:sz w:val="22"/>
                <w:szCs w:val="22"/>
              </w:rPr>
            </w:pPr>
          </w:p>
        </w:tc>
        <w:tc>
          <w:tcPr>
            <w:tcW w:w="2315" w:type="dxa"/>
            <w:vMerge w:val="restart"/>
            <w:tcMar>
              <w:left w:w="28" w:type="dxa"/>
              <w:right w:w="28" w:type="dxa"/>
            </w:tcMar>
          </w:tcPr>
          <w:p w:rsidR="00CC228E" w:rsidRDefault="00CC228E">
            <w:pPr>
              <w:rPr>
                <w:rFonts w:eastAsia="Calibri"/>
                <w:sz w:val="22"/>
                <w:szCs w:val="22"/>
              </w:rPr>
            </w:pPr>
          </w:p>
        </w:tc>
        <w:tc>
          <w:tcPr>
            <w:tcW w:w="2591" w:type="dxa"/>
            <w:vMerge w:val="restart"/>
          </w:tcPr>
          <w:p w:rsidR="00CC228E" w:rsidRDefault="00CC228E">
            <w:pPr>
              <w:rPr>
                <w:rFonts w:eastAsia="Calibri"/>
                <w:sz w:val="22"/>
                <w:szCs w:val="22"/>
              </w:rPr>
            </w:pPr>
          </w:p>
        </w:tc>
      </w:tr>
      <w:tr w:rsidR="00CC228E">
        <w:trPr>
          <w:cantSplit/>
          <w:trHeight w:val="243"/>
        </w:trPr>
        <w:tc>
          <w:tcPr>
            <w:tcW w:w="1521" w:type="dxa"/>
            <w:gridSpan w:val="2"/>
            <w:vMerge/>
            <w:tcMar>
              <w:left w:w="28" w:type="dxa"/>
              <w:right w:w="28" w:type="dxa"/>
            </w:tcMar>
            <w:vAlign w:val="center"/>
          </w:tcPr>
          <w:p w:rsidR="00CC228E" w:rsidRDefault="00CC228E">
            <w:pPr>
              <w:rPr>
                <w:rFonts w:eastAsia="Calibri"/>
                <w:sz w:val="22"/>
                <w:szCs w:val="22"/>
              </w:rPr>
            </w:pPr>
          </w:p>
        </w:tc>
        <w:tc>
          <w:tcPr>
            <w:tcW w:w="1334" w:type="dxa"/>
            <w:vMerge/>
            <w:tcMar>
              <w:left w:w="28" w:type="dxa"/>
              <w:right w:w="28" w:type="dxa"/>
            </w:tcMar>
            <w:vAlign w:val="center"/>
          </w:tcPr>
          <w:p w:rsidR="00CC228E" w:rsidRDefault="00CC228E">
            <w:pPr>
              <w:rPr>
                <w:rFonts w:eastAsia="Calibri"/>
                <w:sz w:val="22"/>
                <w:szCs w:val="22"/>
              </w:rPr>
            </w:pPr>
          </w:p>
        </w:tc>
        <w:tc>
          <w:tcPr>
            <w:tcW w:w="954" w:type="dxa"/>
            <w:tcMar>
              <w:left w:w="28" w:type="dxa"/>
              <w:right w:w="28" w:type="dxa"/>
            </w:tcMar>
          </w:tcPr>
          <w:p w:rsidR="00CC228E" w:rsidRDefault="00CC228E">
            <w:pPr>
              <w:rPr>
                <w:rFonts w:eastAsia="Calibri"/>
                <w:sz w:val="22"/>
                <w:szCs w:val="22"/>
              </w:rPr>
            </w:pPr>
          </w:p>
        </w:tc>
        <w:tc>
          <w:tcPr>
            <w:tcW w:w="1369" w:type="dxa"/>
          </w:tcPr>
          <w:p w:rsidR="00CC228E" w:rsidRDefault="00CC228E">
            <w:pPr>
              <w:rPr>
                <w:rFonts w:eastAsia="Calibri"/>
                <w:sz w:val="22"/>
                <w:szCs w:val="22"/>
              </w:rPr>
            </w:pPr>
          </w:p>
        </w:tc>
        <w:tc>
          <w:tcPr>
            <w:tcW w:w="1365" w:type="dxa"/>
            <w:tcMar>
              <w:left w:w="28" w:type="dxa"/>
              <w:right w:w="28" w:type="dxa"/>
            </w:tcMar>
          </w:tcPr>
          <w:p w:rsidR="00CC228E" w:rsidRDefault="00CC228E">
            <w:pPr>
              <w:rPr>
                <w:rFonts w:eastAsia="Calibri"/>
                <w:sz w:val="22"/>
                <w:szCs w:val="22"/>
              </w:rPr>
            </w:pPr>
          </w:p>
        </w:tc>
        <w:tc>
          <w:tcPr>
            <w:tcW w:w="2585" w:type="dxa"/>
            <w:tcMar>
              <w:left w:w="28" w:type="dxa"/>
              <w:right w:w="28" w:type="dxa"/>
            </w:tcMar>
            <w:vAlign w:val="center"/>
          </w:tcPr>
          <w:p w:rsidR="00CC228E" w:rsidRDefault="00CC228E">
            <w:pPr>
              <w:rPr>
                <w:rFonts w:eastAsia="Calibri"/>
                <w:sz w:val="22"/>
                <w:szCs w:val="22"/>
              </w:rPr>
            </w:pPr>
          </w:p>
        </w:tc>
        <w:tc>
          <w:tcPr>
            <w:tcW w:w="2315" w:type="dxa"/>
            <w:vMerge/>
            <w:tcMar>
              <w:left w:w="28" w:type="dxa"/>
              <w:right w:w="28" w:type="dxa"/>
            </w:tcMar>
          </w:tcPr>
          <w:p w:rsidR="00CC228E" w:rsidRDefault="00CC228E">
            <w:pPr>
              <w:rPr>
                <w:rFonts w:eastAsia="Calibri"/>
                <w:sz w:val="22"/>
                <w:szCs w:val="22"/>
              </w:rPr>
            </w:pPr>
          </w:p>
        </w:tc>
        <w:tc>
          <w:tcPr>
            <w:tcW w:w="2591" w:type="dxa"/>
            <w:vMerge/>
          </w:tcPr>
          <w:p w:rsidR="00CC228E" w:rsidRDefault="00CC228E">
            <w:pPr>
              <w:rPr>
                <w:rFonts w:eastAsia="Calibri"/>
                <w:sz w:val="22"/>
                <w:szCs w:val="22"/>
              </w:rPr>
            </w:pPr>
          </w:p>
        </w:tc>
      </w:tr>
      <w:tr w:rsidR="00CC228E">
        <w:trPr>
          <w:cantSplit/>
          <w:trHeight w:val="243"/>
        </w:trPr>
        <w:tc>
          <w:tcPr>
            <w:tcW w:w="1521" w:type="dxa"/>
            <w:gridSpan w:val="2"/>
            <w:vMerge/>
            <w:tcMar>
              <w:left w:w="28" w:type="dxa"/>
              <w:right w:w="28" w:type="dxa"/>
            </w:tcMar>
            <w:vAlign w:val="center"/>
          </w:tcPr>
          <w:p w:rsidR="00CC228E" w:rsidRDefault="00CC228E">
            <w:pPr>
              <w:rPr>
                <w:rFonts w:eastAsia="Calibri"/>
                <w:sz w:val="22"/>
                <w:szCs w:val="22"/>
              </w:rPr>
            </w:pPr>
          </w:p>
        </w:tc>
        <w:tc>
          <w:tcPr>
            <w:tcW w:w="1334" w:type="dxa"/>
            <w:vMerge/>
            <w:tcMar>
              <w:left w:w="28" w:type="dxa"/>
              <w:right w:w="28" w:type="dxa"/>
            </w:tcMar>
            <w:vAlign w:val="center"/>
          </w:tcPr>
          <w:p w:rsidR="00CC228E" w:rsidRDefault="00CC228E">
            <w:pPr>
              <w:rPr>
                <w:rFonts w:eastAsia="Calibri"/>
                <w:sz w:val="22"/>
                <w:szCs w:val="22"/>
              </w:rPr>
            </w:pPr>
          </w:p>
        </w:tc>
        <w:tc>
          <w:tcPr>
            <w:tcW w:w="954" w:type="dxa"/>
            <w:tcMar>
              <w:left w:w="28" w:type="dxa"/>
              <w:right w:w="28" w:type="dxa"/>
            </w:tcMar>
          </w:tcPr>
          <w:p w:rsidR="00CC228E" w:rsidRDefault="00CC228E">
            <w:pPr>
              <w:rPr>
                <w:rFonts w:eastAsia="Calibri"/>
                <w:sz w:val="22"/>
                <w:szCs w:val="22"/>
              </w:rPr>
            </w:pPr>
          </w:p>
        </w:tc>
        <w:tc>
          <w:tcPr>
            <w:tcW w:w="1369" w:type="dxa"/>
          </w:tcPr>
          <w:p w:rsidR="00CC228E" w:rsidRDefault="00CC228E">
            <w:pPr>
              <w:rPr>
                <w:rFonts w:eastAsia="Calibri"/>
                <w:sz w:val="22"/>
                <w:szCs w:val="22"/>
              </w:rPr>
            </w:pPr>
          </w:p>
        </w:tc>
        <w:tc>
          <w:tcPr>
            <w:tcW w:w="1365" w:type="dxa"/>
            <w:tcMar>
              <w:left w:w="28" w:type="dxa"/>
              <w:right w:w="28" w:type="dxa"/>
            </w:tcMar>
          </w:tcPr>
          <w:p w:rsidR="00CC228E" w:rsidRDefault="00CC228E">
            <w:pPr>
              <w:rPr>
                <w:rFonts w:eastAsia="Calibri"/>
                <w:sz w:val="22"/>
                <w:szCs w:val="22"/>
              </w:rPr>
            </w:pPr>
          </w:p>
        </w:tc>
        <w:tc>
          <w:tcPr>
            <w:tcW w:w="2585" w:type="dxa"/>
            <w:tcMar>
              <w:left w:w="28" w:type="dxa"/>
              <w:right w:w="28" w:type="dxa"/>
            </w:tcMar>
            <w:vAlign w:val="center"/>
          </w:tcPr>
          <w:p w:rsidR="00CC228E" w:rsidRDefault="00CC228E">
            <w:pPr>
              <w:rPr>
                <w:rFonts w:eastAsia="Calibri"/>
                <w:sz w:val="22"/>
                <w:szCs w:val="22"/>
              </w:rPr>
            </w:pPr>
          </w:p>
        </w:tc>
        <w:tc>
          <w:tcPr>
            <w:tcW w:w="2315" w:type="dxa"/>
            <w:vMerge/>
            <w:tcMar>
              <w:left w:w="28" w:type="dxa"/>
              <w:right w:w="28" w:type="dxa"/>
            </w:tcMar>
          </w:tcPr>
          <w:p w:rsidR="00CC228E" w:rsidRDefault="00CC228E">
            <w:pPr>
              <w:rPr>
                <w:rFonts w:eastAsia="Calibri"/>
                <w:sz w:val="22"/>
                <w:szCs w:val="22"/>
              </w:rPr>
            </w:pPr>
          </w:p>
        </w:tc>
        <w:tc>
          <w:tcPr>
            <w:tcW w:w="2591" w:type="dxa"/>
            <w:vMerge/>
          </w:tcPr>
          <w:p w:rsidR="00CC228E" w:rsidRDefault="00CC228E">
            <w:pPr>
              <w:rPr>
                <w:rFonts w:eastAsia="Calibri"/>
                <w:sz w:val="22"/>
                <w:szCs w:val="22"/>
              </w:rPr>
            </w:pPr>
          </w:p>
        </w:tc>
      </w:tr>
      <w:tr w:rsidR="00CC228E">
        <w:trPr>
          <w:cantSplit/>
          <w:trHeight w:val="243"/>
        </w:trPr>
        <w:tc>
          <w:tcPr>
            <w:tcW w:w="1521" w:type="dxa"/>
            <w:gridSpan w:val="2"/>
            <w:vMerge/>
            <w:tcBorders>
              <w:bottom w:val="single" w:sz="4" w:space="0" w:color="auto"/>
            </w:tcBorders>
            <w:tcMar>
              <w:left w:w="28" w:type="dxa"/>
              <w:right w:w="28" w:type="dxa"/>
            </w:tcMar>
            <w:vAlign w:val="center"/>
          </w:tcPr>
          <w:p w:rsidR="00CC228E" w:rsidRDefault="00CC228E">
            <w:pPr>
              <w:rPr>
                <w:rFonts w:eastAsia="Calibri"/>
                <w:sz w:val="22"/>
                <w:szCs w:val="22"/>
              </w:rPr>
            </w:pPr>
          </w:p>
        </w:tc>
        <w:tc>
          <w:tcPr>
            <w:tcW w:w="1334" w:type="dxa"/>
            <w:vMerge/>
            <w:tcBorders>
              <w:bottom w:val="single" w:sz="4" w:space="0" w:color="auto"/>
            </w:tcBorders>
            <w:tcMar>
              <w:left w:w="28" w:type="dxa"/>
              <w:right w:w="28" w:type="dxa"/>
            </w:tcMar>
            <w:vAlign w:val="center"/>
          </w:tcPr>
          <w:p w:rsidR="00CC228E" w:rsidRDefault="00CC228E">
            <w:pPr>
              <w:rPr>
                <w:rFonts w:eastAsia="Calibri"/>
                <w:sz w:val="22"/>
                <w:szCs w:val="22"/>
              </w:rPr>
            </w:pPr>
          </w:p>
        </w:tc>
        <w:tc>
          <w:tcPr>
            <w:tcW w:w="954" w:type="dxa"/>
            <w:tcBorders>
              <w:bottom w:val="single" w:sz="4" w:space="0" w:color="auto"/>
            </w:tcBorders>
            <w:tcMar>
              <w:left w:w="28" w:type="dxa"/>
              <w:right w:w="28" w:type="dxa"/>
            </w:tcMar>
          </w:tcPr>
          <w:p w:rsidR="00CC228E" w:rsidRDefault="00CC228E">
            <w:pPr>
              <w:rPr>
                <w:rFonts w:eastAsia="Calibri"/>
                <w:sz w:val="22"/>
                <w:szCs w:val="22"/>
              </w:rPr>
            </w:pPr>
          </w:p>
        </w:tc>
        <w:tc>
          <w:tcPr>
            <w:tcW w:w="1369" w:type="dxa"/>
          </w:tcPr>
          <w:p w:rsidR="00CC228E" w:rsidRDefault="00CC228E">
            <w:pPr>
              <w:rPr>
                <w:rFonts w:eastAsia="Calibri"/>
                <w:sz w:val="22"/>
                <w:szCs w:val="22"/>
              </w:rPr>
            </w:pPr>
          </w:p>
        </w:tc>
        <w:tc>
          <w:tcPr>
            <w:tcW w:w="1365" w:type="dxa"/>
            <w:tcMar>
              <w:left w:w="28" w:type="dxa"/>
              <w:right w:w="28" w:type="dxa"/>
            </w:tcMar>
          </w:tcPr>
          <w:p w:rsidR="00CC228E" w:rsidRDefault="00CC228E">
            <w:pPr>
              <w:rPr>
                <w:rFonts w:eastAsia="Calibri"/>
                <w:sz w:val="22"/>
                <w:szCs w:val="22"/>
              </w:rPr>
            </w:pPr>
          </w:p>
        </w:tc>
        <w:tc>
          <w:tcPr>
            <w:tcW w:w="2585" w:type="dxa"/>
            <w:tcMar>
              <w:left w:w="28" w:type="dxa"/>
              <w:right w:w="28" w:type="dxa"/>
            </w:tcMar>
            <w:vAlign w:val="center"/>
          </w:tcPr>
          <w:p w:rsidR="00CC228E" w:rsidRDefault="00CC228E">
            <w:pPr>
              <w:rPr>
                <w:rFonts w:eastAsia="Calibri"/>
                <w:sz w:val="22"/>
                <w:szCs w:val="22"/>
              </w:rPr>
            </w:pPr>
          </w:p>
        </w:tc>
        <w:tc>
          <w:tcPr>
            <w:tcW w:w="2315" w:type="dxa"/>
            <w:vMerge/>
            <w:tcMar>
              <w:left w:w="28" w:type="dxa"/>
              <w:right w:w="28" w:type="dxa"/>
            </w:tcMar>
          </w:tcPr>
          <w:p w:rsidR="00CC228E" w:rsidRDefault="00CC228E">
            <w:pPr>
              <w:rPr>
                <w:rFonts w:eastAsia="Calibri"/>
                <w:sz w:val="22"/>
                <w:szCs w:val="22"/>
              </w:rPr>
            </w:pPr>
          </w:p>
        </w:tc>
        <w:tc>
          <w:tcPr>
            <w:tcW w:w="2591" w:type="dxa"/>
            <w:vMerge/>
          </w:tcPr>
          <w:p w:rsidR="00CC228E" w:rsidRDefault="00CC228E">
            <w:pPr>
              <w:rPr>
                <w:rFonts w:eastAsia="Calibri"/>
                <w:sz w:val="22"/>
                <w:szCs w:val="22"/>
              </w:rPr>
            </w:pPr>
          </w:p>
        </w:tc>
      </w:tr>
      <w:tr w:rsidR="00CC228E">
        <w:trPr>
          <w:cantSplit/>
          <w:trHeight w:val="243"/>
        </w:trPr>
        <w:tc>
          <w:tcPr>
            <w:tcW w:w="1521" w:type="dxa"/>
            <w:gridSpan w:val="2"/>
            <w:tcMar>
              <w:left w:w="28" w:type="dxa"/>
              <w:right w:w="28" w:type="dxa"/>
            </w:tcMar>
            <w:vAlign w:val="center"/>
          </w:tcPr>
          <w:p w:rsidR="00CC228E" w:rsidRDefault="000323C9">
            <w:pPr>
              <w:jc w:val="center"/>
              <w:rPr>
                <w:rFonts w:eastAsia="Calibri"/>
                <w:sz w:val="22"/>
                <w:szCs w:val="22"/>
              </w:rPr>
            </w:pPr>
            <w:r>
              <w:rPr>
                <w:rFonts w:eastAsia="Calibri"/>
                <w:sz w:val="22"/>
                <w:szCs w:val="22"/>
              </w:rPr>
              <w:t>1</w:t>
            </w:r>
          </w:p>
        </w:tc>
        <w:tc>
          <w:tcPr>
            <w:tcW w:w="1334" w:type="dxa"/>
            <w:tcMar>
              <w:left w:w="28" w:type="dxa"/>
              <w:right w:w="28" w:type="dxa"/>
            </w:tcMar>
            <w:vAlign w:val="center"/>
          </w:tcPr>
          <w:p w:rsidR="00CC228E" w:rsidRDefault="000323C9">
            <w:pPr>
              <w:jc w:val="center"/>
              <w:rPr>
                <w:rFonts w:eastAsia="Calibri"/>
                <w:sz w:val="22"/>
                <w:szCs w:val="22"/>
              </w:rPr>
            </w:pPr>
            <w:r>
              <w:rPr>
                <w:rFonts w:eastAsia="Calibri"/>
                <w:sz w:val="22"/>
                <w:szCs w:val="22"/>
              </w:rPr>
              <w:t>2</w:t>
            </w:r>
          </w:p>
        </w:tc>
        <w:tc>
          <w:tcPr>
            <w:tcW w:w="954" w:type="dxa"/>
            <w:tcMar>
              <w:left w:w="28" w:type="dxa"/>
              <w:right w:w="28" w:type="dxa"/>
            </w:tcMar>
          </w:tcPr>
          <w:p w:rsidR="00CC228E" w:rsidRDefault="000323C9">
            <w:pPr>
              <w:jc w:val="center"/>
              <w:rPr>
                <w:rFonts w:eastAsia="Calibri"/>
                <w:sz w:val="22"/>
                <w:szCs w:val="22"/>
              </w:rPr>
            </w:pPr>
            <w:r>
              <w:rPr>
                <w:rFonts w:eastAsia="Calibri"/>
                <w:sz w:val="22"/>
                <w:szCs w:val="22"/>
              </w:rPr>
              <w:t>3</w:t>
            </w:r>
          </w:p>
        </w:tc>
        <w:tc>
          <w:tcPr>
            <w:tcW w:w="1369" w:type="dxa"/>
          </w:tcPr>
          <w:p w:rsidR="00CC228E" w:rsidRDefault="000323C9">
            <w:pPr>
              <w:jc w:val="center"/>
              <w:rPr>
                <w:rFonts w:eastAsia="Calibri"/>
                <w:sz w:val="22"/>
                <w:szCs w:val="22"/>
              </w:rPr>
            </w:pPr>
            <w:r>
              <w:rPr>
                <w:rFonts w:eastAsia="Calibri"/>
                <w:sz w:val="22"/>
                <w:szCs w:val="22"/>
              </w:rPr>
              <w:t>4</w:t>
            </w:r>
          </w:p>
        </w:tc>
        <w:tc>
          <w:tcPr>
            <w:tcW w:w="1365" w:type="dxa"/>
            <w:tcMar>
              <w:left w:w="28" w:type="dxa"/>
              <w:right w:w="28" w:type="dxa"/>
            </w:tcMar>
          </w:tcPr>
          <w:p w:rsidR="00CC228E" w:rsidRDefault="000323C9">
            <w:pPr>
              <w:jc w:val="center"/>
              <w:rPr>
                <w:rFonts w:eastAsia="Calibri"/>
                <w:sz w:val="22"/>
                <w:szCs w:val="22"/>
              </w:rPr>
            </w:pPr>
            <w:r>
              <w:rPr>
                <w:rFonts w:eastAsia="Calibri"/>
                <w:sz w:val="22"/>
                <w:szCs w:val="22"/>
              </w:rPr>
              <w:t>5</w:t>
            </w:r>
          </w:p>
        </w:tc>
        <w:tc>
          <w:tcPr>
            <w:tcW w:w="2585" w:type="dxa"/>
            <w:tcMar>
              <w:left w:w="28" w:type="dxa"/>
              <w:right w:w="28" w:type="dxa"/>
            </w:tcMar>
            <w:vAlign w:val="center"/>
          </w:tcPr>
          <w:p w:rsidR="00CC228E" w:rsidRDefault="000323C9">
            <w:pPr>
              <w:jc w:val="center"/>
              <w:rPr>
                <w:rFonts w:eastAsia="Calibri"/>
                <w:sz w:val="22"/>
                <w:szCs w:val="22"/>
              </w:rPr>
            </w:pPr>
            <w:r>
              <w:rPr>
                <w:rFonts w:eastAsia="Calibri"/>
                <w:sz w:val="22"/>
                <w:szCs w:val="22"/>
              </w:rPr>
              <w:t>6</w:t>
            </w:r>
          </w:p>
        </w:tc>
        <w:tc>
          <w:tcPr>
            <w:tcW w:w="2315" w:type="dxa"/>
            <w:tcMar>
              <w:left w:w="28" w:type="dxa"/>
              <w:right w:w="28" w:type="dxa"/>
            </w:tcMar>
          </w:tcPr>
          <w:p w:rsidR="00CC228E" w:rsidRDefault="000323C9">
            <w:pPr>
              <w:jc w:val="center"/>
              <w:rPr>
                <w:rFonts w:eastAsia="Calibri"/>
                <w:sz w:val="22"/>
                <w:szCs w:val="22"/>
              </w:rPr>
            </w:pPr>
            <w:r>
              <w:rPr>
                <w:rFonts w:eastAsia="Calibri"/>
                <w:sz w:val="22"/>
                <w:szCs w:val="22"/>
              </w:rPr>
              <w:t>7</w:t>
            </w:r>
          </w:p>
        </w:tc>
        <w:tc>
          <w:tcPr>
            <w:tcW w:w="2591" w:type="dxa"/>
          </w:tcPr>
          <w:p w:rsidR="00CC228E" w:rsidRDefault="000323C9">
            <w:pPr>
              <w:jc w:val="center"/>
              <w:rPr>
                <w:rFonts w:eastAsia="Calibri"/>
                <w:sz w:val="22"/>
                <w:szCs w:val="22"/>
              </w:rPr>
            </w:pPr>
            <w:r>
              <w:rPr>
                <w:rFonts w:eastAsia="Calibri"/>
                <w:sz w:val="22"/>
                <w:szCs w:val="22"/>
              </w:rPr>
              <w:t>8</w:t>
            </w:r>
          </w:p>
        </w:tc>
      </w:tr>
      <w:tr w:rsidR="00CC228E">
        <w:trPr>
          <w:cantSplit/>
          <w:trHeight w:val="243"/>
        </w:trPr>
        <w:tc>
          <w:tcPr>
            <w:tcW w:w="1521" w:type="dxa"/>
            <w:gridSpan w:val="2"/>
            <w:vMerge w:val="restart"/>
            <w:tcMar>
              <w:left w:w="28" w:type="dxa"/>
              <w:right w:w="28" w:type="dxa"/>
            </w:tcMar>
            <w:vAlign w:val="center"/>
          </w:tcPr>
          <w:p w:rsidR="00CC228E" w:rsidRDefault="00CC228E">
            <w:pPr>
              <w:rPr>
                <w:rFonts w:eastAsia="Calibri"/>
                <w:sz w:val="22"/>
                <w:szCs w:val="22"/>
              </w:rPr>
            </w:pPr>
          </w:p>
        </w:tc>
        <w:tc>
          <w:tcPr>
            <w:tcW w:w="1334" w:type="dxa"/>
            <w:vMerge w:val="restart"/>
            <w:tcMar>
              <w:left w:w="28" w:type="dxa"/>
              <w:right w:w="28" w:type="dxa"/>
            </w:tcMar>
            <w:vAlign w:val="center"/>
          </w:tcPr>
          <w:p w:rsidR="00CC228E" w:rsidRDefault="00CC228E">
            <w:pPr>
              <w:rPr>
                <w:rFonts w:eastAsia="Calibri"/>
                <w:sz w:val="22"/>
                <w:szCs w:val="22"/>
              </w:rPr>
            </w:pPr>
          </w:p>
        </w:tc>
        <w:tc>
          <w:tcPr>
            <w:tcW w:w="954" w:type="dxa"/>
            <w:tcMar>
              <w:left w:w="28" w:type="dxa"/>
              <w:right w:w="28" w:type="dxa"/>
            </w:tcMar>
          </w:tcPr>
          <w:p w:rsidR="00CC228E" w:rsidRDefault="00CC228E">
            <w:pPr>
              <w:rPr>
                <w:rFonts w:eastAsia="Calibri"/>
                <w:sz w:val="22"/>
                <w:szCs w:val="22"/>
              </w:rPr>
            </w:pPr>
          </w:p>
        </w:tc>
        <w:tc>
          <w:tcPr>
            <w:tcW w:w="1369" w:type="dxa"/>
          </w:tcPr>
          <w:p w:rsidR="00CC228E" w:rsidRDefault="00CC228E">
            <w:pPr>
              <w:rPr>
                <w:rFonts w:eastAsia="Calibri"/>
                <w:sz w:val="22"/>
                <w:szCs w:val="22"/>
              </w:rPr>
            </w:pPr>
          </w:p>
        </w:tc>
        <w:tc>
          <w:tcPr>
            <w:tcW w:w="1365" w:type="dxa"/>
            <w:tcMar>
              <w:left w:w="28" w:type="dxa"/>
              <w:right w:w="28" w:type="dxa"/>
            </w:tcMar>
          </w:tcPr>
          <w:p w:rsidR="00CC228E" w:rsidRDefault="00CC228E">
            <w:pPr>
              <w:rPr>
                <w:rFonts w:eastAsia="Calibri"/>
                <w:sz w:val="22"/>
                <w:szCs w:val="22"/>
              </w:rPr>
            </w:pPr>
          </w:p>
        </w:tc>
        <w:tc>
          <w:tcPr>
            <w:tcW w:w="2585" w:type="dxa"/>
            <w:tcMar>
              <w:left w:w="28" w:type="dxa"/>
              <w:right w:w="28" w:type="dxa"/>
            </w:tcMar>
            <w:vAlign w:val="center"/>
          </w:tcPr>
          <w:p w:rsidR="00CC228E" w:rsidRDefault="00CC228E">
            <w:pPr>
              <w:rPr>
                <w:rFonts w:eastAsia="Calibri"/>
                <w:sz w:val="22"/>
                <w:szCs w:val="22"/>
              </w:rPr>
            </w:pPr>
          </w:p>
        </w:tc>
        <w:tc>
          <w:tcPr>
            <w:tcW w:w="2315" w:type="dxa"/>
            <w:vMerge w:val="restart"/>
            <w:tcMar>
              <w:left w:w="28" w:type="dxa"/>
              <w:right w:w="28" w:type="dxa"/>
            </w:tcMar>
          </w:tcPr>
          <w:p w:rsidR="00CC228E" w:rsidRDefault="00CC228E">
            <w:pPr>
              <w:rPr>
                <w:rFonts w:eastAsia="Calibri"/>
                <w:sz w:val="22"/>
                <w:szCs w:val="22"/>
              </w:rPr>
            </w:pPr>
          </w:p>
        </w:tc>
        <w:tc>
          <w:tcPr>
            <w:tcW w:w="2591" w:type="dxa"/>
            <w:vMerge w:val="restart"/>
          </w:tcPr>
          <w:p w:rsidR="00CC228E" w:rsidRDefault="00CC228E">
            <w:pPr>
              <w:rPr>
                <w:rFonts w:eastAsia="Calibri"/>
                <w:sz w:val="22"/>
                <w:szCs w:val="22"/>
              </w:rPr>
            </w:pPr>
          </w:p>
        </w:tc>
      </w:tr>
      <w:tr w:rsidR="00CC228E">
        <w:trPr>
          <w:cantSplit/>
          <w:trHeight w:val="243"/>
        </w:trPr>
        <w:tc>
          <w:tcPr>
            <w:tcW w:w="1521" w:type="dxa"/>
            <w:gridSpan w:val="2"/>
            <w:vMerge/>
            <w:tcMar>
              <w:left w:w="28" w:type="dxa"/>
              <w:right w:w="28" w:type="dxa"/>
            </w:tcMar>
            <w:vAlign w:val="center"/>
          </w:tcPr>
          <w:p w:rsidR="00CC228E" w:rsidRDefault="00CC228E">
            <w:pPr>
              <w:rPr>
                <w:rFonts w:eastAsia="Calibri"/>
                <w:sz w:val="22"/>
                <w:szCs w:val="22"/>
              </w:rPr>
            </w:pPr>
          </w:p>
        </w:tc>
        <w:tc>
          <w:tcPr>
            <w:tcW w:w="1334" w:type="dxa"/>
            <w:vMerge/>
            <w:tcMar>
              <w:left w:w="28" w:type="dxa"/>
              <w:right w:w="28" w:type="dxa"/>
            </w:tcMar>
            <w:vAlign w:val="center"/>
          </w:tcPr>
          <w:p w:rsidR="00CC228E" w:rsidRDefault="00CC228E">
            <w:pPr>
              <w:rPr>
                <w:rFonts w:eastAsia="Calibri"/>
                <w:sz w:val="22"/>
                <w:szCs w:val="22"/>
              </w:rPr>
            </w:pPr>
          </w:p>
        </w:tc>
        <w:tc>
          <w:tcPr>
            <w:tcW w:w="954" w:type="dxa"/>
            <w:tcMar>
              <w:left w:w="28" w:type="dxa"/>
              <w:right w:w="28" w:type="dxa"/>
            </w:tcMar>
          </w:tcPr>
          <w:p w:rsidR="00CC228E" w:rsidRDefault="00CC228E">
            <w:pPr>
              <w:rPr>
                <w:rFonts w:eastAsia="Calibri"/>
                <w:sz w:val="22"/>
                <w:szCs w:val="22"/>
              </w:rPr>
            </w:pPr>
          </w:p>
        </w:tc>
        <w:tc>
          <w:tcPr>
            <w:tcW w:w="1369" w:type="dxa"/>
          </w:tcPr>
          <w:p w:rsidR="00CC228E" w:rsidRDefault="00CC228E">
            <w:pPr>
              <w:rPr>
                <w:rFonts w:eastAsia="Calibri"/>
                <w:sz w:val="22"/>
                <w:szCs w:val="22"/>
              </w:rPr>
            </w:pPr>
          </w:p>
        </w:tc>
        <w:tc>
          <w:tcPr>
            <w:tcW w:w="1365" w:type="dxa"/>
            <w:tcMar>
              <w:left w:w="28" w:type="dxa"/>
              <w:right w:w="28" w:type="dxa"/>
            </w:tcMar>
          </w:tcPr>
          <w:p w:rsidR="00CC228E" w:rsidRDefault="00CC228E">
            <w:pPr>
              <w:rPr>
                <w:rFonts w:eastAsia="Calibri"/>
                <w:sz w:val="22"/>
                <w:szCs w:val="22"/>
              </w:rPr>
            </w:pPr>
          </w:p>
        </w:tc>
        <w:tc>
          <w:tcPr>
            <w:tcW w:w="2585" w:type="dxa"/>
            <w:tcMar>
              <w:left w:w="28" w:type="dxa"/>
              <w:right w:w="28" w:type="dxa"/>
            </w:tcMar>
            <w:vAlign w:val="center"/>
          </w:tcPr>
          <w:p w:rsidR="00CC228E" w:rsidRDefault="00CC228E">
            <w:pPr>
              <w:rPr>
                <w:rFonts w:eastAsia="Calibri"/>
                <w:sz w:val="22"/>
                <w:szCs w:val="22"/>
              </w:rPr>
            </w:pPr>
          </w:p>
        </w:tc>
        <w:tc>
          <w:tcPr>
            <w:tcW w:w="2315" w:type="dxa"/>
            <w:vMerge/>
            <w:tcMar>
              <w:left w:w="28" w:type="dxa"/>
              <w:right w:w="28" w:type="dxa"/>
            </w:tcMar>
          </w:tcPr>
          <w:p w:rsidR="00CC228E" w:rsidRDefault="00CC228E">
            <w:pPr>
              <w:rPr>
                <w:rFonts w:eastAsia="Calibri"/>
                <w:sz w:val="22"/>
                <w:szCs w:val="22"/>
              </w:rPr>
            </w:pPr>
          </w:p>
        </w:tc>
        <w:tc>
          <w:tcPr>
            <w:tcW w:w="2591" w:type="dxa"/>
            <w:vMerge/>
          </w:tcPr>
          <w:p w:rsidR="00CC228E" w:rsidRDefault="00CC228E">
            <w:pPr>
              <w:rPr>
                <w:rFonts w:eastAsia="Calibri"/>
                <w:sz w:val="22"/>
                <w:szCs w:val="22"/>
              </w:rPr>
            </w:pPr>
          </w:p>
        </w:tc>
      </w:tr>
      <w:tr w:rsidR="00CC228E">
        <w:trPr>
          <w:cantSplit/>
          <w:trHeight w:val="243"/>
        </w:trPr>
        <w:tc>
          <w:tcPr>
            <w:tcW w:w="1521" w:type="dxa"/>
            <w:gridSpan w:val="2"/>
            <w:vMerge/>
            <w:tcMar>
              <w:left w:w="28" w:type="dxa"/>
              <w:right w:w="28" w:type="dxa"/>
            </w:tcMar>
            <w:vAlign w:val="center"/>
          </w:tcPr>
          <w:p w:rsidR="00CC228E" w:rsidRDefault="00CC228E">
            <w:pPr>
              <w:rPr>
                <w:rFonts w:eastAsia="Calibri"/>
                <w:sz w:val="22"/>
                <w:szCs w:val="22"/>
              </w:rPr>
            </w:pPr>
          </w:p>
        </w:tc>
        <w:tc>
          <w:tcPr>
            <w:tcW w:w="1334" w:type="dxa"/>
            <w:vMerge/>
            <w:tcMar>
              <w:left w:w="28" w:type="dxa"/>
              <w:right w:w="28" w:type="dxa"/>
            </w:tcMar>
            <w:vAlign w:val="center"/>
          </w:tcPr>
          <w:p w:rsidR="00CC228E" w:rsidRDefault="00CC228E">
            <w:pPr>
              <w:rPr>
                <w:rFonts w:eastAsia="Calibri"/>
                <w:sz w:val="22"/>
                <w:szCs w:val="22"/>
              </w:rPr>
            </w:pPr>
          </w:p>
        </w:tc>
        <w:tc>
          <w:tcPr>
            <w:tcW w:w="954" w:type="dxa"/>
            <w:tcMar>
              <w:left w:w="28" w:type="dxa"/>
              <w:right w:w="28" w:type="dxa"/>
            </w:tcMar>
          </w:tcPr>
          <w:p w:rsidR="00CC228E" w:rsidRDefault="00CC228E">
            <w:pPr>
              <w:rPr>
                <w:rFonts w:eastAsia="Calibri"/>
                <w:sz w:val="22"/>
                <w:szCs w:val="22"/>
              </w:rPr>
            </w:pPr>
          </w:p>
        </w:tc>
        <w:tc>
          <w:tcPr>
            <w:tcW w:w="1369" w:type="dxa"/>
          </w:tcPr>
          <w:p w:rsidR="00CC228E" w:rsidRDefault="00CC228E">
            <w:pPr>
              <w:rPr>
                <w:rFonts w:eastAsia="Calibri"/>
                <w:sz w:val="22"/>
                <w:szCs w:val="22"/>
              </w:rPr>
            </w:pPr>
          </w:p>
        </w:tc>
        <w:tc>
          <w:tcPr>
            <w:tcW w:w="1365" w:type="dxa"/>
            <w:tcMar>
              <w:left w:w="28" w:type="dxa"/>
              <w:right w:w="28" w:type="dxa"/>
            </w:tcMar>
          </w:tcPr>
          <w:p w:rsidR="00CC228E" w:rsidRDefault="00CC228E">
            <w:pPr>
              <w:rPr>
                <w:rFonts w:eastAsia="Calibri"/>
                <w:sz w:val="22"/>
                <w:szCs w:val="22"/>
              </w:rPr>
            </w:pPr>
          </w:p>
        </w:tc>
        <w:tc>
          <w:tcPr>
            <w:tcW w:w="2585" w:type="dxa"/>
            <w:tcMar>
              <w:left w:w="28" w:type="dxa"/>
              <w:right w:w="28" w:type="dxa"/>
            </w:tcMar>
            <w:vAlign w:val="center"/>
          </w:tcPr>
          <w:p w:rsidR="00CC228E" w:rsidRDefault="00CC228E">
            <w:pPr>
              <w:rPr>
                <w:rFonts w:eastAsia="Calibri"/>
                <w:sz w:val="22"/>
                <w:szCs w:val="22"/>
              </w:rPr>
            </w:pPr>
          </w:p>
        </w:tc>
        <w:tc>
          <w:tcPr>
            <w:tcW w:w="2315" w:type="dxa"/>
            <w:vMerge/>
            <w:tcMar>
              <w:left w:w="28" w:type="dxa"/>
              <w:right w:w="28" w:type="dxa"/>
            </w:tcMar>
          </w:tcPr>
          <w:p w:rsidR="00CC228E" w:rsidRDefault="00CC228E">
            <w:pPr>
              <w:rPr>
                <w:rFonts w:eastAsia="Calibri"/>
                <w:sz w:val="22"/>
                <w:szCs w:val="22"/>
              </w:rPr>
            </w:pPr>
          </w:p>
        </w:tc>
        <w:tc>
          <w:tcPr>
            <w:tcW w:w="2591" w:type="dxa"/>
            <w:vMerge/>
          </w:tcPr>
          <w:p w:rsidR="00CC228E" w:rsidRDefault="00CC228E">
            <w:pPr>
              <w:rPr>
                <w:rFonts w:eastAsia="Calibri"/>
                <w:sz w:val="22"/>
                <w:szCs w:val="22"/>
              </w:rPr>
            </w:pPr>
          </w:p>
        </w:tc>
      </w:tr>
    </w:tbl>
    <w:p w:rsidR="00CC228E" w:rsidRDefault="00CC228E">
      <w:pPr>
        <w:rPr>
          <w:rFonts w:eastAsia="Calibri"/>
          <w:b/>
          <w:szCs w:val="24"/>
        </w:rPr>
      </w:pPr>
    </w:p>
    <w:p w:rsidR="00CC228E" w:rsidRDefault="000323C9">
      <w:pPr>
        <w:rPr>
          <w:rFonts w:eastAsia="Calibri"/>
          <w:szCs w:val="24"/>
        </w:rPr>
      </w:pPr>
      <w:r>
        <w:rPr>
          <w:rFonts w:eastAsia="Calibri"/>
          <w:b/>
          <w:szCs w:val="24"/>
        </w:rPr>
        <w:t>Table 5</w:t>
      </w:r>
      <w:r>
        <w:rPr>
          <w:rFonts w:eastAsia="Calibri"/>
          <w:szCs w:val="24"/>
        </w:rPr>
        <w:t>: Hazardous wastes permitted to be prepared for recovery and/or disposal</w:t>
      </w:r>
    </w:p>
    <w:p w:rsidR="00CC228E" w:rsidRDefault="000323C9">
      <w:pPr>
        <w:rPr>
          <w:rFonts w:eastAsia="Calibri"/>
          <w:szCs w:val="24"/>
        </w:rPr>
      </w:pPr>
      <w:r>
        <w:rPr>
          <w:rFonts w:eastAsia="Calibri"/>
          <w:szCs w:val="24"/>
        </w:rPr>
        <w:t>Name of installation</w:t>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r>
        <w:rPr>
          <w:rFonts w:eastAsia="Calibri"/>
          <w:szCs w:val="24"/>
        </w:rPr>
        <w:sym w:font="Symbol" w:char="F05F"/>
      </w:r>
    </w:p>
    <w:p w:rsidR="00CC228E" w:rsidRDefault="00CC228E">
      <w:pPr>
        <w:rPr>
          <w:sz w:val="10"/>
          <w:szCs w:val="10"/>
        </w:rPr>
      </w:pPr>
    </w:p>
    <w:tbl>
      <w:tblPr>
        <w:tblW w:w="4971"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2"/>
        <w:gridCol w:w="42"/>
        <w:gridCol w:w="1639"/>
        <w:gridCol w:w="957"/>
        <w:gridCol w:w="1502"/>
        <w:gridCol w:w="1774"/>
        <w:gridCol w:w="3672"/>
        <w:gridCol w:w="3127"/>
      </w:tblGrid>
      <w:tr w:rsidR="00CC228E">
        <w:trPr>
          <w:cantSplit/>
          <w:trHeight w:val="300"/>
        </w:trPr>
        <w:tc>
          <w:tcPr>
            <w:tcW w:w="471" w:type="pct"/>
            <w:vMerge w:val="restart"/>
            <w:tcMar>
              <w:left w:w="57" w:type="dxa"/>
              <w:right w:w="57" w:type="dxa"/>
            </w:tcMar>
            <w:vAlign w:val="center"/>
          </w:tcPr>
          <w:p w:rsidR="00CC228E" w:rsidRDefault="000323C9">
            <w:pPr>
              <w:jc w:val="center"/>
              <w:rPr>
                <w:rFonts w:eastAsia="Calibri"/>
                <w:sz w:val="22"/>
                <w:szCs w:val="22"/>
              </w:rPr>
            </w:pPr>
            <w:r>
              <w:rPr>
                <w:rFonts w:eastAsia="Calibri"/>
                <w:sz w:val="22"/>
                <w:szCs w:val="22"/>
              </w:rPr>
              <w:t>Dangerous</w:t>
            </w:r>
          </w:p>
          <w:p w:rsidR="00CC228E" w:rsidRDefault="000323C9">
            <w:pPr>
              <w:jc w:val="center"/>
              <w:rPr>
                <w:rFonts w:eastAsia="Calibri"/>
                <w:sz w:val="22"/>
                <w:szCs w:val="22"/>
              </w:rPr>
            </w:pPr>
            <w:r>
              <w:rPr>
                <w:rFonts w:eastAsia="Calibri"/>
                <w:sz w:val="22"/>
                <w:szCs w:val="22"/>
              </w:rPr>
              <w:t>marking of the waste technological stream</w:t>
            </w:r>
          </w:p>
        </w:tc>
        <w:tc>
          <w:tcPr>
            <w:tcW w:w="599" w:type="pct"/>
            <w:gridSpan w:val="2"/>
            <w:vMerge w:val="restart"/>
            <w:tcMar>
              <w:left w:w="57" w:type="dxa"/>
              <w:right w:w="57" w:type="dxa"/>
            </w:tcMar>
            <w:vAlign w:val="center"/>
          </w:tcPr>
          <w:p w:rsidR="00CC228E" w:rsidRDefault="000323C9">
            <w:pPr>
              <w:jc w:val="center"/>
              <w:rPr>
                <w:rFonts w:eastAsia="Calibri"/>
                <w:sz w:val="22"/>
                <w:szCs w:val="22"/>
              </w:rPr>
            </w:pPr>
            <w:r>
              <w:rPr>
                <w:rFonts w:eastAsia="Calibri"/>
                <w:sz w:val="22"/>
                <w:szCs w:val="22"/>
              </w:rPr>
              <w:t>Name of the technological stream of hazardous waste</w:t>
            </w:r>
          </w:p>
        </w:tc>
        <w:tc>
          <w:tcPr>
            <w:tcW w:w="341" w:type="pct"/>
            <w:vMerge w:val="restart"/>
            <w:tcMar>
              <w:left w:w="57" w:type="dxa"/>
              <w:right w:w="57" w:type="dxa"/>
            </w:tcMar>
            <w:vAlign w:val="center"/>
          </w:tcPr>
          <w:p w:rsidR="00CC228E" w:rsidRDefault="000323C9">
            <w:pPr>
              <w:jc w:val="center"/>
              <w:rPr>
                <w:rFonts w:eastAsia="Calibri"/>
                <w:sz w:val="22"/>
                <w:szCs w:val="22"/>
              </w:rPr>
            </w:pPr>
            <w:r>
              <w:rPr>
                <w:rFonts w:eastAsia="Calibri"/>
                <w:sz w:val="22"/>
                <w:szCs w:val="22"/>
              </w:rPr>
              <w:t>Waste code</w:t>
            </w:r>
          </w:p>
        </w:tc>
        <w:tc>
          <w:tcPr>
            <w:tcW w:w="535" w:type="pct"/>
            <w:vMerge w:val="restart"/>
            <w:vAlign w:val="center"/>
          </w:tcPr>
          <w:p w:rsidR="00CC228E" w:rsidRDefault="000323C9">
            <w:pPr>
              <w:jc w:val="center"/>
              <w:rPr>
                <w:rFonts w:eastAsia="Calibri"/>
                <w:sz w:val="22"/>
                <w:szCs w:val="22"/>
              </w:rPr>
            </w:pPr>
            <w:r>
              <w:rPr>
                <w:rFonts w:eastAsia="Calibri"/>
                <w:sz w:val="22"/>
                <w:szCs w:val="22"/>
              </w:rPr>
              <w:t>Name of the waste</w:t>
            </w:r>
          </w:p>
        </w:tc>
        <w:tc>
          <w:tcPr>
            <w:tcW w:w="632" w:type="pct"/>
            <w:vMerge w:val="restart"/>
            <w:tcMar>
              <w:left w:w="57" w:type="dxa"/>
              <w:right w:w="57" w:type="dxa"/>
            </w:tcMar>
            <w:vAlign w:val="center"/>
          </w:tcPr>
          <w:p w:rsidR="00CC228E" w:rsidRDefault="000323C9">
            <w:pPr>
              <w:jc w:val="center"/>
              <w:rPr>
                <w:rFonts w:eastAsia="Calibri"/>
                <w:sz w:val="22"/>
                <w:szCs w:val="22"/>
              </w:rPr>
            </w:pPr>
            <w:r>
              <w:rPr>
                <w:rFonts w:eastAsia="Calibri"/>
                <w:sz w:val="22"/>
                <w:szCs w:val="22"/>
              </w:rPr>
              <w:t>Revised name of waste</w:t>
            </w:r>
          </w:p>
        </w:tc>
        <w:tc>
          <w:tcPr>
            <w:tcW w:w="2422" w:type="pct"/>
            <w:gridSpan w:val="2"/>
            <w:tcMar>
              <w:left w:w="57" w:type="dxa"/>
              <w:right w:w="57" w:type="dxa"/>
            </w:tcMar>
          </w:tcPr>
          <w:p w:rsidR="00CC228E" w:rsidRDefault="000323C9">
            <w:pPr>
              <w:jc w:val="center"/>
              <w:rPr>
                <w:rFonts w:eastAsia="Calibri"/>
                <w:sz w:val="22"/>
                <w:szCs w:val="22"/>
              </w:rPr>
            </w:pPr>
            <w:r>
              <w:rPr>
                <w:rFonts w:eastAsia="Calibri"/>
                <w:sz w:val="22"/>
                <w:szCs w:val="22"/>
              </w:rPr>
              <w:t>Preparation of waste for recovery and/or disposal</w:t>
            </w:r>
          </w:p>
        </w:tc>
      </w:tr>
      <w:tr w:rsidR="00CC228E">
        <w:trPr>
          <w:cantSplit/>
          <w:trHeight w:val="855"/>
        </w:trPr>
        <w:tc>
          <w:tcPr>
            <w:tcW w:w="471" w:type="pct"/>
            <w:vMerge/>
            <w:tcMar>
              <w:left w:w="57" w:type="dxa"/>
              <w:right w:w="57" w:type="dxa"/>
            </w:tcMar>
            <w:vAlign w:val="center"/>
          </w:tcPr>
          <w:p w:rsidR="00CC228E" w:rsidRDefault="00CC228E">
            <w:pPr>
              <w:jc w:val="center"/>
              <w:rPr>
                <w:rFonts w:eastAsia="Calibri"/>
                <w:sz w:val="22"/>
                <w:szCs w:val="22"/>
                <w:vertAlign w:val="superscript"/>
              </w:rPr>
            </w:pPr>
          </w:p>
        </w:tc>
        <w:tc>
          <w:tcPr>
            <w:tcW w:w="599" w:type="pct"/>
            <w:gridSpan w:val="2"/>
            <w:vMerge/>
            <w:tcMar>
              <w:left w:w="57" w:type="dxa"/>
              <w:right w:w="57" w:type="dxa"/>
            </w:tcMar>
            <w:vAlign w:val="center"/>
          </w:tcPr>
          <w:p w:rsidR="00CC228E" w:rsidRDefault="00CC228E">
            <w:pPr>
              <w:jc w:val="center"/>
              <w:rPr>
                <w:rFonts w:eastAsia="Calibri"/>
                <w:sz w:val="22"/>
                <w:szCs w:val="22"/>
              </w:rPr>
            </w:pPr>
          </w:p>
        </w:tc>
        <w:tc>
          <w:tcPr>
            <w:tcW w:w="341" w:type="pct"/>
            <w:vMerge/>
            <w:tcMar>
              <w:left w:w="57" w:type="dxa"/>
              <w:right w:w="57" w:type="dxa"/>
            </w:tcMar>
            <w:vAlign w:val="center"/>
          </w:tcPr>
          <w:p w:rsidR="00CC228E" w:rsidRDefault="00CC228E">
            <w:pPr>
              <w:jc w:val="center"/>
              <w:rPr>
                <w:rFonts w:eastAsia="Calibri"/>
                <w:sz w:val="22"/>
                <w:szCs w:val="22"/>
              </w:rPr>
            </w:pPr>
          </w:p>
        </w:tc>
        <w:tc>
          <w:tcPr>
            <w:tcW w:w="535" w:type="pct"/>
            <w:vMerge/>
          </w:tcPr>
          <w:p w:rsidR="00CC228E" w:rsidRDefault="00CC228E">
            <w:pPr>
              <w:jc w:val="center"/>
              <w:rPr>
                <w:rFonts w:eastAsia="Calibri"/>
                <w:sz w:val="22"/>
                <w:szCs w:val="22"/>
              </w:rPr>
            </w:pPr>
          </w:p>
        </w:tc>
        <w:tc>
          <w:tcPr>
            <w:tcW w:w="632" w:type="pct"/>
            <w:vMerge/>
            <w:tcMar>
              <w:left w:w="57" w:type="dxa"/>
              <w:right w:w="57" w:type="dxa"/>
            </w:tcMar>
            <w:vAlign w:val="center"/>
          </w:tcPr>
          <w:p w:rsidR="00CC228E" w:rsidRDefault="00CC228E">
            <w:pPr>
              <w:jc w:val="center"/>
              <w:rPr>
                <w:rFonts w:eastAsia="Calibri"/>
                <w:sz w:val="22"/>
                <w:szCs w:val="22"/>
              </w:rPr>
            </w:pPr>
          </w:p>
        </w:tc>
        <w:tc>
          <w:tcPr>
            <w:tcW w:w="1308" w:type="pct"/>
            <w:tcMar>
              <w:left w:w="57" w:type="dxa"/>
              <w:right w:w="57" w:type="dxa"/>
            </w:tcMar>
            <w:vAlign w:val="center"/>
          </w:tcPr>
          <w:p w:rsidR="00CC228E" w:rsidRDefault="000323C9">
            <w:pPr>
              <w:jc w:val="center"/>
              <w:rPr>
                <w:rFonts w:eastAsia="Calibri"/>
                <w:sz w:val="22"/>
                <w:szCs w:val="22"/>
                <w:vertAlign w:val="superscript"/>
              </w:rPr>
            </w:pPr>
            <w:r>
              <w:rPr>
                <w:rFonts w:eastAsia="Calibri"/>
                <w:sz w:val="22"/>
                <w:szCs w:val="22"/>
              </w:rPr>
              <w:t>Waste management activity code (D8, D9, D13, D14, R12, S5)</w:t>
            </w:r>
          </w:p>
        </w:tc>
        <w:tc>
          <w:tcPr>
            <w:tcW w:w="1114" w:type="pct"/>
            <w:tcMar>
              <w:left w:w="57" w:type="dxa"/>
              <w:right w:w="57" w:type="dxa"/>
            </w:tcMar>
            <w:vAlign w:val="center"/>
          </w:tcPr>
          <w:p w:rsidR="00CC228E" w:rsidRDefault="000323C9">
            <w:pPr>
              <w:jc w:val="center"/>
              <w:rPr>
                <w:rFonts w:eastAsia="Calibri"/>
                <w:sz w:val="22"/>
                <w:szCs w:val="22"/>
              </w:rPr>
            </w:pPr>
            <w:r>
              <w:rPr>
                <w:rFonts w:eastAsia="Calibri"/>
                <w:sz w:val="22"/>
                <w:szCs w:val="22"/>
              </w:rPr>
              <w:t>Design capacity of the installation in t/m.</w:t>
            </w:r>
          </w:p>
        </w:tc>
      </w:tr>
      <w:tr w:rsidR="00CC228E">
        <w:trPr>
          <w:cantSplit/>
          <w:trHeight w:val="243"/>
        </w:trPr>
        <w:tc>
          <w:tcPr>
            <w:tcW w:w="486" w:type="pct"/>
            <w:gridSpan w:val="2"/>
            <w:tcMar>
              <w:left w:w="28" w:type="dxa"/>
              <w:right w:w="28" w:type="dxa"/>
            </w:tcMar>
            <w:vAlign w:val="center"/>
          </w:tcPr>
          <w:p w:rsidR="00CC228E" w:rsidRDefault="000323C9">
            <w:pPr>
              <w:jc w:val="center"/>
              <w:rPr>
                <w:rFonts w:eastAsia="Calibri"/>
                <w:sz w:val="22"/>
                <w:szCs w:val="22"/>
              </w:rPr>
            </w:pPr>
            <w:r>
              <w:rPr>
                <w:rFonts w:eastAsia="Calibri"/>
                <w:sz w:val="22"/>
                <w:szCs w:val="22"/>
              </w:rPr>
              <w:t>1</w:t>
            </w:r>
          </w:p>
        </w:tc>
        <w:tc>
          <w:tcPr>
            <w:tcW w:w="584" w:type="pct"/>
            <w:tcMar>
              <w:left w:w="28" w:type="dxa"/>
              <w:right w:w="28" w:type="dxa"/>
            </w:tcMar>
            <w:vAlign w:val="center"/>
          </w:tcPr>
          <w:p w:rsidR="00CC228E" w:rsidRDefault="000323C9">
            <w:pPr>
              <w:jc w:val="center"/>
              <w:rPr>
                <w:rFonts w:eastAsia="Calibri"/>
                <w:sz w:val="22"/>
                <w:szCs w:val="22"/>
              </w:rPr>
            </w:pPr>
            <w:r>
              <w:rPr>
                <w:rFonts w:eastAsia="Calibri"/>
                <w:sz w:val="22"/>
                <w:szCs w:val="22"/>
              </w:rPr>
              <w:t>2</w:t>
            </w:r>
          </w:p>
        </w:tc>
        <w:tc>
          <w:tcPr>
            <w:tcW w:w="341" w:type="pct"/>
            <w:tcMar>
              <w:left w:w="28" w:type="dxa"/>
              <w:right w:w="28" w:type="dxa"/>
            </w:tcMar>
          </w:tcPr>
          <w:p w:rsidR="00CC228E" w:rsidRDefault="000323C9">
            <w:pPr>
              <w:jc w:val="center"/>
              <w:rPr>
                <w:rFonts w:eastAsia="Calibri"/>
                <w:sz w:val="22"/>
                <w:szCs w:val="22"/>
              </w:rPr>
            </w:pPr>
            <w:r>
              <w:rPr>
                <w:rFonts w:eastAsia="Calibri"/>
                <w:sz w:val="22"/>
                <w:szCs w:val="22"/>
              </w:rPr>
              <w:t>3</w:t>
            </w:r>
          </w:p>
        </w:tc>
        <w:tc>
          <w:tcPr>
            <w:tcW w:w="535" w:type="pct"/>
          </w:tcPr>
          <w:p w:rsidR="00CC228E" w:rsidRDefault="000323C9">
            <w:pPr>
              <w:jc w:val="center"/>
              <w:rPr>
                <w:rFonts w:eastAsia="Calibri"/>
                <w:sz w:val="22"/>
                <w:szCs w:val="22"/>
              </w:rPr>
            </w:pPr>
            <w:r>
              <w:rPr>
                <w:rFonts w:eastAsia="Calibri"/>
                <w:sz w:val="22"/>
                <w:szCs w:val="22"/>
              </w:rPr>
              <w:t>4</w:t>
            </w:r>
          </w:p>
        </w:tc>
        <w:tc>
          <w:tcPr>
            <w:tcW w:w="632" w:type="pct"/>
            <w:tcMar>
              <w:left w:w="28" w:type="dxa"/>
              <w:right w:w="28" w:type="dxa"/>
            </w:tcMar>
          </w:tcPr>
          <w:p w:rsidR="00CC228E" w:rsidRDefault="000323C9">
            <w:pPr>
              <w:jc w:val="center"/>
              <w:rPr>
                <w:rFonts w:eastAsia="Calibri"/>
                <w:sz w:val="22"/>
                <w:szCs w:val="22"/>
              </w:rPr>
            </w:pPr>
            <w:r>
              <w:rPr>
                <w:rFonts w:eastAsia="Calibri"/>
                <w:sz w:val="22"/>
                <w:szCs w:val="22"/>
              </w:rPr>
              <w:t>5</w:t>
            </w:r>
          </w:p>
        </w:tc>
        <w:tc>
          <w:tcPr>
            <w:tcW w:w="1308" w:type="pct"/>
            <w:tcMar>
              <w:left w:w="28" w:type="dxa"/>
              <w:right w:w="28" w:type="dxa"/>
            </w:tcMar>
            <w:vAlign w:val="center"/>
          </w:tcPr>
          <w:p w:rsidR="00CC228E" w:rsidRDefault="000323C9">
            <w:pPr>
              <w:jc w:val="center"/>
              <w:rPr>
                <w:rFonts w:eastAsia="Calibri"/>
                <w:sz w:val="22"/>
                <w:szCs w:val="22"/>
              </w:rPr>
            </w:pPr>
            <w:r>
              <w:rPr>
                <w:rFonts w:eastAsia="Calibri"/>
                <w:sz w:val="22"/>
                <w:szCs w:val="22"/>
              </w:rPr>
              <w:t>6</w:t>
            </w:r>
          </w:p>
        </w:tc>
        <w:tc>
          <w:tcPr>
            <w:tcW w:w="1114" w:type="pct"/>
            <w:tcMar>
              <w:left w:w="28" w:type="dxa"/>
              <w:right w:w="28" w:type="dxa"/>
            </w:tcMar>
          </w:tcPr>
          <w:p w:rsidR="00CC228E" w:rsidRDefault="000323C9">
            <w:pPr>
              <w:jc w:val="center"/>
              <w:rPr>
                <w:rFonts w:eastAsia="Calibri"/>
                <w:sz w:val="22"/>
                <w:szCs w:val="22"/>
              </w:rPr>
            </w:pPr>
            <w:r>
              <w:rPr>
                <w:rFonts w:eastAsia="Calibri"/>
                <w:sz w:val="22"/>
                <w:szCs w:val="22"/>
              </w:rPr>
              <w:t>7</w:t>
            </w:r>
          </w:p>
        </w:tc>
      </w:tr>
      <w:tr w:rsidR="00CC228E">
        <w:trPr>
          <w:cantSplit/>
          <w:trHeight w:val="243"/>
        </w:trPr>
        <w:tc>
          <w:tcPr>
            <w:tcW w:w="486" w:type="pct"/>
            <w:gridSpan w:val="2"/>
            <w:vMerge w:val="restart"/>
            <w:tcMar>
              <w:left w:w="28" w:type="dxa"/>
              <w:right w:w="28" w:type="dxa"/>
            </w:tcMar>
            <w:vAlign w:val="center"/>
          </w:tcPr>
          <w:p w:rsidR="00CC228E" w:rsidRDefault="00CC228E">
            <w:pPr>
              <w:rPr>
                <w:rFonts w:eastAsia="Calibri"/>
                <w:sz w:val="22"/>
                <w:szCs w:val="22"/>
              </w:rPr>
            </w:pPr>
          </w:p>
        </w:tc>
        <w:tc>
          <w:tcPr>
            <w:tcW w:w="584" w:type="pct"/>
            <w:vMerge w:val="restart"/>
            <w:tcMar>
              <w:left w:w="28" w:type="dxa"/>
              <w:right w:w="28" w:type="dxa"/>
            </w:tcMar>
            <w:vAlign w:val="center"/>
          </w:tcPr>
          <w:p w:rsidR="00CC228E" w:rsidRDefault="00CC228E">
            <w:pPr>
              <w:rPr>
                <w:rFonts w:eastAsia="Calibri"/>
                <w:sz w:val="22"/>
                <w:szCs w:val="22"/>
              </w:rPr>
            </w:pPr>
          </w:p>
        </w:tc>
        <w:tc>
          <w:tcPr>
            <w:tcW w:w="341" w:type="pct"/>
            <w:tcMar>
              <w:left w:w="28" w:type="dxa"/>
              <w:right w:w="28" w:type="dxa"/>
            </w:tcMar>
          </w:tcPr>
          <w:p w:rsidR="00CC228E" w:rsidRDefault="00CC228E">
            <w:pPr>
              <w:rPr>
                <w:rFonts w:eastAsia="Calibri"/>
                <w:sz w:val="22"/>
                <w:szCs w:val="22"/>
              </w:rPr>
            </w:pPr>
          </w:p>
        </w:tc>
        <w:tc>
          <w:tcPr>
            <w:tcW w:w="535" w:type="pct"/>
          </w:tcPr>
          <w:p w:rsidR="00CC228E" w:rsidRDefault="00CC228E">
            <w:pPr>
              <w:rPr>
                <w:rFonts w:eastAsia="Calibri"/>
                <w:sz w:val="22"/>
                <w:szCs w:val="22"/>
              </w:rPr>
            </w:pPr>
          </w:p>
        </w:tc>
        <w:tc>
          <w:tcPr>
            <w:tcW w:w="632" w:type="pct"/>
            <w:tcMar>
              <w:left w:w="28" w:type="dxa"/>
              <w:right w:w="28" w:type="dxa"/>
            </w:tcMar>
          </w:tcPr>
          <w:p w:rsidR="00CC228E" w:rsidRDefault="00CC228E">
            <w:pPr>
              <w:rPr>
                <w:rFonts w:eastAsia="Calibri"/>
                <w:sz w:val="22"/>
                <w:szCs w:val="22"/>
              </w:rPr>
            </w:pPr>
          </w:p>
        </w:tc>
        <w:tc>
          <w:tcPr>
            <w:tcW w:w="1308" w:type="pct"/>
            <w:tcMar>
              <w:left w:w="28" w:type="dxa"/>
              <w:right w:w="28" w:type="dxa"/>
            </w:tcMar>
            <w:vAlign w:val="center"/>
          </w:tcPr>
          <w:p w:rsidR="00CC228E" w:rsidRDefault="00CC228E">
            <w:pPr>
              <w:rPr>
                <w:rFonts w:eastAsia="Calibri"/>
                <w:sz w:val="22"/>
                <w:szCs w:val="22"/>
              </w:rPr>
            </w:pPr>
          </w:p>
        </w:tc>
        <w:tc>
          <w:tcPr>
            <w:tcW w:w="1114" w:type="pct"/>
            <w:vMerge w:val="restart"/>
            <w:tcMar>
              <w:left w:w="28" w:type="dxa"/>
              <w:right w:w="28" w:type="dxa"/>
            </w:tcMar>
          </w:tcPr>
          <w:p w:rsidR="00CC228E" w:rsidRDefault="00CC228E">
            <w:pPr>
              <w:rPr>
                <w:rFonts w:eastAsia="Calibri"/>
                <w:sz w:val="22"/>
                <w:szCs w:val="22"/>
              </w:rPr>
            </w:pPr>
          </w:p>
        </w:tc>
      </w:tr>
      <w:tr w:rsidR="00CC228E">
        <w:trPr>
          <w:cantSplit/>
          <w:trHeight w:val="243"/>
        </w:trPr>
        <w:tc>
          <w:tcPr>
            <w:tcW w:w="486" w:type="pct"/>
            <w:gridSpan w:val="2"/>
            <w:vMerge/>
            <w:tcMar>
              <w:left w:w="28" w:type="dxa"/>
              <w:right w:w="28" w:type="dxa"/>
            </w:tcMar>
            <w:vAlign w:val="center"/>
          </w:tcPr>
          <w:p w:rsidR="00CC228E" w:rsidRDefault="00CC228E">
            <w:pPr>
              <w:rPr>
                <w:rFonts w:eastAsia="Calibri"/>
                <w:sz w:val="22"/>
                <w:szCs w:val="22"/>
              </w:rPr>
            </w:pPr>
          </w:p>
        </w:tc>
        <w:tc>
          <w:tcPr>
            <w:tcW w:w="584" w:type="pct"/>
            <w:vMerge/>
            <w:tcMar>
              <w:left w:w="28" w:type="dxa"/>
              <w:right w:w="28" w:type="dxa"/>
            </w:tcMar>
            <w:vAlign w:val="center"/>
          </w:tcPr>
          <w:p w:rsidR="00CC228E" w:rsidRDefault="00CC228E">
            <w:pPr>
              <w:rPr>
                <w:rFonts w:eastAsia="Calibri"/>
                <w:sz w:val="22"/>
                <w:szCs w:val="22"/>
              </w:rPr>
            </w:pPr>
          </w:p>
        </w:tc>
        <w:tc>
          <w:tcPr>
            <w:tcW w:w="341" w:type="pct"/>
            <w:tcMar>
              <w:left w:w="28" w:type="dxa"/>
              <w:right w:w="28" w:type="dxa"/>
            </w:tcMar>
          </w:tcPr>
          <w:p w:rsidR="00CC228E" w:rsidRDefault="00CC228E">
            <w:pPr>
              <w:rPr>
                <w:rFonts w:eastAsia="Calibri"/>
                <w:sz w:val="22"/>
                <w:szCs w:val="22"/>
              </w:rPr>
            </w:pPr>
          </w:p>
        </w:tc>
        <w:tc>
          <w:tcPr>
            <w:tcW w:w="535" w:type="pct"/>
          </w:tcPr>
          <w:p w:rsidR="00CC228E" w:rsidRDefault="00CC228E">
            <w:pPr>
              <w:rPr>
                <w:rFonts w:eastAsia="Calibri"/>
                <w:sz w:val="22"/>
                <w:szCs w:val="22"/>
              </w:rPr>
            </w:pPr>
          </w:p>
        </w:tc>
        <w:tc>
          <w:tcPr>
            <w:tcW w:w="632" w:type="pct"/>
            <w:tcMar>
              <w:left w:w="28" w:type="dxa"/>
              <w:right w:w="28" w:type="dxa"/>
            </w:tcMar>
          </w:tcPr>
          <w:p w:rsidR="00CC228E" w:rsidRDefault="00CC228E">
            <w:pPr>
              <w:rPr>
                <w:rFonts w:eastAsia="Calibri"/>
                <w:sz w:val="22"/>
                <w:szCs w:val="22"/>
              </w:rPr>
            </w:pPr>
          </w:p>
        </w:tc>
        <w:tc>
          <w:tcPr>
            <w:tcW w:w="1308" w:type="pct"/>
            <w:tcMar>
              <w:left w:w="28" w:type="dxa"/>
              <w:right w:w="28" w:type="dxa"/>
            </w:tcMar>
            <w:vAlign w:val="center"/>
          </w:tcPr>
          <w:p w:rsidR="00CC228E" w:rsidRDefault="00CC228E">
            <w:pPr>
              <w:rPr>
                <w:rFonts w:eastAsia="Calibri"/>
                <w:sz w:val="22"/>
                <w:szCs w:val="22"/>
              </w:rPr>
            </w:pPr>
          </w:p>
        </w:tc>
        <w:tc>
          <w:tcPr>
            <w:tcW w:w="1114" w:type="pct"/>
            <w:vMerge/>
            <w:tcMar>
              <w:left w:w="28" w:type="dxa"/>
              <w:right w:w="28" w:type="dxa"/>
            </w:tcMar>
          </w:tcPr>
          <w:p w:rsidR="00CC228E" w:rsidRDefault="00CC228E">
            <w:pPr>
              <w:rPr>
                <w:rFonts w:eastAsia="Calibri"/>
                <w:sz w:val="22"/>
                <w:szCs w:val="22"/>
              </w:rPr>
            </w:pPr>
          </w:p>
        </w:tc>
      </w:tr>
      <w:tr w:rsidR="00CC228E">
        <w:trPr>
          <w:cantSplit/>
          <w:trHeight w:val="243"/>
        </w:trPr>
        <w:tc>
          <w:tcPr>
            <w:tcW w:w="486" w:type="pct"/>
            <w:gridSpan w:val="2"/>
            <w:vMerge/>
            <w:tcMar>
              <w:left w:w="28" w:type="dxa"/>
              <w:right w:w="28" w:type="dxa"/>
            </w:tcMar>
            <w:vAlign w:val="center"/>
          </w:tcPr>
          <w:p w:rsidR="00CC228E" w:rsidRDefault="00CC228E">
            <w:pPr>
              <w:rPr>
                <w:rFonts w:eastAsia="Calibri"/>
                <w:sz w:val="22"/>
                <w:szCs w:val="22"/>
              </w:rPr>
            </w:pPr>
          </w:p>
        </w:tc>
        <w:tc>
          <w:tcPr>
            <w:tcW w:w="584" w:type="pct"/>
            <w:vMerge/>
            <w:tcMar>
              <w:left w:w="28" w:type="dxa"/>
              <w:right w:w="28" w:type="dxa"/>
            </w:tcMar>
            <w:vAlign w:val="center"/>
          </w:tcPr>
          <w:p w:rsidR="00CC228E" w:rsidRDefault="00CC228E">
            <w:pPr>
              <w:rPr>
                <w:rFonts w:eastAsia="Calibri"/>
                <w:sz w:val="22"/>
                <w:szCs w:val="22"/>
              </w:rPr>
            </w:pPr>
          </w:p>
        </w:tc>
        <w:tc>
          <w:tcPr>
            <w:tcW w:w="341" w:type="pct"/>
            <w:tcMar>
              <w:left w:w="28" w:type="dxa"/>
              <w:right w:w="28" w:type="dxa"/>
            </w:tcMar>
          </w:tcPr>
          <w:p w:rsidR="00CC228E" w:rsidRDefault="00CC228E">
            <w:pPr>
              <w:rPr>
                <w:rFonts w:eastAsia="Calibri"/>
                <w:sz w:val="22"/>
                <w:szCs w:val="22"/>
              </w:rPr>
            </w:pPr>
          </w:p>
        </w:tc>
        <w:tc>
          <w:tcPr>
            <w:tcW w:w="535" w:type="pct"/>
          </w:tcPr>
          <w:p w:rsidR="00CC228E" w:rsidRDefault="00CC228E">
            <w:pPr>
              <w:rPr>
                <w:rFonts w:eastAsia="Calibri"/>
                <w:sz w:val="22"/>
                <w:szCs w:val="22"/>
              </w:rPr>
            </w:pPr>
          </w:p>
        </w:tc>
        <w:tc>
          <w:tcPr>
            <w:tcW w:w="632" w:type="pct"/>
            <w:tcMar>
              <w:left w:w="28" w:type="dxa"/>
              <w:right w:w="28" w:type="dxa"/>
            </w:tcMar>
          </w:tcPr>
          <w:p w:rsidR="00CC228E" w:rsidRDefault="00CC228E">
            <w:pPr>
              <w:rPr>
                <w:rFonts w:eastAsia="Calibri"/>
                <w:sz w:val="22"/>
                <w:szCs w:val="22"/>
              </w:rPr>
            </w:pPr>
          </w:p>
        </w:tc>
        <w:tc>
          <w:tcPr>
            <w:tcW w:w="1308" w:type="pct"/>
            <w:tcMar>
              <w:left w:w="28" w:type="dxa"/>
              <w:right w:w="28" w:type="dxa"/>
            </w:tcMar>
            <w:vAlign w:val="center"/>
          </w:tcPr>
          <w:p w:rsidR="00CC228E" w:rsidRDefault="00CC228E">
            <w:pPr>
              <w:rPr>
                <w:rFonts w:eastAsia="Calibri"/>
                <w:sz w:val="22"/>
                <w:szCs w:val="22"/>
              </w:rPr>
            </w:pPr>
          </w:p>
        </w:tc>
        <w:tc>
          <w:tcPr>
            <w:tcW w:w="1114" w:type="pct"/>
            <w:vMerge/>
            <w:tcMar>
              <w:left w:w="28" w:type="dxa"/>
              <w:right w:w="28" w:type="dxa"/>
            </w:tcMar>
          </w:tcPr>
          <w:p w:rsidR="00CC228E" w:rsidRDefault="00CC228E">
            <w:pPr>
              <w:rPr>
                <w:rFonts w:eastAsia="Calibri"/>
                <w:sz w:val="22"/>
                <w:szCs w:val="22"/>
              </w:rPr>
            </w:pPr>
          </w:p>
        </w:tc>
      </w:tr>
      <w:tr w:rsidR="00CC228E">
        <w:trPr>
          <w:cantSplit/>
          <w:trHeight w:val="243"/>
        </w:trPr>
        <w:tc>
          <w:tcPr>
            <w:tcW w:w="486" w:type="pct"/>
            <w:gridSpan w:val="2"/>
            <w:vMerge/>
            <w:tcBorders>
              <w:bottom w:val="single" w:sz="4" w:space="0" w:color="auto"/>
            </w:tcBorders>
            <w:tcMar>
              <w:left w:w="28" w:type="dxa"/>
              <w:right w:w="28" w:type="dxa"/>
            </w:tcMar>
            <w:vAlign w:val="center"/>
          </w:tcPr>
          <w:p w:rsidR="00CC228E" w:rsidRDefault="00CC228E">
            <w:pPr>
              <w:rPr>
                <w:rFonts w:eastAsia="Calibri"/>
                <w:sz w:val="22"/>
                <w:szCs w:val="22"/>
              </w:rPr>
            </w:pPr>
          </w:p>
        </w:tc>
        <w:tc>
          <w:tcPr>
            <w:tcW w:w="584" w:type="pct"/>
            <w:vMerge/>
            <w:tcBorders>
              <w:bottom w:val="single" w:sz="4" w:space="0" w:color="auto"/>
            </w:tcBorders>
            <w:tcMar>
              <w:left w:w="28" w:type="dxa"/>
              <w:right w:w="28" w:type="dxa"/>
            </w:tcMar>
            <w:vAlign w:val="center"/>
          </w:tcPr>
          <w:p w:rsidR="00CC228E" w:rsidRDefault="00CC228E">
            <w:pPr>
              <w:rPr>
                <w:rFonts w:eastAsia="Calibri"/>
                <w:sz w:val="22"/>
                <w:szCs w:val="22"/>
              </w:rPr>
            </w:pPr>
          </w:p>
        </w:tc>
        <w:tc>
          <w:tcPr>
            <w:tcW w:w="341" w:type="pct"/>
            <w:tcBorders>
              <w:bottom w:val="single" w:sz="4" w:space="0" w:color="auto"/>
            </w:tcBorders>
            <w:tcMar>
              <w:left w:w="28" w:type="dxa"/>
              <w:right w:w="28" w:type="dxa"/>
            </w:tcMar>
          </w:tcPr>
          <w:p w:rsidR="00CC228E" w:rsidRDefault="00CC228E">
            <w:pPr>
              <w:rPr>
                <w:rFonts w:eastAsia="Calibri"/>
                <w:sz w:val="22"/>
                <w:szCs w:val="22"/>
              </w:rPr>
            </w:pPr>
          </w:p>
        </w:tc>
        <w:tc>
          <w:tcPr>
            <w:tcW w:w="535" w:type="pct"/>
          </w:tcPr>
          <w:p w:rsidR="00CC228E" w:rsidRDefault="00CC228E">
            <w:pPr>
              <w:rPr>
                <w:rFonts w:eastAsia="Calibri"/>
                <w:sz w:val="22"/>
                <w:szCs w:val="22"/>
              </w:rPr>
            </w:pPr>
          </w:p>
        </w:tc>
        <w:tc>
          <w:tcPr>
            <w:tcW w:w="632" w:type="pct"/>
            <w:tcMar>
              <w:left w:w="28" w:type="dxa"/>
              <w:right w:w="28" w:type="dxa"/>
            </w:tcMar>
          </w:tcPr>
          <w:p w:rsidR="00CC228E" w:rsidRDefault="00CC228E">
            <w:pPr>
              <w:rPr>
                <w:rFonts w:eastAsia="Calibri"/>
                <w:sz w:val="22"/>
                <w:szCs w:val="22"/>
              </w:rPr>
            </w:pPr>
          </w:p>
        </w:tc>
        <w:tc>
          <w:tcPr>
            <w:tcW w:w="1308" w:type="pct"/>
            <w:tcMar>
              <w:left w:w="28" w:type="dxa"/>
              <w:right w:w="28" w:type="dxa"/>
            </w:tcMar>
            <w:vAlign w:val="center"/>
          </w:tcPr>
          <w:p w:rsidR="00CC228E" w:rsidRDefault="00CC228E">
            <w:pPr>
              <w:rPr>
                <w:rFonts w:eastAsia="Calibri"/>
                <w:sz w:val="22"/>
                <w:szCs w:val="22"/>
              </w:rPr>
            </w:pPr>
          </w:p>
        </w:tc>
        <w:tc>
          <w:tcPr>
            <w:tcW w:w="1114" w:type="pct"/>
            <w:vMerge/>
            <w:tcMar>
              <w:left w:w="28" w:type="dxa"/>
              <w:right w:w="28" w:type="dxa"/>
            </w:tcMar>
          </w:tcPr>
          <w:p w:rsidR="00CC228E" w:rsidRDefault="00CC228E">
            <w:pPr>
              <w:rPr>
                <w:rFonts w:eastAsia="Calibri"/>
                <w:sz w:val="22"/>
                <w:szCs w:val="22"/>
              </w:rPr>
            </w:pPr>
          </w:p>
        </w:tc>
      </w:tr>
      <w:tr w:rsidR="00CC228E">
        <w:trPr>
          <w:cantSplit/>
          <w:trHeight w:val="243"/>
        </w:trPr>
        <w:tc>
          <w:tcPr>
            <w:tcW w:w="486" w:type="pct"/>
            <w:gridSpan w:val="2"/>
            <w:tcMar>
              <w:left w:w="28" w:type="dxa"/>
              <w:right w:w="28" w:type="dxa"/>
            </w:tcMar>
            <w:vAlign w:val="center"/>
          </w:tcPr>
          <w:p w:rsidR="00CC228E" w:rsidRDefault="000323C9">
            <w:pPr>
              <w:jc w:val="center"/>
              <w:rPr>
                <w:rFonts w:eastAsia="Calibri"/>
                <w:sz w:val="22"/>
                <w:szCs w:val="22"/>
              </w:rPr>
            </w:pPr>
            <w:r>
              <w:rPr>
                <w:rFonts w:eastAsia="Calibri"/>
                <w:sz w:val="22"/>
                <w:szCs w:val="22"/>
              </w:rPr>
              <w:t>1</w:t>
            </w:r>
          </w:p>
        </w:tc>
        <w:tc>
          <w:tcPr>
            <w:tcW w:w="584" w:type="pct"/>
            <w:tcMar>
              <w:left w:w="28" w:type="dxa"/>
              <w:right w:w="28" w:type="dxa"/>
            </w:tcMar>
            <w:vAlign w:val="center"/>
          </w:tcPr>
          <w:p w:rsidR="00CC228E" w:rsidRDefault="000323C9">
            <w:pPr>
              <w:jc w:val="center"/>
              <w:rPr>
                <w:rFonts w:eastAsia="Calibri"/>
                <w:sz w:val="22"/>
                <w:szCs w:val="22"/>
              </w:rPr>
            </w:pPr>
            <w:r>
              <w:rPr>
                <w:rFonts w:eastAsia="Calibri"/>
                <w:sz w:val="22"/>
                <w:szCs w:val="22"/>
              </w:rPr>
              <w:t>2</w:t>
            </w:r>
          </w:p>
        </w:tc>
        <w:tc>
          <w:tcPr>
            <w:tcW w:w="341" w:type="pct"/>
            <w:tcMar>
              <w:left w:w="28" w:type="dxa"/>
              <w:right w:w="28" w:type="dxa"/>
            </w:tcMar>
          </w:tcPr>
          <w:p w:rsidR="00CC228E" w:rsidRDefault="000323C9">
            <w:pPr>
              <w:jc w:val="center"/>
              <w:rPr>
                <w:rFonts w:eastAsia="Calibri"/>
                <w:sz w:val="22"/>
                <w:szCs w:val="22"/>
              </w:rPr>
            </w:pPr>
            <w:r>
              <w:rPr>
                <w:rFonts w:eastAsia="Calibri"/>
                <w:sz w:val="22"/>
                <w:szCs w:val="22"/>
              </w:rPr>
              <w:t>3</w:t>
            </w:r>
          </w:p>
        </w:tc>
        <w:tc>
          <w:tcPr>
            <w:tcW w:w="535" w:type="pct"/>
          </w:tcPr>
          <w:p w:rsidR="00CC228E" w:rsidRDefault="000323C9">
            <w:pPr>
              <w:jc w:val="center"/>
              <w:rPr>
                <w:rFonts w:eastAsia="Calibri"/>
                <w:sz w:val="22"/>
                <w:szCs w:val="22"/>
              </w:rPr>
            </w:pPr>
            <w:r>
              <w:rPr>
                <w:rFonts w:eastAsia="Calibri"/>
                <w:sz w:val="22"/>
                <w:szCs w:val="22"/>
              </w:rPr>
              <w:t>4</w:t>
            </w:r>
          </w:p>
        </w:tc>
        <w:tc>
          <w:tcPr>
            <w:tcW w:w="632" w:type="pct"/>
            <w:tcMar>
              <w:left w:w="28" w:type="dxa"/>
              <w:right w:w="28" w:type="dxa"/>
            </w:tcMar>
          </w:tcPr>
          <w:p w:rsidR="00CC228E" w:rsidRDefault="000323C9">
            <w:pPr>
              <w:jc w:val="center"/>
              <w:rPr>
                <w:rFonts w:eastAsia="Calibri"/>
                <w:sz w:val="22"/>
                <w:szCs w:val="22"/>
              </w:rPr>
            </w:pPr>
            <w:r>
              <w:rPr>
                <w:rFonts w:eastAsia="Calibri"/>
                <w:sz w:val="22"/>
                <w:szCs w:val="22"/>
              </w:rPr>
              <w:t>5</w:t>
            </w:r>
          </w:p>
        </w:tc>
        <w:tc>
          <w:tcPr>
            <w:tcW w:w="1308" w:type="pct"/>
            <w:tcMar>
              <w:left w:w="28" w:type="dxa"/>
              <w:right w:w="28" w:type="dxa"/>
            </w:tcMar>
            <w:vAlign w:val="center"/>
          </w:tcPr>
          <w:p w:rsidR="00CC228E" w:rsidRDefault="000323C9">
            <w:pPr>
              <w:jc w:val="center"/>
              <w:rPr>
                <w:rFonts w:eastAsia="Calibri"/>
                <w:sz w:val="22"/>
                <w:szCs w:val="22"/>
              </w:rPr>
            </w:pPr>
            <w:r>
              <w:rPr>
                <w:rFonts w:eastAsia="Calibri"/>
                <w:sz w:val="22"/>
                <w:szCs w:val="22"/>
              </w:rPr>
              <w:t>6</w:t>
            </w:r>
          </w:p>
        </w:tc>
        <w:tc>
          <w:tcPr>
            <w:tcW w:w="1114" w:type="pct"/>
            <w:tcMar>
              <w:left w:w="28" w:type="dxa"/>
              <w:right w:w="28" w:type="dxa"/>
            </w:tcMar>
          </w:tcPr>
          <w:p w:rsidR="00CC228E" w:rsidRDefault="000323C9">
            <w:pPr>
              <w:jc w:val="center"/>
              <w:rPr>
                <w:rFonts w:eastAsia="Calibri"/>
                <w:sz w:val="22"/>
                <w:szCs w:val="22"/>
              </w:rPr>
            </w:pPr>
            <w:r>
              <w:rPr>
                <w:rFonts w:eastAsia="Calibri"/>
                <w:sz w:val="22"/>
                <w:szCs w:val="22"/>
              </w:rPr>
              <w:t>7</w:t>
            </w:r>
          </w:p>
        </w:tc>
      </w:tr>
      <w:tr w:rsidR="00CC228E">
        <w:trPr>
          <w:cantSplit/>
          <w:trHeight w:val="243"/>
        </w:trPr>
        <w:tc>
          <w:tcPr>
            <w:tcW w:w="486" w:type="pct"/>
            <w:gridSpan w:val="2"/>
            <w:vMerge w:val="restart"/>
            <w:tcMar>
              <w:left w:w="28" w:type="dxa"/>
              <w:right w:w="28" w:type="dxa"/>
            </w:tcMar>
            <w:vAlign w:val="center"/>
          </w:tcPr>
          <w:p w:rsidR="00CC228E" w:rsidRDefault="00CC228E">
            <w:pPr>
              <w:rPr>
                <w:rFonts w:eastAsia="Calibri"/>
                <w:sz w:val="22"/>
                <w:szCs w:val="22"/>
              </w:rPr>
            </w:pPr>
          </w:p>
        </w:tc>
        <w:tc>
          <w:tcPr>
            <w:tcW w:w="584" w:type="pct"/>
            <w:vMerge w:val="restart"/>
            <w:tcMar>
              <w:left w:w="28" w:type="dxa"/>
              <w:right w:w="28" w:type="dxa"/>
            </w:tcMar>
            <w:vAlign w:val="center"/>
          </w:tcPr>
          <w:p w:rsidR="00CC228E" w:rsidRDefault="00CC228E">
            <w:pPr>
              <w:rPr>
                <w:rFonts w:eastAsia="Calibri"/>
                <w:sz w:val="22"/>
                <w:szCs w:val="22"/>
              </w:rPr>
            </w:pPr>
          </w:p>
        </w:tc>
        <w:tc>
          <w:tcPr>
            <w:tcW w:w="341" w:type="pct"/>
            <w:tcMar>
              <w:left w:w="28" w:type="dxa"/>
              <w:right w:w="28" w:type="dxa"/>
            </w:tcMar>
          </w:tcPr>
          <w:p w:rsidR="00CC228E" w:rsidRDefault="00CC228E">
            <w:pPr>
              <w:rPr>
                <w:rFonts w:eastAsia="Calibri"/>
                <w:sz w:val="22"/>
                <w:szCs w:val="22"/>
              </w:rPr>
            </w:pPr>
          </w:p>
        </w:tc>
        <w:tc>
          <w:tcPr>
            <w:tcW w:w="535" w:type="pct"/>
          </w:tcPr>
          <w:p w:rsidR="00CC228E" w:rsidRDefault="00CC228E">
            <w:pPr>
              <w:rPr>
                <w:rFonts w:eastAsia="Calibri"/>
                <w:sz w:val="22"/>
                <w:szCs w:val="22"/>
              </w:rPr>
            </w:pPr>
          </w:p>
        </w:tc>
        <w:tc>
          <w:tcPr>
            <w:tcW w:w="632" w:type="pct"/>
            <w:tcMar>
              <w:left w:w="28" w:type="dxa"/>
              <w:right w:w="28" w:type="dxa"/>
            </w:tcMar>
          </w:tcPr>
          <w:p w:rsidR="00CC228E" w:rsidRDefault="00CC228E">
            <w:pPr>
              <w:rPr>
                <w:rFonts w:eastAsia="Calibri"/>
                <w:sz w:val="22"/>
                <w:szCs w:val="22"/>
              </w:rPr>
            </w:pPr>
          </w:p>
        </w:tc>
        <w:tc>
          <w:tcPr>
            <w:tcW w:w="1308" w:type="pct"/>
            <w:tcMar>
              <w:left w:w="28" w:type="dxa"/>
              <w:right w:w="28" w:type="dxa"/>
            </w:tcMar>
            <w:vAlign w:val="center"/>
          </w:tcPr>
          <w:p w:rsidR="00CC228E" w:rsidRDefault="00CC228E">
            <w:pPr>
              <w:rPr>
                <w:rFonts w:eastAsia="Calibri"/>
                <w:sz w:val="22"/>
                <w:szCs w:val="22"/>
              </w:rPr>
            </w:pPr>
          </w:p>
        </w:tc>
        <w:tc>
          <w:tcPr>
            <w:tcW w:w="1114" w:type="pct"/>
            <w:vMerge w:val="restart"/>
            <w:tcMar>
              <w:left w:w="28" w:type="dxa"/>
              <w:right w:w="28" w:type="dxa"/>
            </w:tcMar>
          </w:tcPr>
          <w:p w:rsidR="00CC228E" w:rsidRDefault="00CC228E">
            <w:pPr>
              <w:rPr>
                <w:rFonts w:eastAsia="Calibri"/>
                <w:sz w:val="22"/>
                <w:szCs w:val="22"/>
              </w:rPr>
            </w:pPr>
          </w:p>
        </w:tc>
      </w:tr>
      <w:tr w:rsidR="00CC228E">
        <w:trPr>
          <w:cantSplit/>
          <w:trHeight w:val="243"/>
        </w:trPr>
        <w:tc>
          <w:tcPr>
            <w:tcW w:w="486" w:type="pct"/>
            <w:gridSpan w:val="2"/>
            <w:vMerge/>
            <w:tcMar>
              <w:left w:w="28" w:type="dxa"/>
              <w:right w:w="28" w:type="dxa"/>
            </w:tcMar>
            <w:vAlign w:val="center"/>
          </w:tcPr>
          <w:p w:rsidR="00CC228E" w:rsidRDefault="00CC228E">
            <w:pPr>
              <w:rPr>
                <w:rFonts w:eastAsia="Calibri"/>
                <w:sz w:val="22"/>
                <w:szCs w:val="22"/>
              </w:rPr>
            </w:pPr>
          </w:p>
        </w:tc>
        <w:tc>
          <w:tcPr>
            <w:tcW w:w="584" w:type="pct"/>
            <w:vMerge/>
            <w:tcMar>
              <w:left w:w="28" w:type="dxa"/>
              <w:right w:w="28" w:type="dxa"/>
            </w:tcMar>
            <w:vAlign w:val="center"/>
          </w:tcPr>
          <w:p w:rsidR="00CC228E" w:rsidRDefault="00CC228E">
            <w:pPr>
              <w:rPr>
                <w:rFonts w:eastAsia="Calibri"/>
                <w:sz w:val="22"/>
                <w:szCs w:val="22"/>
              </w:rPr>
            </w:pPr>
          </w:p>
        </w:tc>
        <w:tc>
          <w:tcPr>
            <w:tcW w:w="341" w:type="pct"/>
            <w:tcMar>
              <w:left w:w="28" w:type="dxa"/>
              <w:right w:w="28" w:type="dxa"/>
            </w:tcMar>
          </w:tcPr>
          <w:p w:rsidR="00CC228E" w:rsidRDefault="00CC228E">
            <w:pPr>
              <w:rPr>
                <w:rFonts w:eastAsia="Calibri"/>
                <w:sz w:val="22"/>
                <w:szCs w:val="22"/>
              </w:rPr>
            </w:pPr>
          </w:p>
        </w:tc>
        <w:tc>
          <w:tcPr>
            <w:tcW w:w="535" w:type="pct"/>
          </w:tcPr>
          <w:p w:rsidR="00CC228E" w:rsidRDefault="00CC228E">
            <w:pPr>
              <w:rPr>
                <w:rFonts w:eastAsia="Calibri"/>
                <w:sz w:val="22"/>
                <w:szCs w:val="22"/>
              </w:rPr>
            </w:pPr>
          </w:p>
        </w:tc>
        <w:tc>
          <w:tcPr>
            <w:tcW w:w="632" w:type="pct"/>
            <w:tcMar>
              <w:left w:w="28" w:type="dxa"/>
              <w:right w:w="28" w:type="dxa"/>
            </w:tcMar>
          </w:tcPr>
          <w:p w:rsidR="00CC228E" w:rsidRDefault="00CC228E">
            <w:pPr>
              <w:rPr>
                <w:rFonts w:eastAsia="Calibri"/>
                <w:sz w:val="22"/>
                <w:szCs w:val="22"/>
              </w:rPr>
            </w:pPr>
          </w:p>
        </w:tc>
        <w:tc>
          <w:tcPr>
            <w:tcW w:w="1308" w:type="pct"/>
            <w:tcMar>
              <w:left w:w="28" w:type="dxa"/>
              <w:right w:w="28" w:type="dxa"/>
            </w:tcMar>
            <w:vAlign w:val="center"/>
          </w:tcPr>
          <w:p w:rsidR="00CC228E" w:rsidRDefault="00CC228E">
            <w:pPr>
              <w:rPr>
                <w:rFonts w:eastAsia="Calibri"/>
                <w:sz w:val="22"/>
                <w:szCs w:val="22"/>
              </w:rPr>
            </w:pPr>
          </w:p>
        </w:tc>
        <w:tc>
          <w:tcPr>
            <w:tcW w:w="1114" w:type="pct"/>
            <w:vMerge/>
            <w:tcMar>
              <w:left w:w="28" w:type="dxa"/>
              <w:right w:w="28" w:type="dxa"/>
            </w:tcMar>
          </w:tcPr>
          <w:p w:rsidR="00CC228E" w:rsidRDefault="00CC228E">
            <w:pPr>
              <w:rPr>
                <w:rFonts w:eastAsia="Calibri"/>
                <w:sz w:val="22"/>
                <w:szCs w:val="22"/>
              </w:rPr>
            </w:pPr>
          </w:p>
        </w:tc>
      </w:tr>
      <w:tr w:rsidR="00CC228E">
        <w:trPr>
          <w:cantSplit/>
          <w:trHeight w:val="243"/>
        </w:trPr>
        <w:tc>
          <w:tcPr>
            <w:tcW w:w="486" w:type="pct"/>
            <w:gridSpan w:val="2"/>
            <w:vMerge/>
            <w:tcMar>
              <w:left w:w="28" w:type="dxa"/>
              <w:right w:w="28" w:type="dxa"/>
            </w:tcMar>
            <w:vAlign w:val="center"/>
          </w:tcPr>
          <w:p w:rsidR="00CC228E" w:rsidRDefault="00CC228E">
            <w:pPr>
              <w:rPr>
                <w:rFonts w:eastAsia="Calibri"/>
                <w:sz w:val="22"/>
                <w:szCs w:val="22"/>
              </w:rPr>
            </w:pPr>
          </w:p>
        </w:tc>
        <w:tc>
          <w:tcPr>
            <w:tcW w:w="584" w:type="pct"/>
            <w:vMerge/>
            <w:tcMar>
              <w:left w:w="28" w:type="dxa"/>
              <w:right w:w="28" w:type="dxa"/>
            </w:tcMar>
            <w:vAlign w:val="center"/>
          </w:tcPr>
          <w:p w:rsidR="00CC228E" w:rsidRDefault="00CC228E">
            <w:pPr>
              <w:rPr>
                <w:rFonts w:eastAsia="Calibri"/>
                <w:sz w:val="22"/>
                <w:szCs w:val="22"/>
              </w:rPr>
            </w:pPr>
          </w:p>
        </w:tc>
        <w:tc>
          <w:tcPr>
            <w:tcW w:w="341" w:type="pct"/>
            <w:tcMar>
              <w:left w:w="28" w:type="dxa"/>
              <w:right w:w="28" w:type="dxa"/>
            </w:tcMar>
          </w:tcPr>
          <w:p w:rsidR="00CC228E" w:rsidRDefault="00CC228E">
            <w:pPr>
              <w:rPr>
                <w:rFonts w:eastAsia="Calibri"/>
                <w:sz w:val="22"/>
                <w:szCs w:val="22"/>
              </w:rPr>
            </w:pPr>
          </w:p>
        </w:tc>
        <w:tc>
          <w:tcPr>
            <w:tcW w:w="535" w:type="pct"/>
          </w:tcPr>
          <w:p w:rsidR="00CC228E" w:rsidRDefault="00CC228E">
            <w:pPr>
              <w:rPr>
                <w:rFonts w:eastAsia="Calibri"/>
                <w:sz w:val="22"/>
                <w:szCs w:val="22"/>
              </w:rPr>
            </w:pPr>
          </w:p>
        </w:tc>
        <w:tc>
          <w:tcPr>
            <w:tcW w:w="632" w:type="pct"/>
            <w:tcMar>
              <w:left w:w="28" w:type="dxa"/>
              <w:right w:w="28" w:type="dxa"/>
            </w:tcMar>
          </w:tcPr>
          <w:p w:rsidR="00CC228E" w:rsidRDefault="00CC228E">
            <w:pPr>
              <w:rPr>
                <w:rFonts w:eastAsia="Calibri"/>
                <w:sz w:val="22"/>
                <w:szCs w:val="22"/>
              </w:rPr>
            </w:pPr>
          </w:p>
        </w:tc>
        <w:tc>
          <w:tcPr>
            <w:tcW w:w="1308" w:type="pct"/>
            <w:tcMar>
              <w:left w:w="28" w:type="dxa"/>
              <w:right w:w="28" w:type="dxa"/>
            </w:tcMar>
            <w:vAlign w:val="center"/>
          </w:tcPr>
          <w:p w:rsidR="00CC228E" w:rsidRDefault="00CC228E">
            <w:pPr>
              <w:rPr>
                <w:rFonts w:eastAsia="Calibri"/>
                <w:sz w:val="22"/>
                <w:szCs w:val="22"/>
              </w:rPr>
            </w:pPr>
          </w:p>
        </w:tc>
        <w:tc>
          <w:tcPr>
            <w:tcW w:w="1114" w:type="pct"/>
            <w:vMerge/>
            <w:tcMar>
              <w:left w:w="28" w:type="dxa"/>
              <w:right w:w="28" w:type="dxa"/>
            </w:tcMar>
          </w:tcPr>
          <w:p w:rsidR="00CC228E" w:rsidRDefault="00CC228E">
            <w:pPr>
              <w:rPr>
                <w:rFonts w:eastAsia="Calibri"/>
                <w:sz w:val="22"/>
                <w:szCs w:val="22"/>
              </w:rPr>
            </w:pPr>
          </w:p>
        </w:tc>
      </w:tr>
    </w:tbl>
    <w:p w:rsidR="00CC228E" w:rsidRDefault="00CC228E">
      <w:pPr>
        <w:tabs>
          <w:tab w:val="left" w:pos="993"/>
        </w:tabs>
        <w:jc w:val="both"/>
        <w:rPr>
          <w:szCs w:val="24"/>
        </w:rPr>
      </w:pPr>
    </w:p>
    <w:p w:rsidR="00CC228E" w:rsidRDefault="000323C9">
      <w:pPr>
        <w:spacing w:line="300" w:lineRule="atLeast"/>
        <w:jc w:val="both"/>
        <w:rPr>
          <w:szCs w:val="24"/>
        </w:rPr>
      </w:pPr>
      <w:r>
        <w:t>Table</w:t>
      </w:r>
      <w:r>
        <w:rPr>
          <w:b/>
          <w:bCs/>
          <w:szCs w:val="24"/>
        </w:rPr>
        <w:t>6:</w:t>
      </w:r>
      <w:r>
        <w:rPr>
          <w:bCs/>
          <w:szCs w:val="24"/>
        </w:rPr>
        <w:t xml:space="preserve">Obligation to have effective financial security where this requirement is applied in compliance with </w:t>
      </w:r>
      <w:proofErr w:type="spellStart"/>
      <w:r>
        <w:t>the</w:t>
      </w:r>
      <w:r>
        <w:rPr>
          <w:bCs/>
          <w:szCs w:val="24"/>
        </w:rPr>
        <w:t>Law</w:t>
      </w:r>
      <w:proofErr w:type="spellEnd"/>
      <w:r>
        <w:rPr>
          <w:bCs/>
          <w:szCs w:val="24"/>
        </w:rPr>
        <w:t xml:space="preserve"> of the Republic of Lithuania on Waste Management, and other</w:t>
      </w:r>
      <w:r>
        <w:rPr>
          <w:b/>
          <w:bCs/>
          <w:szCs w:val="24"/>
        </w:rPr>
        <w:t xml:space="preserve"> </w:t>
      </w:r>
      <w:r>
        <w:t>conditions for the treatment (recovery or</w:t>
      </w:r>
      <w:r>
        <w:rPr>
          <w:rFonts w:eastAsia="Calibri"/>
          <w:b/>
          <w:szCs w:val="24"/>
        </w:rPr>
        <w:t xml:space="preserve"> </w:t>
      </w:r>
      <w:r>
        <w:rPr>
          <w:rFonts w:eastAsia="Calibri"/>
          <w:szCs w:val="24"/>
        </w:rPr>
        <w:t>disposal, including storage and preparation for recovery or</w:t>
      </w:r>
      <w:r>
        <w:rPr>
          <w:rFonts w:eastAsia="Calibri"/>
          <w:b/>
          <w:szCs w:val="24"/>
        </w:rPr>
        <w:t xml:space="preserve"> </w:t>
      </w:r>
      <w:r>
        <w:rPr>
          <w:rFonts w:eastAsia="Calibri"/>
          <w:szCs w:val="24"/>
        </w:rPr>
        <w:t xml:space="preserve">disposal) of hazardous waste under </w:t>
      </w:r>
      <w:r>
        <w:t>the requirements of legal acts regulating environmental protection</w:t>
      </w:r>
    </w:p>
    <w:p w:rsidR="00CC228E" w:rsidRDefault="00CC228E">
      <w:pPr>
        <w:spacing w:line="300" w:lineRule="atLeast"/>
        <w:rPr>
          <w:szCs w:val="24"/>
        </w:rPr>
      </w:pPr>
    </w:p>
    <w:tbl>
      <w:tblPr>
        <w:tblW w:w="14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9"/>
        <w:gridCol w:w="13183"/>
      </w:tblGrid>
      <w:tr w:rsidR="00CC228E">
        <w:tc>
          <w:tcPr>
            <w:tcW w:w="95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CC228E" w:rsidRDefault="000323C9">
            <w:pPr>
              <w:jc w:val="center"/>
              <w:rPr>
                <w:szCs w:val="24"/>
              </w:rPr>
            </w:pPr>
            <w:r>
              <w:rPr>
                <w:szCs w:val="24"/>
              </w:rPr>
              <w:t>Serial No</w:t>
            </w:r>
          </w:p>
        </w:tc>
        <w:tc>
          <w:tcPr>
            <w:tcW w:w="13183"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CC228E" w:rsidRDefault="000323C9">
            <w:pPr>
              <w:jc w:val="center"/>
              <w:rPr>
                <w:szCs w:val="24"/>
              </w:rPr>
            </w:pPr>
            <w:r>
              <w:rPr>
                <w:szCs w:val="24"/>
              </w:rPr>
              <w:t>Conditions</w:t>
            </w:r>
          </w:p>
        </w:tc>
      </w:tr>
      <w:tr w:rsidR="00CC228E">
        <w:tc>
          <w:tcPr>
            <w:tcW w:w="95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C228E" w:rsidRDefault="000323C9">
            <w:pPr>
              <w:jc w:val="center"/>
              <w:rPr>
                <w:szCs w:val="24"/>
              </w:rPr>
            </w:pPr>
            <w:r>
              <w:rPr>
                <w:szCs w:val="24"/>
              </w:rPr>
              <w:t>1</w:t>
            </w:r>
          </w:p>
        </w:tc>
        <w:tc>
          <w:tcPr>
            <w:tcW w:w="1318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C228E" w:rsidRDefault="000323C9">
            <w:pPr>
              <w:jc w:val="center"/>
              <w:rPr>
                <w:szCs w:val="24"/>
              </w:rPr>
            </w:pPr>
            <w:r>
              <w:rPr>
                <w:szCs w:val="24"/>
              </w:rPr>
              <w:t>2</w:t>
            </w:r>
          </w:p>
        </w:tc>
      </w:tr>
      <w:tr w:rsidR="00CC228E">
        <w:tc>
          <w:tcPr>
            <w:tcW w:w="95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C228E" w:rsidRDefault="00CC228E">
            <w:pPr>
              <w:jc w:val="center"/>
              <w:rPr>
                <w:szCs w:val="24"/>
              </w:rPr>
            </w:pPr>
          </w:p>
        </w:tc>
        <w:tc>
          <w:tcPr>
            <w:tcW w:w="1318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C228E" w:rsidRDefault="00CC228E">
            <w:pPr>
              <w:jc w:val="center"/>
              <w:rPr>
                <w:szCs w:val="24"/>
              </w:rPr>
            </w:pPr>
          </w:p>
        </w:tc>
      </w:tr>
      <w:tr w:rsidR="00CC228E">
        <w:tc>
          <w:tcPr>
            <w:tcW w:w="95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C228E" w:rsidRDefault="00CC228E">
            <w:pPr>
              <w:jc w:val="center"/>
              <w:rPr>
                <w:szCs w:val="24"/>
              </w:rPr>
            </w:pPr>
          </w:p>
        </w:tc>
        <w:tc>
          <w:tcPr>
            <w:tcW w:w="1318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C228E" w:rsidRDefault="00CC228E">
            <w:pPr>
              <w:jc w:val="center"/>
              <w:rPr>
                <w:szCs w:val="24"/>
              </w:rPr>
            </w:pPr>
          </w:p>
        </w:tc>
      </w:tr>
      <w:tr w:rsidR="00CC228E">
        <w:tc>
          <w:tcPr>
            <w:tcW w:w="95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C228E" w:rsidRDefault="00CC228E">
            <w:pPr>
              <w:jc w:val="center"/>
              <w:rPr>
                <w:szCs w:val="24"/>
              </w:rPr>
            </w:pPr>
          </w:p>
        </w:tc>
        <w:tc>
          <w:tcPr>
            <w:tcW w:w="1318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CC228E" w:rsidRDefault="00CC228E">
            <w:pPr>
              <w:jc w:val="center"/>
              <w:rPr>
                <w:szCs w:val="24"/>
              </w:rPr>
            </w:pPr>
          </w:p>
        </w:tc>
      </w:tr>
    </w:tbl>
    <w:p w:rsidR="00CC228E" w:rsidRDefault="00CC228E">
      <w:pPr>
        <w:rPr>
          <w:rFonts w:eastAsia="Calibri"/>
          <w:szCs w:val="24"/>
          <w:u w:val="single"/>
        </w:rPr>
      </w:pPr>
    </w:p>
    <w:p w:rsidR="00CC228E" w:rsidRDefault="000323C9">
      <w:pPr>
        <w:tabs>
          <w:tab w:val="left" w:pos="993"/>
        </w:tabs>
        <w:jc w:val="center"/>
      </w:pPr>
      <w:r>
        <w:rPr>
          <w:szCs w:val="24"/>
        </w:rPr>
        <w:t>___</w:t>
      </w:r>
    </w:p>
    <w:p w:rsidR="00CC228E" w:rsidRDefault="00CC228E">
      <w:pPr>
        <w:ind w:firstLine="10490"/>
        <w:sectPr w:rsidR="00CC228E">
          <w:pgSz w:w="16838" w:h="11906" w:orient="landscape"/>
          <w:pgMar w:top="1701" w:right="1701" w:bottom="567" w:left="1134" w:header="567" w:footer="567" w:gutter="0"/>
          <w:pgNumType w:start="1"/>
          <w:cols w:space="1296"/>
          <w:titlePg/>
          <w:docGrid w:linePitch="360"/>
        </w:sectPr>
      </w:pPr>
    </w:p>
    <w:p w:rsidR="00DE37E3" w:rsidRDefault="00DE37E3" w:rsidP="00DE37E3">
      <w:pPr>
        <w:ind w:left="10368"/>
        <w:jc w:val="both"/>
        <w:rPr>
          <w:szCs w:val="24"/>
        </w:rPr>
      </w:pPr>
      <w:r w:rsidRPr="000323C9">
        <w:rPr>
          <w:szCs w:val="24"/>
        </w:rPr>
        <w:lastRenderedPageBreak/>
        <w:t>Rules on the granting, updating and revocation of pollution permits</w:t>
      </w:r>
      <w:r>
        <w:rPr>
          <w:szCs w:val="24"/>
        </w:rPr>
        <w:t xml:space="preserve"> </w:t>
      </w:r>
    </w:p>
    <w:p w:rsidR="00CC228E" w:rsidRDefault="000323C9" w:rsidP="00DE37E3">
      <w:pPr>
        <w:ind w:firstLine="10348"/>
        <w:rPr>
          <w:szCs w:val="24"/>
        </w:rPr>
      </w:pPr>
      <w:r>
        <w:rPr>
          <w:szCs w:val="24"/>
        </w:rPr>
        <w:t>Annex 3</w:t>
      </w:r>
    </w:p>
    <w:p w:rsidR="00CC228E" w:rsidRDefault="000323C9" w:rsidP="00DE37E3">
      <w:pPr>
        <w:ind w:firstLine="10348"/>
        <w:rPr>
          <w:szCs w:val="24"/>
        </w:rPr>
      </w:pPr>
      <w:r>
        <w:rPr>
          <w:szCs w:val="24"/>
        </w:rPr>
        <w:t>Appendix 5</w:t>
      </w:r>
    </w:p>
    <w:p w:rsidR="00CC228E" w:rsidRDefault="00CC228E">
      <w:pPr>
        <w:jc w:val="center"/>
        <w:rPr>
          <w:b/>
          <w:caps/>
          <w:szCs w:val="24"/>
        </w:rPr>
      </w:pPr>
    </w:p>
    <w:p w:rsidR="00CC228E" w:rsidRPr="005D13AA" w:rsidRDefault="000323C9">
      <w:pPr>
        <w:jc w:val="center"/>
        <w:rPr>
          <w:b/>
          <w:caps/>
          <w:szCs w:val="24"/>
        </w:rPr>
      </w:pPr>
      <w:r w:rsidRPr="005D13AA">
        <w:rPr>
          <w:b/>
          <w:caps/>
          <w:szCs w:val="24"/>
        </w:rPr>
        <w:t>SPECIAL PART OF THE PERMIT</w:t>
      </w:r>
    </w:p>
    <w:p w:rsidR="00CC228E" w:rsidRDefault="00CC228E">
      <w:pPr>
        <w:jc w:val="center"/>
        <w:rPr>
          <w:b/>
          <w:caps/>
          <w:szCs w:val="24"/>
        </w:rPr>
      </w:pPr>
    </w:p>
    <w:p w:rsidR="00CC228E" w:rsidRDefault="000323C9">
      <w:pPr>
        <w:jc w:val="center"/>
        <w:rPr>
          <w:b/>
          <w:caps/>
          <w:szCs w:val="24"/>
        </w:rPr>
      </w:pPr>
      <w:r>
        <w:rPr>
          <w:b/>
          <w:szCs w:val="24"/>
        </w:rPr>
        <w:t>EXTRACTION OF WATER FROM SURFACE WATER BODIES</w:t>
      </w:r>
    </w:p>
    <w:p w:rsidR="00CC228E" w:rsidRDefault="00CC228E">
      <w:pPr>
        <w:jc w:val="both"/>
        <w:rPr>
          <w:sz w:val="28"/>
          <w:szCs w:val="28"/>
        </w:rPr>
      </w:pPr>
    </w:p>
    <w:p w:rsidR="00CC228E" w:rsidRDefault="000323C9">
      <w:pPr>
        <w:jc w:val="both"/>
        <w:rPr>
          <w:szCs w:val="24"/>
        </w:rPr>
      </w:pPr>
      <w:proofErr w:type="gramStart"/>
      <w:r>
        <w:rPr>
          <w:szCs w:val="24"/>
        </w:rPr>
        <w:t>A brief description of the conclusions of the analysis of the operator’s needs in the application to extract water from surface water bodies.</w:t>
      </w:r>
      <w:proofErr w:type="gramEnd"/>
      <w:r>
        <w:rPr>
          <w:szCs w:val="24"/>
        </w:rPr>
        <w:t xml:space="preserve"> A brief description of how water extraction will affect the body of water from which the water is extracted.</w:t>
      </w:r>
    </w:p>
    <w:p w:rsidR="00CC228E" w:rsidRDefault="00CC228E">
      <w:pPr>
        <w:jc w:val="both"/>
        <w:rPr>
          <w:szCs w:val="24"/>
        </w:rPr>
      </w:pPr>
    </w:p>
    <w:p w:rsidR="00CC228E" w:rsidRDefault="000323C9">
      <w:pPr>
        <w:jc w:val="both"/>
        <w:rPr>
          <w:szCs w:val="24"/>
        </w:rPr>
      </w:pPr>
      <w:proofErr w:type="gramStart"/>
      <w:r>
        <w:rPr>
          <w:b/>
          <w:szCs w:val="24"/>
        </w:rPr>
        <w:t>Table 1</w:t>
      </w:r>
      <w:r>
        <w:rPr>
          <w:szCs w:val="24"/>
        </w:rPr>
        <w:t>: Information on the surface water body from which the water is to be extracted, the point of abstraction and the permitted amount of water to be extracted.</w:t>
      </w:r>
      <w:proofErr w:type="gramEnd"/>
      <w:r>
        <w:rPr>
          <w:szCs w:val="24"/>
        </w:rPr>
        <w:t xml:space="preserve"> </w:t>
      </w:r>
    </w:p>
    <w:p w:rsidR="00CC228E" w:rsidRDefault="00CC228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134"/>
        <w:gridCol w:w="1276"/>
        <w:gridCol w:w="1134"/>
        <w:gridCol w:w="1134"/>
        <w:gridCol w:w="1276"/>
        <w:gridCol w:w="1353"/>
      </w:tblGrid>
      <w:tr w:rsidR="00CC228E">
        <w:tc>
          <w:tcPr>
            <w:tcW w:w="6912" w:type="dxa"/>
          </w:tcPr>
          <w:p w:rsidR="00CC228E" w:rsidRDefault="000323C9">
            <w:pPr>
              <w:jc w:val="both"/>
              <w:rPr>
                <w:szCs w:val="24"/>
              </w:rPr>
            </w:pPr>
            <w:r>
              <w:rPr>
                <w:szCs w:val="24"/>
              </w:rPr>
              <w:t>Category of water body (river, lake, pond, etc.)</w:t>
            </w:r>
          </w:p>
        </w:tc>
        <w:tc>
          <w:tcPr>
            <w:tcW w:w="7307" w:type="dxa"/>
            <w:gridSpan w:val="6"/>
          </w:tcPr>
          <w:p w:rsidR="00CC228E" w:rsidRDefault="00CC228E">
            <w:pPr>
              <w:jc w:val="both"/>
              <w:rPr>
                <w:szCs w:val="24"/>
              </w:rPr>
            </w:pPr>
          </w:p>
        </w:tc>
      </w:tr>
      <w:tr w:rsidR="00CC228E">
        <w:tc>
          <w:tcPr>
            <w:tcW w:w="6912" w:type="dxa"/>
          </w:tcPr>
          <w:p w:rsidR="00CC228E" w:rsidRDefault="000323C9">
            <w:pPr>
              <w:jc w:val="both"/>
              <w:rPr>
                <w:szCs w:val="24"/>
              </w:rPr>
            </w:pPr>
            <w:r>
              <w:rPr>
                <w:szCs w:val="24"/>
              </w:rPr>
              <w:t>Name of body of water</w:t>
            </w:r>
          </w:p>
        </w:tc>
        <w:tc>
          <w:tcPr>
            <w:tcW w:w="7307" w:type="dxa"/>
            <w:gridSpan w:val="6"/>
          </w:tcPr>
          <w:p w:rsidR="00CC228E" w:rsidRDefault="00CC228E">
            <w:pPr>
              <w:jc w:val="both"/>
              <w:rPr>
                <w:szCs w:val="24"/>
              </w:rPr>
            </w:pPr>
          </w:p>
        </w:tc>
      </w:tr>
      <w:tr w:rsidR="00CC228E">
        <w:tc>
          <w:tcPr>
            <w:tcW w:w="6912" w:type="dxa"/>
          </w:tcPr>
          <w:p w:rsidR="00CC228E" w:rsidRDefault="000323C9">
            <w:pPr>
              <w:jc w:val="both"/>
              <w:rPr>
                <w:szCs w:val="24"/>
              </w:rPr>
            </w:pPr>
            <w:r>
              <w:rPr>
                <w:szCs w:val="24"/>
              </w:rPr>
              <w:t>Water body identification code</w:t>
            </w:r>
          </w:p>
        </w:tc>
        <w:tc>
          <w:tcPr>
            <w:tcW w:w="7307" w:type="dxa"/>
            <w:gridSpan w:val="6"/>
          </w:tcPr>
          <w:p w:rsidR="00CC228E" w:rsidRDefault="00CC228E">
            <w:pPr>
              <w:jc w:val="both"/>
              <w:rPr>
                <w:szCs w:val="24"/>
              </w:rPr>
            </w:pPr>
          </w:p>
        </w:tc>
      </w:tr>
      <w:tr w:rsidR="00CC228E">
        <w:tc>
          <w:tcPr>
            <w:tcW w:w="6912" w:type="dxa"/>
          </w:tcPr>
          <w:p w:rsidR="00CC228E" w:rsidRDefault="000323C9">
            <w:pPr>
              <w:jc w:val="both"/>
              <w:rPr>
                <w:szCs w:val="24"/>
              </w:rPr>
            </w:pPr>
            <w:r>
              <w:rPr>
                <w:szCs w:val="24"/>
              </w:rPr>
              <w:t>Water extraction point No</w:t>
            </w:r>
          </w:p>
        </w:tc>
        <w:tc>
          <w:tcPr>
            <w:tcW w:w="2410" w:type="dxa"/>
            <w:gridSpan w:val="2"/>
          </w:tcPr>
          <w:p w:rsidR="00CC228E" w:rsidRDefault="00CC228E">
            <w:pPr>
              <w:jc w:val="both"/>
              <w:rPr>
                <w:szCs w:val="24"/>
              </w:rPr>
            </w:pPr>
          </w:p>
        </w:tc>
        <w:tc>
          <w:tcPr>
            <w:tcW w:w="2268" w:type="dxa"/>
            <w:gridSpan w:val="2"/>
          </w:tcPr>
          <w:p w:rsidR="00CC228E" w:rsidRDefault="00CC228E">
            <w:pPr>
              <w:jc w:val="both"/>
              <w:rPr>
                <w:szCs w:val="24"/>
              </w:rPr>
            </w:pPr>
          </w:p>
        </w:tc>
        <w:tc>
          <w:tcPr>
            <w:tcW w:w="2629" w:type="dxa"/>
            <w:gridSpan w:val="2"/>
          </w:tcPr>
          <w:p w:rsidR="00CC228E" w:rsidRDefault="00CC228E">
            <w:pPr>
              <w:jc w:val="both"/>
              <w:rPr>
                <w:szCs w:val="24"/>
              </w:rPr>
            </w:pPr>
          </w:p>
        </w:tc>
      </w:tr>
      <w:tr w:rsidR="00CC228E">
        <w:tc>
          <w:tcPr>
            <w:tcW w:w="6912" w:type="dxa"/>
          </w:tcPr>
          <w:p w:rsidR="00CC228E" w:rsidRDefault="000323C9">
            <w:pPr>
              <w:jc w:val="both"/>
              <w:rPr>
                <w:szCs w:val="24"/>
              </w:rPr>
            </w:pPr>
            <w:r>
              <w:rPr>
                <w:szCs w:val="24"/>
              </w:rPr>
              <w:t>Coordinates of the water extraction point</w:t>
            </w:r>
          </w:p>
        </w:tc>
        <w:tc>
          <w:tcPr>
            <w:tcW w:w="2410" w:type="dxa"/>
            <w:gridSpan w:val="2"/>
          </w:tcPr>
          <w:p w:rsidR="00CC228E" w:rsidRDefault="00CC228E">
            <w:pPr>
              <w:jc w:val="both"/>
              <w:rPr>
                <w:szCs w:val="24"/>
              </w:rPr>
            </w:pPr>
          </w:p>
        </w:tc>
        <w:tc>
          <w:tcPr>
            <w:tcW w:w="2268" w:type="dxa"/>
            <w:gridSpan w:val="2"/>
          </w:tcPr>
          <w:p w:rsidR="00CC228E" w:rsidRDefault="00CC228E">
            <w:pPr>
              <w:jc w:val="both"/>
              <w:rPr>
                <w:szCs w:val="24"/>
              </w:rPr>
            </w:pPr>
          </w:p>
        </w:tc>
        <w:tc>
          <w:tcPr>
            <w:tcW w:w="2629" w:type="dxa"/>
            <w:gridSpan w:val="2"/>
          </w:tcPr>
          <w:p w:rsidR="00CC228E" w:rsidRDefault="00CC228E">
            <w:pPr>
              <w:jc w:val="both"/>
              <w:rPr>
                <w:szCs w:val="24"/>
              </w:rPr>
            </w:pPr>
          </w:p>
        </w:tc>
      </w:tr>
      <w:tr w:rsidR="00CC228E">
        <w:tc>
          <w:tcPr>
            <w:tcW w:w="6912" w:type="dxa"/>
            <w:vMerge w:val="restart"/>
          </w:tcPr>
          <w:p w:rsidR="00CC228E" w:rsidRDefault="000323C9">
            <w:pPr>
              <w:jc w:val="both"/>
              <w:rPr>
                <w:szCs w:val="24"/>
              </w:rPr>
            </w:pPr>
            <w:r>
              <w:rPr>
                <w:szCs w:val="24"/>
              </w:rPr>
              <w:t>Maximum allowable water abstraction</w:t>
            </w:r>
          </w:p>
        </w:tc>
        <w:tc>
          <w:tcPr>
            <w:tcW w:w="1134" w:type="dxa"/>
          </w:tcPr>
          <w:p w:rsidR="00CC228E" w:rsidRDefault="000323C9">
            <w:pPr>
              <w:jc w:val="both"/>
              <w:rPr>
                <w:szCs w:val="24"/>
              </w:rPr>
            </w:pPr>
            <w:r>
              <w:rPr>
                <w:szCs w:val="24"/>
                <w:vertAlign w:val="superscript"/>
              </w:rPr>
              <w:t>M3/m</w:t>
            </w:r>
          </w:p>
        </w:tc>
        <w:tc>
          <w:tcPr>
            <w:tcW w:w="1276" w:type="dxa"/>
          </w:tcPr>
          <w:p w:rsidR="00CC228E" w:rsidRDefault="000323C9">
            <w:pPr>
              <w:jc w:val="both"/>
              <w:rPr>
                <w:szCs w:val="24"/>
              </w:rPr>
            </w:pPr>
            <w:r>
              <w:t>M3/p</w:t>
            </w:r>
            <w:r>
              <w:rPr>
                <w:szCs w:val="24"/>
                <w:vertAlign w:val="superscript"/>
              </w:rPr>
              <w:t>.</w:t>
            </w:r>
          </w:p>
        </w:tc>
        <w:tc>
          <w:tcPr>
            <w:tcW w:w="1134" w:type="dxa"/>
          </w:tcPr>
          <w:p w:rsidR="00CC228E" w:rsidRDefault="000323C9">
            <w:pPr>
              <w:jc w:val="both"/>
              <w:rPr>
                <w:szCs w:val="24"/>
              </w:rPr>
            </w:pPr>
            <w:r>
              <w:rPr>
                <w:szCs w:val="24"/>
                <w:vertAlign w:val="superscript"/>
              </w:rPr>
              <w:t>M3/m</w:t>
            </w:r>
          </w:p>
        </w:tc>
        <w:tc>
          <w:tcPr>
            <w:tcW w:w="1134" w:type="dxa"/>
          </w:tcPr>
          <w:p w:rsidR="00CC228E" w:rsidRDefault="000323C9">
            <w:pPr>
              <w:jc w:val="both"/>
              <w:rPr>
                <w:szCs w:val="24"/>
              </w:rPr>
            </w:pPr>
            <w:r>
              <w:t>M3/p</w:t>
            </w:r>
            <w:r>
              <w:rPr>
                <w:szCs w:val="24"/>
                <w:vertAlign w:val="superscript"/>
              </w:rPr>
              <w:t>.</w:t>
            </w:r>
          </w:p>
        </w:tc>
        <w:tc>
          <w:tcPr>
            <w:tcW w:w="1276" w:type="dxa"/>
          </w:tcPr>
          <w:p w:rsidR="00CC228E" w:rsidRDefault="000323C9">
            <w:pPr>
              <w:jc w:val="both"/>
              <w:rPr>
                <w:szCs w:val="24"/>
              </w:rPr>
            </w:pPr>
            <w:r>
              <w:rPr>
                <w:szCs w:val="24"/>
                <w:vertAlign w:val="superscript"/>
              </w:rPr>
              <w:t>M3/m</w:t>
            </w:r>
          </w:p>
        </w:tc>
        <w:tc>
          <w:tcPr>
            <w:tcW w:w="1353" w:type="dxa"/>
          </w:tcPr>
          <w:p w:rsidR="00CC228E" w:rsidRDefault="000323C9">
            <w:pPr>
              <w:jc w:val="both"/>
              <w:rPr>
                <w:szCs w:val="24"/>
              </w:rPr>
            </w:pPr>
            <w:r>
              <w:t>M3/p</w:t>
            </w:r>
            <w:r>
              <w:rPr>
                <w:szCs w:val="24"/>
                <w:vertAlign w:val="superscript"/>
              </w:rPr>
              <w:t>.</w:t>
            </w:r>
          </w:p>
        </w:tc>
      </w:tr>
      <w:tr w:rsidR="00CC228E">
        <w:tc>
          <w:tcPr>
            <w:tcW w:w="6912" w:type="dxa"/>
            <w:vMerge/>
          </w:tcPr>
          <w:p w:rsidR="00CC228E" w:rsidRDefault="00CC228E">
            <w:pPr>
              <w:jc w:val="both"/>
              <w:rPr>
                <w:szCs w:val="24"/>
              </w:rPr>
            </w:pPr>
          </w:p>
        </w:tc>
        <w:tc>
          <w:tcPr>
            <w:tcW w:w="1134" w:type="dxa"/>
          </w:tcPr>
          <w:p w:rsidR="00CC228E" w:rsidRDefault="00CC228E">
            <w:pPr>
              <w:jc w:val="both"/>
              <w:rPr>
                <w:szCs w:val="24"/>
              </w:rPr>
            </w:pPr>
          </w:p>
        </w:tc>
        <w:tc>
          <w:tcPr>
            <w:tcW w:w="1276" w:type="dxa"/>
          </w:tcPr>
          <w:p w:rsidR="00CC228E" w:rsidRDefault="00CC228E">
            <w:pPr>
              <w:jc w:val="both"/>
              <w:rPr>
                <w:szCs w:val="24"/>
              </w:rPr>
            </w:pPr>
          </w:p>
        </w:tc>
        <w:tc>
          <w:tcPr>
            <w:tcW w:w="1134" w:type="dxa"/>
          </w:tcPr>
          <w:p w:rsidR="00CC228E" w:rsidRDefault="00CC228E">
            <w:pPr>
              <w:jc w:val="both"/>
              <w:rPr>
                <w:szCs w:val="24"/>
              </w:rPr>
            </w:pPr>
          </w:p>
        </w:tc>
        <w:tc>
          <w:tcPr>
            <w:tcW w:w="1134" w:type="dxa"/>
          </w:tcPr>
          <w:p w:rsidR="00CC228E" w:rsidRDefault="00CC228E">
            <w:pPr>
              <w:jc w:val="both"/>
              <w:rPr>
                <w:szCs w:val="24"/>
              </w:rPr>
            </w:pPr>
          </w:p>
        </w:tc>
        <w:tc>
          <w:tcPr>
            <w:tcW w:w="1276" w:type="dxa"/>
          </w:tcPr>
          <w:p w:rsidR="00CC228E" w:rsidRDefault="00CC228E">
            <w:pPr>
              <w:jc w:val="both"/>
              <w:rPr>
                <w:szCs w:val="24"/>
              </w:rPr>
            </w:pPr>
          </w:p>
        </w:tc>
        <w:tc>
          <w:tcPr>
            <w:tcW w:w="1353" w:type="dxa"/>
          </w:tcPr>
          <w:p w:rsidR="00CC228E" w:rsidRDefault="00CC228E">
            <w:pPr>
              <w:jc w:val="both"/>
              <w:rPr>
                <w:szCs w:val="24"/>
              </w:rPr>
            </w:pPr>
          </w:p>
        </w:tc>
      </w:tr>
    </w:tbl>
    <w:p w:rsidR="00CC228E" w:rsidRDefault="00CC228E">
      <w:pPr>
        <w:jc w:val="both"/>
        <w:rPr>
          <w:szCs w:val="24"/>
        </w:rPr>
      </w:pPr>
    </w:p>
    <w:p w:rsidR="00CC228E" w:rsidRDefault="000323C9">
      <w:pPr>
        <w:widowControl w:val="0"/>
        <w:tabs>
          <w:tab w:val="center" w:pos="4153"/>
          <w:tab w:val="right" w:pos="9100"/>
        </w:tabs>
        <w:suppressAutoHyphens/>
        <w:rPr>
          <w:rFonts w:eastAsia="Lucida Sans Unicode"/>
          <w:spacing w:val="10"/>
          <w:szCs w:val="24"/>
        </w:rPr>
      </w:pPr>
      <w:r>
        <w:rPr>
          <w:rFonts w:eastAsia="Lucida Sans Unicode"/>
          <w:spacing w:val="10"/>
          <w:szCs w:val="24"/>
        </w:rPr>
        <w:br w:type="page"/>
      </w:r>
    </w:p>
    <w:p w:rsidR="00CC228E" w:rsidRDefault="00CC228E">
      <w:pPr>
        <w:widowControl w:val="0"/>
        <w:tabs>
          <w:tab w:val="center" w:pos="4153"/>
          <w:tab w:val="right" w:pos="9100"/>
        </w:tabs>
        <w:suppressAutoHyphens/>
        <w:rPr>
          <w:rFonts w:eastAsia="Lucida Sans Unicode"/>
          <w:spacing w:val="10"/>
          <w:szCs w:val="24"/>
        </w:rPr>
      </w:pPr>
    </w:p>
    <w:p w:rsidR="00CC228E" w:rsidRDefault="000323C9">
      <w:pPr>
        <w:widowControl w:val="0"/>
        <w:tabs>
          <w:tab w:val="center" w:pos="4153"/>
          <w:tab w:val="right" w:pos="9100"/>
        </w:tabs>
        <w:suppressAutoHyphens/>
        <w:rPr>
          <w:rFonts w:eastAsia="Lucida Sans Unicode"/>
          <w:szCs w:val="24"/>
        </w:rPr>
      </w:pPr>
      <w:r>
        <w:t>Table</w:t>
      </w:r>
      <w:r>
        <w:rPr>
          <w:rFonts w:eastAsia="Lucida Sans Unicode"/>
          <w:b/>
          <w:szCs w:val="24"/>
        </w:rPr>
        <w:t>2</w:t>
      </w:r>
      <w:proofErr w:type="gramStart"/>
      <w:r>
        <w:rPr>
          <w:rFonts w:eastAsia="Lucida Sans Unicode"/>
          <w:b/>
          <w:szCs w:val="24"/>
        </w:rPr>
        <w:t>:</w:t>
      </w:r>
      <w:r>
        <w:rPr>
          <w:rFonts w:eastAsia="Lucida Sans Unicode"/>
          <w:szCs w:val="24"/>
        </w:rPr>
        <w:t>Other</w:t>
      </w:r>
      <w:proofErr w:type="gramEnd"/>
      <w:r>
        <w:rPr>
          <w:rFonts w:eastAsia="Lucida Sans Unicode"/>
          <w:szCs w:val="24"/>
        </w:rPr>
        <w:t xml:space="preserve"> conditions for extraction of water from surface water bodies in compliance with the requirements of legal acts regulating environmental protection</w:t>
      </w:r>
    </w:p>
    <w:p w:rsidR="00CC228E" w:rsidRDefault="00CC228E">
      <w:pPr>
        <w:widowControl w:val="0"/>
        <w:tabs>
          <w:tab w:val="center" w:pos="4153"/>
          <w:tab w:val="right" w:pos="9100"/>
        </w:tabs>
        <w:suppressAutoHyphens/>
        <w:rPr>
          <w:rFonts w:eastAsia="Lucida Sans Unicode"/>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3304"/>
      </w:tblGrid>
      <w:tr w:rsidR="00CC228E">
        <w:tc>
          <w:tcPr>
            <w:tcW w:w="413" w:type="pct"/>
          </w:tcPr>
          <w:p w:rsidR="00CC228E" w:rsidRDefault="000323C9">
            <w:pPr>
              <w:widowControl w:val="0"/>
              <w:tabs>
                <w:tab w:val="center" w:pos="4153"/>
                <w:tab w:val="right" w:pos="9100"/>
              </w:tabs>
              <w:suppressAutoHyphens/>
              <w:jc w:val="center"/>
              <w:rPr>
                <w:rFonts w:eastAsia="Lucida Sans Unicode"/>
                <w:szCs w:val="24"/>
              </w:rPr>
            </w:pPr>
            <w:r>
              <w:rPr>
                <w:rFonts w:eastAsia="Lucida Sans Unicode"/>
                <w:szCs w:val="24"/>
              </w:rPr>
              <w:t>Serial No</w:t>
            </w:r>
          </w:p>
        </w:tc>
        <w:tc>
          <w:tcPr>
            <w:tcW w:w="4587" w:type="pct"/>
          </w:tcPr>
          <w:p w:rsidR="00CC228E" w:rsidRDefault="000323C9">
            <w:pPr>
              <w:widowControl w:val="0"/>
              <w:tabs>
                <w:tab w:val="center" w:pos="4153"/>
                <w:tab w:val="right" w:pos="9100"/>
              </w:tabs>
              <w:suppressAutoHyphens/>
              <w:jc w:val="center"/>
              <w:rPr>
                <w:rFonts w:eastAsia="Lucida Sans Unicode"/>
                <w:szCs w:val="24"/>
              </w:rPr>
            </w:pPr>
            <w:r>
              <w:rPr>
                <w:rFonts w:eastAsia="Lucida Sans Unicode"/>
                <w:szCs w:val="24"/>
              </w:rPr>
              <w:t>Conditions</w:t>
            </w:r>
          </w:p>
        </w:tc>
      </w:tr>
      <w:tr w:rsidR="00CC228E">
        <w:tc>
          <w:tcPr>
            <w:tcW w:w="413" w:type="pct"/>
          </w:tcPr>
          <w:p w:rsidR="00CC228E" w:rsidRDefault="000323C9">
            <w:pPr>
              <w:widowControl w:val="0"/>
              <w:tabs>
                <w:tab w:val="center" w:pos="4153"/>
                <w:tab w:val="right" w:pos="9100"/>
              </w:tabs>
              <w:suppressAutoHyphens/>
              <w:jc w:val="center"/>
              <w:rPr>
                <w:rFonts w:eastAsia="Lucida Sans Unicode"/>
                <w:szCs w:val="24"/>
              </w:rPr>
            </w:pPr>
            <w:r>
              <w:rPr>
                <w:rFonts w:eastAsia="Lucida Sans Unicode"/>
                <w:szCs w:val="24"/>
              </w:rPr>
              <w:t>1</w:t>
            </w:r>
          </w:p>
        </w:tc>
        <w:tc>
          <w:tcPr>
            <w:tcW w:w="4587" w:type="pct"/>
          </w:tcPr>
          <w:p w:rsidR="00CC228E" w:rsidRDefault="000323C9">
            <w:pPr>
              <w:widowControl w:val="0"/>
              <w:tabs>
                <w:tab w:val="center" w:pos="4153"/>
                <w:tab w:val="right" w:pos="9100"/>
              </w:tabs>
              <w:suppressAutoHyphens/>
              <w:jc w:val="center"/>
              <w:rPr>
                <w:rFonts w:eastAsia="Lucida Sans Unicode"/>
                <w:szCs w:val="24"/>
              </w:rPr>
            </w:pPr>
            <w:r>
              <w:rPr>
                <w:rFonts w:eastAsia="Lucida Sans Unicode"/>
                <w:szCs w:val="24"/>
              </w:rPr>
              <w:t>2</w:t>
            </w:r>
          </w:p>
        </w:tc>
      </w:tr>
      <w:tr w:rsidR="00CC228E">
        <w:tc>
          <w:tcPr>
            <w:tcW w:w="413" w:type="pct"/>
          </w:tcPr>
          <w:p w:rsidR="00CC228E" w:rsidRDefault="00CC228E">
            <w:pPr>
              <w:widowControl w:val="0"/>
              <w:tabs>
                <w:tab w:val="center" w:pos="4153"/>
                <w:tab w:val="right" w:pos="9100"/>
              </w:tabs>
              <w:suppressAutoHyphens/>
              <w:rPr>
                <w:rFonts w:eastAsia="Lucida Sans Unicode"/>
                <w:b/>
                <w:szCs w:val="24"/>
              </w:rPr>
            </w:pPr>
          </w:p>
        </w:tc>
        <w:tc>
          <w:tcPr>
            <w:tcW w:w="4587" w:type="pct"/>
          </w:tcPr>
          <w:p w:rsidR="00CC228E" w:rsidRDefault="00CC228E">
            <w:pPr>
              <w:widowControl w:val="0"/>
              <w:tabs>
                <w:tab w:val="center" w:pos="4153"/>
                <w:tab w:val="right" w:pos="9100"/>
              </w:tabs>
              <w:suppressAutoHyphens/>
              <w:rPr>
                <w:rFonts w:eastAsia="Lucida Sans Unicode"/>
                <w:b/>
                <w:szCs w:val="24"/>
              </w:rPr>
            </w:pPr>
          </w:p>
        </w:tc>
      </w:tr>
      <w:tr w:rsidR="00CC228E">
        <w:tc>
          <w:tcPr>
            <w:tcW w:w="413" w:type="pct"/>
          </w:tcPr>
          <w:p w:rsidR="00CC228E" w:rsidRDefault="00CC228E">
            <w:pPr>
              <w:widowControl w:val="0"/>
              <w:tabs>
                <w:tab w:val="center" w:pos="4153"/>
                <w:tab w:val="right" w:pos="9100"/>
              </w:tabs>
              <w:suppressAutoHyphens/>
              <w:rPr>
                <w:rFonts w:eastAsia="Lucida Sans Unicode"/>
                <w:b/>
                <w:szCs w:val="24"/>
              </w:rPr>
            </w:pPr>
          </w:p>
        </w:tc>
        <w:tc>
          <w:tcPr>
            <w:tcW w:w="4587" w:type="pct"/>
          </w:tcPr>
          <w:p w:rsidR="00CC228E" w:rsidRDefault="00CC228E">
            <w:pPr>
              <w:widowControl w:val="0"/>
              <w:tabs>
                <w:tab w:val="center" w:pos="4153"/>
                <w:tab w:val="right" w:pos="9100"/>
              </w:tabs>
              <w:suppressAutoHyphens/>
              <w:rPr>
                <w:rFonts w:eastAsia="Lucida Sans Unicode"/>
                <w:b/>
                <w:szCs w:val="24"/>
              </w:rPr>
            </w:pPr>
          </w:p>
        </w:tc>
      </w:tr>
      <w:tr w:rsidR="00CC228E">
        <w:tc>
          <w:tcPr>
            <w:tcW w:w="413" w:type="pct"/>
          </w:tcPr>
          <w:p w:rsidR="00CC228E" w:rsidRDefault="00CC228E">
            <w:pPr>
              <w:widowControl w:val="0"/>
              <w:tabs>
                <w:tab w:val="center" w:pos="4153"/>
                <w:tab w:val="right" w:pos="9100"/>
              </w:tabs>
              <w:suppressAutoHyphens/>
              <w:rPr>
                <w:rFonts w:eastAsia="Lucida Sans Unicode"/>
                <w:b/>
                <w:szCs w:val="24"/>
              </w:rPr>
            </w:pPr>
          </w:p>
        </w:tc>
        <w:tc>
          <w:tcPr>
            <w:tcW w:w="4587" w:type="pct"/>
          </w:tcPr>
          <w:p w:rsidR="00CC228E" w:rsidRDefault="00CC228E">
            <w:pPr>
              <w:widowControl w:val="0"/>
              <w:tabs>
                <w:tab w:val="center" w:pos="4153"/>
                <w:tab w:val="right" w:pos="9100"/>
              </w:tabs>
              <w:suppressAutoHyphens/>
              <w:rPr>
                <w:rFonts w:eastAsia="Lucida Sans Unicode"/>
                <w:szCs w:val="24"/>
              </w:rPr>
            </w:pPr>
          </w:p>
        </w:tc>
      </w:tr>
    </w:tbl>
    <w:p w:rsidR="00CC228E" w:rsidRDefault="00CC228E">
      <w:pPr>
        <w:tabs>
          <w:tab w:val="center" w:pos="4153"/>
          <w:tab w:val="right" w:pos="9100"/>
        </w:tabs>
        <w:suppressAutoHyphens/>
      </w:pPr>
    </w:p>
    <w:p w:rsidR="00CC228E" w:rsidRDefault="00CC228E">
      <w:pPr>
        <w:tabs>
          <w:tab w:val="left" w:pos="9781"/>
        </w:tabs>
        <w:ind w:firstLine="10490"/>
        <w:jc w:val="both"/>
        <w:sectPr w:rsidR="00CC228E">
          <w:pgSz w:w="16838" w:h="11906" w:orient="landscape" w:code="9"/>
          <w:pgMar w:top="1418" w:right="1418" w:bottom="851" w:left="1134" w:header="567" w:footer="567" w:gutter="0"/>
          <w:pgNumType w:start="1"/>
          <w:cols w:space="1296"/>
          <w:titlePg/>
          <w:docGrid w:linePitch="360"/>
        </w:sectPr>
      </w:pPr>
    </w:p>
    <w:p w:rsidR="00DE37E3" w:rsidRDefault="00DE37E3" w:rsidP="00DE37E3">
      <w:pPr>
        <w:ind w:left="10368"/>
        <w:jc w:val="both"/>
        <w:rPr>
          <w:szCs w:val="24"/>
        </w:rPr>
      </w:pPr>
      <w:r w:rsidRPr="000323C9">
        <w:rPr>
          <w:szCs w:val="24"/>
        </w:rPr>
        <w:lastRenderedPageBreak/>
        <w:t>Rules on the granting, updating and revocation of pollution permits</w:t>
      </w:r>
      <w:r>
        <w:rPr>
          <w:szCs w:val="24"/>
        </w:rPr>
        <w:t xml:space="preserve"> </w:t>
      </w:r>
    </w:p>
    <w:p w:rsidR="00CC228E" w:rsidRDefault="000323C9" w:rsidP="00DE37E3">
      <w:pPr>
        <w:suppressAutoHyphens/>
        <w:ind w:firstLine="10348"/>
        <w:jc w:val="both"/>
        <w:textAlignment w:val="baseline"/>
        <w:rPr>
          <w:color w:val="000000"/>
          <w:szCs w:val="24"/>
        </w:rPr>
      </w:pPr>
      <w:r>
        <w:rPr>
          <w:color w:val="000000"/>
          <w:szCs w:val="24"/>
        </w:rPr>
        <w:t>Annex 3</w:t>
      </w:r>
    </w:p>
    <w:p w:rsidR="00CC228E" w:rsidRDefault="000323C9" w:rsidP="00DE37E3">
      <w:pPr>
        <w:suppressAutoHyphens/>
        <w:ind w:firstLine="10348"/>
        <w:jc w:val="both"/>
        <w:textAlignment w:val="baseline"/>
        <w:rPr>
          <w:color w:val="000000"/>
          <w:szCs w:val="24"/>
        </w:rPr>
      </w:pPr>
      <w:r>
        <w:rPr>
          <w:color w:val="000000"/>
          <w:szCs w:val="24"/>
        </w:rPr>
        <w:t>Appendix 6</w:t>
      </w:r>
    </w:p>
    <w:p w:rsidR="00CC228E" w:rsidRDefault="00CC228E">
      <w:pPr>
        <w:suppressAutoHyphens/>
        <w:jc w:val="both"/>
        <w:textAlignment w:val="baseline"/>
        <w:rPr>
          <w:color w:val="000000"/>
          <w:szCs w:val="24"/>
        </w:rPr>
      </w:pPr>
    </w:p>
    <w:p w:rsidR="00CC228E" w:rsidRPr="005D13AA" w:rsidRDefault="000323C9">
      <w:pPr>
        <w:jc w:val="center"/>
        <w:rPr>
          <w:b/>
          <w:color w:val="000000"/>
          <w:szCs w:val="24"/>
        </w:rPr>
      </w:pPr>
      <w:r w:rsidRPr="005D13AA">
        <w:rPr>
          <w:b/>
          <w:color w:val="000000"/>
          <w:szCs w:val="24"/>
        </w:rPr>
        <w:t>SPECIAL PART OF THE PERMIT</w:t>
      </w:r>
    </w:p>
    <w:p w:rsidR="00CC228E" w:rsidRDefault="00CC228E">
      <w:pPr>
        <w:rPr>
          <w:sz w:val="18"/>
          <w:szCs w:val="18"/>
        </w:rPr>
      </w:pPr>
    </w:p>
    <w:p w:rsidR="00CC228E" w:rsidRDefault="000323C9">
      <w:pPr>
        <w:jc w:val="center"/>
        <w:rPr>
          <w:b/>
          <w:color w:val="000000"/>
          <w:szCs w:val="24"/>
        </w:rPr>
      </w:pPr>
      <w:r>
        <w:rPr>
          <w:b/>
          <w:color w:val="000000"/>
          <w:szCs w:val="24"/>
        </w:rPr>
        <w:t>SHIP RECYCLING</w:t>
      </w:r>
    </w:p>
    <w:p w:rsidR="00CC228E" w:rsidRDefault="00CC228E">
      <w:pPr>
        <w:rPr>
          <w:sz w:val="18"/>
          <w:szCs w:val="18"/>
        </w:rPr>
      </w:pPr>
    </w:p>
    <w:p w:rsidR="00CC228E" w:rsidRDefault="000323C9">
      <w:pPr>
        <w:jc w:val="both"/>
        <w:rPr>
          <w:color w:val="000000"/>
          <w:szCs w:val="24"/>
        </w:rPr>
      </w:pPr>
      <w:r>
        <w:rPr>
          <w:b/>
          <w:color w:val="000000"/>
          <w:szCs w:val="24"/>
        </w:rPr>
        <w:t>Table 1</w:t>
      </w:r>
      <w:proofErr w:type="gramStart"/>
      <w:r>
        <w:rPr>
          <w:b/>
          <w:color w:val="000000"/>
          <w:szCs w:val="24"/>
        </w:rPr>
        <w:t>:</w:t>
      </w:r>
      <w:r>
        <w:rPr>
          <w:color w:val="000000"/>
          <w:szCs w:val="24"/>
        </w:rPr>
        <w:t>Allowable</w:t>
      </w:r>
      <w:proofErr w:type="gramEnd"/>
      <w:r>
        <w:rPr>
          <w:color w:val="000000"/>
          <w:szCs w:val="24"/>
        </w:rPr>
        <w:t xml:space="preserve"> capacity of a ship recycling facility</w:t>
      </w:r>
    </w:p>
    <w:p w:rsidR="00CC228E" w:rsidRDefault="00CC228E">
      <w:pPr>
        <w:rPr>
          <w:sz w:val="18"/>
          <w:szCs w:val="18"/>
        </w:rPr>
      </w:pPr>
    </w:p>
    <w:p w:rsidR="00CC228E" w:rsidRDefault="000323C9">
      <w:pPr>
        <w:jc w:val="both"/>
        <w:rPr>
          <w:color w:val="000000"/>
          <w:szCs w:val="24"/>
        </w:rPr>
      </w:pPr>
      <w:r>
        <w:rPr>
          <w:color w:val="000000"/>
          <w:szCs w:val="24"/>
        </w:rPr>
        <w:t>Installation name___</w:t>
      </w:r>
    </w:p>
    <w:p w:rsidR="00CC228E" w:rsidRDefault="00CC228E">
      <w:pPr>
        <w:rPr>
          <w:sz w:val="18"/>
          <w:szCs w:val="18"/>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835"/>
        <w:gridCol w:w="3402"/>
        <w:gridCol w:w="3118"/>
        <w:gridCol w:w="2693"/>
      </w:tblGrid>
      <w:tr w:rsidR="00CC228E">
        <w:tc>
          <w:tcPr>
            <w:tcW w:w="2235" w:type="dxa"/>
          </w:tcPr>
          <w:p w:rsidR="00CC228E" w:rsidRDefault="000323C9">
            <w:pPr>
              <w:jc w:val="center"/>
              <w:rPr>
                <w:color w:val="000000"/>
                <w:szCs w:val="24"/>
              </w:rPr>
            </w:pPr>
            <w:r>
              <w:rPr>
                <w:color w:val="000000"/>
                <w:szCs w:val="24"/>
              </w:rPr>
              <w:t>Ship recycling method(s)</w:t>
            </w:r>
          </w:p>
        </w:tc>
        <w:tc>
          <w:tcPr>
            <w:tcW w:w="2835" w:type="dxa"/>
          </w:tcPr>
          <w:p w:rsidR="00CC228E" w:rsidRDefault="000323C9">
            <w:pPr>
              <w:jc w:val="center"/>
              <w:rPr>
                <w:color w:val="000000"/>
                <w:szCs w:val="24"/>
              </w:rPr>
            </w:pPr>
            <w:r>
              <w:rPr>
                <w:rFonts w:eastAsia="Calibri"/>
                <w:szCs w:val="24"/>
              </w:rPr>
              <w:t>Type and size (length, width, depth, GT) of the largest permissible recycling vessel</w:t>
            </w:r>
          </w:p>
        </w:tc>
        <w:tc>
          <w:tcPr>
            <w:tcW w:w="3402" w:type="dxa"/>
          </w:tcPr>
          <w:p w:rsidR="00CC228E" w:rsidRDefault="000323C9">
            <w:pPr>
              <w:jc w:val="center"/>
              <w:rPr>
                <w:color w:val="000000"/>
                <w:szCs w:val="24"/>
              </w:rPr>
            </w:pPr>
            <w:r>
              <w:rPr>
                <w:color w:val="000000"/>
                <w:szCs w:val="24"/>
              </w:rPr>
              <w:t>Maximum quantity of vessels intended for recycling in the installation to be stored simultaneously (i.e., units, etc.)</w:t>
            </w:r>
          </w:p>
        </w:tc>
        <w:tc>
          <w:tcPr>
            <w:tcW w:w="3118" w:type="dxa"/>
          </w:tcPr>
          <w:p w:rsidR="00CC228E" w:rsidRDefault="000323C9">
            <w:pPr>
              <w:jc w:val="center"/>
              <w:rPr>
                <w:color w:val="000000"/>
                <w:szCs w:val="24"/>
              </w:rPr>
            </w:pPr>
            <w:r>
              <w:rPr>
                <w:color w:val="000000"/>
                <w:szCs w:val="24"/>
              </w:rPr>
              <w:t>Maximum allowable quantity of vessels to be recycled in the installation, units of measurement (i.e., units, etc.)</w:t>
            </w:r>
          </w:p>
        </w:tc>
        <w:tc>
          <w:tcPr>
            <w:tcW w:w="2693" w:type="dxa"/>
          </w:tcPr>
          <w:p w:rsidR="00CC228E" w:rsidRDefault="000323C9">
            <w:pPr>
              <w:jc w:val="center"/>
              <w:rPr>
                <w:color w:val="000000"/>
                <w:szCs w:val="24"/>
              </w:rPr>
            </w:pPr>
            <w:r>
              <w:rPr>
                <w:color w:val="000000"/>
                <w:szCs w:val="24"/>
              </w:rPr>
              <w:t>Maximum annual ship recycling rate (LDT/year)</w:t>
            </w:r>
          </w:p>
        </w:tc>
      </w:tr>
      <w:tr w:rsidR="00CC228E">
        <w:tc>
          <w:tcPr>
            <w:tcW w:w="2235" w:type="dxa"/>
          </w:tcPr>
          <w:p w:rsidR="00CC228E" w:rsidRDefault="000323C9">
            <w:pPr>
              <w:jc w:val="center"/>
              <w:rPr>
                <w:color w:val="000000"/>
                <w:szCs w:val="24"/>
              </w:rPr>
            </w:pPr>
            <w:r>
              <w:rPr>
                <w:color w:val="000000"/>
                <w:szCs w:val="24"/>
              </w:rPr>
              <w:t>1</w:t>
            </w:r>
          </w:p>
        </w:tc>
        <w:tc>
          <w:tcPr>
            <w:tcW w:w="2835" w:type="dxa"/>
          </w:tcPr>
          <w:p w:rsidR="00CC228E" w:rsidRDefault="000323C9">
            <w:pPr>
              <w:jc w:val="center"/>
              <w:rPr>
                <w:color w:val="000000"/>
                <w:szCs w:val="24"/>
              </w:rPr>
            </w:pPr>
            <w:r>
              <w:rPr>
                <w:rFonts w:eastAsia="Calibri"/>
                <w:szCs w:val="24"/>
              </w:rPr>
              <w:t>2</w:t>
            </w:r>
          </w:p>
        </w:tc>
        <w:tc>
          <w:tcPr>
            <w:tcW w:w="3402" w:type="dxa"/>
          </w:tcPr>
          <w:p w:rsidR="00CC228E" w:rsidRDefault="000323C9">
            <w:pPr>
              <w:jc w:val="center"/>
              <w:rPr>
                <w:color w:val="000000"/>
                <w:szCs w:val="24"/>
              </w:rPr>
            </w:pPr>
            <w:r>
              <w:rPr>
                <w:color w:val="000000"/>
                <w:szCs w:val="24"/>
              </w:rPr>
              <w:t>3</w:t>
            </w:r>
          </w:p>
        </w:tc>
        <w:tc>
          <w:tcPr>
            <w:tcW w:w="3118" w:type="dxa"/>
          </w:tcPr>
          <w:p w:rsidR="00CC228E" w:rsidRDefault="000323C9">
            <w:pPr>
              <w:jc w:val="center"/>
              <w:rPr>
                <w:color w:val="000000"/>
                <w:szCs w:val="24"/>
              </w:rPr>
            </w:pPr>
            <w:r>
              <w:rPr>
                <w:color w:val="000000"/>
                <w:szCs w:val="24"/>
              </w:rPr>
              <w:t>4</w:t>
            </w:r>
          </w:p>
        </w:tc>
        <w:tc>
          <w:tcPr>
            <w:tcW w:w="2693" w:type="dxa"/>
          </w:tcPr>
          <w:p w:rsidR="00CC228E" w:rsidRDefault="000323C9">
            <w:pPr>
              <w:jc w:val="center"/>
              <w:rPr>
                <w:color w:val="000000"/>
                <w:szCs w:val="24"/>
              </w:rPr>
            </w:pPr>
            <w:r>
              <w:rPr>
                <w:color w:val="000000"/>
                <w:szCs w:val="24"/>
              </w:rPr>
              <w:t>5</w:t>
            </w:r>
          </w:p>
        </w:tc>
      </w:tr>
      <w:tr w:rsidR="00CC228E">
        <w:tc>
          <w:tcPr>
            <w:tcW w:w="2235" w:type="dxa"/>
          </w:tcPr>
          <w:p w:rsidR="00CC228E" w:rsidRDefault="00CC228E">
            <w:pPr>
              <w:jc w:val="center"/>
              <w:rPr>
                <w:color w:val="000000"/>
                <w:szCs w:val="24"/>
              </w:rPr>
            </w:pPr>
          </w:p>
        </w:tc>
        <w:tc>
          <w:tcPr>
            <w:tcW w:w="2835" w:type="dxa"/>
          </w:tcPr>
          <w:p w:rsidR="00CC228E" w:rsidRDefault="00CC228E">
            <w:pPr>
              <w:jc w:val="center"/>
              <w:rPr>
                <w:rFonts w:eastAsia="Calibri"/>
                <w:szCs w:val="24"/>
              </w:rPr>
            </w:pPr>
          </w:p>
        </w:tc>
        <w:tc>
          <w:tcPr>
            <w:tcW w:w="3402" w:type="dxa"/>
          </w:tcPr>
          <w:p w:rsidR="00CC228E" w:rsidRDefault="00CC228E">
            <w:pPr>
              <w:jc w:val="center"/>
              <w:rPr>
                <w:color w:val="000000"/>
                <w:szCs w:val="24"/>
              </w:rPr>
            </w:pPr>
          </w:p>
        </w:tc>
        <w:tc>
          <w:tcPr>
            <w:tcW w:w="3118" w:type="dxa"/>
          </w:tcPr>
          <w:p w:rsidR="00CC228E" w:rsidRDefault="00CC228E">
            <w:pPr>
              <w:jc w:val="center"/>
              <w:rPr>
                <w:color w:val="000000"/>
                <w:szCs w:val="24"/>
              </w:rPr>
            </w:pPr>
          </w:p>
        </w:tc>
        <w:tc>
          <w:tcPr>
            <w:tcW w:w="2693" w:type="dxa"/>
          </w:tcPr>
          <w:p w:rsidR="00CC228E" w:rsidRDefault="00CC228E">
            <w:pPr>
              <w:jc w:val="center"/>
              <w:rPr>
                <w:color w:val="000000"/>
                <w:szCs w:val="24"/>
              </w:rPr>
            </w:pPr>
          </w:p>
        </w:tc>
      </w:tr>
      <w:tr w:rsidR="00CC228E">
        <w:tc>
          <w:tcPr>
            <w:tcW w:w="2235" w:type="dxa"/>
          </w:tcPr>
          <w:p w:rsidR="00CC228E" w:rsidRDefault="00CC228E">
            <w:pPr>
              <w:jc w:val="center"/>
              <w:rPr>
                <w:color w:val="000000"/>
                <w:szCs w:val="24"/>
              </w:rPr>
            </w:pPr>
          </w:p>
        </w:tc>
        <w:tc>
          <w:tcPr>
            <w:tcW w:w="2835" w:type="dxa"/>
          </w:tcPr>
          <w:p w:rsidR="00CC228E" w:rsidRDefault="00CC228E">
            <w:pPr>
              <w:jc w:val="center"/>
              <w:rPr>
                <w:rFonts w:eastAsia="Calibri"/>
                <w:szCs w:val="24"/>
              </w:rPr>
            </w:pPr>
          </w:p>
        </w:tc>
        <w:tc>
          <w:tcPr>
            <w:tcW w:w="3402" w:type="dxa"/>
          </w:tcPr>
          <w:p w:rsidR="00CC228E" w:rsidRDefault="00CC228E">
            <w:pPr>
              <w:jc w:val="center"/>
              <w:rPr>
                <w:color w:val="000000"/>
                <w:szCs w:val="24"/>
              </w:rPr>
            </w:pPr>
          </w:p>
        </w:tc>
        <w:tc>
          <w:tcPr>
            <w:tcW w:w="3118" w:type="dxa"/>
          </w:tcPr>
          <w:p w:rsidR="00CC228E" w:rsidRDefault="00CC228E">
            <w:pPr>
              <w:jc w:val="center"/>
              <w:rPr>
                <w:color w:val="000000"/>
                <w:szCs w:val="24"/>
              </w:rPr>
            </w:pPr>
          </w:p>
        </w:tc>
        <w:tc>
          <w:tcPr>
            <w:tcW w:w="2693" w:type="dxa"/>
          </w:tcPr>
          <w:p w:rsidR="00CC228E" w:rsidRDefault="00CC228E">
            <w:pPr>
              <w:jc w:val="center"/>
              <w:rPr>
                <w:color w:val="000000"/>
                <w:szCs w:val="24"/>
              </w:rPr>
            </w:pPr>
          </w:p>
        </w:tc>
      </w:tr>
      <w:tr w:rsidR="00CC228E">
        <w:tc>
          <w:tcPr>
            <w:tcW w:w="2235" w:type="dxa"/>
          </w:tcPr>
          <w:p w:rsidR="00CC228E" w:rsidRDefault="00CC228E">
            <w:pPr>
              <w:jc w:val="center"/>
              <w:rPr>
                <w:color w:val="000000"/>
                <w:szCs w:val="24"/>
              </w:rPr>
            </w:pPr>
          </w:p>
        </w:tc>
        <w:tc>
          <w:tcPr>
            <w:tcW w:w="2835" w:type="dxa"/>
          </w:tcPr>
          <w:p w:rsidR="00CC228E" w:rsidRDefault="00CC228E">
            <w:pPr>
              <w:jc w:val="center"/>
              <w:rPr>
                <w:rFonts w:eastAsia="Calibri"/>
                <w:szCs w:val="24"/>
              </w:rPr>
            </w:pPr>
          </w:p>
        </w:tc>
        <w:tc>
          <w:tcPr>
            <w:tcW w:w="3402" w:type="dxa"/>
          </w:tcPr>
          <w:p w:rsidR="00CC228E" w:rsidRDefault="00CC228E">
            <w:pPr>
              <w:jc w:val="center"/>
              <w:rPr>
                <w:color w:val="000000"/>
                <w:szCs w:val="24"/>
              </w:rPr>
            </w:pPr>
          </w:p>
        </w:tc>
        <w:tc>
          <w:tcPr>
            <w:tcW w:w="3118" w:type="dxa"/>
          </w:tcPr>
          <w:p w:rsidR="00CC228E" w:rsidRDefault="00CC228E">
            <w:pPr>
              <w:jc w:val="center"/>
              <w:rPr>
                <w:color w:val="000000"/>
                <w:szCs w:val="24"/>
              </w:rPr>
            </w:pPr>
          </w:p>
        </w:tc>
        <w:tc>
          <w:tcPr>
            <w:tcW w:w="2693" w:type="dxa"/>
          </w:tcPr>
          <w:p w:rsidR="00CC228E" w:rsidRDefault="00CC228E">
            <w:pPr>
              <w:jc w:val="center"/>
              <w:rPr>
                <w:color w:val="000000"/>
                <w:szCs w:val="24"/>
              </w:rPr>
            </w:pPr>
          </w:p>
        </w:tc>
      </w:tr>
    </w:tbl>
    <w:p w:rsidR="00CC228E" w:rsidRDefault="00CC228E">
      <w:pPr>
        <w:jc w:val="both"/>
        <w:rPr>
          <w:color w:val="000000"/>
          <w:szCs w:val="24"/>
        </w:rPr>
      </w:pPr>
    </w:p>
    <w:p w:rsidR="00CC228E" w:rsidRDefault="000323C9">
      <w:pPr>
        <w:jc w:val="both"/>
        <w:rPr>
          <w:color w:val="000000"/>
          <w:szCs w:val="24"/>
        </w:rPr>
      </w:pPr>
      <w:r>
        <w:rPr>
          <w:b/>
          <w:color w:val="000000"/>
          <w:szCs w:val="24"/>
        </w:rPr>
        <w:t>Table 2</w:t>
      </w:r>
      <w:proofErr w:type="gramStart"/>
      <w:r>
        <w:rPr>
          <w:b/>
          <w:color w:val="000000"/>
          <w:szCs w:val="24"/>
        </w:rPr>
        <w:t>:</w:t>
      </w:r>
      <w:r>
        <w:rPr>
          <w:color w:val="000000"/>
          <w:szCs w:val="24"/>
        </w:rPr>
        <w:t>Wastes</w:t>
      </w:r>
      <w:proofErr w:type="gramEnd"/>
      <w:r>
        <w:rPr>
          <w:color w:val="000000"/>
          <w:szCs w:val="24"/>
        </w:rPr>
        <w:t xml:space="preserve"> from ship recycling </w:t>
      </w:r>
      <w:proofErr w:type="spellStart"/>
      <w:r>
        <w:rPr>
          <w:color w:val="000000"/>
          <w:szCs w:val="24"/>
        </w:rPr>
        <w:t>authorised</w:t>
      </w:r>
      <w:proofErr w:type="spellEnd"/>
      <w:r>
        <w:rPr>
          <w:color w:val="000000"/>
          <w:szCs w:val="24"/>
        </w:rPr>
        <w:t xml:space="preserve"> to be stored</w:t>
      </w:r>
    </w:p>
    <w:p w:rsidR="00CC228E" w:rsidRDefault="00CC228E">
      <w:pPr>
        <w:rPr>
          <w:sz w:val="18"/>
          <w:szCs w:val="18"/>
        </w:rPr>
      </w:pPr>
    </w:p>
    <w:p w:rsidR="00CC228E" w:rsidRDefault="000323C9">
      <w:pPr>
        <w:jc w:val="both"/>
        <w:rPr>
          <w:color w:val="000000"/>
          <w:szCs w:val="24"/>
        </w:rPr>
      </w:pPr>
      <w:r>
        <w:rPr>
          <w:color w:val="000000"/>
          <w:szCs w:val="24"/>
        </w:rPr>
        <w:t>Installation name ___</w:t>
      </w:r>
    </w:p>
    <w:p w:rsidR="00CC228E" w:rsidRDefault="00CC228E">
      <w:pPr>
        <w:rPr>
          <w:sz w:val="18"/>
          <w:szCs w:val="18"/>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127"/>
        <w:gridCol w:w="1701"/>
        <w:gridCol w:w="3543"/>
        <w:gridCol w:w="2127"/>
        <w:gridCol w:w="3543"/>
      </w:tblGrid>
      <w:tr w:rsidR="00CC228E">
        <w:trPr>
          <w:cantSplit/>
        </w:trPr>
        <w:tc>
          <w:tcPr>
            <w:tcW w:w="5070" w:type="dxa"/>
            <w:gridSpan w:val="3"/>
            <w:vAlign w:val="center"/>
          </w:tcPr>
          <w:p w:rsidR="00CC228E" w:rsidRDefault="000323C9">
            <w:pPr>
              <w:jc w:val="center"/>
              <w:rPr>
                <w:rFonts w:eastAsia="Calibri"/>
                <w:szCs w:val="24"/>
              </w:rPr>
            </w:pPr>
            <w:r>
              <w:rPr>
                <w:rFonts w:eastAsia="Calibri"/>
                <w:szCs w:val="24"/>
              </w:rPr>
              <w:t>Waste</w:t>
            </w:r>
          </w:p>
        </w:tc>
        <w:tc>
          <w:tcPr>
            <w:tcW w:w="3543" w:type="dxa"/>
          </w:tcPr>
          <w:p w:rsidR="00CC228E" w:rsidRDefault="000323C9">
            <w:pPr>
              <w:jc w:val="center"/>
              <w:rPr>
                <w:rFonts w:eastAsia="Calibri"/>
                <w:szCs w:val="24"/>
              </w:rPr>
            </w:pPr>
            <w:r>
              <w:rPr>
                <w:rFonts w:eastAsia="Calibri"/>
                <w:szCs w:val="24"/>
              </w:rPr>
              <w:t>Storage of waste</w:t>
            </w:r>
          </w:p>
        </w:tc>
        <w:tc>
          <w:tcPr>
            <w:tcW w:w="2127" w:type="dxa"/>
            <w:vMerge w:val="restart"/>
            <w:vAlign w:val="center"/>
          </w:tcPr>
          <w:p w:rsidR="00CC228E" w:rsidRDefault="000323C9">
            <w:pPr>
              <w:jc w:val="center"/>
              <w:rPr>
                <w:rFonts w:eastAsia="Calibri"/>
                <w:szCs w:val="24"/>
              </w:rPr>
            </w:pPr>
            <w:r>
              <w:rPr>
                <w:rFonts w:eastAsia="Calibri"/>
                <w:szCs w:val="24"/>
              </w:rPr>
              <w:t>Further treatment of waste</w:t>
            </w:r>
          </w:p>
        </w:tc>
        <w:tc>
          <w:tcPr>
            <w:tcW w:w="3543" w:type="dxa"/>
            <w:vMerge w:val="restart"/>
            <w:vAlign w:val="center"/>
          </w:tcPr>
          <w:p w:rsidR="00CC228E" w:rsidRDefault="000323C9">
            <w:pPr>
              <w:jc w:val="center"/>
              <w:rPr>
                <w:rFonts w:eastAsia="Calibri"/>
                <w:szCs w:val="24"/>
              </w:rPr>
            </w:pPr>
            <w:r>
              <w:rPr>
                <w:szCs w:val="24"/>
              </w:rPr>
              <w:t>Installation restrictions and conditions, including storage and/or management of hazardous waste</w:t>
            </w:r>
          </w:p>
        </w:tc>
      </w:tr>
      <w:tr w:rsidR="00CC228E">
        <w:trPr>
          <w:cantSplit/>
          <w:trHeight w:val="855"/>
        </w:trPr>
        <w:tc>
          <w:tcPr>
            <w:tcW w:w="1242" w:type="dxa"/>
            <w:vAlign w:val="center"/>
          </w:tcPr>
          <w:p w:rsidR="00CC228E" w:rsidRDefault="000323C9">
            <w:pPr>
              <w:jc w:val="center"/>
              <w:rPr>
                <w:rFonts w:eastAsia="Calibri"/>
                <w:szCs w:val="24"/>
              </w:rPr>
            </w:pPr>
            <w:r>
              <w:rPr>
                <w:rFonts w:eastAsia="Calibri"/>
                <w:szCs w:val="24"/>
              </w:rPr>
              <w:t>Code</w:t>
            </w:r>
          </w:p>
        </w:tc>
        <w:tc>
          <w:tcPr>
            <w:tcW w:w="2127" w:type="dxa"/>
            <w:vAlign w:val="center"/>
          </w:tcPr>
          <w:p w:rsidR="00CC228E" w:rsidRDefault="000323C9">
            <w:pPr>
              <w:jc w:val="center"/>
              <w:rPr>
                <w:rFonts w:eastAsia="Calibri"/>
                <w:szCs w:val="24"/>
              </w:rPr>
            </w:pPr>
            <w:r>
              <w:rPr>
                <w:rFonts w:eastAsia="Calibri"/>
                <w:szCs w:val="24"/>
              </w:rPr>
              <w:t>Title</w:t>
            </w:r>
          </w:p>
        </w:tc>
        <w:tc>
          <w:tcPr>
            <w:tcW w:w="1701" w:type="dxa"/>
            <w:vAlign w:val="center"/>
          </w:tcPr>
          <w:p w:rsidR="00CC228E" w:rsidRDefault="000323C9">
            <w:pPr>
              <w:jc w:val="center"/>
              <w:rPr>
                <w:rFonts w:eastAsia="Calibri"/>
                <w:szCs w:val="24"/>
              </w:rPr>
            </w:pPr>
            <w:r>
              <w:rPr>
                <w:rFonts w:eastAsia="Calibri"/>
                <w:szCs w:val="24"/>
              </w:rPr>
              <w:t>Revised name</w:t>
            </w:r>
          </w:p>
        </w:tc>
        <w:tc>
          <w:tcPr>
            <w:tcW w:w="3543" w:type="dxa"/>
          </w:tcPr>
          <w:p w:rsidR="00CC228E" w:rsidRDefault="000323C9">
            <w:pPr>
              <w:jc w:val="center"/>
              <w:rPr>
                <w:rFonts w:eastAsia="Calibri"/>
                <w:szCs w:val="24"/>
                <w:vertAlign w:val="superscript"/>
              </w:rPr>
            </w:pPr>
            <w:r>
              <w:t>Maximum quantity of waste to be stored at any time, units of measurement (t,</w:t>
            </w:r>
            <w:r>
              <w:rPr>
                <w:rFonts w:eastAsia="Calibri"/>
                <w:szCs w:val="24"/>
                <w:vertAlign w:val="superscript"/>
              </w:rPr>
              <w:t>m³ or</w:t>
            </w:r>
            <w:r>
              <w:t xml:space="preserve"> other)</w:t>
            </w:r>
          </w:p>
        </w:tc>
        <w:tc>
          <w:tcPr>
            <w:tcW w:w="2127" w:type="dxa"/>
            <w:vMerge/>
            <w:vAlign w:val="center"/>
          </w:tcPr>
          <w:p w:rsidR="00CC228E" w:rsidRDefault="00CC228E">
            <w:pPr>
              <w:jc w:val="center"/>
              <w:rPr>
                <w:rFonts w:eastAsia="Calibri"/>
                <w:szCs w:val="24"/>
                <w:vertAlign w:val="superscript"/>
              </w:rPr>
            </w:pPr>
          </w:p>
        </w:tc>
        <w:tc>
          <w:tcPr>
            <w:tcW w:w="3543" w:type="dxa"/>
            <w:vMerge/>
          </w:tcPr>
          <w:p w:rsidR="00CC228E" w:rsidRDefault="00CC228E">
            <w:pPr>
              <w:jc w:val="center"/>
              <w:rPr>
                <w:rFonts w:eastAsia="Calibri"/>
                <w:szCs w:val="24"/>
                <w:vertAlign w:val="superscript"/>
              </w:rPr>
            </w:pPr>
          </w:p>
        </w:tc>
      </w:tr>
      <w:tr w:rsidR="00CC228E">
        <w:trPr>
          <w:cantSplit/>
          <w:trHeight w:val="243"/>
        </w:trPr>
        <w:tc>
          <w:tcPr>
            <w:tcW w:w="1242" w:type="dxa"/>
            <w:vAlign w:val="center"/>
          </w:tcPr>
          <w:p w:rsidR="00CC228E" w:rsidRDefault="000323C9">
            <w:pPr>
              <w:jc w:val="center"/>
              <w:rPr>
                <w:rFonts w:ascii="Calibri" w:eastAsia="Calibri" w:hAnsi="Calibri"/>
                <w:sz w:val="22"/>
                <w:szCs w:val="22"/>
              </w:rPr>
            </w:pPr>
            <w:r>
              <w:rPr>
                <w:rFonts w:eastAsia="Calibri"/>
                <w:szCs w:val="24"/>
              </w:rPr>
              <w:t>1</w:t>
            </w:r>
          </w:p>
        </w:tc>
        <w:tc>
          <w:tcPr>
            <w:tcW w:w="2127" w:type="dxa"/>
            <w:vAlign w:val="center"/>
          </w:tcPr>
          <w:p w:rsidR="00CC228E" w:rsidRDefault="000323C9">
            <w:pPr>
              <w:jc w:val="center"/>
              <w:rPr>
                <w:rFonts w:eastAsia="Calibri"/>
                <w:szCs w:val="24"/>
              </w:rPr>
            </w:pPr>
            <w:r>
              <w:rPr>
                <w:rFonts w:eastAsia="Calibri"/>
                <w:szCs w:val="24"/>
              </w:rPr>
              <w:t>2</w:t>
            </w:r>
          </w:p>
        </w:tc>
        <w:tc>
          <w:tcPr>
            <w:tcW w:w="1701" w:type="dxa"/>
            <w:vAlign w:val="center"/>
          </w:tcPr>
          <w:p w:rsidR="00CC228E" w:rsidRDefault="000323C9">
            <w:pPr>
              <w:jc w:val="center"/>
              <w:rPr>
                <w:rFonts w:eastAsia="Calibri"/>
                <w:szCs w:val="24"/>
              </w:rPr>
            </w:pPr>
            <w:r>
              <w:rPr>
                <w:rFonts w:eastAsia="Calibri"/>
                <w:szCs w:val="24"/>
              </w:rPr>
              <w:t>3</w:t>
            </w:r>
          </w:p>
        </w:tc>
        <w:tc>
          <w:tcPr>
            <w:tcW w:w="3543" w:type="dxa"/>
          </w:tcPr>
          <w:p w:rsidR="00CC228E" w:rsidRDefault="000323C9">
            <w:pPr>
              <w:jc w:val="center"/>
              <w:rPr>
                <w:rFonts w:eastAsia="Calibri"/>
                <w:szCs w:val="24"/>
              </w:rPr>
            </w:pPr>
            <w:r>
              <w:rPr>
                <w:rFonts w:eastAsia="Calibri"/>
                <w:szCs w:val="24"/>
              </w:rPr>
              <w:t>4</w:t>
            </w:r>
          </w:p>
        </w:tc>
        <w:tc>
          <w:tcPr>
            <w:tcW w:w="2127" w:type="dxa"/>
          </w:tcPr>
          <w:p w:rsidR="00CC228E" w:rsidRDefault="000323C9">
            <w:pPr>
              <w:jc w:val="center"/>
              <w:rPr>
                <w:rFonts w:eastAsia="Calibri"/>
                <w:szCs w:val="24"/>
              </w:rPr>
            </w:pPr>
            <w:r>
              <w:rPr>
                <w:rFonts w:eastAsia="Calibri"/>
                <w:szCs w:val="24"/>
              </w:rPr>
              <w:t>5</w:t>
            </w:r>
          </w:p>
        </w:tc>
        <w:tc>
          <w:tcPr>
            <w:tcW w:w="3543" w:type="dxa"/>
          </w:tcPr>
          <w:p w:rsidR="00CC228E" w:rsidRDefault="000323C9">
            <w:pPr>
              <w:jc w:val="center"/>
              <w:rPr>
                <w:rFonts w:eastAsia="Calibri"/>
                <w:szCs w:val="24"/>
              </w:rPr>
            </w:pPr>
            <w:r>
              <w:rPr>
                <w:rFonts w:eastAsia="Calibri"/>
                <w:szCs w:val="24"/>
              </w:rPr>
              <w:t>6</w:t>
            </w:r>
          </w:p>
        </w:tc>
      </w:tr>
      <w:tr w:rsidR="00CC228E">
        <w:trPr>
          <w:cantSplit/>
          <w:trHeight w:val="243"/>
        </w:trPr>
        <w:tc>
          <w:tcPr>
            <w:tcW w:w="1242" w:type="dxa"/>
            <w:vAlign w:val="center"/>
          </w:tcPr>
          <w:p w:rsidR="00CC228E" w:rsidRDefault="00CC228E">
            <w:pPr>
              <w:jc w:val="center"/>
              <w:rPr>
                <w:rFonts w:eastAsia="Calibri"/>
                <w:szCs w:val="24"/>
              </w:rPr>
            </w:pPr>
          </w:p>
        </w:tc>
        <w:tc>
          <w:tcPr>
            <w:tcW w:w="2127" w:type="dxa"/>
            <w:vAlign w:val="center"/>
          </w:tcPr>
          <w:p w:rsidR="00CC228E" w:rsidRDefault="00CC228E">
            <w:pPr>
              <w:jc w:val="center"/>
              <w:rPr>
                <w:rFonts w:eastAsia="Calibri"/>
                <w:szCs w:val="24"/>
              </w:rPr>
            </w:pPr>
          </w:p>
        </w:tc>
        <w:tc>
          <w:tcPr>
            <w:tcW w:w="1701" w:type="dxa"/>
            <w:vAlign w:val="center"/>
          </w:tcPr>
          <w:p w:rsidR="00CC228E" w:rsidRDefault="00CC228E">
            <w:pPr>
              <w:jc w:val="center"/>
              <w:rPr>
                <w:rFonts w:eastAsia="Calibri"/>
                <w:szCs w:val="24"/>
              </w:rPr>
            </w:pPr>
          </w:p>
        </w:tc>
        <w:tc>
          <w:tcPr>
            <w:tcW w:w="3543" w:type="dxa"/>
          </w:tcPr>
          <w:p w:rsidR="00CC228E" w:rsidRDefault="00CC228E">
            <w:pPr>
              <w:jc w:val="center"/>
              <w:rPr>
                <w:rFonts w:eastAsia="Calibri"/>
                <w:szCs w:val="24"/>
              </w:rPr>
            </w:pPr>
          </w:p>
        </w:tc>
        <w:tc>
          <w:tcPr>
            <w:tcW w:w="2127" w:type="dxa"/>
          </w:tcPr>
          <w:p w:rsidR="00CC228E" w:rsidRDefault="00CC228E">
            <w:pPr>
              <w:jc w:val="center"/>
              <w:rPr>
                <w:rFonts w:eastAsia="Calibri"/>
                <w:szCs w:val="24"/>
              </w:rPr>
            </w:pPr>
          </w:p>
        </w:tc>
        <w:tc>
          <w:tcPr>
            <w:tcW w:w="3543" w:type="dxa"/>
          </w:tcPr>
          <w:p w:rsidR="00CC228E" w:rsidRDefault="00CC228E">
            <w:pPr>
              <w:jc w:val="center"/>
              <w:rPr>
                <w:rFonts w:eastAsia="Calibri"/>
                <w:szCs w:val="24"/>
              </w:rPr>
            </w:pPr>
          </w:p>
        </w:tc>
      </w:tr>
      <w:tr w:rsidR="00CC228E">
        <w:trPr>
          <w:cantSplit/>
          <w:trHeight w:val="243"/>
        </w:trPr>
        <w:tc>
          <w:tcPr>
            <w:tcW w:w="1242" w:type="dxa"/>
            <w:vAlign w:val="center"/>
          </w:tcPr>
          <w:p w:rsidR="00CC228E" w:rsidRDefault="00CC228E">
            <w:pPr>
              <w:jc w:val="center"/>
              <w:rPr>
                <w:rFonts w:eastAsia="Calibri"/>
                <w:szCs w:val="24"/>
              </w:rPr>
            </w:pPr>
          </w:p>
        </w:tc>
        <w:tc>
          <w:tcPr>
            <w:tcW w:w="2127" w:type="dxa"/>
            <w:vAlign w:val="center"/>
          </w:tcPr>
          <w:p w:rsidR="00CC228E" w:rsidRDefault="00CC228E">
            <w:pPr>
              <w:jc w:val="center"/>
              <w:rPr>
                <w:rFonts w:eastAsia="Calibri"/>
                <w:szCs w:val="24"/>
              </w:rPr>
            </w:pPr>
          </w:p>
        </w:tc>
        <w:tc>
          <w:tcPr>
            <w:tcW w:w="1701" w:type="dxa"/>
            <w:vAlign w:val="center"/>
          </w:tcPr>
          <w:p w:rsidR="00CC228E" w:rsidRDefault="00CC228E">
            <w:pPr>
              <w:jc w:val="center"/>
              <w:rPr>
                <w:rFonts w:eastAsia="Calibri"/>
                <w:szCs w:val="24"/>
              </w:rPr>
            </w:pPr>
          </w:p>
        </w:tc>
        <w:tc>
          <w:tcPr>
            <w:tcW w:w="3543" w:type="dxa"/>
          </w:tcPr>
          <w:p w:rsidR="00CC228E" w:rsidRDefault="00CC228E">
            <w:pPr>
              <w:jc w:val="center"/>
              <w:rPr>
                <w:rFonts w:eastAsia="Calibri"/>
                <w:szCs w:val="24"/>
              </w:rPr>
            </w:pPr>
          </w:p>
        </w:tc>
        <w:tc>
          <w:tcPr>
            <w:tcW w:w="2127" w:type="dxa"/>
          </w:tcPr>
          <w:p w:rsidR="00CC228E" w:rsidRDefault="00CC228E">
            <w:pPr>
              <w:jc w:val="center"/>
              <w:rPr>
                <w:rFonts w:eastAsia="Calibri"/>
                <w:szCs w:val="24"/>
              </w:rPr>
            </w:pPr>
          </w:p>
        </w:tc>
        <w:tc>
          <w:tcPr>
            <w:tcW w:w="3543" w:type="dxa"/>
          </w:tcPr>
          <w:p w:rsidR="00CC228E" w:rsidRDefault="00CC228E">
            <w:pPr>
              <w:jc w:val="center"/>
              <w:rPr>
                <w:rFonts w:eastAsia="Calibri"/>
                <w:szCs w:val="24"/>
              </w:rPr>
            </w:pPr>
          </w:p>
        </w:tc>
      </w:tr>
      <w:tr w:rsidR="00CC228E">
        <w:trPr>
          <w:cantSplit/>
          <w:trHeight w:val="243"/>
        </w:trPr>
        <w:tc>
          <w:tcPr>
            <w:tcW w:w="1242" w:type="dxa"/>
            <w:vAlign w:val="center"/>
          </w:tcPr>
          <w:p w:rsidR="00CC228E" w:rsidRDefault="00CC228E">
            <w:pPr>
              <w:jc w:val="center"/>
              <w:rPr>
                <w:rFonts w:eastAsia="Calibri"/>
                <w:szCs w:val="24"/>
              </w:rPr>
            </w:pPr>
          </w:p>
        </w:tc>
        <w:tc>
          <w:tcPr>
            <w:tcW w:w="2127" w:type="dxa"/>
            <w:vAlign w:val="center"/>
          </w:tcPr>
          <w:p w:rsidR="00CC228E" w:rsidRDefault="00CC228E">
            <w:pPr>
              <w:jc w:val="center"/>
              <w:rPr>
                <w:rFonts w:eastAsia="Calibri"/>
                <w:szCs w:val="24"/>
              </w:rPr>
            </w:pPr>
          </w:p>
        </w:tc>
        <w:tc>
          <w:tcPr>
            <w:tcW w:w="1701" w:type="dxa"/>
            <w:vAlign w:val="center"/>
          </w:tcPr>
          <w:p w:rsidR="00CC228E" w:rsidRDefault="00CC228E">
            <w:pPr>
              <w:jc w:val="center"/>
              <w:rPr>
                <w:rFonts w:eastAsia="Calibri"/>
                <w:szCs w:val="24"/>
              </w:rPr>
            </w:pPr>
          </w:p>
        </w:tc>
        <w:tc>
          <w:tcPr>
            <w:tcW w:w="3543" w:type="dxa"/>
          </w:tcPr>
          <w:p w:rsidR="00CC228E" w:rsidRDefault="00CC228E">
            <w:pPr>
              <w:jc w:val="center"/>
              <w:rPr>
                <w:rFonts w:eastAsia="Calibri"/>
                <w:szCs w:val="24"/>
              </w:rPr>
            </w:pPr>
          </w:p>
        </w:tc>
        <w:tc>
          <w:tcPr>
            <w:tcW w:w="2127" w:type="dxa"/>
          </w:tcPr>
          <w:p w:rsidR="00CC228E" w:rsidRDefault="00CC228E">
            <w:pPr>
              <w:jc w:val="center"/>
              <w:rPr>
                <w:rFonts w:eastAsia="Calibri"/>
                <w:szCs w:val="24"/>
              </w:rPr>
            </w:pPr>
          </w:p>
        </w:tc>
        <w:tc>
          <w:tcPr>
            <w:tcW w:w="3543" w:type="dxa"/>
          </w:tcPr>
          <w:p w:rsidR="00CC228E" w:rsidRDefault="00CC228E">
            <w:pPr>
              <w:jc w:val="center"/>
              <w:rPr>
                <w:rFonts w:eastAsia="Calibri"/>
                <w:szCs w:val="24"/>
              </w:rPr>
            </w:pPr>
          </w:p>
        </w:tc>
      </w:tr>
    </w:tbl>
    <w:p w:rsidR="00CC228E" w:rsidRDefault="00CC228E">
      <w:pPr>
        <w:tabs>
          <w:tab w:val="left" w:pos="14317"/>
        </w:tabs>
        <w:suppressAutoHyphens/>
        <w:jc w:val="both"/>
        <w:textAlignment w:val="center"/>
        <w:rPr>
          <w:color w:val="000000"/>
          <w:szCs w:val="24"/>
        </w:rPr>
      </w:pPr>
    </w:p>
    <w:p w:rsidR="00CC228E" w:rsidRDefault="000323C9">
      <w:pPr>
        <w:jc w:val="both"/>
        <w:rPr>
          <w:color w:val="000000"/>
          <w:szCs w:val="24"/>
        </w:rPr>
      </w:pPr>
      <w:r>
        <w:rPr>
          <w:b/>
          <w:color w:val="000000"/>
          <w:szCs w:val="24"/>
        </w:rPr>
        <w:t>Table 3</w:t>
      </w:r>
      <w:proofErr w:type="gramStart"/>
      <w:r>
        <w:rPr>
          <w:b/>
          <w:color w:val="000000"/>
          <w:szCs w:val="24"/>
        </w:rPr>
        <w:t>:</w:t>
      </w:r>
      <w:r>
        <w:rPr>
          <w:color w:val="000000"/>
          <w:szCs w:val="24"/>
        </w:rPr>
        <w:t>Storage</w:t>
      </w:r>
      <w:proofErr w:type="gramEnd"/>
      <w:r>
        <w:rPr>
          <w:color w:val="000000"/>
          <w:szCs w:val="24"/>
        </w:rPr>
        <w:t xml:space="preserve"> and handling of hazardous substances, including those referred to in Annexes I and/or II to Regulation (EU) No 1257/2013</w:t>
      </w:r>
    </w:p>
    <w:p w:rsidR="00CC228E" w:rsidRDefault="00CC228E">
      <w:pPr>
        <w:rPr>
          <w:sz w:val="18"/>
          <w:szCs w:val="18"/>
        </w:rPr>
      </w:pPr>
    </w:p>
    <w:p w:rsidR="00CC228E" w:rsidRDefault="000323C9">
      <w:pPr>
        <w:jc w:val="both"/>
        <w:rPr>
          <w:color w:val="000000"/>
          <w:szCs w:val="24"/>
        </w:rPr>
      </w:pPr>
      <w:r>
        <w:rPr>
          <w:color w:val="000000"/>
          <w:szCs w:val="24"/>
        </w:rPr>
        <w:t>Installation name ___</w:t>
      </w:r>
    </w:p>
    <w:p w:rsidR="00CC228E" w:rsidRDefault="00CC228E">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2637"/>
        <w:gridCol w:w="2263"/>
        <w:gridCol w:w="1838"/>
        <w:gridCol w:w="5490"/>
      </w:tblGrid>
      <w:tr w:rsidR="00CC228E">
        <w:tc>
          <w:tcPr>
            <w:tcW w:w="1999" w:type="dxa"/>
          </w:tcPr>
          <w:p w:rsidR="00CC228E" w:rsidRDefault="000323C9">
            <w:pPr>
              <w:jc w:val="center"/>
              <w:rPr>
                <w:color w:val="000000"/>
                <w:szCs w:val="24"/>
              </w:rPr>
            </w:pPr>
            <w:r>
              <w:rPr>
                <w:color w:val="000000"/>
                <w:szCs w:val="24"/>
              </w:rPr>
              <w:t>Name of the hazardous substance</w:t>
            </w:r>
          </w:p>
        </w:tc>
        <w:tc>
          <w:tcPr>
            <w:tcW w:w="2645" w:type="dxa"/>
          </w:tcPr>
          <w:p w:rsidR="00CC228E" w:rsidRDefault="000323C9">
            <w:pPr>
              <w:jc w:val="center"/>
              <w:rPr>
                <w:color w:val="000000"/>
                <w:szCs w:val="24"/>
              </w:rPr>
            </w:pPr>
            <w:r>
              <w:rPr>
                <w:color w:val="000000"/>
                <w:szCs w:val="24"/>
              </w:rPr>
              <w:t>Quantity stored simultaneously, units of measurement (</w:t>
            </w:r>
            <w:r>
              <w:rPr>
                <w:rFonts w:eastAsia="Calibri"/>
                <w:szCs w:val="24"/>
              </w:rPr>
              <w:t>t, m³</w:t>
            </w:r>
            <w:r>
              <w:rPr>
                <w:rFonts w:eastAsia="Calibri"/>
                <w:szCs w:val="24"/>
                <w:vertAlign w:val="superscript"/>
              </w:rPr>
              <w:t>or</w:t>
            </w:r>
            <w:r>
              <w:rPr>
                <w:rFonts w:eastAsia="Calibri"/>
                <w:szCs w:val="24"/>
              </w:rPr>
              <w:t xml:space="preserve"> other)</w:t>
            </w:r>
          </w:p>
        </w:tc>
        <w:tc>
          <w:tcPr>
            <w:tcW w:w="2268" w:type="dxa"/>
          </w:tcPr>
          <w:p w:rsidR="00CC228E" w:rsidRDefault="000323C9">
            <w:pPr>
              <w:jc w:val="center"/>
              <w:rPr>
                <w:color w:val="000000"/>
                <w:szCs w:val="24"/>
              </w:rPr>
            </w:pPr>
            <w:proofErr w:type="spellStart"/>
            <w:r>
              <w:rPr>
                <w:color w:val="000000"/>
                <w:szCs w:val="24"/>
              </w:rPr>
              <w:t>Authorised</w:t>
            </w:r>
            <w:proofErr w:type="spellEnd"/>
            <w:r>
              <w:rPr>
                <w:color w:val="000000"/>
                <w:szCs w:val="24"/>
              </w:rPr>
              <w:t xml:space="preserve"> storage/storage method</w:t>
            </w:r>
          </w:p>
        </w:tc>
        <w:tc>
          <w:tcPr>
            <w:tcW w:w="1843" w:type="dxa"/>
          </w:tcPr>
          <w:p w:rsidR="00CC228E" w:rsidRDefault="000323C9">
            <w:pPr>
              <w:jc w:val="center"/>
              <w:rPr>
                <w:color w:val="000000"/>
                <w:szCs w:val="24"/>
              </w:rPr>
            </w:pPr>
            <w:proofErr w:type="spellStart"/>
            <w:r>
              <w:rPr>
                <w:color w:val="000000"/>
                <w:szCs w:val="24"/>
              </w:rPr>
              <w:t>Authorised</w:t>
            </w:r>
            <w:proofErr w:type="spellEnd"/>
            <w:r>
              <w:rPr>
                <w:color w:val="000000"/>
                <w:szCs w:val="24"/>
              </w:rPr>
              <w:t xml:space="preserve"> method of handling</w:t>
            </w:r>
          </w:p>
        </w:tc>
        <w:tc>
          <w:tcPr>
            <w:tcW w:w="5528" w:type="dxa"/>
          </w:tcPr>
          <w:p w:rsidR="00CC228E" w:rsidRDefault="000323C9">
            <w:pPr>
              <w:jc w:val="center"/>
              <w:rPr>
                <w:color w:val="000000"/>
                <w:szCs w:val="24"/>
              </w:rPr>
            </w:pPr>
            <w:r>
              <w:rPr>
                <w:color w:val="000000"/>
                <w:szCs w:val="24"/>
              </w:rPr>
              <w:t>Operating restrictions and conditions of the installation with regard to the storage and handling of hazardous substances</w:t>
            </w:r>
          </w:p>
        </w:tc>
      </w:tr>
      <w:tr w:rsidR="00CC228E">
        <w:tc>
          <w:tcPr>
            <w:tcW w:w="1999" w:type="dxa"/>
          </w:tcPr>
          <w:p w:rsidR="00CC228E" w:rsidRDefault="000323C9">
            <w:pPr>
              <w:jc w:val="center"/>
              <w:rPr>
                <w:color w:val="000000"/>
                <w:szCs w:val="24"/>
              </w:rPr>
            </w:pPr>
            <w:r>
              <w:rPr>
                <w:color w:val="000000"/>
                <w:szCs w:val="24"/>
              </w:rPr>
              <w:t>1</w:t>
            </w:r>
          </w:p>
        </w:tc>
        <w:tc>
          <w:tcPr>
            <w:tcW w:w="2645" w:type="dxa"/>
          </w:tcPr>
          <w:p w:rsidR="00CC228E" w:rsidRDefault="000323C9">
            <w:pPr>
              <w:jc w:val="center"/>
              <w:rPr>
                <w:color w:val="000000"/>
                <w:szCs w:val="24"/>
              </w:rPr>
            </w:pPr>
            <w:r>
              <w:rPr>
                <w:color w:val="000000"/>
                <w:szCs w:val="24"/>
              </w:rPr>
              <w:t>2</w:t>
            </w:r>
          </w:p>
        </w:tc>
        <w:tc>
          <w:tcPr>
            <w:tcW w:w="2268" w:type="dxa"/>
          </w:tcPr>
          <w:p w:rsidR="00CC228E" w:rsidRDefault="000323C9">
            <w:pPr>
              <w:jc w:val="center"/>
              <w:rPr>
                <w:color w:val="000000"/>
                <w:szCs w:val="24"/>
              </w:rPr>
            </w:pPr>
            <w:r>
              <w:rPr>
                <w:color w:val="000000"/>
                <w:szCs w:val="24"/>
              </w:rPr>
              <w:t>3</w:t>
            </w:r>
          </w:p>
        </w:tc>
        <w:tc>
          <w:tcPr>
            <w:tcW w:w="1843" w:type="dxa"/>
          </w:tcPr>
          <w:p w:rsidR="00CC228E" w:rsidRDefault="000323C9">
            <w:pPr>
              <w:jc w:val="center"/>
              <w:rPr>
                <w:color w:val="000000"/>
                <w:szCs w:val="24"/>
              </w:rPr>
            </w:pPr>
            <w:r>
              <w:rPr>
                <w:color w:val="000000"/>
                <w:szCs w:val="24"/>
              </w:rPr>
              <w:t>4</w:t>
            </w:r>
          </w:p>
        </w:tc>
        <w:tc>
          <w:tcPr>
            <w:tcW w:w="5528" w:type="dxa"/>
          </w:tcPr>
          <w:p w:rsidR="00CC228E" w:rsidRDefault="000323C9">
            <w:pPr>
              <w:jc w:val="center"/>
              <w:rPr>
                <w:color w:val="000000"/>
                <w:szCs w:val="24"/>
              </w:rPr>
            </w:pPr>
            <w:r>
              <w:rPr>
                <w:color w:val="000000"/>
                <w:szCs w:val="24"/>
              </w:rPr>
              <w:t>5</w:t>
            </w:r>
          </w:p>
        </w:tc>
      </w:tr>
      <w:tr w:rsidR="00CC228E">
        <w:tc>
          <w:tcPr>
            <w:tcW w:w="1999" w:type="dxa"/>
          </w:tcPr>
          <w:p w:rsidR="00CC228E" w:rsidRDefault="00CC228E">
            <w:pPr>
              <w:jc w:val="center"/>
              <w:rPr>
                <w:color w:val="000000"/>
                <w:szCs w:val="24"/>
              </w:rPr>
            </w:pPr>
          </w:p>
        </w:tc>
        <w:tc>
          <w:tcPr>
            <w:tcW w:w="2645" w:type="dxa"/>
          </w:tcPr>
          <w:p w:rsidR="00CC228E" w:rsidRDefault="00CC228E">
            <w:pPr>
              <w:jc w:val="center"/>
              <w:rPr>
                <w:color w:val="000000"/>
                <w:szCs w:val="24"/>
              </w:rPr>
            </w:pPr>
          </w:p>
        </w:tc>
        <w:tc>
          <w:tcPr>
            <w:tcW w:w="2268" w:type="dxa"/>
          </w:tcPr>
          <w:p w:rsidR="00CC228E" w:rsidRDefault="00CC228E">
            <w:pPr>
              <w:jc w:val="center"/>
              <w:rPr>
                <w:color w:val="000000"/>
                <w:szCs w:val="24"/>
              </w:rPr>
            </w:pPr>
          </w:p>
        </w:tc>
        <w:tc>
          <w:tcPr>
            <w:tcW w:w="1843" w:type="dxa"/>
          </w:tcPr>
          <w:p w:rsidR="00CC228E" w:rsidRDefault="00CC228E">
            <w:pPr>
              <w:jc w:val="center"/>
              <w:rPr>
                <w:color w:val="000000"/>
                <w:szCs w:val="24"/>
              </w:rPr>
            </w:pPr>
          </w:p>
        </w:tc>
        <w:tc>
          <w:tcPr>
            <w:tcW w:w="5528" w:type="dxa"/>
          </w:tcPr>
          <w:p w:rsidR="00CC228E" w:rsidRDefault="00CC228E">
            <w:pPr>
              <w:jc w:val="center"/>
              <w:rPr>
                <w:color w:val="000000"/>
                <w:szCs w:val="24"/>
              </w:rPr>
            </w:pPr>
          </w:p>
        </w:tc>
      </w:tr>
      <w:tr w:rsidR="00CC228E">
        <w:tc>
          <w:tcPr>
            <w:tcW w:w="1999" w:type="dxa"/>
          </w:tcPr>
          <w:p w:rsidR="00CC228E" w:rsidRDefault="00CC228E">
            <w:pPr>
              <w:jc w:val="center"/>
              <w:rPr>
                <w:color w:val="000000"/>
                <w:szCs w:val="24"/>
              </w:rPr>
            </w:pPr>
          </w:p>
        </w:tc>
        <w:tc>
          <w:tcPr>
            <w:tcW w:w="2645" w:type="dxa"/>
          </w:tcPr>
          <w:p w:rsidR="00CC228E" w:rsidRDefault="00CC228E">
            <w:pPr>
              <w:jc w:val="center"/>
              <w:rPr>
                <w:color w:val="000000"/>
                <w:szCs w:val="24"/>
              </w:rPr>
            </w:pPr>
          </w:p>
        </w:tc>
        <w:tc>
          <w:tcPr>
            <w:tcW w:w="2268" w:type="dxa"/>
          </w:tcPr>
          <w:p w:rsidR="00CC228E" w:rsidRDefault="00CC228E">
            <w:pPr>
              <w:jc w:val="center"/>
              <w:rPr>
                <w:color w:val="000000"/>
                <w:szCs w:val="24"/>
              </w:rPr>
            </w:pPr>
          </w:p>
        </w:tc>
        <w:tc>
          <w:tcPr>
            <w:tcW w:w="1843" w:type="dxa"/>
          </w:tcPr>
          <w:p w:rsidR="00CC228E" w:rsidRDefault="00CC228E">
            <w:pPr>
              <w:jc w:val="center"/>
              <w:rPr>
                <w:color w:val="000000"/>
                <w:szCs w:val="24"/>
              </w:rPr>
            </w:pPr>
          </w:p>
        </w:tc>
        <w:tc>
          <w:tcPr>
            <w:tcW w:w="5528" w:type="dxa"/>
          </w:tcPr>
          <w:p w:rsidR="00CC228E" w:rsidRDefault="00CC228E">
            <w:pPr>
              <w:jc w:val="center"/>
              <w:rPr>
                <w:color w:val="000000"/>
                <w:szCs w:val="24"/>
              </w:rPr>
            </w:pPr>
          </w:p>
        </w:tc>
      </w:tr>
      <w:tr w:rsidR="00CC228E">
        <w:tc>
          <w:tcPr>
            <w:tcW w:w="1999" w:type="dxa"/>
          </w:tcPr>
          <w:p w:rsidR="00CC228E" w:rsidRDefault="00CC228E">
            <w:pPr>
              <w:jc w:val="center"/>
              <w:rPr>
                <w:color w:val="000000"/>
                <w:szCs w:val="24"/>
              </w:rPr>
            </w:pPr>
          </w:p>
        </w:tc>
        <w:tc>
          <w:tcPr>
            <w:tcW w:w="2645" w:type="dxa"/>
          </w:tcPr>
          <w:p w:rsidR="00CC228E" w:rsidRDefault="00CC228E">
            <w:pPr>
              <w:jc w:val="center"/>
              <w:rPr>
                <w:color w:val="000000"/>
                <w:szCs w:val="24"/>
              </w:rPr>
            </w:pPr>
          </w:p>
        </w:tc>
        <w:tc>
          <w:tcPr>
            <w:tcW w:w="2268" w:type="dxa"/>
          </w:tcPr>
          <w:p w:rsidR="00CC228E" w:rsidRDefault="00CC228E">
            <w:pPr>
              <w:jc w:val="center"/>
              <w:rPr>
                <w:color w:val="000000"/>
                <w:szCs w:val="24"/>
              </w:rPr>
            </w:pPr>
          </w:p>
        </w:tc>
        <w:tc>
          <w:tcPr>
            <w:tcW w:w="1843" w:type="dxa"/>
          </w:tcPr>
          <w:p w:rsidR="00CC228E" w:rsidRDefault="00CC228E">
            <w:pPr>
              <w:jc w:val="center"/>
              <w:rPr>
                <w:color w:val="000000"/>
                <w:szCs w:val="24"/>
              </w:rPr>
            </w:pPr>
          </w:p>
        </w:tc>
        <w:tc>
          <w:tcPr>
            <w:tcW w:w="5528" w:type="dxa"/>
          </w:tcPr>
          <w:p w:rsidR="00CC228E" w:rsidRDefault="00CC228E">
            <w:pPr>
              <w:jc w:val="center"/>
              <w:rPr>
                <w:color w:val="000000"/>
                <w:szCs w:val="24"/>
              </w:rPr>
            </w:pPr>
          </w:p>
        </w:tc>
      </w:tr>
    </w:tbl>
    <w:p w:rsidR="00CC228E" w:rsidRDefault="00CC228E">
      <w:pPr>
        <w:tabs>
          <w:tab w:val="left" w:pos="14317"/>
        </w:tabs>
        <w:suppressAutoHyphens/>
        <w:jc w:val="both"/>
        <w:textAlignment w:val="center"/>
        <w:rPr>
          <w:color w:val="000000"/>
          <w:szCs w:val="24"/>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r>
        <w:rPr>
          <w:rFonts w:eastAsia="Calibri"/>
          <w:b/>
          <w:szCs w:val="24"/>
        </w:rPr>
        <w:t>Table 4</w:t>
      </w:r>
      <w:proofErr w:type="gramStart"/>
      <w:r>
        <w:rPr>
          <w:rFonts w:eastAsia="Calibri"/>
          <w:b/>
          <w:szCs w:val="24"/>
        </w:rPr>
        <w:t>:</w:t>
      </w:r>
      <w:r>
        <w:rPr>
          <w:color w:val="000000"/>
          <w:szCs w:val="24"/>
        </w:rPr>
        <w:t>Restrictions</w:t>
      </w:r>
      <w:proofErr w:type="gramEnd"/>
      <w:r>
        <w:rPr>
          <w:color w:val="000000"/>
          <w:szCs w:val="24"/>
        </w:rPr>
        <w:t xml:space="preserve"> on the operation of </w:t>
      </w:r>
      <w:proofErr w:type="spellStart"/>
      <w:r>
        <w:rPr>
          <w:color w:val="000000"/>
          <w:szCs w:val="24"/>
        </w:rPr>
        <w:t>a</w:t>
      </w:r>
      <w:r>
        <w:rPr>
          <w:rFonts w:eastAsia="Calibri"/>
          <w:szCs w:val="24"/>
        </w:rPr>
        <w:t>ship</w:t>
      </w:r>
      <w:proofErr w:type="spellEnd"/>
      <w:r>
        <w:rPr>
          <w:rFonts w:eastAsia="Calibri"/>
          <w:szCs w:val="24"/>
        </w:rPr>
        <w:t xml:space="preserve"> recycling facility and/or other conditions for ship recycling in accordance with the requirements of legal acts regulating environmental protection</w:t>
      </w: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3443"/>
      </w:tblGrid>
      <w:tr w:rsidR="00CC228E">
        <w:tc>
          <w:tcPr>
            <w:tcW w:w="731" w:type="dxa"/>
          </w:tcPr>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r>
              <w:rPr>
                <w:rFonts w:eastAsia="Calibri"/>
                <w:szCs w:val="24"/>
              </w:rPr>
              <w:t>Serial No</w:t>
            </w:r>
          </w:p>
        </w:tc>
        <w:tc>
          <w:tcPr>
            <w:tcW w:w="13552" w:type="dxa"/>
            <w:vAlign w:val="center"/>
          </w:tcPr>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Cs w:val="24"/>
              </w:rPr>
            </w:pPr>
            <w:r>
              <w:rPr>
                <w:rFonts w:eastAsia="Calibri"/>
                <w:szCs w:val="24"/>
              </w:rPr>
              <w:t>Restrictions and conditions</w:t>
            </w:r>
          </w:p>
        </w:tc>
      </w:tr>
      <w:tr w:rsidR="00CC228E">
        <w:tc>
          <w:tcPr>
            <w:tcW w:w="731" w:type="dxa"/>
          </w:tcPr>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Cs w:val="24"/>
              </w:rPr>
            </w:pPr>
            <w:r>
              <w:rPr>
                <w:rFonts w:eastAsia="Calibri"/>
                <w:szCs w:val="24"/>
              </w:rPr>
              <w:t>1</w:t>
            </w:r>
          </w:p>
        </w:tc>
        <w:tc>
          <w:tcPr>
            <w:tcW w:w="13552" w:type="dxa"/>
          </w:tcPr>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Cs w:val="24"/>
              </w:rPr>
            </w:pPr>
            <w:r>
              <w:rPr>
                <w:rFonts w:eastAsia="Calibri"/>
                <w:szCs w:val="24"/>
              </w:rPr>
              <w:t>2</w:t>
            </w:r>
          </w:p>
        </w:tc>
      </w:tr>
      <w:tr w:rsidR="00CC228E">
        <w:tc>
          <w:tcPr>
            <w:tcW w:w="731" w:type="dxa"/>
          </w:tcPr>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tc>
        <w:tc>
          <w:tcPr>
            <w:tcW w:w="13552" w:type="dxa"/>
          </w:tcPr>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tc>
      </w:tr>
      <w:tr w:rsidR="00CC228E">
        <w:tc>
          <w:tcPr>
            <w:tcW w:w="731" w:type="dxa"/>
          </w:tcPr>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tc>
        <w:tc>
          <w:tcPr>
            <w:tcW w:w="13552" w:type="dxa"/>
          </w:tcPr>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tc>
      </w:tr>
      <w:tr w:rsidR="00CC228E">
        <w:tc>
          <w:tcPr>
            <w:tcW w:w="731" w:type="dxa"/>
          </w:tcPr>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tc>
        <w:tc>
          <w:tcPr>
            <w:tcW w:w="13552" w:type="dxa"/>
          </w:tcPr>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tc>
      </w:tr>
    </w:tbl>
    <w:p w:rsidR="00CC228E" w:rsidRDefault="00CC228E">
      <w:pPr>
        <w:tabs>
          <w:tab w:val="left" w:pos="14317"/>
        </w:tabs>
        <w:suppressAutoHyphens/>
        <w:jc w:val="both"/>
        <w:textAlignment w:val="center"/>
        <w:rPr>
          <w:color w:val="000000"/>
          <w:szCs w:val="24"/>
        </w:rPr>
      </w:pPr>
    </w:p>
    <w:p w:rsidR="00CC228E" w:rsidRDefault="000323C9">
      <w:pPr>
        <w:tabs>
          <w:tab w:val="left" w:pos="14317"/>
        </w:tabs>
        <w:suppressAutoHyphens/>
        <w:jc w:val="both"/>
        <w:textAlignment w:val="center"/>
      </w:pPr>
      <w:r>
        <w:rPr>
          <w:color w:val="000000"/>
          <w:szCs w:val="24"/>
        </w:rPr>
        <w:t>This part of the permit is valid until___</w:t>
      </w:r>
    </w:p>
    <w:p w:rsidR="00CC228E" w:rsidRDefault="00CC228E">
      <w:pPr>
        <w:tabs>
          <w:tab w:val="left" w:pos="9781"/>
        </w:tabs>
        <w:ind w:firstLine="11199"/>
        <w:jc w:val="both"/>
        <w:sectPr w:rsidR="00CC228E">
          <w:pgSz w:w="16838" w:h="11906" w:orient="landscape"/>
          <w:pgMar w:top="1701" w:right="1701" w:bottom="567" w:left="1134" w:header="567" w:footer="567" w:gutter="0"/>
          <w:cols w:space="1296"/>
          <w:titlePg/>
          <w:docGrid w:linePitch="360"/>
        </w:sectPr>
      </w:pPr>
    </w:p>
    <w:p w:rsidR="00DE37E3" w:rsidRDefault="00DE37E3" w:rsidP="007424E0">
      <w:pPr>
        <w:ind w:left="10773"/>
        <w:jc w:val="both"/>
        <w:rPr>
          <w:szCs w:val="24"/>
        </w:rPr>
      </w:pPr>
      <w:r w:rsidRPr="000323C9">
        <w:rPr>
          <w:szCs w:val="24"/>
        </w:rPr>
        <w:lastRenderedPageBreak/>
        <w:t>Rules on the granting, updating and revocation of pollution permits</w:t>
      </w:r>
      <w:r>
        <w:rPr>
          <w:szCs w:val="24"/>
        </w:rPr>
        <w:t xml:space="preserve"> </w:t>
      </w:r>
    </w:p>
    <w:p w:rsidR="007424E0" w:rsidRDefault="000323C9" w:rsidP="007424E0">
      <w:pPr>
        <w:suppressAutoHyphens/>
        <w:ind w:firstLine="10773"/>
        <w:jc w:val="both"/>
        <w:textAlignment w:val="baseline"/>
        <w:rPr>
          <w:color w:val="000000"/>
          <w:szCs w:val="24"/>
        </w:rPr>
      </w:pPr>
      <w:r>
        <w:rPr>
          <w:color w:val="000000"/>
          <w:szCs w:val="24"/>
        </w:rPr>
        <w:t xml:space="preserve">Annex 3 </w:t>
      </w:r>
    </w:p>
    <w:p w:rsidR="00CC228E" w:rsidRDefault="000323C9" w:rsidP="007424E0">
      <w:pPr>
        <w:suppressAutoHyphens/>
        <w:ind w:firstLine="10773"/>
        <w:jc w:val="both"/>
        <w:textAlignment w:val="baseline"/>
        <w:rPr>
          <w:color w:val="000000"/>
          <w:szCs w:val="24"/>
        </w:rPr>
      </w:pPr>
      <w:r>
        <w:rPr>
          <w:color w:val="000000"/>
          <w:szCs w:val="24"/>
        </w:rPr>
        <w:t>Appendix 7</w:t>
      </w:r>
    </w:p>
    <w:p w:rsidR="00CC228E" w:rsidRDefault="00CC228E">
      <w:pPr>
        <w:suppressAutoHyphens/>
        <w:jc w:val="both"/>
        <w:textAlignment w:val="baseline"/>
        <w:rPr>
          <w:color w:val="000000"/>
          <w:szCs w:val="24"/>
        </w:rPr>
      </w:pPr>
    </w:p>
    <w:p w:rsidR="00CC228E" w:rsidRDefault="000323C9">
      <w:pPr>
        <w:jc w:val="center"/>
        <w:rPr>
          <w:color w:val="000000"/>
          <w:szCs w:val="24"/>
        </w:rPr>
      </w:pPr>
      <w:r>
        <w:rPr>
          <w:color w:val="000000"/>
          <w:szCs w:val="24"/>
        </w:rPr>
        <w:t>SPECIAL PART OF THE PERMIT</w:t>
      </w:r>
    </w:p>
    <w:p w:rsidR="00CC228E" w:rsidRDefault="00CC228E">
      <w:pPr>
        <w:rPr>
          <w:b/>
          <w:sz w:val="18"/>
          <w:szCs w:val="18"/>
        </w:rPr>
      </w:pPr>
    </w:p>
    <w:p w:rsidR="00CC228E" w:rsidRDefault="000323C9">
      <w:pPr>
        <w:jc w:val="center"/>
        <w:rPr>
          <w:b/>
          <w:color w:val="000000"/>
          <w:szCs w:val="24"/>
        </w:rPr>
      </w:pPr>
      <w:r>
        <w:rPr>
          <w:b/>
          <w:color w:val="000000"/>
          <w:szCs w:val="24"/>
        </w:rPr>
        <w:t>ODOR MANAGEMENT</w:t>
      </w:r>
    </w:p>
    <w:p w:rsidR="00CC228E" w:rsidRDefault="00CC228E"/>
    <w:p w:rsidR="00CC228E" w:rsidRDefault="000323C9">
      <w:r>
        <w:rPr>
          <w:b/>
        </w:rPr>
        <w:t>Table 1</w:t>
      </w:r>
      <w:proofErr w:type="gramStart"/>
      <w:r>
        <w:rPr>
          <w:b/>
        </w:rPr>
        <w:t>:</w:t>
      </w:r>
      <w:r>
        <w:t>Permitted</w:t>
      </w:r>
      <w:proofErr w:type="gramEnd"/>
      <w:r>
        <w:t xml:space="preserve"> odor dispersion</w:t>
      </w:r>
    </w:p>
    <w:p w:rsidR="00CC228E" w:rsidRDefault="00CC228E"/>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2074"/>
        <w:gridCol w:w="3731"/>
        <w:gridCol w:w="2161"/>
        <w:gridCol w:w="4860"/>
      </w:tblGrid>
      <w:tr w:rsidR="00CC228E">
        <w:trPr>
          <w:trHeight w:val="619"/>
        </w:trPr>
        <w:tc>
          <w:tcPr>
            <w:tcW w:w="466" w:type="pct"/>
            <w:vMerge w:val="restart"/>
            <w:shd w:val="clear" w:color="auto" w:fill="auto"/>
            <w:vAlign w:val="center"/>
            <w:hideMark/>
          </w:tcPr>
          <w:p w:rsidR="00CC228E" w:rsidRDefault="000323C9">
            <w:pPr>
              <w:jc w:val="center"/>
              <w:rPr>
                <w:sz w:val="22"/>
                <w:szCs w:val="22"/>
              </w:rPr>
            </w:pPr>
            <w:proofErr w:type="spellStart"/>
            <w:r>
              <w:rPr>
                <w:bCs/>
                <w:sz w:val="22"/>
                <w:szCs w:val="22"/>
              </w:rPr>
              <w:t>Odour</w:t>
            </w:r>
            <w:proofErr w:type="spellEnd"/>
            <w:r>
              <w:rPr>
                <w:bCs/>
                <w:sz w:val="22"/>
                <w:szCs w:val="22"/>
              </w:rPr>
              <w:t xml:space="preserve"> source No</w:t>
            </w:r>
          </w:p>
        </w:tc>
        <w:tc>
          <w:tcPr>
            <w:tcW w:w="2816" w:type="pct"/>
            <w:gridSpan w:val="3"/>
            <w:shd w:val="clear" w:color="auto" w:fill="auto"/>
            <w:vAlign w:val="center"/>
          </w:tcPr>
          <w:p w:rsidR="00CC228E" w:rsidRDefault="000323C9">
            <w:pPr>
              <w:jc w:val="center"/>
              <w:rPr>
                <w:bCs/>
                <w:sz w:val="22"/>
                <w:szCs w:val="22"/>
              </w:rPr>
            </w:pPr>
            <w:r>
              <w:rPr>
                <w:bCs/>
                <w:sz w:val="22"/>
                <w:szCs w:val="22"/>
              </w:rPr>
              <w:t xml:space="preserve">Measures for the management/reduction of </w:t>
            </w:r>
            <w:proofErr w:type="spellStart"/>
            <w:r>
              <w:rPr>
                <w:bCs/>
                <w:sz w:val="22"/>
                <w:szCs w:val="22"/>
              </w:rPr>
              <w:t>odour</w:t>
            </w:r>
            <w:proofErr w:type="spellEnd"/>
          </w:p>
        </w:tc>
        <w:tc>
          <w:tcPr>
            <w:tcW w:w="1719" w:type="pct"/>
            <w:vMerge w:val="restart"/>
            <w:vAlign w:val="center"/>
          </w:tcPr>
          <w:p w:rsidR="00CC228E" w:rsidRDefault="000323C9">
            <w:pPr>
              <w:jc w:val="center"/>
              <w:rPr>
                <w:bCs/>
                <w:sz w:val="22"/>
                <w:szCs w:val="22"/>
              </w:rPr>
            </w:pPr>
            <w:r>
              <w:rPr>
                <w:bCs/>
                <w:sz w:val="22"/>
                <w:szCs w:val="22"/>
              </w:rPr>
              <w:t xml:space="preserve">Allowed </w:t>
            </w:r>
            <w:proofErr w:type="spellStart"/>
            <w:r>
              <w:rPr>
                <w:bCs/>
                <w:sz w:val="22"/>
                <w:szCs w:val="22"/>
              </w:rPr>
              <w:t>odour</w:t>
            </w:r>
            <w:proofErr w:type="spellEnd"/>
            <w:r>
              <w:rPr>
                <w:bCs/>
                <w:sz w:val="22"/>
                <w:szCs w:val="22"/>
              </w:rPr>
              <w:t xml:space="preserve"> emission index</w:t>
            </w:r>
          </w:p>
          <w:p w:rsidR="00CC228E" w:rsidRDefault="000323C9">
            <w:pPr>
              <w:jc w:val="center"/>
              <w:rPr>
                <w:bCs/>
                <w:sz w:val="22"/>
                <w:szCs w:val="22"/>
              </w:rPr>
            </w:pPr>
            <w:r>
              <w:t>OUE/s, OUE/m/s, OUE/m²/s</w:t>
            </w:r>
            <w:r>
              <w:rPr>
                <w:bCs/>
                <w:sz w:val="22"/>
                <w:szCs w:val="22"/>
                <w:vertAlign w:val="superscript"/>
              </w:rPr>
              <w:t>, OUE</w:t>
            </w:r>
            <w:r>
              <w:t>/m³/s</w:t>
            </w:r>
          </w:p>
        </w:tc>
      </w:tr>
      <w:tr w:rsidR="00CC228E">
        <w:trPr>
          <w:trHeight w:val="283"/>
        </w:trPr>
        <w:tc>
          <w:tcPr>
            <w:tcW w:w="466" w:type="pct"/>
            <w:vMerge/>
            <w:shd w:val="clear" w:color="auto" w:fill="auto"/>
            <w:vAlign w:val="center"/>
            <w:hideMark/>
          </w:tcPr>
          <w:p w:rsidR="00CC228E" w:rsidRDefault="00CC228E">
            <w:pPr>
              <w:jc w:val="center"/>
              <w:rPr>
                <w:sz w:val="22"/>
                <w:szCs w:val="22"/>
              </w:rPr>
            </w:pPr>
          </w:p>
        </w:tc>
        <w:tc>
          <w:tcPr>
            <w:tcW w:w="733" w:type="pct"/>
            <w:shd w:val="clear" w:color="auto" w:fill="auto"/>
            <w:vAlign w:val="center"/>
          </w:tcPr>
          <w:p w:rsidR="00CC228E" w:rsidRDefault="000323C9">
            <w:pPr>
              <w:jc w:val="center"/>
              <w:rPr>
                <w:sz w:val="22"/>
                <w:szCs w:val="22"/>
              </w:rPr>
            </w:pPr>
            <w:r>
              <w:rPr>
                <w:sz w:val="22"/>
                <w:szCs w:val="22"/>
              </w:rPr>
              <w:t>title</w:t>
            </w:r>
          </w:p>
        </w:tc>
        <w:tc>
          <w:tcPr>
            <w:tcW w:w="1319" w:type="pct"/>
            <w:shd w:val="clear" w:color="auto" w:fill="auto"/>
            <w:vAlign w:val="center"/>
          </w:tcPr>
          <w:p w:rsidR="00CC228E" w:rsidRDefault="000323C9">
            <w:pPr>
              <w:jc w:val="center"/>
              <w:rPr>
                <w:sz w:val="22"/>
                <w:szCs w:val="22"/>
              </w:rPr>
            </w:pPr>
            <w:r>
              <w:rPr>
                <w:sz w:val="22"/>
                <w:szCs w:val="22"/>
              </w:rPr>
              <w:t>installation location, coordinates, LKS</w:t>
            </w:r>
          </w:p>
        </w:tc>
        <w:tc>
          <w:tcPr>
            <w:tcW w:w="764" w:type="pct"/>
            <w:vAlign w:val="center"/>
          </w:tcPr>
          <w:p w:rsidR="00CC228E" w:rsidRDefault="000323C9">
            <w:pPr>
              <w:jc w:val="center"/>
              <w:rPr>
                <w:sz w:val="22"/>
                <w:szCs w:val="22"/>
              </w:rPr>
            </w:pPr>
            <w:r>
              <w:rPr>
                <w:sz w:val="22"/>
                <w:szCs w:val="22"/>
              </w:rPr>
              <w:t>efficiency, %</w:t>
            </w:r>
          </w:p>
        </w:tc>
        <w:tc>
          <w:tcPr>
            <w:tcW w:w="1719" w:type="pct"/>
            <w:vMerge/>
          </w:tcPr>
          <w:p w:rsidR="00CC228E" w:rsidRDefault="00CC228E">
            <w:pPr>
              <w:jc w:val="center"/>
              <w:rPr>
                <w:sz w:val="22"/>
                <w:szCs w:val="22"/>
              </w:rPr>
            </w:pPr>
          </w:p>
        </w:tc>
      </w:tr>
      <w:tr w:rsidR="00CC228E">
        <w:trPr>
          <w:trHeight w:val="283"/>
        </w:trPr>
        <w:tc>
          <w:tcPr>
            <w:tcW w:w="466" w:type="pct"/>
            <w:shd w:val="clear" w:color="auto" w:fill="auto"/>
            <w:vAlign w:val="center"/>
          </w:tcPr>
          <w:p w:rsidR="00CC228E" w:rsidRDefault="000323C9">
            <w:pPr>
              <w:jc w:val="center"/>
              <w:rPr>
                <w:sz w:val="22"/>
                <w:szCs w:val="22"/>
              </w:rPr>
            </w:pPr>
            <w:r>
              <w:rPr>
                <w:sz w:val="22"/>
                <w:szCs w:val="22"/>
              </w:rPr>
              <w:t>1</w:t>
            </w:r>
          </w:p>
        </w:tc>
        <w:tc>
          <w:tcPr>
            <w:tcW w:w="733" w:type="pct"/>
            <w:shd w:val="clear" w:color="auto" w:fill="auto"/>
            <w:vAlign w:val="center"/>
          </w:tcPr>
          <w:p w:rsidR="00CC228E" w:rsidRDefault="000323C9">
            <w:pPr>
              <w:jc w:val="center"/>
              <w:rPr>
                <w:sz w:val="22"/>
                <w:szCs w:val="22"/>
              </w:rPr>
            </w:pPr>
            <w:r>
              <w:rPr>
                <w:sz w:val="22"/>
                <w:szCs w:val="22"/>
              </w:rPr>
              <w:t>2</w:t>
            </w:r>
          </w:p>
        </w:tc>
        <w:tc>
          <w:tcPr>
            <w:tcW w:w="1319" w:type="pct"/>
            <w:shd w:val="clear" w:color="auto" w:fill="auto"/>
            <w:vAlign w:val="center"/>
          </w:tcPr>
          <w:p w:rsidR="00CC228E" w:rsidRDefault="000323C9">
            <w:pPr>
              <w:jc w:val="center"/>
              <w:rPr>
                <w:sz w:val="22"/>
                <w:szCs w:val="22"/>
              </w:rPr>
            </w:pPr>
            <w:r>
              <w:rPr>
                <w:sz w:val="22"/>
                <w:szCs w:val="22"/>
              </w:rPr>
              <w:t>3</w:t>
            </w:r>
          </w:p>
        </w:tc>
        <w:tc>
          <w:tcPr>
            <w:tcW w:w="764" w:type="pct"/>
            <w:vAlign w:val="center"/>
          </w:tcPr>
          <w:p w:rsidR="00CC228E" w:rsidRDefault="000323C9">
            <w:pPr>
              <w:jc w:val="center"/>
              <w:rPr>
                <w:sz w:val="22"/>
                <w:szCs w:val="22"/>
              </w:rPr>
            </w:pPr>
            <w:r>
              <w:rPr>
                <w:sz w:val="22"/>
                <w:szCs w:val="22"/>
              </w:rPr>
              <w:t>4</w:t>
            </w:r>
          </w:p>
        </w:tc>
        <w:tc>
          <w:tcPr>
            <w:tcW w:w="1719" w:type="pct"/>
            <w:vAlign w:val="center"/>
          </w:tcPr>
          <w:p w:rsidR="00CC228E" w:rsidRDefault="000323C9">
            <w:pPr>
              <w:jc w:val="center"/>
              <w:rPr>
                <w:sz w:val="22"/>
                <w:szCs w:val="22"/>
              </w:rPr>
            </w:pPr>
            <w:r>
              <w:rPr>
                <w:sz w:val="22"/>
                <w:szCs w:val="22"/>
              </w:rPr>
              <w:t>5</w:t>
            </w:r>
          </w:p>
        </w:tc>
      </w:tr>
      <w:tr w:rsidR="00CC228E">
        <w:trPr>
          <w:trHeight w:val="283"/>
        </w:trPr>
        <w:tc>
          <w:tcPr>
            <w:tcW w:w="466" w:type="pct"/>
            <w:shd w:val="clear" w:color="auto" w:fill="auto"/>
          </w:tcPr>
          <w:p w:rsidR="00CC228E" w:rsidRDefault="00CC228E">
            <w:pPr>
              <w:jc w:val="both"/>
              <w:rPr>
                <w:b/>
                <w:sz w:val="22"/>
                <w:szCs w:val="22"/>
              </w:rPr>
            </w:pPr>
          </w:p>
        </w:tc>
        <w:tc>
          <w:tcPr>
            <w:tcW w:w="733" w:type="pct"/>
            <w:shd w:val="clear" w:color="auto" w:fill="auto"/>
          </w:tcPr>
          <w:p w:rsidR="00CC228E" w:rsidRDefault="00CC228E">
            <w:pPr>
              <w:jc w:val="both"/>
              <w:rPr>
                <w:b/>
                <w:sz w:val="22"/>
                <w:szCs w:val="22"/>
              </w:rPr>
            </w:pPr>
          </w:p>
        </w:tc>
        <w:tc>
          <w:tcPr>
            <w:tcW w:w="1319" w:type="pct"/>
            <w:shd w:val="clear" w:color="auto" w:fill="auto"/>
          </w:tcPr>
          <w:p w:rsidR="00CC228E" w:rsidRDefault="00CC228E">
            <w:pPr>
              <w:jc w:val="both"/>
              <w:rPr>
                <w:b/>
                <w:sz w:val="22"/>
                <w:szCs w:val="22"/>
              </w:rPr>
            </w:pPr>
          </w:p>
        </w:tc>
        <w:tc>
          <w:tcPr>
            <w:tcW w:w="764" w:type="pct"/>
            <w:vAlign w:val="center"/>
          </w:tcPr>
          <w:p w:rsidR="00CC228E" w:rsidRDefault="00CC228E">
            <w:pPr>
              <w:jc w:val="center"/>
              <w:rPr>
                <w:b/>
                <w:sz w:val="22"/>
                <w:szCs w:val="22"/>
              </w:rPr>
            </w:pPr>
          </w:p>
        </w:tc>
        <w:tc>
          <w:tcPr>
            <w:tcW w:w="1719" w:type="pct"/>
          </w:tcPr>
          <w:p w:rsidR="00CC228E" w:rsidRDefault="00CC228E">
            <w:pPr>
              <w:jc w:val="center"/>
              <w:rPr>
                <w:b/>
                <w:sz w:val="22"/>
                <w:szCs w:val="22"/>
              </w:rPr>
            </w:pPr>
          </w:p>
        </w:tc>
      </w:tr>
      <w:tr w:rsidR="00CC228E">
        <w:trPr>
          <w:trHeight w:val="283"/>
        </w:trPr>
        <w:tc>
          <w:tcPr>
            <w:tcW w:w="466" w:type="pct"/>
            <w:shd w:val="clear" w:color="auto" w:fill="auto"/>
          </w:tcPr>
          <w:p w:rsidR="00CC228E" w:rsidRDefault="00CC228E">
            <w:pPr>
              <w:jc w:val="both"/>
              <w:rPr>
                <w:b/>
                <w:sz w:val="22"/>
                <w:szCs w:val="22"/>
              </w:rPr>
            </w:pPr>
          </w:p>
        </w:tc>
        <w:tc>
          <w:tcPr>
            <w:tcW w:w="733" w:type="pct"/>
            <w:shd w:val="clear" w:color="auto" w:fill="auto"/>
          </w:tcPr>
          <w:p w:rsidR="00CC228E" w:rsidRDefault="00CC228E">
            <w:pPr>
              <w:jc w:val="both"/>
              <w:rPr>
                <w:b/>
                <w:sz w:val="22"/>
                <w:szCs w:val="22"/>
              </w:rPr>
            </w:pPr>
          </w:p>
        </w:tc>
        <w:tc>
          <w:tcPr>
            <w:tcW w:w="1319" w:type="pct"/>
            <w:shd w:val="clear" w:color="auto" w:fill="auto"/>
          </w:tcPr>
          <w:p w:rsidR="00CC228E" w:rsidRDefault="00CC228E">
            <w:pPr>
              <w:jc w:val="both"/>
              <w:rPr>
                <w:b/>
                <w:sz w:val="22"/>
                <w:szCs w:val="22"/>
              </w:rPr>
            </w:pPr>
          </w:p>
        </w:tc>
        <w:tc>
          <w:tcPr>
            <w:tcW w:w="764" w:type="pct"/>
            <w:vAlign w:val="center"/>
          </w:tcPr>
          <w:p w:rsidR="00CC228E" w:rsidRDefault="00CC228E">
            <w:pPr>
              <w:jc w:val="center"/>
              <w:rPr>
                <w:b/>
                <w:sz w:val="22"/>
                <w:szCs w:val="22"/>
              </w:rPr>
            </w:pPr>
          </w:p>
        </w:tc>
        <w:tc>
          <w:tcPr>
            <w:tcW w:w="1719" w:type="pct"/>
          </w:tcPr>
          <w:p w:rsidR="00CC228E" w:rsidRDefault="00CC228E">
            <w:pPr>
              <w:jc w:val="center"/>
              <w:rPr>
                <w:b/>
                <w:sz w:val="22"/>
                <w:szCs w:val="22"/>
              </w:rPr>
            </w:pPr>
          </w:p>
        </w:tc>
      </w:tr>
      <w:tr w:rsidR="00CC228E">
        <w:trPr>
          <w:trHeight w:val="283"/>
        </w:trPr>
        <w:tc>
          <w:tcPr>
            <w:tcW w:w="466" w:type="pct"/>
            <w:shd w:val="clear" w:color="auto" w:fill="auto"/>
          </w:tcPr>
          <w:p w:rsidR="00CC228E" w:rsidRDefault="00CC228E">
            <w:pPr>
              <w:jc w:val="both"/>
              <w:rPr>
                <w:b/>
                <w:sz w:val="22"/>
                <w:szCs w:val="22"/>
              </w:rPr>
            </w:pPr>
          </w:p>
        </w:tc>
        <w:tc>
          <w:tcPr>
            <w:tcW w:w="733" w:type="pct"/>
            <w:shd w:val="clear" w:color="auto" w:fill="auto"/>
          </w:tcPr>
          <w:p w:rsidR="00CC228E" w:rsidRDefault="00CC228E">
            <w:pPr>
              <w:jc w:val="both"/>
              <w:rPr>
                <w:b/>
                <w:sz w:val="22"/>
                <w:szCs w:val="22"/>
              </w:rPr>
            </w:pPr>
          </w:p>
        </w:tc>
        <w:tc>
          <w:tcPr>
            <w:tcW w:w="1319" w:type="pct"/>
            <w:shd w:val="clear" w:color="auto" w:fill="auto"/>
          </w:tcPr>
          <w:p w:rsidR="00CC228E" w:rsidRDefault="00CC228E">
            <w:pPr>
              <w:jc w:val="both"/>
              <w:rPr>
                <w:b/>
                <w:sz w:val="22"/>
                <w:szCs w:val="22"/>
              </w:rPr>
            </w:pPr>
          </w:p>
        </w:tc>
        <w:tc>
          <w:tcPr>
            <w:tcW w:w="764" w:type="pct"/>
            <w:vAlign w:val="center"/>
          </w:tcPr>
          <w:p w:rsidR="00CC228E" w:rsidRDefault="00CC228E">
            <w:pPr>
              <w:jc w:val="center"/>
              <w:rPr>
                <w:b/>
                <w:sz w:val="22"/>
                <w:szCs w:val="22"/>
              </w:rPr>
            </w:pPr>
          </w:p>
        </w:tc>
        <w:tc>
          <w:tcPr>
            <w:tcW w:w="1719" w:type="pct"/>
          </w:tcPr>
          <w:p w:rsidR="00CC228E" w:rsidRDefault="00CC228E">
            <w:pPr>
              <w:jc w:val="center"/>
              <w:rPr>
                <w:b/>
                <w:sz w:val="22"/>
                <w:szCs w:val="22"/>
              </w:rPr>
            </w:pPr>
          </w:p>
        </w:tc>
      </w:tr>
    </w:tbl>
    <w:p w:rsidR="00CC228E" w:rsidRDefault="00CC228E">
      <w:pPr>
        <w:tabs>
          <w:tab w:val="center" w:pos="4153"/>
          <w:tab w:val="right" w:pos="9100"/>
        </w:tabs>
        <w:suppressAutoHyphens/>
      </w:pPr>
    </w:p>
    <w:p w:rsidR="00CC228E" w:rsidRDefault="000323C9">
      <w:pPr>
        <w:rPr>
          <w:rFonts w:eastAsia="MS Mincho"/>
          <w:i/>
          <w:iCs/>
          <w:sz w:val="20"/>
        </w:rPr>
      </w:pPr>
      <w:r>
        <w:rPr>
          <w:rFonts w:eastAsia="MS Mincho"/>
          <w:i/>
          <w:iCs/>
          <w:sz w:val="20"/>
        </w:rPr>
        <w:t>Amendments to the Annex:</w:t>
      </w:r>
    </w:p>
    <w:p w:rsidR="00CC228E" w:rsidRDefault="000323C9">
      <w:pPr>
        <w:jc w:val="both"/>
        <w:rPr>
          <w:i/>
          <w:sz w:val="20"/>
        </w:rPr>
      </w:pPr>
      <w:proofErr w:type="gramStart"/>
      <w:r>
        <w:rPr>
          <w:b/>
          <w:i/>
          <w:sz w:val="20"/>
          <w:u w:val="single"/>
        </w:rPr>
        <w:t>A note from the tar.</w:t>
      </w:r>
      <w:proofErr w:type="gramEnd"/>
      <w:r w:rsidR="005D13AA">
        <w:rPr>
          <w:b/>
          <w:i/>
          <w:sz w:val="20"/>
          <w:u w:val="single"/>
        </w:rPr>
        <w:t xml:space="preserve"> </w:t>
      </w:r>
      <w:r>
        <w:rPr>
          <w:i/>
          <w:sz w:val="20"/>
        </w:rPr>
        <w:t>Appendix 7 of Annex 3 to the Rules for Issuing, Replacement and Withdrawal of Pollution Permits shall enter into force on 1 January 2021.</w:t>
      </w:r>
    </w:p>
    <w:p w:rsidR="00CC228E" w:rsidRDefault="000323C9">
      <w:pPr>
        <w:jc w:val="both"/>
        <w:rPr>
          <w:rFonts w:eastAsia="MS Mincho"/>
          <w:i/>
          <w:iCs/>
          <w:sz w:val="20"/>
        </w:rPr>
      </w:pPr>
      <w:r>
        <w:rPr>
          <w:rFonts w:eastAsia="MS Mincho"/>
          <w:i/>
          <w:iCs/>
          <w:sz w:val="20"/>
        </w:rPr>
        <w:t xml:space="preserve">No </w:t>
      </w:r>
      <w:hyperlink r:id="rId74" w:history="1">
        <w:r>
          <w:rPr>
            <w:rFonts w:eastAsia="MS Mincho"/>
            <w:i/>
            <w:iCs/>
            <w:color w:val="0000FF" w:themeColor="hyperlink"/>
            <w:sz w:val="20"/>
            <w:u w:val="single"/>
          </w:rPr>
          <w:t>D1-425</w:t>
        </w:r>
      </w:hyperlink>
      <w:r>
        <w:rPr>
          <w:rFonts w:eastAsia="MS Mincho"/>
          <w:i/>
          <w:iCs/>
          <w:sz w:val="20"/>
        </w:rPr>
        <w:t>, 2020-07-16 published TAR 2020-07-16, i.e. 2020-15850</w:t>
      </w:r>
    </w:p>
    <w:p w:rsidR="00CC228E" w:rsidRDefault="00CC228E"/>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954"/>
        <w:jc w:val="both"/>
        <w:sectPr w:rsidR="00CC228E">
          <w:pgSz w:w="16838" w:h="11906" w:orient="landscape"/>
          <w:pgMar w:top="1701" w:right="1701" w:bottom="567" w:left="1134" w:header="567" w:footer="567" w:gutter="0"/>
          <w:cols w:space="1296"/>
          <w:titlePg/>
          <w:docGrid w:linePitch="360"/>
        </w:sectPr>
      </w:pPr>
    </w:p>
    <w:p w:rsidR="007424E0" w:rsidRDefault="007424E0" w:rsidP="007424E0">
      <w:pPr>
        <w:ind w:left="5954"/>
        <w:jc w:val="both"/>
        <w:rPr>
          <w:szCs w:val="24"/>
        </w:rPr>
      </w:pPr>
      <w:r w:rsidRPr="000323C9">
        <w:rPr>
          <w:szCs w:val="24"/>
        </w:rPr>
        <w:lastRenderedPageBreak/>
        <w:t>Rules on the granting, updating and revocation of pollution permits</w:t>
      </w:r>
      <w:r>
        <w:rPr>
          <w:szCs w:val="24"/>
        </w:rPr>
        <w:t xml:space="preserve"> </w:t>
      </w:r>
    </w:p>
    <w:p w:rsidR="007424E0"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954"/>
        <w:jc w:val="both"/>
        <w:rPr>
          <w:rFonts w:eastAsia="Calibri"/>
          <w:szCs w:val="24"/>
        </w:rPr>
      </w:pPr>
      <w:r>
        <w:rPr>
          <w:rFonts w:eastAsia="Calibri"/>
          <w:szCs w:val="24"/>
        </w:rPr>
        <w:t xml:space="preserve">Annex 3 </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954"/>
        <w:jc w:val="both"/>
        <w:rPr>
          <w:rFonts w:eastAsia="Calibri"/>
          <w:szCs w:val="24"/>
        </w:rPr>
      </w:pPr>
      <w:r>
        <w:rPr>
          <w:rFonts w:eastAsia="Calibri"/>
          <w:szCs w:val="24"/>
        </w:rPr>
        <w:t>Appendix 9</w:t>
      </w: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Cs w:val="24"/>
        </w:rPr>
      </w:pPr>
      <w:r>
        <w:rPr>
          <w:rFonts w:eastAsia="Calibri"/>
          <w:b/>
          <w:szCs w:val="24"/>
        </w:rPr>
        <w:t>PERMIT NO.......................................ANNEXES</w:t>
      </w: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r>
        <w:rPr>
          <w:rFonts w:eastAsia="Calibri"/>
          <w:szCs w:val="24"/>
        </w:rPr>
        <w:t>1.</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r>
        <w:rPr>
          <w:rFonts w:eastAsia="Calibri"/>
          <w:szCs w:val="24"/>
        </w:rPr>
        <w:t>2.</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r>
        <w:rPr>
          <w:rFonts w:eastAsia="Calibri"/>
          <w:szCs w:val="24"/>
        </w:rPr>
        <w:t>3.</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r>
        <w:rPr>
          <w:rFonts w:eastAsia="Calibri"/>
          <w:szCs w:val="24"/>
        </w:rPr>
        <w:t>4.</w:t>
      </w: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r>
        <w:rPr>
          <w:rFonts w:eastAsia="Calibri"/>
          <w:szCs w:val="24"/>
        </w:rPr>
        <w:t>___ ___</w:t>
      </w:r>
    </w:p>
    <w:p w:rsidR="00CC228E" w:rsidRDefault="000323C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r>
        <w:rPr>
          <w:rFonts w:eastAsia="Calibri"/>
          <w:szCs w:val="24"/>
        </w:rPr>
        <w:t>(Date of establishment of the list of annexes)</w:t>
      </w: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r>
        <w:rPr>
          <w:rFonts w:eastAsia="Calibri"/>
          <w:szCs w:val="24"/>
        </w:rPr>
        <w:t xml:space="preserve">Director of AAA or a person </w:t>
      </w:r>
      <w:proofErr w:type="spellStart"/>
      <w:r>
        <w:rPr>
          <w:rFonts w:eastAsia="Calibri"/>
          <w:szCs w:val="24"/>
        </w:rPr>
        <w:t>authorised</w:t>
      </w:r>
      <w:proofErr w:type="spellEnd"/>
      <w:r>
        <w:rPr>
          <w:rFonts w:eastAsia="Calibri"/>
          <w:szCs w:val="24"/>
        </w:rPr>
        <w:t xml:space="preserve"> by him ___ ___</w:t>
      </w:r>
    </w:p>
    <w:p w:rsidR="00CC228E" w:rsidRDefault="000323C9">
      <w:pPr>
        <w:tabs>
          <w:tab w:val="left" w:pos="8080"/>
          <w:tab w:val="left" w:pos="10076"/>
          <w:tab w:val="left" w:pos="10992"/>
          <w:tab w:val="left" w:pos="11908"/>
          <w:tab w:val="left" w:pos="12824"/>
          <w:tab w:val="left" w:pos="13740"/>
          <w:tab w:val="left" w:pos="14656"/>
        </w:tabs>
        <w:jc w:val="both"/>
        <w:rPr>
          <w:rFonts w:eastAsia="Calibri"/>
          <w:szCs w:val="24"/>
        </w:rPr>
      </w:pPr>
      <w:r>
        <w:rPr>
          <w:rFonts w:eastAsia="Calibri"/>
          <w:szCs w:val="24"/>
        </w:rPr>
        <w:t>(Name)</w:t>
      </w:r>
      <w:r>
        <w:rPr>
          <w:rFonts w:eastAsia="Calibri"/>
          <w:szCs w:val="24"/>
        </w:rPr>
        <w:tab/>
        <w:t xml:space="preserve"> (</w:t>
      </w:r>
      <w:proofErr w:type="gramStart"/>
      <w:r>
        <w:rPr>
          <w:rFonts w:eastAsia="Calibri"/>
          <w:szCs w:val="24"/>
        </w:rPr>
        <w:t>signature</w:t>
      </w:r>
      <w:proofErr w:type="gramEnd"/>
      <w:r>
        <w:rPr>
          <w:rFonts w:eastAsia="Calibri"/>
          <w:szCs w:val="24"/>
        </w:rPr>
        <w:t>)</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r>
        <w:rPr>
          <w:rFonts w:eastAsia="Calibri"/>
          <w:szCs w:val="24"/>
        </w:rPr>
        <w:t>A. V.</w:t>
      </w: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eastAsia="Calibri"/>
          <w:szCs w:val="24"/>
        </w:rPr>
        <w:t>___</w:t>
      </w:r>
    </w:p>
    <w:p w:rsidR="00CC228E" w:rsidRDefault="00CC228E">
      <w:pPr>
        <w:ind w:firstLine="6946"/>
        <w:outlineLvl w:val="1"/>
        <w:sectPr w:rsidR="00CC228E">
          <w:pgSz w:w="11906" w:h="16838" w:code="9"/>
          <w:pgMar w:top="1418" w:right="595" w:bottom="1134" w:left="1701" w:header="567" w:footer="567" w:gutter="0"/>
          <w:pgNumType w:start="1"/>
          <w:cols w:space="1296"/>
          <w:titlePg/>
          <w:docGrid w:linePitch="360"/>
        </w:sectPr>
      </w:pPr>
    </w:p>
    <w:p w:rsidR="007424E0" w:rsidRDefault="007424E0" w:rsidP="007424E0">
      <w:pPr>
        <w:ind w:left="5954"/>
        <w:jc w:val="both"/>
        <w:rPr>
          <w:szCs w:val="24"/>
        </w:rPr>
      </w:pPr>
      <w:r w:rsidRPr="000323C9">
        <w:rPr>
          <w:szCs w:val="24"/>
        </w:rPr>
        <w:lastRenderedPageBreak/>
        <w:t>Rules on the granting, updating and revocation of pollution permits</w:t>
      </w:r>
      <w:r>
        <w:rPr>
          <w:szCs w:val="24"/>
        </w:rPr>
        <w:t xml:space="preserve"> </w:t>
      </w:r>
    </w:p>
    <w:p w:rsidR="00CC228E" w:rsidRDefault="000323C9" w:rsidP="007424E0">
      <w:pPr>
        <w:ind w:left="4658" w:firstLine="1296"/>
        <w:outlineLvl w:val="1"/>
        <w:rPr>
          <w:bCs/>
          <w:szCs w:val="24"/>
        </w:rPr>
      </w:pPr>
      <w:r>
        <w:rPr>
          <w:bCs/>
          <w:szCs w:val="24"/>
        </w:rPr>
        <w:t>Annex 4 (information)</w:t>
      </w:r>
    </w:p>
    <w:p w:rsidR="00CC228E" w:rsidRDefault="00CC228E">
      <w:pPr>
        <w:jc w:val="center"/>
        <w:rPr>
          <w:rFonts w:eastAsia="Calibri"/>
          <w:b/>
          <w:szCs w:val="24"/>
        </w:rPr>
      </w:pPr>
    </w:p>
    <w:p w:rsidR="00CC228E" w:rsidRDefault="000323C9">
      <w:pPr>
        <w:jc w:val="center"/>
        <w:rPr>
          <w:rFonts w:eastAsia="Calibri"/>
          <w:b/>
          <w:szCs w:val="24"/>
        </w:rPr>
      </w:pPr>
      <w:r>
        <w:rPr>
          <w:rFonts w:eastAsia="Calibri"/>
          <w:b/>
          <w:szCs w:val="24"/>
        </w:rPr>
        <w:t>EXPLANATIONS FOR COMPLETING CERTAIN PARTS OF THE APPLICATION</w:t>
      </w:r>
    </w:p>
    <w:p w:rsidR="00CC228E" w:rsidRDefault="00CC228E">
      <w:pPr>
        <w:jc w:val="center"/>
        <w:rPr>
          <w:rFonts w:eastAsia="Calibri"/>
          <w:b/>
          <w:szCs w:val="24"/>
        </w:rPr>
      </w:pPr>
    </w:p>
    <w:p w:rsidR="00CC228E" w:rsidRDefault="000323C9">
      <w:pPr>
        <w:jc w:val="center"/>
        <w:rPr>
          <w:rFonts w:eastAsia="Calibri"/>
          <w:b/>
          <w:szCs w:val="24"/>
        </w:rPr>
      </w:pPr>
      <w:r>
        <w:rPr>
          <w:rFonts w:eastAsia="Calibri"/>
          <w:b/>
          <w:szCs w:val="24"/>
        </w:rPr>
        <w:t>CHAPTER I</w:t>
      </w:r>
    </w:p>
    <w:p w:rsidR="00CC228E" w:rsidRDefault="000323C9">
      <w:pPr>
        <w:jc w:val="center"/>
        <w:rPr>
          <w:rFonts w:eastAsia="Calibri"/>
          <w:b/>
          <w:szCs w:val="24"/>
        </w:rPr>
      </w:pPr>
      <w:r>
        <w:rPr>
          <w:rFonts w:eastAsia="Calibri"/>
          <w:b/>
          <w:caps/>
          <w:szCs w:val="24"/>
        </w:rPr>
        <w:t>FILLING IN THE PART OF THE SPECIFIC APPLICATION ‘ENVIRONMENTAL AIR POLLUTION MANAGEMENT’</w:t>
      </w:r>
      <w:r>
        <w:rPr>
          <w:rFonts w:eastAsia="Calibri"/>
          <w:b/>
          <w:szCs w:val="24"/>
        </w:rPr>
        <w:t xml:space="preserve"> </w:t>
      </w:r>
    </w:p>
    <w:p w:rsidR="00CC228E" w:rsidRDefault="00CC228E">
      <w:pPr>
        <w:jc w:val="center"/>
        <w:rPr>
          <w:rFonts w:eastAsia="Calibri"/>
          <w:b/>
          <w:szCs w:val="24"/>
        </w:rPr>
      </w:pPr>
    </w:p>
    <w:p w:rsidR="00CC228E" w:rsidRDefault="000323C9">
      <w:pPr>
        <w:jc w:val="both"/>
        <w:rPr>
          <w:rFonts w:eastAsia="Calibri"/>
          <w:szCs w:val="24"/>
        </w:rPr>
      </w:pPr>
      <w:r>
        <w:rPr>
          <w:rFonts w:eastAsia="Calibri"/>
          <w:szCs w:val="24"/>
        </w:rPr>
        <w:t xml:space="preserve">1. For information on stationary sources of pollution (Table 2), pollution into ambient air (Table 3), ambient air pollution treatment plants and pollution prevention measures (Table 4) and pollution into ambient air under unusual/extraordinary operating conditions (Table 5), a separate table shall be completed for each installation. </w:t>
      </w:r>
    </w:p>
    <w:p w:rsidR="00CC228E" w:rsidRDefault="000323C9">
      <w:pPr>
        <w:jc w:val="both"/>
        <w:rPr>
          <w:rFonts w:eastAsia="Calibri"/>
          <w:szCs w:val="24"/>
        </w:rPr>
      </w:pPr>
      <w:r>
        <w:rPr>
          <w:rFonts w:eastAsia="Calibri"/>
          <w:szCs w:val="24"/>
        </w:rPr>
        <w:t>2. Physical data from stationary sources of pollution shall be provided from the inventory report during the operation of the installation; where an installation plans to carry out an activity – from the documents of environmental impact assessment of the proposed economic activity or technical documents of the installation, where the procedures of environmental impact assessment of the proposed economic activity are not mandatory.</w:t>
      </w:r>
    </w:p>
    <w:p w:rsidR="00CC228E" w:rsidRDefault="000323C9">
      <w:pPr>
        <w:jc w:val="both"/>
        <w:rPr>
          <w:rFonts w:eastAsia="Calibri"/>
          <w:szCs w:val="24"/>
        </w:rPr>
      </w:pPr>
      <w:r>
        <w:rPr>
          <w:rFonts w:eastAsia="Calibri"/>
          <w:szCs w:val="24"/>
        </w:rPr>
        <w:t xml:space="preserve">3. The names and codes of pollutants emitted into ambient air, names of ambient air pollutants purification plants shall be entered, the numerical values of </w:t>
      </w:r>
      <w:r>
        <w:t>emissions shall be rounded</w:t>
      </w:r>
      <w:r>
        <w:rPr>
          <w:rFonts w:eastAsia="Calibri"/>
          <w:szCs w:val="24"/>
        </w:rPr>
        <w:t xml:space="preserve"> in accordance with the inventory rules and the procedure for accounting and reporting of pollutant emissions into ambient air approved by Order No 408 of the Minister of Environment of the Republic of Lithuania on 20 December 1999.</w:t>
      </w:r>
    </w:p>
    <w:p w:rsidR="00CC228E" w:rsidRDefault="000323C9">
      <w:pPr>
        <w:jc w:val="both"/>
        <w:rPr>
          <w:rFonts w:eastAsia="Calibri"/>
          <w:szCs w:val="24"/>
        </w:rPr>
      </w:pPr>
      <w:r>
        <w:rPr>
          <w:rFonts w:eastAsia="Calibri"/>
          <w:szCs w:val="24"/>
        </w:rPr>
        <w:t>4. For each installation equipped with at least one ambient air pollution treatment plant or subject to measures to prevent ambient air pollution, Table 4 provides information on these treatment plants and on their contaminants. In addition to the name of the installation, details of the purpose and operation of the installation (design degree of cleansing of contaminants caught/decontaminated or the design emission concentration of the purification plant) shall be added.</w:t>
      </w:r>
    </w:p>
    <w:p w:rsidR="00CC228E" w:rsidRDefault="000323C9">
      <w:pPr>
        <w:jc w:val="both"/>
        <w:rPr>
          <w:rFonts w:eastAsia="Calibri"/>
          <w:szCs w:val="24"/>
        </w:rPr>
      </w:pPr>
      <w:r>
        <w:rPr>
          <w:rFonts w:eastAsia="Calibri"/>
          <w:szCs w:val="24"/>
        </w:rPr>
        <w:t>5. The concentration of emissions to ambient air shall be reported to normal conditions (101</w:t>
      </w:r>
      <w:proofErr w:type="gramStart"/>
      <w:r>
        <w:rPr>
          <w:rFonts w:eastAsia="Calibri"/>
          <w:szCs w:val="24"/>
        </w:rPr>
        <w:t>,3</w:t>
      </w:r>
      <w:proofErr w:type="gramEnd"/>
      <w:r>
        <w:rPr>
          <w:rFonts w:eastAsia="Calibri"/>
          <w:szCs w:val="24"/>
        </w:rPr>
        <w:t xml:space="preserve"> </w:t>
      </w:r>
      <w:proofErr w:type="spellStart"/>
      <w:r>
        <w:rPr>
          <w:rFonts w:eastAsia="Calibri"/>
          <w:szCs w:val="24"/>
        </w:rPr>
        <w:t>kPa</w:t>
      </w:r>
      <w:proofErr w:type="spellEnd"/>
      <w:r>
        <w:rPr>
          <w:rFonts w:eastAsia="Calibri"/>
          <w:szCs w:val="24"/>
        </w:rPr>
        <w:t xml:space="preserve"> and 0 </w:t>
      </w:r>
      <w:proofErr w:type="spellStart"/>
      <w:r>
        <w:rPr>
          <w:rFonts w:eastAsia="Calibri"/>
          <w:szCs w:val="24"/>
          <w:vertAlign w:val="superscript"/>
        </w:rPr>
        <w:t>o</w:t>
      </w:r>
      <w:r w:rsidRPr="007424E0">
        <w:rPr>
          <w:rFonts w:eastAsia="Calibri"/>
          <w:szCs w:val="24"/>
        </w:rPr>
        <w:t>C</w:t>
      </w:r>
      <w:proofErr w:type="spellEnd"/>
      <w:r>
        <w:rPr>
          <w:rFonts w:eastAsia="Calibri"/>
          <w:szCs w:val="24"/>
        </w:rPr>
        <w:t>).</w:t>
      </w:r>
    </w:p>
    <w:p w:rsidR="00CC228E" w:rsidRDefault="000323C9">
      <w:pPr>
        <w:jc w:val="both"/>
        <w:rPr>
          <w:rFonts w:eastAsia="Calibri"/>
          <w:szCs w:val="24"/>
        </w:rPr>
      </w:pPr>
      <w:r>
        <w:rPr>
          <w:rFonts w:eastAsia="Calibri"/>
          <w:szCs w:val="24"/>
        </w:rPr>
        <w:t>6. When writing data on pollution into ambient air under unusual (extraordinary) operating conditions, the maximum values that are possible under the unusual (extraordinary) operating conditions specified in the technical regulation of the installation, or other standard (extraordinary) operating conditions, under which, as laid down in paragraph 17.2 of the Regulations, emissions into ambient air will not exceed the ambient air quality standard set for them, shall be specified.</w:t>
      </w:r>
    </w:p>
    <w:p w:rsidR="00CC228E" w:rsidRDefault="00CC228E">
      <w:pPr>
        <w:jc w:val="both"/>
        <w:rPr>
          <w:szCs w:val="24"/>
        </w:rPr>
      </w:pPr>
    </w:p>
    <w:p w:rsidR="00CC228E" w:rsidRDefault="000323C9">
      <w:pPr>
        <w:jc w:val="center"/>
        <w:rPr>
          <w:b/>
          <w:szCs w:val="24"/>
        </w:rPr>
      </w:pPr>
      <w:r>
        <w:rPr>
          <w:b/>
          <w:szCs w:val="24"/>
        </w:rPr>
        <w:t>CHAPTER II</w:t>
      </w:r>
    </w:p>
    <w:p w:rsidR="00CC228E" w:rsidRPr="005D13AA" w:rsidRDefault="000323C9">
      <w:pPr>
        <w:jc w:val="center"/>
        <w:rPr>
          <w:b/>
          <w:caps/>
          <w:szCs w:val="24"/>
        </w:rPr>
      </w:pPr>
      <w:r w:rsidRPr="005D13AA">
        <w:rPr>
          <w:b/>
        </w:rPr>
        <w:t>COMPLETING THE PART ‘WATER EXTRACTION FROM SURFACE WATER’ OF THE SPECIFIC APPLICATION</w:t>
      </w:r>
    </w:p>
    <w:p w:rsidR="00CC228E" w:rsidRDefault="00CC228E">
      <w:pPr>
        <w:jc w:val="center"/>
        <w:rPr>
          <w:rFonts w:eastAsia="Calibri"/>
          <w:b/>
          <w:szCs w:val="24"/>
        </w:rPr>
      </w:pPr>
    </w:p>
    <w:p w:rsidR="00CC228E" w:rsidRDefault="000323C9">
      <w:pPr>
        <w:jc w:val="both"/>
        <w:rPr>
          <w:rFonts w:eastAsia="Calibri"/>
          <w:szCs w:val="24"/>
        </w:rPr>
      </w:pPr>
      <w:r>
        <w:rPr>
          <w:rFonts w:eastAsia="Calibri"/>
          <w:szCs w:val="24"/>
        </w:rPr>
        <w:t>Requirements for the completion of Table 1:</w:t>
      </w:r>
    </w:p>
    <w:p w:rsidR="00CC228E" w:rsidRDefault="000323C9">
      <w:pPr>
        <w:suppressAutoHyphens/>
        <w:jc w:val="both"/>
        <w:textAlignment w:val="center"/>
        <w:rPr>
          <w:color w:val="000000"/>
          <w:szCs w:val="24"/>
        </w:rPr>
      </w:pPr>
      <w:r>
        <w:rPr>
          <w:color w:val="000000"/>
          <w:szCs w:val="24"/>
        </w:rPr>
        <w:t>1. The identification code of a water body shall be indicated from the</w:t>
      </w:r>
      <w:r w:rsidR="00CE6BBB">
        <w:rPr>
          <w:color w:val="000000"/>
          <w:szCs w:val="24"/>
        </w:rPr>
        <w:t xml:space="preserve"> </w:t>
      </w:r>
      <w:proofErr w:type="spellStart"/>
      <w:r>
        <w:rPr>
          <w:szCs w:val="24"/>
        </w:rPr>
        <w:t>Cadastre</w:t>
      </w:r>
      <w:proofErr w:type="spellEnd"/>
      <w:r>
        <w:rPr>
          <w:szCs w:val="24"/>
        </w:rPr>
        <w:t xml:space="preserve"> of Rivers, Lakes and Ponds of the Republic of </w:t>
      </w:r>
      <w:r>
        <w:rPr>
          <w:color w:val="000000"/>
          <w:szCs w:val="24"/>
        </w:rPr>
        <w:t>Lithuania.</w:t>
      </w:r>
    </w:p>
    <w:p w:rsidR="00CC228E" w:rsidRDefault="000323C9">
      <w:pPr>
        <w:suppressAutoHyphens/>
        <w:jc w:val="both"/>
        <w:textAlignment w:val="center"/>
        <w:rPr>
          <w:color w:val="000000"/>
          <w:szCs w:val="24"/>
        </w:rPr>
      </w:pPr>
      <w:r>
        <w:rPr>
          <w:color w:val="000000"/>
          <w:szCs w:val="24"/>
        </w:rPr>
        <w:t>2. The size of a lake or pond is determined by the area and the average depth of the water body concerned.</w:t>
      </w:r>
    </w:p>
    <w:p w:rsidR="00CC228E" w:rsidRDefault="000323C9">
      <w:pPr>
        <w:suppressAutoHyphens/>
        <w:jc w:val="both"/>
        <w:textAlignment w:val="center"/>
        <w:rPr>
          <w:color w:val="000000"/>
          <w:szCs w:val="24"/>
        </w:rPr>
      </w:pPr>
      <w:r>
        <w:rPr>
          <w:color w:val="000000"/>
          <w:szCs w:val="24"/>
        </w:rPr>
        <w:t>3. Indicate whether the body of water enters the protected area or its buffer zone (yes/no).Where a water body enters a protected area or a buffer zone thereof, a scheme/plan containing the location of the water body in respect of protected areas and buffer zones thereof shall be added.</w:t>
      </w:r>
    </w:p>
    <w:p w:rsidR="00CC228E" w:rsidRDefault="000323C9">
      <w:pPr>
        <w:suppressAutoHyphens/>
        <w:jc w:val="both"/>
        <w:textAlignment w:val="center"/>
        <w:rPr>
          <w:color w:val="000000"/>
          <w:szCs w:val="24"/>
        </w:rPr>
      </w:pPr>
      <w:r>
        <w:rPr>
          <w:color w:val="000000"/>
          <w:szCs w:val="24"/>
        </w:rPr>
        <w:lastRenderedPageBreak/>
        <w:t>4. The water extraction location number provided shall correspond to the number shown in the plot plan referred to in point 25.1 of the Rules.</w:t>
      </w:r>
    </w:p>
    <w:p w:rsidR="00CC228E" w:rsidRDefault="000323C9">
      <w:pPr>
        <w:jc w:val="both"/>
        <w:rPr>
          <w:rFonts w:eastAsia="Calibri"/>
          <w:szCs w:val="24"/>
        </w:rPr>
      </w:pPr>
      <w:r>
        <w:rPr>
          <w:rFonts w:eastAsia="Calibri"/>
          <w:szCs w:val="24"/>
        </w:rPr>
        <w:t>5. For water extraction points, the point at which water is extracted from the water body, the coordinates in the Global Positioning System (GPS).</w:t>
      </w:r>
    </w:p>
    <w:p w:rsidR="00CC228E" w:rsidRDefault="00CC228E">
      <w:pPr>
        <w:jc w:val="both"/>
        <w:rPr>
          <w:rFonts w:eastAsia="Calibri"/>
          <w:szCs w:val="24"/>
        </w:rPr>
      </w:pPr>
    </w:p>
    <w:p w:rsidR="00CC228E" w:rsidRDefault="000323C9">
      <w:pPr>
        <w:jc w:val="center"/>
        <w:rPr>
          <w:b/>
          <w:szCs w:val="24"/>
        </w:rPr>
      </w:pPr>
      <w:r>
        <w:rPr>
          <w:b/>
          <w:szCs w:val="24"/>
        </w:rPr>
        <w:t>CHAPTER III</w:t>
      </w:r>
    </w:p>
    <w:p w:rsidR="00CC228E" w:rsidRDefault="000323C9">
      <w:pPr>
        <w:jc w:val="center"/>
        <w:rPr>
          <w:b/>
          <w:szCs w:val="24"/>
        </w:rPr>
      </w:pPr>
      <w:r>
        <w:rPr>
          <w:b/>
          <w:szCs w:val="24"/>
        </w:rPr>
        <w:t>COMPLETION OF THE PART OF THE SPECIFIC APPLICATION ‘MANAGEMENT AND DISCHARGE OF WASTE WATER’</w:t>
      </w:r>
    </w:p>
    <w:p w:rsidR="00CC228E" w:rsidRDefault="00CC228E">
      <w:pPr>
        <w:jc w:val="both"/>
        <w:rPr>
          <w:szCs w:val="24"/>
        </w:rPr>
      </w:pPr>
    </w:p>
    <w:p w:rsidR="00CC228E" w:rsidRDefault="000323C9">
      <w:pPr>
        <w:jc w:val="both"/>
        <w:rPr>
          <w:szCs w:val="24"/>
        </w:rPr>
      </w:pPr>
      <w:r>
        <w:rPr>
          <w:szCs w:val="24"/>
        </w:rPr>
        <w:t>Requirements for the completion of Table 1:</w:t>
      </w:r>
    </w:p>
    <w:p w:rsidR="00CC228E" w:rsidRDefault="000323C9">
      <w:pPr>
        <w:jc w:val="both"/>
        <w:rPr>
          <w:szCs w:val="24"/>
        </w:rPr>
      </w:pPr>
      <w:r>
        <w:rPr>
          <w:szCs w:val="24"/>
        </w:rPr>
        <w:t>1. The first column shall contain the sequence number of the receiving (surface water body) of the waste water. The acceptance must be marked in the diagram accompanying the application.</w:t>
      </w:r>
    </w:p>
    <w:p w:rsidR="00CC228E" w:rsidRDefault="000323C9">
      <w:pPr>
        <w:jc w:val="both"/>
        <w:rPr>
          <w:szCs w:val="24"/>
        </w:rPr>
      </w:pPr>
      <w:r>
        <w:rPr>
          <w:szCs w:val="24"/>
        </w:rPr>
        <w:t xml:space="preserve">2. the second </w:t>
      </w:r>
      <w:r w:rsidRPr="007424E0">
        <w:rPr>
          <w:szCs w:val="24"/>
        </w:rPr>
        <w:t>column</w:t>
      </w:r>
      <w:r w:rsidR="007424E0" w:rsidRPr="007424E0">
        <w:rPr>
          <w:szCs w:val="24"/>
        </w:rPr>
        <w:t xml:space="preserve"> </w:t>
      </w:r>
      <w:r>
        <w:rPr>
          <w:szCs w:val="24"/>
        </w:rPr>
        <w:t>shall contain a description of the body of surface water into which the waste water is to be discharged or in which the discharge device is to be discharged (in the case of unnamed release into a water body (e.g. land reclamation ditch, pond, etc.), indicate the category of the body: a river, lake, pond, pond, land reclamation ditch, etc.; the code of the water body shall be indicated in compliance with Order No. 594 of 12 December 2001 of the Minister of Environment of the Republic of Lithuania on the Approval of the Classification of Rivers and Ponds of the Republic of Lithuania and Order No 130 of the Minister of Environment of the Republic of Lithuania of 21 March 2003 on the Approval of the Classification of Lakes of the Republic of Lithuania.</w:t>
      </w:r>
    </w:p>
    <w:p w:rsidR="00CC228E" w:rsidRDefault="000323C9">
      <w:pPr>
        <w:jc w:val="both"/>
        <w:rPr>
          <w:szCs w:val="24"/>
        </w:rPr>
      </w:pPr>
      <w:r w:rsidRPr="007424E0">
        <w:rPr>
          <w:szCs w:val="24"/>
        </w:rPr>
        <w:t xml:space="preserve">3. </w:t>
      </w:r>
      <w:proofErr w:type="gramStart"/>
      <w:r w:rsidRPr="007424E0">
        <w:rPr>
          <w:szCs w:val="24"/>
        </w:rPr>
        <w:t>the</w:t>
      </w:r>
      <w:proofErr w:type="gramEnd"/>
      <w:r w:rsidRPr="007424E0">
        <w:rPr>
          <w:szCs w:val="24"/>
        </w:rPr>
        <w:t xml:space="preserve"> third column</w:t>
      </w:r>
      <w:r w:rsidR="007424E0" w:rsidRPr="007424E0">
        <w:rPr>
          <w:szCs w:val="24"/>
        </w:rPr>
        <w:t xml:space="preserve"> </w:t>
      </w:r>
      <w:r w:rsidRPr="007424E0">
        <w:rPr>
          <w:szCs w:val="24"/>
        </w:rPr>
        <w:t>shall be completed in accordance with the description of the procedure for calculating the environmental water flow rate.</w:t>
      </w:r>
    </w:p>
    <w:p w:rsidR="00CC228E" w:rsidRDefault="000323C9">
      <w:pPr>
        <w:jc w:val="both"/>
        <w:rPr>
          <w:szCs w:val="24"/>
        </w:rPr>
      </w:pPr>
      <w:r>
        <w:rPr>
          <w:szCs w:val="24"/>
        </w:rPr>
        <w:t>4. Columns 5 to 9 shall be completed when the application is to be accompanied by a calculation of the impact on the receiver of the discharged waste water.</w:t>
      </w:r>
    </w:p>
    <w:p w:rsidR="00CC228E" w:rsidRDefault="000323C9">
      <w:pPr>
        <w:jc w:val="both"/>
        <w:rPr>
          <w:szCs w:val="24"/>
        </w:rPr>
      </w:pPr>
      <w:r w:rsidRPr="007424E0">
        <w:rPr>
          <w:szCs w:val="24"/>
        </w:rPr>
        <w:t xml:space="preserve">5. </w:t>
      </w:r>
      <w:proofErr w:type="gramStart"/>
      <w:r w:rsidRPr="007424E0">
        <w:rPr>
          <w:szCs w:val="24"/>
        </w:rPr>
        <w:t>the</w:t>
      </w:r>
      <w:proofErr w:type="gramEnd"/>
      <w:r w:rsidRPr="007424E0">
        <w:rPr>
          <w:szCs w:val="24"/>
        </w:rPr>
        <w:t xml:space="preserve"> fifth column</w:t>
      </w:r>
      <w:r w:rsidR="007424E0" w:rsidRPr="007424E0">
        <w:rPr>
          <w:szCs w:val="24"/>
        </w:rPr>
        <w:t xml:space="preserve"> </w:t>
      </w:r>
      <w:r w:rsidRPr="007424E0">
        <w:rPr>
          <w:szCs w:val="24"/>
        </w:rPr>
        <w:t>shall indicate the parameters against which the effect of waste water on the receiving vessel is assessed.</w:t>
      </w:r>
    </w:p>
    <w:p w:rsidR="00CC228E" w:rsidRDefault="000323C9">
      <w:pPr>
        <w:jc w:val="both"/>
        <w:rPr>
          <w:szCs w:val="24"/>
        </w:rPr>
      </w:pPr>
      <w:r>
        <w:rPr>
          <w:szCs w:val="24"/>
        </w:rPr>
        <w:t>6. Columns 6 to 7 indicate the status of the body of water above the discharger.</w:t>
      </w:r>
    </w:p>
    <w:p w:rsidR="00CC228E" w:rsidRDefault="000323C9">
      <w:pPr>
        <w:jc w:val="both"/>
        <w:rPr>
          <w:szCs w:val="24"/>
        </w:rPr>
      </w:pPr>
      <w:r>
        <w:rPr>
          <w:szCs w:val="24"/>
        </w:rPr>
        <w:t xml:space="preserve">7. Columns 8 to 10 shall indicate the results of the permitted impact on a water body at the planned discharge point of the waste water. The calculation/justification of the permissible effects shall accompany the application (may include an extract from the EIA report). </w:t>
      </w:r>
    </w:p>
    <w:p w:rsidR="00CC228E" w:rsidRDefault="00CC228E">
      <w:pPr>
        <w:jc w:val="both"/>
        <w:rPr>
          <w:szCs w:val="24"/>
        </w:rPr>
      </w:pPr>
    </w:p>
    <w:p w:rsidR="00CC228E" w:rsidRDefault="000323C9">
      <w:pPr>
        <w:jc w:val="both"/>
        <w:rPr>
          <w:szCs w:val="24"/>
        </w:rPr>
      </w:pPr>
      <w:r>
        <w:rPr>
          <w:szCs w:val="24"/>
        </w:rPr>
        <w:t>Requirements for the completion of Table 2:</w:t>
      </w:r>
    </w:p>
    <w:p w:rsidR="00CC228E" w:rsidRDefault="000323C9">
      <w:pPr>
        <w:jc w:val="both"/>
        <w:rPr>
          <w:szCs w:val="24"/>
        </w:rPr>
      </w:pPr>
      <w:r>
        <w:rPr>
          <w:szCs w:val="24"/>
        </w:rPr>
        <w:t xml:space="preserve">1. </w:t>
      </w:r>
      <w:r w:rsidRPr="007424E0">
        <w:rPr>
          <w:szCs w:val="24"/>
        </w:rPr>
        <w:t>in the first column</w:t>
      </w:r>
      <w:r>
        <w:rPr>
          <w:szCs w:val="24"/>
        </w:rPr>
        <w:t>, the sequence number of the receiver of the waste water. The numbering of the receivers shall continue with the last adopted number of the body of water (surface water body) shown in Table 1. The number must coincide with the number at which the waste water discharge/receiver is marked with the application in the object/installation scheme.</w:t>
      </w:r>
    </w:p>
    <w:p w:rsidR="00CC228E" w:rsidRDefault="000323C9">
      <w:pPr>
        <w:jc w:val="both"/>
        <w:rPr>
          <w:szCs w:val="24"/>
        </w:rPr>
      </w:pPr>
      <w:r>
        <w:rPr>
          <w:szCs w:val="24"/>
        </w:rPr>
        <w:t xml:space="preserve">2. the second </w:t>
      </w:r>
      <w:r w:rsidRPr="007424E0">
        <w:rPr>
          <w:szCs w:val="24"/>
        </w:rPr>
        <w:t>column</w:t>
      </w:r>
      <w:r w:rsidR="007424E0" w:rsidRPr="007424E0">
        <w:rPr>
          <w:szCs w:val="24"/>
        </w:rPr>
        <w:t xml:space="preserve"> </w:t>
      </w:r>
      <w:r>
        <w:rPr>
          <w:szCs w:val="24"/>
        </w:rPr>
        <w:t>shall describe where and by what means the discharge/disposal of waste water from the facility/installation is envisaged (e.g. waste water is stored in a reservoir of 300 m³ capacity</w:t>
      </w:r>
      <w:r w:rsidR="007424E0">
        <w:rPr>
          <w:szCs w:val="24"/>
        </w:rPr>
        <w:t xml:space="preserve"> </w:t>
      </w:r>
      <w:r w:rsidRPr="007424E0">
        <w:rPr>
          <w:szCs w:val="24"/>
        </w:rPr>
        <w:t>and</w:t>
      </w:r>
      <w:r>
        <w:rPr>
          <w:szCs w:val="24"/>
        </w:rPr>
        <w:t xml:space="preserve"> is carried out once a month to an urban treatment plant (specifying the carrier, name of the treatment plant and person who operates them); The sewage is infiltrated in the ground by 1000</w:t>
      </w:r>
      <w:r>
        <w:rPr>
          <w:szCs w:val="24"/>
          <w:vertAlign w:val="superscript"/>
        </w:rPr>
        <w:t xml:space="preserve">m² </w:t>
      </w:r>
      <w:r w:rsidRPr="007424E0">
        <w:rPr>
          <w:szCs w:val="24"/>
        </w:rPr>
        <w:t>underground</w:t>
      </w:r>
      <w:r>
        <w:rPr>
          <w:szCs w:val="24"/>
        </w:rPr>
        <w:t xml:space="preserve"> filtration field; waste water is discharged into sewer networks (identifying the person operating the networks, etc.).</w:t>
      </w:r>
    </w:p>
    <w:p w:rsidR="00CC228E" w:rsidRDefault="000323C9">
      <w:pPr>
        <w:jc w:val="both"/>
        <w:rPr>
          <w:szCs w:val="24"/>
        </w:rPr>
      </w:pPr>
      <w:r>
        <w:rPr>
          <w:szCs w:val="24"/>
        </w:rPr>
        <w:t xml:space="preserve">3. the legal basis of the waste water discharge shall be indicated </w:t>
      </w:r>
      <w:r>
        <w:rPr>
          <w:caps/>
          <w:szCs w:val="24"/>
        </w:rPr>
        <w:t>in the third column</w:t>
      </w:r>
      <w:r>
        <w:rPr>
          <w:szCs w:val="24"/>
        </w:rPr>
        <w:t>(e.g., where waste water is planned to be discharged into sewerage networks owned by other persons, the date of the contract of purchase and sale of waste water treatment facilities, duration, number and names of the parties to the agreement; if the waste water is planned to be infiltrated into soil, the date of the signing of the act of acceptance of the filtering device as fit for use, the name of the person who has formed the commission of acceptance, etc. shall be written).</w:t>
      </w:r>
    </w:p>
    <w:p w:rsidR="00CC228E" w:rsidRPr="007424E0" w:rsidRDefault="000323C9">
      <w:pPr>
        <w:jc w:val="both"/>
      </w:pPr>
      <w:r>
        <w:rPr>
          <w:szCs w:val="24"/>
        </w:rPr>
        <w:lastRenderedPageBreak/>
        <w:t>4</w:t>
      </w:r>
      <w:r w:rsidRPr="007424E0">
        <w:t>.</w:t>
      </w:r>
      <w:r w:rsidR="007424E0">
        <w:t xml:space="preserve"> </w:t>
      </w:r>
      <w:r w:rsidRPr="007424E0">
        <w:t>information on the</w:t>
      </w:r>
      <w:r w:rsidR="007424E0" w:rsidRPr="007424E0">
        <w:t xml:space="preserve"> </w:t>
      </w:r>
      <w:r w:rsidRPr="007424E0">
        <w:t>accepted load shall be provided if the permissible load of the person receiving the described (intended to be used) waste water is limited (e.g. the limit conditions laid down in the contract of purchase and sale of waste water treatment facilities; set of permissible loads in the design of filtration units, etc.).</w:t>
      </w:r>
    </w:p>
    <w:p w:rsidR="00CC228E" w:rsidRPr="007424E0" w:rsidRDefault="000323C9">
      <w:pPr>
        <w:jc w:val="both"/>
      </w:pPr>
      <w:r>
        <w:t xml:space="preserve">5. </w:t>
      </w:r>
      <w:proofErr w:type="gramStart"/>
      <w:r>
        <w:t>the</w:t>
      </w:r>
      <w:proofErr w:type="gramEnd"/>
      <w:r>
        <w:t xml:space="preserve"> fifth </w:t>
      </w:r>
      <w:r w:rsidRPr="007424E0">
        <w:t>column</w:t>
      </w:r>
      <w:r w:rsidR="007424E0" w:rsidRPr="007424E0">
        <w:t xml:space="preserve"> </w:t>
      </w:r>
      <w:r>
        <w:t>shall specify the parameters according to which the reception of the applicant’s intended discharge of waste water may be limited.</w:t>
      </w:r>
    </w:p>
    <w:p w:rsidR="00CC228E" w:rsidRPr="007424E0" w:rsidRDefault="00CC228E">
      <w:pPr>
        <w:jc w:val="both"/>
      </w:pPr>
    </w:p>
    <w:p w:rsidR="00CC228E" w:rsidRPr="007424E0" w:rsidRDefault="000323C9">
      <w:pPr>
        <w:jc w:val="both"/>
      </w:pPr>
      <w:r w:rsidRPr="007424E0">
        <w:t>Requirements for the completion of Table 3:</w:t>
      </w:r>
    </w:p>
    <w:p w:rsidR="00CC228E" w:rsidRPr="007424E0" w:rsidRDefault="000323C9">
      <w:pPr>
        <w:jc w:val="both"/>
      </w:pPr>
      <w:r w:rsidRPr="007424E0">
        <w:t xml:space="preserve">1. in the first column, the number of the effluent or source (the source of the waste water shall be described when the waste water is discharged into the environment or transferred to other persons other than the stationary discharge device (e.g., exit by </w:t>
      </w:r>
      <w:proofErr w:type="spellStart"/>
      <w:r w:rsidRPr="007424E0">
        <w:t>asenisation</w:t>
      </w:r>
      <w:proofErr w:type="spellEnd"/>
      <w:r w:rsidRPr="007424E0">
        <w:t xml:space="preserve"> machinery, etc.).The number indicated in the table shall correspond to the number by which the discharger or source is marked in the attached plan.</w:t>
      </w:r>
    </w:p>
    <w:p w:rsidR="00CC228E" w:rsidRPr="007424E0" w:rsidRDefault="000323C9">
      <w:pPr>
        <w:jc w:val="both"/>
      </w:pPr>
      <w:r>
        <w:t xml:space="preserve">2. the second </w:t>
      </w:r>
      <w:r w:rsidRPr="007424E0">
        <w:t>column</w:t>
      </w:r>
      <w:r w:rsidR="007424E0" w:rsidRPr="007424E0">
        <w:t xml:space="preserve"> </w:t>
      </w:r>
      <w:r>
        <w:t>shall indicate the coordinate points/places at which the effluent discharges into the environment (e.g. the last well before discharge to the underground filtration plant, end of the discharge into the river, etc.), discharged into sewer networks belonging to other persons, transferred to mobile containers or otherwise taken from the source.</w:t>
      </w:r>
    </w:p>
    <w:p w:rsidR="00CC228E" w:rsidRPr="007424E0" w:rsidRDefault="000323C9">
      <w:pPr>
        <w:jc w:val="both"/>
      </w:pPr>
      <w:r>
        <w:t xml:space="preserve">3. </w:t>
      </w:r>
      <w:proofErr w:type="gramStart"/>
      <w:r>
        <w:t>in</w:t>
      </w:r>
      <w:proofErr w:type="gramEnd"/>
      <w:r>
        <w:t xml:space="preserve"> the third </w:t>
      </w:r>
      <w:r w:rsidRPr="007424E0">
        <w:t>column</w:t>
      </w:r>
      <w:r>
        <w:t>, the number of the accepted person to which the waste water is to be discharged through the described discharge device or from the waste water source described shall be indicated from Table 1 or Table 2.</w:t>
      </w:r>
    </w:p>
    <w:p w:rsidR="00CC228E" w:rsidRPr="007424E0" w:rsidRDefault="000323C9">
      <w:pPr>
        <w:jc w:val="both"/>
      </w:pPr>
      <w:r w:rsidRPr="007424E0">
        <w:t>4. the fourth column</w:t>
      </w:r>
      <w:r w:rsidR="007424E0" w:rsidRPr="007424E0">
        <w:t xml:space="preserve"> </w:t>
      </w:r>
      <w:r w:rsidRPr="007424E0">
        <w:t>shall indicate the type of waste water (industrial, domestic, surface, mixed, slurry, brewers, etc.) and the activity (activities) resulting in waste water intended to be discharged through the discharge device described or from the waste water source described; if subscriber waste water is planned to be released through the issuer, subscriber numbers according to Table 6 are also written (if waste water from different subscribers is planned to be released through different issuers).</w:t>
      </w:r>
    </w:p>
    <w:p w:rsidR="00CC228E" w:rsidRPr="007424E0" w:rsidRDefault="000323C9">
      <w:pPr>
        <w:jc w:val="both"/>
      </w:pPr>
      <w:r>
        <w:t xml:space="preserve">5. </w:t>
      </w:r>
      <w:proofErr w:type="gramStart"/>
      <w:r>
        <w:t>the</w:t>
      </w:r>
      <w:proofErr w:type="gramEnd"/>
      <w:r>
        <w:t xml:space="preserve"> fifth </w:t>
      </w:r>
      <w:r w:rsidRPr="007424E0">
        <w:t>column</w:t>
      </w:r>
      <w:r w:rsidR="007424E0" w:rsidRPr="007424E0">
        <w:t xml:space="preserve"> </w:t>
      </w:r>
      <w:r>
        <w:t>shall indicate the type of discharge or waste water source (e.g. quay, vagina, bottom, surface filtration, underground filtration, discharge into sewer networks, storage tank, etc.) and technical data (distance from the shore, depth, diameter, capacity, etc.).</w:t>
      </w:r>
    </w:p>
    <w:p w:rsidR="00CC228E" w:rsidRDefault="000323C9">
      <w:pPr>
        <w:jc w:val="both"/>
        <w:rPr>
          <w:szCs w:val="24"/>
        </w:rPr>
      </w:pPr>
      <w:r>
        <w:t xml:space="preserve">6. </w:t>
      </w:r>
      <w:proofErr w:type="gramStart"/>
      <w:r>
        <w:t>the</w:t>
      </w:r>
      <w:proofErr w:type="gramEnd"/>
      <w:r>
        <w:t xml:space="preserve"> sixth </w:t>
      </w:r>
      <w:r w:rsidRPr="007424E0">
        <w:t>column</w:t>
      </w:r>
      <w:r w:rsidR="007424E0" w:rsidRPr="007424E0">
        <w:t xml:space="preserve"> </w:t>
      </w:r>
      <w:r>
        <w:t xml:space="preserve">describes the location of the discharge device, e.g. the position of the discharge device in relation to the course (right bank, left bank, </w:t>
      </w:r>
      <w:proofErr w:type="spellStart"/>
      <w:r>
        <w:t>centre</w:t>
      </w:r>
      <w:proofErr w:type="spellEnd"/>
      <w:r>
        <w:t xml:space="preserve"> of the river), point of connection (street name, etc.).</w:t>
      </w:r>
    </w:p>
    <w:p w:rsidR="00CC228E" w:rsidRDefault="000323C9">
      <w:pPr>
        <w:jc w:val="both"/>
        <w:rPr>
          <w:szCs w:val="24"/>
        </w:rPr>
      </w:pPr>
      <w:r>
        <w:t xml:space="preserve">7. </w:t>
      </w:r>
      <w:proofErr w:type="gramStart"/>
      <w:r>
        <w:t>the</w:t>
      </w:r>
      <w:proofErr w:type="gramEnd"/>
      <w:r>
        <w:t xml:space="preserve"> maximum amount of effluent to be discharged in the seventh </w:t>
      </w:r>
      <w:r w:rsidR="007424E0" w:rsidRPr="007424E0">
        <w:t xml:space="preserve">and </w:t>
      </w:r>
      <w:r>
        <w:t>eighth columns may not exceed the maximum hydraulic load of the accepted maximum hydraulic load specified in Tables 1 or 2.</w:t>
      </w:r>
    </w:p>
    <w:p w:rsidR="00CC228E" w:rsidRDefault="00CC228E">
      <w:pPr>
        <w:jc w:val="both"/>
        <w:rPr>
          <w:szCs w:val="24"/>
        </w:rPr>
      </w:pPr>
    </w:p>
    <w:p w:rsidR="00CC228E" w:rsidRDefault="000323C9">
      <w:pPr>
        <w:jc w:val="both"/>
        <w:rPr>
          <w:szCs w:val="24"/>
        </w:rPr>
      </w:pPr>
      <w:r>
        <w:rPr>
          <w:szCs w:val="24"/>
        </w:rPr>
        <w:t>Requirements for the completion of Table 4:</w:t>
      </w:r>
    </w:p>
    <w:p w:rsidR="00CC228E" w:rsidRDefault="000323C9">
      <w:pPr>
        <w:jc w:val="both"/>
        <w:rPr>
          <w:szCs w:val="24"/>
        </w:rPr>
      </w:pPr>
      <w:r>
        <w:t xml:space="preserve">1. </w:t>
      </w:r>
      <w:r w:rsidRPr="007424E0">
        <w:rPr>
          <w:szCs w:val="24"/>
        </w:rPr>
        <w:t>in the first column</w:t>
      </w:r>
      <w:r>
        <w:t>, the release device/source number according to Table 3.</w:t>
      </w:r>
    </w:p>
    <w:p w:rsidR="00CC228E" w:rsidRDefault="000323C9">
      <w:pPr>
        <w:jc w:val="both"/>
        <w:rPr>
          <w:szCs w:val="24"/>
        </w:rPr>
      </w:pPr>
      <w:r>
        <w:rPr>
          <w:szCs w:val="24"/>
        </w:rPr>
        <w:t xml:space="preserve">2. The second column shall indicate the pollutants for which an </w:t>
      </w:r>
      <w:proofErr w:type="spellStart"/>
      <w:r>
        <w:rPr>
          <w:szCs w:val="24"/>
        </w:rPr>
        <w:t>authorisation</w:t>
      </w:r>
      <w:proofErr w:type="spellEnd"/>
      <w:r>
        <w:rPr>
          <w:szCs w:val="24"/>
        </w:rPr>
        <w:t xml:space="preserve"> is required under the legislation in force.</w:t>
      </w:r>
    </w:p>
    <w:p w:rsidR="00CC228E" w:rsidRDefault="000323C9">
      <w:pPr>
        <w:jc w:val="both"/>
        <w:rPr>
          <w:szCs w:val="24"/>
        </w:rPr>
      </w:pPr>
      <w:r>
        <w:t xml:space="preserve">3. </w:t>
      </w:r>
      <w:proofErr w:type="gramStart"/>
      <w:r>
        <w:t>in</w:t>
      </w:r>
      <w:proofErr w:type="gramEnd"/>
      <w:r>
        <w:t xml:space="preserve"> the third </w:t>
      </w:r>
      <w:r w:rsidRPr="007424E0">
        <w:rPr>
          <w:szCs w:val="24"/>
        </w:rPr>
        <w:t>column,</w:t>
      </w:r>
      <w:r>
        <w:t xml:space="preserve"> the maximum expected concentration of the pollutant in the instantaneous or average daily effluent sample prior to treatment.</w:t>
      </w:r>
    </w:p>
    <w:p w:rsidR="00CC228E" w:rsidRDefault="000323C9">
      <w:pPr>
        <w:jc w:val="both"/>
        <w:rPr>
          <w:szCs w:val="24"/>
        </w:rPr>
      </w:pPr>
      <w:r>
        <w:rPr>
          <w:szCs w:val="24"/>
        </w:rPr>
        <w:t xml:space="preserve">4. </w:t>
      </w:r>
      <w:r w:rsidRPr="007424E0">
        <w:rPr>
          <w:szCs w:val="24"/>
        </w:rPr>
        <w:t>in the fourth column</w:t>
      </w:r>
      <w:r>
        <w:rPr>
          <w:szCs w:val="24"/>
        </w:rPr>
        <w:t>, the maximum expected annual average concentration of the pollutant in the effluent before treatment. Columns 3 to 6 are to be completed if the waste water is to be treated before discharge from the facility/installation.</w:t>
      </w:r>
    </w:p>
    <w:p w:rsidR="00CC228E" w:rsidRDefault="000323C9">
      <w:pPr>
        <w:jc w:val="both"/>
        <w:rPr>
          <w:szCs w:val="24"/>
        </w:rPr>
      </w:pPr>
      <w:r>
        <w:rPr>
          <w:szCs w:val="24"/>
        </w:rPr>
        <w:t xml:space="preserve">5. in the sixth </w:t>
      </w:r>
      <w:r w:rsidRPr="007424E0">
        <w:rPr>
          <w:szCs w:val="24"/>
        </w:rPr>
        <w:t>column</w:t>
      </w:r>
      <w:r>
        <w:rPr>
          <w:szCs w:val="24"/>
        </w:rPr>
        <w:t>, the maximum allowable concentration (MRLs) of the therapeutic agent established/calculated in the instantaneous or average daily sample of waste water in accordance with the legislation in force and the Regulations (depending on the acceptance, nature of the activity carried out, etc.).The application must be accompanied by a justification for setting the MRLs.</w:t>
      </w:r>
    </w:p>
    <w:p w:rsidR="00CC228E" w:rsidRDefault="000323C9">
      <w:pPr>
        <w:jc w:val="both"/>
        <w:rPr>
          <w:szCs w:val="24"/>
        </w:rPr>
      </w:pPr>
      <w:r>
        <w:rPr>
          <w:szCs w:val="24"/>
        </w:rPr>
        <w:lastRenderedPageBreak/>
        <w:t xml:space="preserve">6. </w:t>
      </w:r>
      <w:proofErr w:type="gramStart"/>
      <w:r>
        <w:rPr>
          <w:szCs w:val="24"/>
        </w:rPr>
        <w:t>in</w:t>
      </w:r>
      <w:proofErr w:type="gramEnd"/>
      <w:r>
        <w:rPr>
          <w:szCs w:val="24"/>
        </w:rPr>
        <w:t xml:space="preserve"> the seventh </w:t>
      </w:r>
      <w:r w:rsidRPr="007424E0">
        <w:rPr>
          <w:szCs w:val="24"/>
        </w:rPr>
        <w:t>column</w:t>
      </w:r>
      <w:r>
        <w:rPr>
          <w:szCs w:val="24"/>
        </w:rPr>
        <w:t xml:space="preserve">, the acceptable concentration of the pollutant in the instantaneous or average daily effluent sample (MRL/LLC) desired to be entered in the permit. For a pollutant to be set in the </w:t>
      </w:r>
      <w:proofErr w:type="spellStart"/>
      <w:r>
        <w:rPr>
          <w:szCs w:val="24"/>
        </w:rPr>
        <w:t>authorisation</w:t>
      </w:r>
      <w:proofErr w:type="spellEnd"/>
      <w:r>
        <w:rPr>
          <w:szCs w:val="24"/>
        </w:rPr>
        <w:t xml:space="preserve"> in excess of the MRL in column 7 (i.e. when a LL is requested), the application must be accompanied by an appropriate justification in accordance with the requirements of the Rules.</w:t>
      </w:r>
    </w:p>
    <w:p w:rsidR="00CC228E" w:rsidRDefault="000323C9">
      <w:pPr>
        <w:jc w:val="both"/>
        <w:rPr>
          <w:szCs w:val="24"/>
        </w:rPr>
      </w:pPr>
      <w:r>
        <w:rPr>
          <w:szCs w:val="24"/>
        </w:rPr>
        <w:t xml:space="preserve">7. </w:t>
      </w:r>
      <w:proofErr w:type="gramStart"/>
      <w:r>
        <w:rPr>
          <w:szCs w:val="24"/>
        </w:rPr>
        <w:t>in</w:t>
      </w:r>
      <w:proofErr w:type="gramEnd"/>
      <w:r>
        <w:rPr>
          <w:szCs w:val="24"/>
        </w:rPr>
        <w:t xml:space="preserve"> the eighth </w:t>
      </w:r>
      <w:r w:rsidRPr="007424E0">
        <w:rPr>
          <w:szCs w:val="24"/>
        </w:rPr>
        <w:t>column</w:t>
      </w:r>
      <w:r>
        <w:rPr>
          <w:szCs w:val="24"/>
        </w:rPr>
        <w:t>, the maximum allowable annual concentration (MRLs) for a pollutant established/calculated in accordance with the legislation in force and the Regulations (depending on the acceptance, the nature of the activity, etc.).The application must be accompanied by a justification for setting the MRLs.</w:t>
      </w:r>
    </w:p>
    <w:p w:rsidR="00CC228E" w:rsidRDefault="000323C9">
      <w:pPr>
        <w:jc w:val="both"/>
        <w:rPr>
          <w:szCs w:val="24"/>
        </w:rPr>
      </w:pPr>
      <w:r>
        <w:rPr>
          <w:szCs w:val="24"/>
        </w:rPr>
        <w:t xml:space="preserve">8. </w:t>
      </w:r>
      <w:proofErr w:type="gramStart"/>
      <w:r>
        <w:rPr>
          <w:szCs w:val="24"/>
        </w:rPr>
        <w:t>in</w:t>
      </w:r>
      <w:proofErr w:type="gramEnd"/>
      <w:r>
        <w:rPr>
          <w:szCs w:val="24"/>
        </w:rPr>
        <w:t xml:space="preserve"> the ninth </w:t>
      </w:r>
      <w:r w:rsidRPr="007424E0">
        <w:rPr>
          <w:szCs w:val="24"/>
        </w:rPr>
        <w:t>column</w:t>
      </w:r>
      <w:r>
        <w:rPr>
          <w:szCs w:val="24"/>
        </w:rPr>
        <w:t xml:space="preserve">, the average annual concentration (MRL/LLC) of the pollutant desired to be set in the permit. In order to establish a permitted level of a pollutant in the </w:t>
      </w:r>
      <w:proofErr w:type="spellStart"/>
      <w:r>
        <w:rPr>
          <w:szCs w:val="24"/>
        </w:rPr>
        <w:t>authorisation</w:t>
      </w:r>
      <w:proofErr w:type="spellEnd"/>
      <w:r>
        <w:rPr>
          <w:szCs w:val="24"/>
        </w:rPr>
        <w:t xml:space="preserve"> above the MRL in column 8 (i.e. when a TRL is requested), the application must be accompanied by an appropriate justification in accordance with the requirements of the Rules.</w:t>
      </w:r>
    </w:p>
    <w:p w:rsidR="00CC228E" w:rsidRDefault="000323C9">
      <w:pPr>
        <w:jc w:val="both"/>
        <w:rPr>
          <w:szCs w:val="24"/>
        </w:rPr>
      </w:pPr>
      <w:r>
        <w:rPr>
          <w:szCs w:val="24"/>
        </w:rPr>
        <w:t xml:space="preserve">9. </w:t>
      </w:r>
      <w:proofErr w:type="gramStart"/>
      <w:r>
        <w:rPr>
          <w:szCs w:val="24"/>
        </w:rPr>
        <w:t>in</w:t>
      </w:r>
      <w:proofErr w:type="gramEnd"/>
      <w:r>
        <w:rPr>
          <w:szCs w:val="24"/>
        </w:rPr>
        <w:t xml:space="preserve"> the tenth </w:t>
      </w:r>
      <w:r w:rsidRPr="007424E0">
        <w:rPr>
          <w:szCs w:val="24"/>
        </w:rPr>
        <w:t>column</w:t>
      </w:r>
      <w:r>
        <w:rPr>
          <w:szCs w:val="24"/>
        </w:rPr>
        <w:t>, the maximum daily emission limit (DLT) set/calculated in accordance with the legislation in force and the Regulations (depending on the acceptance, nature of the activity carried out, etc.).The application must be accompanied by a calculation of the DLT.</w:t>
      </w:r>
    </w:p>
    <w:p w:rsidR="00CC228E" w:rsidRDefault="000323C9">
      <w:pPr>
        <w:jc w:val="both"/>
        <w:rPr>
          <w:szCs w:val="24"/>
        </w:rPr>
      </w:pPr>
      <w:r>
        <w:rPr>
          <w:szCs w:val="24"/>
        </w:rPr>
        <w:t xml:space="preserve">10. </w:t>
      </w:r>
      <w:proofErr w:type="gramStart"/>
      <w:r>
        <w:rPr>
          <w:szCs w:val="24"/>
        </w:rPr>
        <w:t>in</w:t>
      </w:r>
      <w:proofErr w:type="gramEnd"/>
      <w:r>
        <w:rPr>
          <w:szCs w:val="24"/>
        </w:rPr>
        <w:t xml:space="preserve"> the eleventh </w:t>
      </w:r>
      <w:r w:rsidRPr="007424E0">
        <w:rPr>
          <w:szCs w:val="24"/>
        </w:rPr>
        <w:t>column</w:t>
      </w:r>
      <w:r>
        <w:rPr>
          <w:szCs w:val="24"/>
        </w:rPr>
        <w:t>, the permitted daily release of the pollutant (contamination allowed) is requested in the permit. In order to determine the permitted contamination in the permit in excess of that indicated in column 11 DLT (when an LLT is requested), the application must be accompanied by an appropriate justification in accordance with the requirements of the Regulations and regulations.</w:t>
      </w:r>
    </w:p>
    <w:p w:rsidR="00CC228E" w:rsidRDefault="000323C9">
      <w:pPr>
        <w:jc w:val="both"/>
        <w:rPr>
          <w:szCs w:val="24"/>
        </w:rPr>
      </w:pPr>
      <w:r>
        <w:rPr>
          <w:szCs w:val="24"/>
        </w:rPr>
        <w:t xml:space="preserve">11. </w:t>
      </w:r>
      <w:proofErr w:type="gramStart"/>
      <w:r>
        <w:rPr>
          <w:szCs w:val="24"/>
        </w:rPr>
        <w:t>in</w:t>
      </w:r>
      <w:proofErr w:type="gramEnd"/>
      <w:r>
        <w:rPr>
          <w:szCs w:val="24"/>
        </w:rPr>
        <w:t xml:space="preserve"> the twelfth </w:t>
      </w:r>
      <w:r w:rsidRPr="007424E0">
        <w:rPr>
          <w:szCs w:val="24"/>
        </w:rPr>
        <w:t>column</w:t>
      </w:r>
      <w:r>
        <w:rPr>
          <w:szCs w:val="24"/>
        </w:rPr>
        <w:t>, the maximum annual emission limit (DLT) (depending on the acceptance, the nature of the activity carried out, etc.) established/calculated in accordance with the applicable legislation and the Regulations. The application must be accompanied by a calculation of the DLT.</w:t>
      </w:r>
    </w:p>
    <w:p w:rsidR="00CC228E" w:rsidRDefault="000323C9">
      <w:pPr>
        <w:jc w:val="both"/>
        <w:rPr>
          <w:szCs w:val="24"/>
        </w:rPr>
      </w:pPr>
      <w:r>
        <w:rPr>
          <w:szCs w:val="24"/>
        </w:rPr>
        <w:t xml:space="preserve">12. </w:t>
      </w:r>
      <w:proofErr w:type="gramStart"/>
      <w:r>
        <w:rPr>
          <w:szCs w:val="24"/>
        </w:rPr>
        <w:t>in</w:t>
      </w:r>
      <w:proofErr w:type="gramEnd"/>
      <w:r>
        <w:rPr>
          <w:szCs w:val="24"/>
        </w:rPr>
        <w:t xml:space="preserve"> the thirteenth </w:t>
      </w:r>
      <w:r w:rsidRPr="007424E0">
        <w:rPr>
          <w:szCs w:val="24"/>
        </w:rPr>
        <w:t>column</w:t>
      </w:r>
      <w:r>
        <w:rPr>
          <w:szCs w:val="24"/>
        </w:rPr>
        <w:t>, the annual discharge limit (permitted pollution) is requested in the permit. In order to determine the permitted contamination in the permit in excess of that indicated in column 13 DLT (when an LLT is requested), the application must be accompanied by an appropriate justification in accordance with the requirements of the Regulations and regulations.</w:t>
      </w:r>
    </w:p>
    <w:p w:rsidR="00CC228E" w:rsidRDefault="00CC228E">
      <w:pPr>
        <w:jc w:val="both"/>
        <w:rPr>
          <w:szCs w:val="24"/>
        </w:rPr>
      </w:pPr>
    </w:p>
    <w:p w:rsidR="00CC228E" w:rsidRPr="007424E0" w:rsidRDefault="000323C9">
      <w:pPr>
        <w:jc w:val="both"/>
      </w:pPr>
      <w:r w:rsidRPr="007424E0">
        <w:t>Requirements for the completion of Table 5:</w:t>
      </w:r>
    </w:p>
    <w:p w:rsidR="00CC228E" w:rsidRPr="007424E0" w:rsidRDefault="000323C9">
      <w:pPr>
        <w:jc w:val="both"/>
      </w:pPr>
      <w:proofErr w:type="gramStart"/>
      <w:r>
        <w:t>1.</w:t>
      </w:r>
      <w:r w:rsidRPr="007424E0">
        <w:t>the</w:t>
      </w:r>
      <w:proofErr w:type="gramEnd"/>
      <w:r w:rsidRPr="007424E0">
        <w:t xml:space="preserve"> first column</w:t>
      </w:r>
      <w:r w:rsidR="007424E0" w:rsidRPr="007424E0">
        <w:t xml:space="preserve"> </w:t>
      </w:r>
      <w:r>
        <w:t>shall contain the number of the waste water or pollution reduction measure;</w:t>
      </w:r>
    </w:p>
    <w:p w:rsidR="00CC228E" w:rsidRPr="007424E0" w:rsidRDefault="000323C9">
      <w:pPr>
        <w:jc w:val="both"/>
      </w:pPr>
      <w:r>
        <w:t xml:space="preserve">2. </w:t>
      </w:r>
      <w:r w:rsidRPr="007424E0">
        <w:t>in the second column</w:t>
      </w:r>
      <w:r>
        <w:t>, the number of the waste water source/discharger from Table 3, during which the measure to reduce the impact of discharges is applied.</w:t>
      </w:r>
    </w:p>
    <w:p w:rsidR="00CC228E" w:rsidRPr="007424E0" w:rsidRDefault="000323C9">
      <w:pPr>
        <w:jc w:val="both"/>
      </w:pPr>
      <w:r>
        <w:t xml:space="preserve">3. the third </w:t>
      </w:r>
      <w:r w:rsidRPr="007424E0">
        <w:t>column</w:t>
      </w:r>
      <w:r w:rsidR="007424E0" w:rsidRPr="007424E0">
        <w:t xml:space="preserve"> </w:t>
      </w:r>
      <w:r>
        <w:t>briefly describes the measure for the reduction of waste water (e.g. the water circulation system of a car wash, etc.) or the reduction of pollution (industrial, domestic, surface waste water treatment plants, etc.) and its purpose (e.g. to remove petroleum products and drowning substances from the surface waste water, reduce the amount of waste water, etc.).</w:t>
      </w:r>
    </w:p>
    <w:p w:rsidR="00CC228E" w:rsidRDefault="000323C9">
      <w:pPr>
        <w:jc w:val="both"/>
        <w:rPr>
          <w:szCs w:val="24"/>
        </w:rPr>
      </w:pPr>
      <w:r>
        <w:t xml:space="preserve">4. </w:t>
      </w:r>
      <w:r w:rsidRPr="007424E0">
        <w:t>in the fourth column</w:t>
      </w:r>
      <w:r>
        <w:t>, the date of introduction of the measure.</w:t>
      </w:r>
    </w:p>
    <w:p w:rsidR="00CC228E" w:rsidRDefault="000323C9">
      <w:pPr>
        <w:jc w:val="both"/>
        <w:rPr>
          <w:szCs w:val="24"/>
        </w:rPr>
      </w:pPr>
      <w:r>
        <w:rPr>
          <w:szCs w:val="24"/>
        </w:rPr>
        <w:t>5. Columns 5 to 7 contain the design features of the instrument as specified in the design documentation. Columns 5, 6 record design indicators for reducing waste water and pollution related to the parameters requested in the permit (e.g. plant efficiency: m³/d</w:t>
      </w:r>
      <w:r>
        <w:rPr>
          <w:szCs w:val="24"/>
          <w:vertAlign w:val="superscript"/>
        </w:rPr>
        <w:t>,</w:t>
      </w:r>
      <w:r w:rsidR="00CE6BBB">
        <w:rPr>
          <w:szCs w:val="24"/>
          <w:vertAlign w:val="superscript"/>
        </w:rPr>
        <w:t xml:space="preserve"> </w:t>
      </w:r>
      <w:r>
        <w:rPr>
          <w:szCs w:val="24"/>
        </w:rPr>
        <w:t>circulatory flow: l/s; design contamination of waste water entering the treatment plant according to OBD, N, P, petroleum products, total Cr, etc. – mg/l, t/d.</w:t>
      </w:r>
      <w:r w:rsidR="00CE6BBB">
        <w:rPr>
          <w:szCs w:val="24"/>
        </w:rPr>
        <w:t xml:space="preserve"> </w:t>
      </w:r>
      <w:r>
        <w:rPr>
          <w:szCs w:val="24"/>
        </w:rPr>
        <w:t>residual contamination according to OBD, N, P, petroleum products, total Cr, etc. – mg/l; clean-up efficiency – per cent or similar.</w:t>
      </w:r>
    </w:p>
    <w:p w:rsidR="00CC228E" w:rsidRDefault="00CC228E"/>
    <w:p w:rsidR="00CC228E" w:rsidRDefault="000323C9">
      <w:r>
        <w:t>Requirements for the completion of Table 6:</w:t>
      </w:r>
    </w:p>
    <w:p w:rsidR="00CC228E" w:rsidRDefault="000323C9">
      <w:pPr>
        <w:jc w:val="both"/>
        <w:rPr>
          <w:szCs w:val="24"/>
        </w:rPr>
      </w:pPr>
      <w:r>
        <w:t xml:space="preserve">1. The fourth column </w:t>
      </w:r>
      <w:r>
        <w:rPr>
          <w:szCs w:val="24"/>
        </w:rPr>
        <w:t>refers to pollutants subject to legislation for discharge of waste water.</w:t>
      </w:r>
    </w:p>
    <w:p w:rsidR="00CC228E" w:rsidRDefault="00CC228E">
      <w:pPr>
        <w:jc w:val="both"/>
        <w:rPr>
          <w:szCs w:val="24"/>
        </w:rPr>
      </w:pPr>
    </w:p>
    <w:p w:rsidR="00CC228E" w:rsidRDefault="000323C9">
      <w:pPr>
        <w:jc w:val="both"/>
        <w:rPr>
          <w:szCs w:val="24"/>
        </w:rPr>
      </w:pPr>
      <w:r>
        <w:rPr>
          <w:szCs w:val="24"/>
        </w:rPr>
        <w:t>Requirements for the completion of Table 7:</w:t>
      </w:r>
    </w:p>
    <w:p w:rsidR="00CC228E" w:rsidRDefault="000323C9">
      <w:pPr>
        <w:jc w:val="both"/>
        <w:rPr>
          <w:szCs w:val="24"/>
        </w:rPr>
      </w:pPr>
      <w:r>
        <w:rPr>
          <w:szCs w:val="24"/>
        </w:rPr>
        <w:lastRenderedPageBreak/>
        <w:t>1. In the second column, the numbering of subscribers shall continue with the last subscriber number specified in Table 6.</w:t>
      </w:r>
    </w:p>
    <w:p w:rsidR="00CC228E" w:rsidRDefault="000323C9">
      <w:pPr>
        <w:jc w:val="both"/>
        <w:rPr>
          <w:szCs w:val="24"/>
        </w:rPr>
      </w:pPr>
      <w:r>
        <w:rPr>
          <w:szCs w:val="24"/>
        </w:rPr>
        <w:t xml:space="preserve">2. </w:t>
      </w:r>
      <w:proofErr w:type="gramStart"/>
      <w:r>
        <w:rPr>
          <w:szCs w:val="24"/>
        </w:rPr>
        <w:t>the</w:t>
      </w:r>
      <w:proofErr w:type="gramEnd"/>
      <w:r>
        <w:rPr>
          <w:szCs w:val="24"/>
        </w:rPr>
        <w:t xml:space="preserve"> fourth column shall indicate the pollutants the discharges of which, in accordance with the legislation in force, are subject to </w:t>
      </w:r>
      <w:proofErr w:type="spellStart"/>
      <w:r>
        <w:rPr>
          <w:szCs w:val="24"/>
        </w:rPr>
        <w:t>authorisation</w:t>
      </w:r>
      <w:proofErr w:type="spellEnd"/>
      <w:r>
        <w:rPr>
          <w:szCs w:val="24"/>
        </w:rPr>
        <w:t xml:space="preserve"> for the treatment of the surface effluent.</w:t>
      </w:r>
    </w:p>
    <w:p w:rsidR="00CC228E" w:rsidRDefault="00CC228E">
      <w:pPr>
        <w:jc w:val="both"/>
      </w:pPr>
    </w:p>
    <w:p w:rsidR="00CC228E" w:rsidRDefault="000323C9">
      <w:pPr>
        <w:tabs>
          <w:tab w:val="left" w:pos="14317"/>
        </w:tabs>
        <w:suppressAutoHyphens/>
        <w:jc w:val="center"/>
        <w:textAlignment w:val="center"/>
        <w:rPr>
          <w:b/>
          <w:color w:val="000000"/>
          <w:szCs w:val="24"/>
        </w:rPr>
      </w:pPr>
      <w:r>
        <w:rPr>
          <w:b/>
          <w:color w:val="000000"/>
          <w:szCs w:val="24"/>
        </w:rPr>
        <w:t>CHAPTER IV</w:t>
      </w:r>
    </w:p>
    <w:p w:rsidR="00CC228E" w:rsidRDefault="000323C9">
      <w:pPr>
        <w:tabs>
          <w:tab w:val="left" w:pos="14317"/>
        </w:tabs>
        <w:suppressAutoHyphens/>
        <w:jc w:val="center"/>
        <w:textAlignment w:val="center"/>
      </w:pPr>
      <w:r>
        <w:rPr>
          <w:b/>
          <w:color w:val="000000"/>
          <w:szCs w:val="24"/>
        </w:rPr>
        <w:t>COMPLETION OF THE PART ‘SHIP RECYCLING’ OF THE SPECIFIC APPLICATION</w:t>
      </w:r>
    </w:p>
    <w:p w:rsidR="00CC228E" w:rsidRDefault="00CC228E">
      <w:pPr>
        <w:tabs>
          <w:tab w:val="left" w:pos="14317"/>
        </w:tabs>
        <w:suppressAutoHyphens/>
        <w:jc w:val="center"/>
        <w:textAlignment w:val="center"/>
        <w:rPr>
          <w:color w:val="000000"/>
          <w:szCs w:val="24"/>
        </w:rPr>
      </w:pPr>
    </w:p>
    <w:p w:rsidR="00CC228E" w:rsidRDefault="000323C9">
      <w:pPr>
        <w:tabs>
          <w:tab w:val="left" w:pos="14317"/>
        </w:tabs>
        <w:suppressAutoHyphens/>
        <w:jc w:val="both"/>
        <w:textAlignment w:val="center"/>
        <w:rPr>
          <w:color w:val="000000"/>
          <w:szCs w:val="24"/>
        </w:rPr>
      </w:pPr>
      <w:r>
        <w:t>Table</w:t>
      </w:r>
      <w:r>
        <w:rPr>
          <w:color w:val="000000"/>
          <w:szCs w:val="24"/>
        </w:rPr>
        <w:t>1: Information on the ship recycling facility. This table shall be completed for installations carrying out ship recycling activities.</w:t>
      </w:r>
    </w:p>
    <w:p w:rsidR="00CC228E" w:rsidRDefault="000323C9">
      <w:pPr>
        <w:tabs>
          <w:tab w:val="left" w:pos="14317"/>
        </w:tabs>
        <w:suppressAutoHyphens/>
        <w:jc w:val="both"/>
        <w:textAlignment w:val="center"/>
        <w:rPr>
          <w:color w:val="000000"/>
          <w:szCs w:val="24"/>
        </w:rPr>
      </w:pPr>
      <w:r>
        <w:rPr>
          <w:color w:val="000000"/>
          <w:szCs w:val="24"/>
        </w:rPr>
        <w:t>Requirements for the completion of Table 1:</w:t>
      </w:r>
    </w:p>
    <w:p w:rsidR="00CC228E" w:rsidRDefault="000323C9">
      <w:pPr>
        <w:tabs>
          <w:tab w:val="left" w:pos="14317"/>
        </w:tabs>
        <w:suppressAutoHyphens/>
        <w:jc w:val="both"/>
        <w:textAlignment w:val="center"/>
        <w:rPr>
          <w:color w:val="000000"/>
          <w:szCs w:val="24"/>
        </w:rPr>
      </w:pPr>
      <w:r>
        <w:rPr>
          <w:color w:val="000000"/>
          <w:szCs w:val="24"/>
        </w:rPr>
        <w:t xml:space="preserve">1. The first column shall indicate the ship recycling method used in the installation, where several methods are used, the methods for recycling different types and sizes of ships shall be listed, indicating the type and size of ships to be used for recycling. </w:t>
      </w:r>
    </w:p>
    <w:p w:rsidR="00CC228E" w:rsidRDefault="000323C9">
      <w:pPr>
        <w:tabs>
          <w:tab w:val="left" w:pos="993"/>
          <w:tab w:val="left" w:pos="1276"/>
          <w:tab w:val="left" w:pos="14317"/>
        </w:tabs>
        <w:suppressAutoHyphens/>
        <w:jc w:val="both"/>
        <w:textAlignment w:val="center"/>
        <w:rPr>
          <w:color w:val="000000"/>
          <w:szCs w:val="24"/>
        </w:rPr>
      </w:pPr>
      <w:r>
        <w:rPr>
          <w:color w:val="000000"/>
          <w:szCs w:val="24"/>
        </w:rPr>
        <w:t>2. The second column shall indicate the type and size (length, width, depth, GT (gross tonnage)) of the largest ship likely to be recycled in the installation. The dimensions of the ship shall be determined in accordance with the International Convention on Tonnage Measurement of Ships, 1969.</w:t>
      </w:r>
    </w:p>
    <w:p w:rsidR="00CC228E" w:rsidRDefault="000323C9">
      <w:pPr>
        <w:tabs>
          <w:tab w:val="left" w:pos="14317"/>
        </w:tabs>
        <w:suppressAutoHyphens/>
        <w:jc w:val="both"/>
        <w:textAlignment w:val="center"/>
        <w:rPr>
          <w:color w:val="000000"/>
          <w:szCs w:val="24"/>
        </w:rPr>
      </w:pPr>
      <w:r>
        <w:rPr>
          <w:color w:val="000000"/>
          <w:szCs w:val="24"/>
        </w:rPr>
        <w:t>3. The third column indicates the maximum quantity of vessels to be stored simultaneously in the installation intended for recycling.</w:t>
      </w:r>
    </w:p>
    <w:p w:rsidR="00CC228E" w:rsidRDefault="000323C9">
      <w:pPr>
        <w:tabs>
          <w:tab w:val="left" w:pos="14317"/>
        </w:tabs>
        <w:suppressAutoHyphens/>
        <w:jc w:val="both"/>
        <w:textAlignment w:val="center"/>
        <w:rPr>
          <w:color w:val="000000"/>
          <w:szCs w:val="24"/>
        </w:rPr>
      </w:pPr>
      <w:r>
        <w:rPr>
          <w:color w:val="000000"/>
          <w:szCs w:val="24"/>
        </w:rPr>
        <w:t>4. The fourth column indicates the maximum quantity of vessels to be recycled in the installation at the same time.</w:t>
      </w:r>
    </w:p>
    <w:p w:rsidR="00CC228E" w:rsidRDefault="000323C9">
      <w:pPr>
        <w:tabs>
          <w:tab w:val="left" w:pos="14317"/>
        </w:tabs>
        <w:suppressAutoHyphens/>
        <w:jc w:val="both"/>
        <w:textAlignment w:val="center"/>
        <w:rPr>
          <w:color w:val="000000"/>
          <w:szCs w:val="24"/>
        </w:rPr>
      </w:pPr>
      <w:r>
        <w:rPr>
          <w:color w:val="000000"/>
          <w:szCs w:val="24"/>
        </w:rPr>
        <w:t>5. The fifth column shall indicate the planned maximum annual ship recycling capacity for the installation calculated in accordance with the provisions of Article 32(1</w:t>
      </w:r>
      <w:proofErr w:type="gramStart"/>
      <w:r>
        <w:rPr>
          <w:color w:val="000000"/>
          <w:szCs w:val="24"/>
        </w:rPr>
        <w:t>)(</w:t>
      </w:r>
      <w:proofErr w:type="gramEnd"/>
      <w:r>
        <w:rPr>
          <w:color w:val="000000"/>
          <w:szCs w:val="24"/>
        </w:rPr>
        <w:t>a) of Regulation (EU) No 1257/2013.</w:t>
      </w:r>
    </w:p>
    <w:p w:rsidR="00CC228E" w:rsidRDefault="00CC228E">
      <w:pPr>
        <w:tabs>
          <w:tab w:val="left" w:pos="14317"/>
        </w:tabs>
        <w:suppressAutoHyphens/>
        <w:jc w:val="both"/>
        <w:textAlignment w:val="center"/>
        <w:rPr>
          <w:color w:val="000000"/>
          <w:szCs w:val="24"/>
        </w:rPr>
      </w:pPr>
    </w:p>
    <w:p w:rsidR="00CC228E" w:rsidRDefault="000323C9">
      <w:pPr>
        <w:jc w:val="both"/>
        <w:rPr>
          <w:rFonts w:ascii="Calibri" w:eastAsia="Calibri" w:hAnsi="Calibri"/>
          <w:szCs w:val="24"/>
        </w:rPr>
      </w:pPr>
      <w:r>
        <w:t>Table</w:t>
      </w:r>
      <w:r>
        <w:rPr>
          <w:color w:val="000000"/>
          <w:szCs w:val="24"/>
        </w:rPr>
        <w:t xml:space="preserve">2: Information on waste resulting from ship recycling (applies to installations where the waste generated at the place where it is produced is kept for less than the temporary storage period laid down in the Law of the Republic of </w:t>
      </w:r>
      <w:r>
        <w:t>Lithuania on Waste Management and which does not carry out activities related to the treatment of waste).</w:t>
      </w:r>
      <w:r>
        <w:rPr>
          <w:rFonts w:ascii="Calibri" w:eastAsia="Calibri" w:hAnsi="Calibri"/>
          <w:szCs w:val="24"/>
        </w:rPr>
        <w:t xml:space="preserve"> </w:t>
      </w:r>
    </w:p>
    <w:p w:rsidR="00CC228E" w:rsidRDefault="000323C9">
      <w:pPr>
        <w:jc w:val="both"/>
        <w:rPr>
          <w:color w:val="000000"/>
          <w:szCs w:val="24"/>
        </w:rPr>
      </w:pPr>
      <w:r>
        <w:rPr>
          <w:color w:val="000000"/>
          <w:szCs w:val="24"/>
        </w:rPr>
        <w:t>Requirements for the completion of Table 2:</w:t>
      </w:r>
    </w:p>
    <w:p w:rsidR="00CC228E" w:rsidRDefault="000323C9">
      <w:pPr>
        <w:jc w:val="both"/>
        <w:rPr>
          <w:color w:val="000000"/>
          <w:szCs w:val="24"/>
        </w:rPr>
      </w:pPr>
      <w:r>
        <w:rPr>
          <w:color w:val="000000"/>
          <w:szCs w:val="24"/>
        </w:rPr>
        <w:t>1. The first column shall indicate the waste code in accordance with Annex 1 to the Waste Management Rules.</w:t>
      </w:r>
    </w:p>
    <w:p w:rsidR="00CC228E" w:rsidRDefault="000323C9">
      <w:pPr>
        <w:jc w:val="both"/>
        <w:rPr>
          <w:color w:val="000000"/>
          <w:szCs w:val="24"/>
        </w:rPr>
      </w:pPr>
      <w:r>
        <w:rPr>
          <w:color w:val="000000"/>
          <w:szCs w:val="24"/>
        </w:rPr>
        <w:t>2. The second column shall indicate the name of the waste in accordance with Annex 1 to the Waste Management Rules.</w:t>
      </w:r>
    </w:p>
    <w:p w:rsidR="00CC228E" w:rsidRDefault="000323C9">
      <w:pPr>
        <w:tabs>
          <w:tab w:val="left" w:pos="14317"/>
        </w:tabs>
        <w:suppressAutoHyphens/>
        <w:jc w:val="both"/>
        <w:textAlignment w:val="center"/>
        <w:rPr>
          <w:color w:val="000000"/>
          <w:szCs w:val="24"/>
        </w:rPr>
      </w:pPr>
      <w:r>
        <w:rPr>
          <w:color w:val="000000"/>
          <w:szCs w:val="24"/>
        </w:rPr>
        <w:t>3. The name of the revised waste shall be indicated in the third column in accordance with Annex 1 to the Waste Management Rules.</w:t>
      </w:r>
    </w:p>
    <w:p w:rsidR="00CC228E" w:rsidRDefault="000323C9">
      <w:pPr>
        <w:tabs>
          <w:tab w:val="left" w:pos="14317"/>
        </w:tabs>
        <w:suppressAutoHyphens/>
        <w:jc w:val="both"/>
        <w:textAlignment w:val="center"/>
        <w:rPr>
          <w:color w:val="000000"/>
          <w:szCs w:val="24"/>
        </w:rPr>
      </w:pPr>
      <w:r>
        <w:rPr>
          <w:color w:val="000000"/>
          <w:szCs w:val="24"/>
        </w:rPr>
        <w:t>4. The fourth column indicates the maximum quantity of waste to be stored in the installation at the same time</w:t>
      </w:r>
      <w:r>
        <w:rPr>
          <w:rFonts w:ascii="Calibri" w:eastAsia="Calibri" w:hAnsi="Calibri"/>
          <w:sz w:val="22"/>
          <w:szCs w:val="22"/>
        </w:rPr>
        <w:t>.</w:t>
      </w:r>
      <w:r>
        <w:rPr>
          <w:color w:val="000000"/>
          <w:szCs w:val="24"/>
        </w:rPr>
        <w:t xml:space="preserve"> </w:t>
      </w:r>
    </w:p>
    <w:p w:rsidR="00CC228E" w:rsidRDefault="000323C9">
      <w:pPr>
        <w:tabs>
          <w:tab w:val="left" w:pos="14317"/>
        </w:tabs>
        <w:suppressAutoHyphens/>
        <w:jc w:val="both"/>
        <w:textAlignment w:val="center"/>
        <w:rPr>
          <w:color w:val="000000"/>
          <w:szCs w:val="24"/>
        </w:rPr>
      </w:pPr>
      <w:proofErr w:type="gramStart"/>
      <w:r>
        <w:rPr>
          <w:color w:val="000000"/>
          <w:szCs w:val="24"/>
        </w:rPr>
        <w:t>5.</w:t>
      </w:r>
      <w:r>
        <w:rPr>
          <w:color w:val="000000"/>
        </w:rPr>
        <w:t>The</w:t>
      </w:r>
      <w:proofErr w:type="gramEnd"/>
      <w:r>
        <w:rPr>
          <w:color w:val="000000"/>
        </w:rPr>
        <w:t xml:space="preserve"> fifth column shall indicate the planned further waste treatment activities. Where an intermediate waste treatment activity is indicated, the final waste treatment activity in accordance with Annex 2 to the Waste Management Rules must also be indicated in accordance with the priority order of waste prevention and management referred to in Article 3 of the Law of the Republic of </w:t>
      </w:r>
      <w:r>
        <w:t>Lithuania on Waste Management.</w:t>
      </w:r>
      <w:r>
        <w:rPr>
          <w:color w:val="000000"/>
          <w:szCs w:val="24"/>
        </w:rPr>
        <w:t xml:space="preserve"> </w:t>
      </w:r>
    </w:p>
    <w:p w:rsidR="00CC228E" w:rsidRDefault="00CC228E">
      <w:pPr>
        <w:tabs>
          <w:tab w:val="left" w:pos="14317"/>
        </w:tabs>
        <w:suppressAutoHyphens/>
        <w:jc w:val="both"/>
        <w:textAlignment w:val="center"/>
        <w:rPr>
          <w:color w:val="000000"/>
          <w:szCs w:val="24"/>
        </w:rPr>
      </w:pPr>
    </w:p>
    <w:p w:rsidR="00CC228E" w:rsidRDefault="000323C9">
      <w:pPr>
        <w:tabs>
          <w:tab w:val="left" w:pos="14317"/>
        </w:tabs>
        <w:suppressAutoHyphens/>
        <w:jc w:val="both"/>
        <w:textAlignment w:val="center"/>
        <w:rPr>
          <w:color w:val="000000"/>
          <w:szCs w:val="24"/>
        </w:rPr>
      </w:pPr>
      <w:r>
        <w:t>Table</w:t>
      </w:r>
      <w:r>
        <w:rPr>
          <w:color w:val="000000"/>
          <w:szCs w:val="24"/>
        </w:rPr>
        <w:t xml:space="preserve">3: Information on hazardous substances contained in the structure and/or equipment of the ship to be recycled, including those specified in Annexes I and/or II to Regulation (EU) No 1257/2013. </w:t>
      </w:r>
      <w:proofErr w:type="gramStart"/>
      <w:r>
        <w:rPr>
          <w:color w:val="000000"/>
          <w:szCs w:val="24"/>
        </w:rPr>
        <w:t>To be completed when the installation processes vessels of 500 GT or more.</w:t>
      </w:r>
      <w:proofErr w:type="gramEnd"/>
      <w:r>
        <w:rPr>
          <w:color w:val="000000"/>
          <w:szCs w:val="24"/>
        </w:rPr>
        <w:t xml:space="preserve"> In the </w:t>
      </w:r>
      <w:r>
        <w:rPr>
          <w:color w:val="000000"/>
          <w:szCs w:val="24"/>
        </w:rPr>
        <w:lastRenderedPageBreak/>
        <w:t xml:space="preserve">case of installations processing ships of less than 500 GT, this table shall be completed in the case of ships with a design and/or equipment containing dangerous substances intended to be recycled. </w:t>
      </w:r>
    </w:p>
    <w:p w:rsidR="00CC228E" w:rsidRDefault="000323C9">
      <w:pPr>
        <w:suppressAutoHyphens/>
        <w:jc w:val="both"/>
        <w:textAlignment w:val="baseline"/>
        <w:rPr>
          <w:szCs w:val="24"/>
        </w:rPr>
      </w:pPr>
      <w:r>
        <w:rPr>
          <w:szCs w:val="24"/>
        </w:rPr>
        <w:t>Requirements for the completion of Table 3:</w:t>
      </w:r>
    </w:p>
    <w:p w:rsidR="00CC228E" w:rsidRDefault="000323C9">
      <w:pPr>
        <w:tabs>
          <w:tab w:val="left" w:pos="14317"/>
        </w:tabs>
        <w:suppressAutoHyphens/>
        <w:jc w:val="both"/>
        <w:textAlignment w:val="center"/>
        <w:rPr>
          <w:color w:val="000000"/>
          <w:szCs w:val="24"/>
        </w:rPr>
      </w:pPr>
      <w:r>
        <w:rPr>
          <w:color w:val="000000"/>
          <w:szCs w:val="24"/>
        </w:rPr>
        <w:t xml:space="preserve">1. The name (nomenclature) of the hazardous substance shall be indicated in the first column. </w:t>
      </w:r>
    </w:p>
    <w:p w:rsidR="00CC228E" w:rsidRDefault="000323C9">
      <w:pPr>
        <w:tabs>
          <w:tab w:val="left" w:pos="851"/>
          <w:tab w:val="left" w:pos="14317"/>
        </w:tabs>
        <w:suppressAutoHyphens/>
        <w:jc w:val="both"/>
        <w:textAlignment w:val="center"/>
        <w:rPr>
          <w:color w:val="000000"/>
          <w:szCs w:val="24"/>
        </w:rPr>
      </w:pPr>
      <w:r>
        <w:rPr>
          <w:color w:val="000000"/>
          <w:szCs w:val="24"/>
        </w:rPr>
        <w:t>2. The second column shall indicate the estimated quantity of hazardous substances stored simultaneously.</w:t>
      </w:r>
    </w:p>
    <w:p w:rsidR="00CC228E" w:rsidRDefault="000323C9">
      <w:pPr>
        <w:tabs>
          <w:tab w:val="left" w:pos="14317"/>
        </w:tabs>
        <w:suppressAutoHyphens/>
        <w:jc w:val="both"/>
        <w:textAlignment w:val="center"/>
        <w:rPr>
          <w:szCs w:val="24"/>
        </w:rPr>
      </w:pPr>
      <w:r>
        <w:rPr>
          <w:color w:val="000000"/>
          <w:szCs w:val="24"/>
        </w:rPr>
        <w:t>3. The third and fourth columns indicate how these hazardous substances (if they do not become waste after recycling) will be stored and handled.</w:t>
      </w:r>
    </w:p>
    <w:p w:rsidR="00CC228E" w:rsidRDefault="00CC228E"/>
    <w:p w:rsidR="00CC228E" w:rsidRDefault="000323C9">
      <w:pPr>
        <w:jc w:val="center"/>
        <w:rPr>
          <w:rFonts w:eastAsia="Calibri"/>
          <w:b/>
          <w:szCs w:val="24"/>
        </w:rPr>
      </w:pPr>
      <w:r>
        <w:rPr>
          <w:rFonts w:eastAsia="Calibri"/>
          <w:b/>
          <w:szCs w:val="24"/>
        </w:rPr>
        <w:t>CHAPTER V</w:t>
      </w:r>
    </w:p>
    <w:p w:rsidR="00CC228E" w:rsidRDefault="000323C9">
      <w:pPr>
        <w:jc w:val="center"/>
        <w:rPr>
          <w:rFonts w:eastAsia="Calibri"/>
          <w:b/>
          <w:szCs w:val="24"/>
        </w:rPr>
      </w:pPr>
      <w:r>
        <w:rPr>
          <w:rFonts w:eastAsia="Calibri"/>
          <w:b/>
          <w:szCs w:val="24"/>
        </w:rPr>
        <w:t>FILLING IN THE SPECIFIC PART OF THE APPLICATION “WASTE TREATMENT (RECOVERY OR DISPOSAL, INCLUDING STORAGE AND PREPARATION FOR RECOVERY OR DISPOSAL)”</w:t>
      </w:r>
    </w:p>
    <w:p w:rsidR="00CC228E" w:rsidRDefault="00CC228E">
      <w:pPr>
        <w:jc w:val="right"/>
        <w:rPr>
          <w:rFonts w:eastAsia="Calibri"/>
          <w:szCs w:val="24"/>
        </w:rPr>
      </w:pPr>
    </w:p>
    <w:p w:rsidR="00CC228E" w:rsidRDefault="000323C9">
      <w:pPr>
        <w:jc w:val="both"/>
        <w:rPr>
          <w:rFonts w:eastAsia="Calibri"/>
          <w:szCs w:val="24"/>
        </w:rPr>
      </w:pPr>
      <w:r>
        <w:rPr>
          <w:rFonts w:eastAsia="Calibri"/>
          <w:szCs w:val="24"/>
        </w:rPr>
        <w:t>1.</w:t>
      </w:r>
      <w:r>
        <w:rPr>
          <w:bCs/>
          <w:color w:val="000000"/>
          <w:szCs w:val="24"/>
        </w:rPr>
        <w:t>Table</w:t>
      </w:r>
      <w:r>
        <w:rPr>
          <w:rFonts w:eastAsia="Calibri"/>
          <w:szCs w:val="24"/>
        </w:rPr>
        <w:t xml:space="preserve">1 shall be completed by operators providing for the storage of waste destined for further recovery and/or disposal (the term ‘storage of waste’ shall be understood as defined in </w:t>
      </w:r>
      <w:r>
        <w:t>the Law on</w:t>
      </w:r>
      <w:r w:rsidR="007424E0">
        <w:t xml:space="preserve"> </w:t>
      </w:r>
      <w:r>
        <w:rPr>
          <w:bCs/>
          <w:color w:val="000000"/>
          <w:szCs w:val="24"/>
        </w:rPr>
        <w:t xml:space="preserve">Waste Management of the Republic of Lithuania).The table below </w:t>
      </w:r>
      <w:r>
        <w:rPr>
          <w:color w:val="000000"/>
          <w:szCs w:val="24"/>
        </w:rPr>
        <w:t>lists the wastes to be stored and</w:t>
      </w:r>
      <w:r>
        <w:rPr>
          <w:bCs/>
          <w:color w:val="000000"/>
          <w:szCs w:val="24"/>
        </w:rPr>
        <w:t xml:space="preserve"> </w:t>
      </w:r>
      <w:r>
        <w:rPr>
          <w:color w:val="000000"/>
          <w:szCs w:val="24"/>
        </w:rPr>
        <w:t>waste</w:t>
      </w:r>
      <w:r>
        <w:rPr>
          <w:bCs/>
          <w:color w:val="000000"/>
          <w:szCs w:val="24"/>
        </w:rPr>
        <w:t xml:space="preserve"> resulting </w:t>
      </w:r>
      <w:r>
        <w:rPr>
          <w:color w:val="000000"/>
          <w:szCs w:val="24"/>
        </w:rPr>
        <w:t xml:space="preserve">from the </w:t>
      </w:r>
      <w:r>
        <w:rPr>
          <w:bCs/>
          <w:color w:val="000000"/>
          <w:szCs w:val="24"/>
        </w:rPr>
        <w:t>treatment of waste:</w:t>
      </w:r>
    </w:p>
    <w:p w:rsidR="00CC228E" w:rsidRDefault="000323C9">
      <w:pPr>
        <w:jc w:val="both"/>
        <w:rPr>
          <w:rFonts w:eastAsia="Calibri"/>
          <w:szCs w:val="24"/>
        </w:rPr>
      </w:pPr>
      <w:r>
        <w:rPr>
          <w:rFonts w:eastAsia="Calibri"/>
          <w:szCs w:val="24"/>
        </w:rPr>
        <w:t xml:space="preserve">1.1. </w:t>
      </w:r>
      <w:proofErr w:type="gramStart"/>
      <w:r>
        <w:rPr>
          <w:rFonts w:eastAsia="Calibri"/>
          <w:szCs w:val="24"/>
        </w:rPr>
        <w:t>in</w:t>
      </w:r>
      <w:proofErr w:type="gramEnd"/>
      <w:r>
        <w:rPr>
          <w:rFonts w:eastAsia="Calibri"/>
          <w:szCs w:val="24"/>
        </w:rPr>
        <w:t xml:space="preserve"> column ‘Code’</w:t>
      </w:r>
      <w:r>
        <w:t>,</w:t>
      </w:r>
      <w:r>
        <w:rPr>
          <w:color w:val="000000"/>
          <w:szCs w:val="24"/>
        </w:rPr>
        <w:t xml:space="preserve"> a six-digit waste code from the list</w:t>
      </w:r>
      <w:r w:rsidR="007424E0">
        <w:rPr>
          <w:color w:val="000000"/>
          <w:szCs w:val="24"/>
        </w:rPr>
        <w:t xml:space="preserve"> </w:t>
      </w:r>
      <w:r>
        <w:rPr>
          <w:rFonts w:eastAsia="Calibri"/>
          <w:szCs w:val="24"/>
        </w:rPr>
        <w:t>of waste</w:t>
      </w:r>
      <w:r w:rsidR="007424E0">
        <w:rPr>
          <w:rFonts w:eastAsia="Calibri"/>
          <w:szCs w:val="24"/>
        </w:rPr>
        <w:t xml:space="preserve"> </w:t>
      </w:r>
      <w:r>
        <w:rPr>
          <w:color w:val="000000"/>
          <w:szCs w:val="24"/>
        </w:rPr>
        <w:t>referred to in Annex 1 to the Waste Management Rules, e.g. 15 01 03;</w:t>
      </w:r>
    </w:p>
    <w:p w:rsidR="00CC228E" w:rsidRDefault="000323C9">
      <w:pPr>
        <w:jc w:val="both"/>
        <w:rPr>
          <w:rFonts w:eastAsia="Calibri"/>
          <w:szCs w:val="24"/>
        </w:rPr>
      </w:pPr>
      <w:r>
        <w:rPr>
          <w:rFonts w:eastAsia="Calibri"/>
          <w:szCs w:val="24"/>
        </w:rPr>
        <w:t xml:space="preserve">1.2. </w:t>
      </w:r>
      <w:proofErr w:type="gramStart"/>
      <w:r>
        <w:rPr>
          <w:rFonts w:eastAsia="Calibri"/>
          <w:szCs w:val="24"/>
        </w:rPr>
        <w:t>the</w:t>
      </w:r>
      <w:proofErr w:type="gramEnd"/>
      <w:r>
        <w:rPr>
          <w:rFonts w:eastAsia="Calibri"/>
          <w:szCs w:val="24"/>
        </w:rPr>
        <w:t xml:space="preserve"> name of the waste shall be entered under the heading ‘Name’ in accordance with Annex 1 to the Waste Management Rules, e.g. wood packaging;</w:t>
      </w:r>
    </w:p>
    <w:p w:rsidR="00CC228E" w:rsidRDefault="000323C9">
      <w:pPr>
        <w:jc w:val="both"/>
        <w:rPr>
          <w:rFonts w:eastAsia="Calibri"/>
          <w:szCs w:val="24"/>
        </w:rPr>
      </w:pPr>
      <w:r>
        <w:rPr>
          <w:rFonts w:eastAsia="Calibri"/>
          <w:szCs w:val="24"/>
        </w:rPr>
        <w:t xml:space="preserve">1.3. </w:t>
      </w:r>
      <w:proofErr w:type="gramStart"/>
      <w:r>
        <w:rPr>
          <w:rFonts w:eastAsia="Calibri"/>
          <w:szCs w:val="24"/>
        </w:rPr>
        <w:t>in</w:t>
      </w:r>
      <w:proofErr w:type="gramEnd"/>
      <w:r>
        <w:rPr>
          <w:rFonts w:eastAsia="Calibri"/>
          <w:szCs w:val="24"/>
        </w:rPr>
        <w:t xml:space="preserve"> the ‘Revised name’ column, a detailed description of the waste is indicated, e.g. the revised name of the waste may be pallets, wooden boxes, etc.;</w:t>
      </w:r>
    </w:p>
    <w:p w:rsidR="00CC228E" w:rsidRDefault="000323C9">
      <w:pPr>
        <w:jc w:val="both"/>
        <w:rPr>
          <w:rFonts w:eastAsia="Calibri"/>
          <w:szCs w:val="24"/>
        </w:rPr>
      </w:pPr>
      <w:r>
        <w:rPr>
          <w:rFonts w:eastAsia="Calibri"/>
          <w:szCs w:val="24"/>
        </w:rPr>
        <w:t xml:space="preserve">1.4. </w:t>
      </w:r>
      <w:proofErr w:type="gramStart"/>
      <w:r>
        <w:rPr>
          <w:rFonts w:eastAsia="Calibri"/>
          <w:szCs w:val="24"/>
        </w:rPr>
        <w:t>in</w:t>
      </w:r>
      <w:proofErr w:type="gramEnd"/>
      <w:r>
        <w:rPr>
          <w:rFonts w:eastAsia="Calibri"/>
          <w:szCs w:val="24"/>
        </w:rPr>
        <w:t xml:space="preserve"> the column </w:t>
      </w:r>
      <w:r>
        <w:t>‘Waste management activity code (R13 and/or D15)’, the waste storage activity code (R13 and/or D15) should be indicated in accordance with Annex 2 to the Waste Management Rules;</w:t>
      </w:r>
    </w:p>
    <w:p w:rsidR="00CC228E" w:rsidRDefault="000323C9">
      <w:pPr>
        <w:jc w:val="both"/>
        <w:rPr>
          <w:rFonts w:eastAsia="Calibri"/>
          <w:szCs w:val="24"/>
        </w:rPr>
      </w:pPr>
      <w:r>
        <w:rPr>
          <w:rFonts w:eastAsia="Calibri"/>
          <w:szCs w:val="24"/>
        </w:rPr>
        <w:t xml:space="preserve">1.5. under </w:t>
      </w:r>
      <w:r>
        <w:rPr>
          <w:bCs/>
          <w:color w:val="000000"/>
          <w:szCs w:val="24"/>
        </w:rPr>
        <w:t xml:space="preserve">“Maximum amount of waste, including waste generated during management, to be stored at the same time, t” shall indicate the maximum amount to be regarded as total in </w:t>
      </w:r>
      <w:proofErr w:type="spellStart"/>
      <w:r>
        <w:rPr>
          <w:bCs/>
          <w:color w:val="000000"/>
          <w:szCs w:val="24"/>
        </w:rPr>
        <w:t>tonnes</w:t>
      </w:r>
      <w:proofErr w:type="spellEnd"/>
      <w:r>
        <w:rPr>
          <w:bCs/>
          <w:color w:val="000000"/>
          <w:szCs w:val="24"/>
        </w:rPr>
        <w:t xml:space="preserve"> of all planned waste and waste resulting from the treatment. In the case of hazardous waste, the total amount of waste from each technological stream of hazardous waste</w:t>
      </w:r>
      <w:r>
        <w:rPr>
          <w:b/>
          <w:color w:val="000000"/>
          <w:szCs w:val="24"/>
        </w:rPr>
        <w:t>;</w:t>
      </w:r>
    </w:p>
    <w:p w:rsidR="00CC228E" w:rsidRDefault="000323C9">
      <w:pPr>
        <w:jc w:val="both"/>
        <w:rPr>
          <w:rFonts w:eastAsia="Calibri"/>
          <w:szCs w:val="24"/>
        </w:rPr>
      </w:pPr>
      <w:r>
        <w:rPr>
          <w:rFonts w:eastAsia="Calibri"/>
          <w:szCs w:val="24"/>
        </w:rPr>
        <w:t xml:space="preserve">1.6. </w:t>
      </w:r>
      <w:proofErr w:type="gramStart"/>
      <w:r>
        <w:rPr>
          <w:rFonts w:eastAsia="Calibri"/>
          <w:szCs w:val="24"/>
        </w:rPr>
        <w:t>under</w:t>
      </w:r>
      <w:proofErr w:type="gramEnd"/>
      <w:r>
        <w:rPr>
          <w:rFonts w:eastAsia="Calibri"/>
          <w:szCs w:val="24"/>
        </w:rPr>
        <w:t xml:space="preserve"> </w:t>
      </w:r>
      <w:r>
        <w:t>“Planned further treatment of waste” refers to the planned further treatment of waste (code and name) in accordance with Annex 2 to the Waste Management Rules. Where an intermediate treatment activity is indicated, the final treatment activity (code and name) of the waste shall also be indicated in accordance with Annex 2 to the Waste Management Rules</w:t>
      </w:r>
      <w:r>
        <w:rPr>
          <w:rFonts w:eastAsia="Calibri"/>
          <w:szCs w:val="24"/>
        </w:rPr>
        <w:t>;</w:t>
      </w:r>
    </w:p>
    <w:p w:rsidR="00CC228E" w:rsidRDefault="000323C9">
      <w:pPr>
        <w:jc w:val="both"/>
        <w:rPr>
          <w:rFonts w:eastAsia="Calibri"/>
          <w:szCs w:val="24"/>
        </w:rPr>
      </w:pPr>
      <w:r>
        <w:t xml:space="preserve">1.7. in the column “Notification of technological stream of hazardous waste” the marking of the technological stream of hazardous waste is indicated in accordance with Annex 1 of the </w:t>
      </w:r>
      <w:r>
        <w:rPr>
          <w:rFonts w:eastAsia="Calibri"/>
          <w:color w:val="000000"/>
          <w:szCs w:val="24"/>
        </w:rPr>
        <w:t>Rules for Licensing of Hazardous Waste Management approved by Order No. 684 of the Minister of Environment of the Republic of Lithuania of 19 December 2003 on the</w:t>
      </w:r>
      <w:r w:rsidR="007424E0">
        <w:rPr>
          <w:rFonts w:eastAsia="Calibri"/>
          <w:color w:val="000000"/>
          <w:szCs w:val="24"/>
        </w:rPr>
        <w:t xml:space="preserve"> </w:t>
      </w:r>
      <w:r>
        <w:rPr>
          <w:rFonts w:eastAsia="Calibri"/>
          <w:szCs w:val="24"/>
          <w:shd w:val="clear" w:color="auto" w:fill="FFFFFF"/>
        </w:rPr>
        <w:t>Approval of Rules for Licensing of the Management</w:t>
      </w:r>
      <w:r>
        <w:rPr>
          <w:rFonts w:eastAsia="Calibri"/>
          <w:color w:val="000000"/>
          <w:szCs w:val="24"/>
        </w:rPr>
        <w:t xml:space="preserve"> of</w:t>
      </w:r>
      <w:r w:rsidR="007424E0">
        <w:rPr>
          <w:rFonts w:eastAsia="Calibri"/>
          <w:color w:val="000000"/>
          <w:szCs w:val="24"/>
        </w:rPr>
        <w:t xml:space="preserve"> </w:t>
      </w:r>
      <w:r>
        <w:rPr>
          <w:rFonts w:eastAsia="Calibri"/>
          <w:color w:val="000000"/>
          <w:szCs w:val="24"/>
        </w:rPr>
        <w:t xml:space="preserve">Hazardous Waste (hereinafter referred to as the "Regulations for Licensing of Hazardous Waste Management"), Annex 1, e.g. TS </w:t>
      </w:r>
      <w:r>
        <w:t>—01;</w:t>
      </w:r>
    </w:p>
    <w:p w:rsidR="00CC228E" w:rsidRDefault="000323C9">
      <w:pPr>
        <w:jc w:val="both"/>
        <w:rPr>
          <w:rFonts w:eastAsia="Calibri"/>
          <w:szCs w:val="24"/>
        </w:rPr>
      </w:pPr>
      <w:r>
        <w:rPr>
          <w:rFonts w:eastAsia="Calibri"/>
          <w:szCs w:val="24"/>
        </w:rPr>
        <w:t xml:space="preserve">1.8. </w:t>
      </w:r>
      <w:proofErr w:type="gramStart"/>
      <w:r>
        <w:rPr>
          <w:rFonts w:eastAsia="Calibri"/>
          <w:szCs w:val="24"/>
        </w:rPr>
        <w:t>under</w:t>
      </w:r>
      <w:proofErr w:type="gramEnd"/>
      <w:r>
        <w:rPr>
          <w:rFonts w:eastAsia="Calibri"/>
          <w:szCs w:val="24"/>
        </w:rPr>
        <w:t xml:space="preserve"> “Name of the technological stream of hazardous waste” refers to the name of the technological stream of </w:t>
      </w:r>
      <w:r>
        <w:rPr>
          <w:rFonts w:eastAsia="Calibri"/>
          <w:color w:val="000000"/>
          <w:szCs w:val="24"/>
        </w:rPr>
        <w:t>hazardous waste in accordance with Annex 1 to the Rules for Licensing of Hazardous Waste,</w:t>
      </w:r>
      <w:r>
        <w:rPr>
          <w:rFonts w:eastAsia="Calibri"/>
          <w:szCs w:val="24"/>
        </w:rPr>
        <w:t xml:space="preserve"> e.g. waste containing polychlorinated biphenyls (PCBs).</w:t>
      </w:r>
    </w:p>
    <w:p w:rsidR="00CC228E" w:rsidRDefault="00CC228E">
      <w:pPr>
        <w:jc w:val="both"/>
        <w:rPr>
          <w:rFonts w:eastAsia="Calibri"/>
          <w:szCs w:val="24"/>
        </w:rPr>
      </w:pPr>
    </w:p>
    <w:p w:rsidR="00CC228E" w:rsidRDefault="000323C9">
      <w:pPr>
        <w:jc w:val="both"/>
        <w:rPr>
          <w:rFonts w:eastAsia="Calibri"/>
          <w:szCs w:val="24"/>
        </w:rPr>
      </w:pPr>
      <w:r>
        <w:rPr>
          <w:rFonts w:eastAsia="Calibri"/>
          <w:szCs w:val="24"/>
        </w:rPr>
        <w:t>2. For the</w:t>
      </w:r>
      <w:r w:rsidR="007424E0">
        <w:rPr>
          <w:rFonts w:eastAsia="Calibri"/>
          <w:szCs w:val="24"/>
        </w:rPr>
        <w:t xml:space="preserve"> </w:t>
      </w:r>
      <w:r>
        <w:rPr>
          <w:color w:val="000000"/>
          <w:szCs w:val="24"/>
        </w:rPr>
        <w:t>purposes of Table</w:t>
      </w:r>
      <w:r>
        <w:rPr>
          <w:rFonts w:eastAsia="Calibri"/>
          <w:szCs w:val="24"/>
        </w:rPr>
        <w:t xml:space="preserve">2, operators intending to store hazardous waste </w:t>
      </w:r>
      <w:r>
        <w:rPr>
          <w:bCs/>
          <w:color w:val="000000"/>
          <w:szCs w:val="24"/>
        </w:rPr>
        <w:t>generated</w:t>
      </w:r>
      <w:r>
        <w:rPr>
          <w:rFonts w:eastAsia="Calibri"/>
          <w:szCs w:val="24"/>
        </w:rPr>
        <w:t xml:space="preserve"> outside the waste management site for more than six months and non-hazardous waste for more than one year prior to collection (S8):</w:t>
      </w:r>
    </w:p>
    <w:p w:rsidR="00CC228E" w:rsidRDefault="000323C9">
      <w:pPr>
        <w:jc w:val="both"/>
        <w:rPr>
          <w:rFonts w:eastAsia="Calibri"/>
          <w:szCs w:val="24"/>
        </w:rPr>
      </w:pPr>
      <w:r>
        <w:rPr>
          <w:rFonts w:eastAsia="Calibri"/>
          <w:szCs w:val="24"/>
        </w:rPr>
        <w:t xml:space="preserve">2.1. </w:t>
      </w:r>
      <w:proofErr w:type="gramStart"/>
      <w:r>
        <w:rPr>
          <w:rFonts w:eastAsia="Calibri"/>
          <w:szCs w:val="24"/>
        </w:rPr>
        <w:t>in</w:t>
      </w:r>
      <w:proofErr w:type="gramEnd"/>
      <w:r>
        <w:rPr>
          <w:rFonts w:eastAsia="Calibri"/>
          <w:szCs w:val="24"/>
        </w:rPr>
        <w:t xml:space="preserve"> column ‘Code’</w:t>
      </w:r>
      <w:r>
        <w:t>,</w:t>
      </w:r>
      <w:r>
        <w:rPr>
          <w:color w:val="000000"/>
          <w:szCs w:val="24"/>
        </w:rPr>
        <w:t xml:space="preserve"> a six-digit waste code from the list</w:t>
      </w:r>
      <w:r w:rsidR="007424E0">
        <w:rPr>
          <w:color w:val="000000"/>
          <w:szCs w:val="24"/>
        </w:rPr>
        <w:t xml:space="preserve"> </w:t>
      </w:r>
      <w:r>
        <w:rPr>
          <w:rFonts w:eastAsia="Calibri"/>
          <w:szCs w:val="24"/>
        </w:rPr>
        <w:t>of waste</w:t>
      </w:r>
      <w:r w:rsidR="007424E0">
        <w:rPr>
          <w:rFonts w:eastAsia="Calibri"/>
          <w:szCs w:val="24"/>
        </w:rPr>
        <w:t xml:space="preserve"> </w:t>
      </w:r>
      <w:r>
        <w:rPr>
          <w:color w:val="000000"/>
          <w:szCs w:val="24"/>
        </w:rPr>
        <w:t>referred to in Annex 1 to the Waste Management Rules, e.g. 15 01 03;</w:t>
      </w:r>
    </w:p>
    <w:p w:rsidR="00CC228E" w:rsidRDefault="000323C9">
      <w:pPr>
        <w:jc w:val="both"/>
        <w:rPr>
          <w:rFonts w:eastAsia="Calibri"/>
          <w:szCs w:val="24"/>
        </w:rPr>
      </w:pPr>
      <w:r>
        <w:rPr>
          <w:rFonts w:eastAsia="Calibri"/>
          <w:szCs w:val="24"/>
        </w:rPr>
        <w:lastRenderedPageBreak/>
        <w:t xml:space="preserve">2.2. </w:t>
      </w:r>
      <w:proofErr w:type="gramStart"/>
      <w:r>
        <w:rPr>
          <w:rFonts w:eastAsia="Calibri"/>
          <w:szCs w:val="24"/>
        </w:rPr>
        <w:t>the</w:t>
      </w:r>
      <w:proofErr w:type="gramEnd"/>
      <w:r>
        <w:rPr>
          <w:rFonts w:eastAsia="Calibri"/>
          <w:szCs w:val="24"/>
        </w:rPr>
        <w:t xml:space="preserve"> name of the waste shall be entered under the heading ‘Name’ in accordance with Annex 1 to the Waste Management Rules, e.g. wood packaging;</w:t>
      </w:r>
    </w:p>
    <w:p w:rsidR="00CC228E" w:rsidRDefault="000323C9">
      <w:pPr>
        <w:jc w:val="both"/>
        <w:rPr>
          <w:rFonts w:eastAsia="Calibri"/>
          <w:szCs w:val="24"/>
        </w:rPr>
      </w:pPr>
      <w:r>
        <w:rPr>
          <w:rFonts w:eastAsia="Calibri"/>
          <w:szCs w:val="24"/>
        </w:rPr>
        <w:t xml:space="preserve">2.3. </w:t>
      </w:r>
      <w:proofErr w:type="gramStart"/>
      <w:r>
        <w:rPr>
          <w:rFonts w:eastAsia="Calibri"/>
          <w:szCs w:val="24"/>
        </w:rPr>
        <w:t>the</w:t>
      </w:r>
      <w:proofErr w:type="gramEnd"/>
      <w:r>
        <w:rPr>
          <w:rFonts w:eastAsia="Calibri"/>
          <w:szCs w:val="24"/>
        </w:rPr>
        <w:t xml:space="preserve"> ‘Revised name’ column gives a detailed description of the waste, e.g. the revised name of the waste may be pallets, wooden boxes, etc.;</w:t>
      </w:r>
    </w:p>
    <w:p w:rsidR="00CC228E" w:rsidRDefault="000323C9">
      <w:pPr>
        <w:jc w:val="both"/>
        <w:rPr>
          <w:rFonts w:eastAsia="Calibri"/>
          <w:szCs w:val="24"/>
        </w:rPr>
      </w:pPr>
      <w:r>
        <w:rPr>
          <w:rFonts w:eastAsia="Calibri"/>
          <w:szCs w:val="24"/>
        </w:rPr>
        <w:t xml:space="preserve">2.4. </w:t>
      </w:r>
      <w:proofErr w:type="gramStart"/>
      <w:r>
        <w:rPr>
          <w:rFonts w:eastAsia="Calibri"/>
          <w:szCs w:val="24"/>
        </w:rPr>
        <w:t>under</w:t>
      </w:r>
      <w:proofErr w:type="gramEnd"/>
      <w:r>
        <w:rPr>
          <w:rFonts w:eastAsia="Calibri"/>
          <w:szCs w:val="24"/>
        </w:rPr>
        <w:t xml:space="preserve"> ‘Maximum total quantity of waste to be stored at the same time, t’ shall indicate the maximum total quantity of non-hazardous waste to be considered at the place where it is produced, expressed in </w:t>
      </w:r>
      <w:proofErr w:type="spellStart"/>
      <w:r>
        <w:rPr>
          <w:rFonts w:eastAsia="Calibri"/>
          <w:szCs w:val="24"/>
        </w:rPr>
        <w:t>tonnes</w:t>
      </w:r>
      <w:proofErr w:type="spellEnd"/>
      <w:r>
        <w:rPr>
          <w:rFonts w:eastAsia="Calibri"/>
          <w:szCs w:val="24"/>
        </w:rPr>
        <w:t>. In the case of hazardous waste, the total amount of waste from each technological stream of hazardous waste;</w:t>
      </w:r>
    </w:p>
    <w:p w:rsidR="00CC228E" w:rsidRDefault="000323C9">
      <w:pPr>
        <w:jc w:val="both"/>
        <w:rPr>
          <w:rFonts w:eastAsia="Calibri"/>
          <w:szCs w:val="24"/>
        </w:rPr>
      </w:pPr>
      <w:r>
        <w:rPr>
          <w:rFonts w:eastAsia="Calibri"/>
          <w:szCs w:val="24"/>
        </w:rPr>
        <w:t xml:space="preserve">2.5. </w:t>
      </w:r>
      <w:proofErr w:type="gramStart"/>
      <w:r>
        <w:rPr>
          <w:rFonts w:eastAsia="Calibri"/>
          <w:szCs w:val="24"/>
        </w:rPr>
        <w:t>under</w:t>
      </w:r>
      <w:proofErr w:type="gramEnd"/>
      <w:r>
        <w:rPr>
          <w:rFonts w:eastAsia="Calibri"/>
          <w:szCs w:val="24"/>
        </w:rPr>
        <w:t xml:space="preserve"> </w:t>
      </w:r>
      <w:r>
        <w:t>“Planned further treatment of waste” refers to the planned further treatment of waste (code and name) in accordance with Annex 2 to the Waste Management Rules. Where an intermediate treatment activity is indicated, the final treatment activity (code and name) of the waste shall also be indicated in accordance with Annex 2 to the Waste Management Rules</w:t>
      </w:r>
      <w:r>
        <w:rPr>
          <w:rFonts w:eastAsia="Calibri"/>
          <w:szCs w:val="24"/>
        </w:rPr>
        <w:t>;</w:t>
      </w:r>
    </w:p>
    <w:p w:rsidR="00CC228E" w:rsidRDefault="000323C9">
      <w:pPr>
        <w:jc w:val="both"/>
        <w:rPr>
          <w:rFonts w:eastAsia="Calibri"/>
          <w:szCs w:val="24"/>
        </w:rPr>
      </w:pPr>
      <w:r>
        <w:rPr>
          <w:rFonts w:eastAsia="Calibri"/>
          <w:szCs w:val="24"/>
        </w:rPr>
        <w:t xml:space="preserve">2.6. </w:t>
      </w:r>
      <w:proofErr w:type="gramStart"/>
      <w:r>
        <w:rPr>
          <w:rFonts w:eastAsia="Calibri"/>
          <w:szCs w:val="24"/>
        </w:rPr>
        <w:t>the</w:t>
      </w:r>
      <w:proofErr w:type="gramEnd"/>
      <w:r>
        <w:rPr>
          <w:rFonts w:eastAsia="Calibri"/>
          <w:szCs w:val="24"/>
        </w:rPr>
        <w:t xml:space="preserve"> labelling of the technological stream of hazardous waste is indicated in accordance with </w:t>
      </w:r>
      <w:r>
        <w:rPr>
          <w:rFonts w:eastAsia="Calibri"/>
          <w:color w:val="000000"/>
          <w:szCs w:val="24"/>
        </w:rPr>
        <w:t xml:space="preserve">Annex 1 to the Rules for Licensing of Hazardous Waste, e.g. </w:t>
      </w:r>
      <w:r>
        <w:rPr>
          <w:rFonts w:eastAsia="Calibri"/>
          <w:szCs w:val="24"/>
        </w:rPr>
        <w:t>TS-01.</w:t>
      </w:r>
    </w:p>
    <w:p w:rsidR="00CC228E" w:rsidRDefault="000323C9">
      <w:pPr>
        <w:jc w:val="both"/>
        <w:rPr>
          <w:rFonts w:eastAsia="Calibri"/>
          <w:szCs w:val="24"/>
        </w:rPr>
      </w:pPr>
      <w:r>
        <w:rPr>
          <w:rFonts w:eastAsia="Calibri"/>
          <w:szCs w:val="24"/>
        </w:rPr>
        <w:t xml:space="preserve">2.7. </w:t>
      </w:r>
      <w:proofErr w:type="gramStart"/>
      <w:r>
        <w:rPr>
          <w:rFonts w:eastAsia="Calibri"/>
          <w:szCs w:val="24"/>
        </w:rPr>
        <w:t>under</w:t>
      </w:r>
      <w:proofErr w:type="gramEnd"/>
      <w:r>
        <w:rPr>
          <w:rFonts w:eastAsia="Calibri"/>
          <w:szCs w:val="24"/>
        </w:rPr>
        <w:t xml:space="preserve"> “Name of the technological stream of hazardous waste” refers to the name of the technological stream of </w:t>
      </w:r>
      <w:r>
        <w:rPr>
          <w:rFonts w:eastAsia="Calibri"/>
          <w:color w:val="000000"/>
          <w:szCs w:val="24"/>
        </w:rPr>
        <w:t>hazardous waste in accordance with Annex 1 to the Rules for Licensing of Hazardous Waste,</w:t>
      </w:r>
      <w:r>
        <w:rPr>
          <w:rFonts w:eastAsia="Calibri"/>
          <w:szCs w:val="24"/>
        </w:rPr>
        <w:t xml:space="preserve"> e.g. waste containing polychlorinated biphenyls (PCBs).</w:t>
      </w:r>
    </w:p>
    <w:p w:rsidR="00CC228E" w:rsidRDefault="00CC228E">
      <w:pPr>
        <w:jc w:val="both"/>
        <w:rPr>
          <w:rFonts w:eastAsia="Calibri"/>
          <w:szCs w:val="24"/>
        </w:rPr>
      </w:pPr>
    </w:p>
    <w:p w:rsidR="00CC228E" w:rsidRDefault="000323C9">
      <w:pPr>
        <w:jc w:val="both"/>
        <w:rPr>
          <w:rFonts w:eastAsia="Calibri"/>
          <w:szCs w:val="24"/>
        </w:rPr>
      </w:pPr>
      <w:r>
        <w:rPr>
          <w:rFonts w:eastAsia="Calibri"/>
          <w:szCs w:val="24"/>
        </w:rPr>
        <w:t>3. Table 3 shall be completed by undertakings intending to recover (other than storage and pre-treatment of waste intended for recovery):</w:t>
      </w:r>
    </w:p>
    <w:p w:rsidR="00CC228E" w:rsidRDefault="000323C9">
      <w:pPr>
        <w:jc w:val="both"/>
        <w:rPr>
          <w:rFonts w:eastAsia="Calibri"/>
          <w:szCs w:val="24"/>
        </w:rPr>
      </w:pPr>
      <w:r>
        <w:rPr>
          <w:rFonts w:eastAsia="Calibri"/>
          <w:szCs w:val="24"/>
        </w:rPr>
        <w:t xml:space="preserve">3.1. </w:t>
      </w:r>
      <w:proofErr w:type="gramStart"/>
      <w:r>
        <w:rPr>
          <w:rFonts w:eastAsia="Calibri"/>
          <w:szCs w:val="24"/>
        </w:rPr>
        <w:t>in</w:t>
      </w:r>
      <w:proofErr w:type="gramEnd"/>
      <w:r>
        <w:rPr>
          <w:rFonts w:eastAsia="Calibri"/>
          <w:szCs w:val="24"/>
        </w:rPr>
        <w:t xml:space="preserve"> column ‘Code’</w:t>
      </w:r>
      <w:r>
        <w:t>,</w:t>
      </w:r>
      <w:r>
        <w:rPr>
          <w:color w:val="000000"/>
          <w:szCs w:val="24"/>
        </w:rPr>
        <w:t xml:space="preserve"> a six-digit waste code from the </w:t>
      </w:r>
      <w:proofErr w:type="spellStart"/>
      <w:r>
        <w:rPr>
          <w:color w:val="000000"/>
          <w:szCs w:val="24"/>
        </w:rPr>
        <w:t>list</w:t>
      </w:r>
      <w:r>
        <w:rPr>
          <w:rFonts w:eastAsia="Calibri"/>
          <w:szCs w:val="24"/>
        </w:rPr>
        <w:t>of</w:t>
      </w:r>
      <w:proofErr w:type="spellEnd"/>
      <w:r>
        <w:rPr>
          <w:rFonts w:eastAsia="Calibri"/>
          <w:szCs w:val="24"/>
        </w:rPr>
        <w:t xml:space="preserve"> </w:t>
      </w:r>
      <w:proofErr w:type="spellStart"/>
      <w:r>
        <w:rPr>
          <w:rFonts w:eastAsia="Calibri"/>
          <w:szCs w:val="24"/>
        </w:rPr>
        <w:t>waste</w:t>
      </w:r>
      <w:r>
        <w:rPr>
          <w:color w:val="000000"/>
          <w:szCs w:val="24"/>
        </w:rPr>
        <w:t>referred</w:t>
      </w:r>
      <w:proofErr w:type="spellEnd"/>
      <w:r>
        <w:rPr>
          <w:color w:val="000000"/>
          <w:szCs w:val="24"/>
        </w:rPr>
        <w:t xml:space="preserve"> to in Annex 1 to the Waste Management Rules, e.g. 15 01 03;</w:t>
      </w:r>
    </w:p>
    <w:p w:rsidR="00CC228E" w:rsidRDefault="000323C9">
      <w:pPr>
        <w:jc w:val="both"/>
        <w:rPr>
          <w:rFonts w:eastAsia="Calibri"/>
          <w:szCs w:val="24"/>
        </w:rPr>
      </w:pPr>
      <w:r>
        <w:rPr>
          <w:rFonts w:eastAsia="Calibri"/>
          <w:szCs w:val="24"/>
        </w:rPr>
        <w:t xml:space="preserve">3.2. </w:t>
      </w:r>
      <w:proofErr w:type="gramStart"/>
      <w:r>
        <w:rPr>
          <w:rFonts w:eastAsia="Calibri"/>
          <w:szCs w:val="24"/>
        </w:rPr>
        <w:t>the</w:t>
      </w:r>
      <w:proofErr w:type="gramEnd"/>
      <w:r>
        <w:rPr>
          <w:rFonts w:eastAsia="Calibri"/>
          <w:szCs w:val="24"/>
        </w:rPr>
        <w:t xml:space="preserve"> name of the waste shall be entered under the heading ‘Name’ in accordance with Annex 1 to the Waste Management Rules, e.g. wood packaging;</w:t>
      </w:r>
    </w:p>
    <w:p w:rsidR="00CC228E" w:rsidRDefault="000323C9">
      <w:pPr>
        <w:jc w:val="both"/>
        <w:rPr>
          <w:rFonts w:eastAsia="Calibri"/>
          <w:szCs w:val="24"/>
        </w:rPr>
      </w:pPr>
      <w:r>
        <w:rPr>
          <w:rFonts w:eastAsia="Calibri"/>
          <w:szCs w:val="24"/>
        </w:rPr>
        <w:t xml:space="preserve">3.3. </w:t>
      </w:r>
      <w:proofErr w:type="gramStart"/>
      <w:r>
        <w:rPr>
          <w:rFonts w:eastAsia="Calibri"/>
          <w:szCs w:val="24"/>
        </w:rPr>
        <w:t>the</w:t>
      </w:r>
      <w:proofErr w:type="gramEnd"/>
      <w:r>
        <w:rPr>
          <w:rFonts w:eastAsia="Calibri"/>
          <w:szCs w:val="24"/>
        </w:rPr>
        <w:t xml:space="preserve"> ‘Revised name’ column gives a detailed description of the waste, e.g. the revised name of the waste may be pallets, wooden boxes, etc.;</w:t>
      </w:r>
    </w:p>
    <w:p w:rsidR="00CC228E" w:rsidRDefault="000323C9">
      <w:pPr>
        <w:jc w:val="both"/>
        <w:rPr>
          <w:rFonts w:eastAsia="Calibri"/>
          <w:szCs w:val="24"/>
        </w:rPr>
      </w:pPr>
      <w:r>
        <w:rPr>
          <w:rFonts w:eastAsia="Calibri"/>
          <w:szCs w:val="24"/>
        </w:rPr>
        <w:t xml:space="preserve">3.4. </w:t>
      </w:r>
      <w:proofErr w:type="gramStart"/>
      <w:r>
        <w:rPr>
          <w:rFonts w:eastAsia="Calibri"/>
          <w:szCs w:val="24"/>
        </w:rPr>
        <w:t>in</w:t>
      </w:r>
      <w:proofErr w:type="gramEnd"/>
      <w:r>
        <w:rPr>
          <w:rFonts w:eastAsia="Calibri"/>
          <w:szCs w:val="24"/>
        </w:rPr>
        <w:t xml:space="preserve"> the column </w:t>
      </w:r>
      <w:r>
        <w:t>‘Waste recovery activity code (R1–R11)’, the waste recovery activity code (R1–R11) in accordance with Annex 2 to the Waste Management Rules;</w:t>
      </w:r>
    </w:p>
    <w:p w:rsidR="00CC228E" w:rsidRDefault="000323C9">
      <w:pPr>
        <w:jc w:val="both"/>
        <w:rPr>
          <w:rFonts w:eastAsia="Calibri"/>
          <w:szCs w:val="24"/>
        </w:rPr>
      </w:pPr>
      <w:r>
        <w:rPr>
          <w:rFonts w:eastAsia="Calibri"/>
          <w:szCs w:val="24"/>
        </w:rPr>
        <w:t xml:space="preserve">3.5. </w:t>
      </w:r>
      <w:proofErr w:type="gramStart"/>
      <w:r>
        <w:rPr>
          <w:rFonts w:eastAsia="Calibri"/>
          <w:szCs w:val="24"/>
        </w:rPr>
        <w:t>the</w:t>
      </w:r>
      <w:proofErr w:type="gramEnd"/>
      <w:r>
        <w:rPr>
          <w:rFonts w:eastAsia="Calibri"/>
          <w:szCs w:val="24"/>
        </w:rPr>
        <w:t xml:space="preserve"> design capacity of the installation, t/m, the design capacity of the waste recovery facility, expressed in </w:t>
      </w:r>
      <w:proofErr w:type="spellStart"/>
      <w:r>
        <w:rPr>
          <w:rFonts w:eastAsia="Calibri"/>
          <w:szCs w:val="24"/>
        </w:rPr>
        <w:t>tonnes</w:t>
      </w:r>
      <w:proofErr w:type="spellEnd"/>
      <w:r>
        <w:rPr>
          <w:rFonts w:eastAsia="Calibri"/>
          <w:szCs w:val="24"/>
        </w:rPr>
        <w:t xml:space="preserve"> per year;</w:t>
      </w:r>
    </w:p>
    <w:p w:rsidR="00CC228E" w:rsidRDefault="000323C9">
      <w:pPr>
        <w:jc w:val="both"/>
        <w:rPr>
          <w:rFonts w:eastAsia="Calibri"/>
          <w:szCs w:val="24"/>
        </w:rPr>
      </w:pPr>
      <w:r>
        <w:rPr>
          <w:rFonts w:eastAsia="Calibri"/>
          <w:szCs w:val="24"/>
        </w:rPr>
        <w:t xml:space="preserve">3.6. under </w:t>
      </w:r>
      <w:r>
        <w:t xml:space="preserve">“Planned further treatment of waste” refers to the planned further treatment of waste (code and name) in accordance with Annex 2 to the Waste Management </w:t>
      </w:r>
      <w:proofErr w:type="spellStart"/>
      <w:r>
        <w:t>Rules.Where</w:t>
      </w:r>
      <w:proofErr w:type="spellEnd"/>
      <w:r>
        <w:t xml:space="preserve"> an intermediate treatment activity is indicated, the final treatment activity (code and name) of the waste shall also be indicated in accordance with Annex 2 to the Waste Management Rules</w:t>
      </w:r>
      <w:r>
        <w:rPr>
          <w:rFonts w:eastAsia="Calibri"/>
          <w:szCs w:val="24"/>
        </w:rPr>
        <w:t>;</w:t>
      </w:r>
    </w:p>
    <w:p w:rsidR="00CC228E" w:rsidRDefault="000323C9">
      <w:pPr>
        <w:jc w:val="both"/>
        <w:rPr>
          <w:rFonts w:eastAsia="Calibri"/>
          <w:color w:val="000000"/>
          <w:szCs w:val="24"/>
        </w:rPr>
      </w:pPr>
      <w:r>
        <w:rPr>
          <w:rFonts w:eastAsia="Calibri"/>
          <w:szCs w:val="24"/>
        </w:rPr>
        <w:t xml:space="preserve">3.7. </w:t>
      </w:r>
      <w:proofErr w:type="gramStart"/>
      <w:r>
        <w:rPr>
          <w:rFonts w:eastAsia="Calibri"/>
          <w:szCs w:val="24"/>
        </w:rPr>
        <w:t>the</w:t>
      </w:r>
      <w:proofErr w:type="gramEnd"/>
      <w:r>
        <w:rPr>
          <w:rFonts w:eastAsia="Calibri"/>
          <w:szCs w:val="24"/>
        </w:rPr>
        <w:t xml:space="preserve"> labelling of the technological stream of hazardous waste is indicated in accordance with </w:t>
      </w:r>
      <w:r>
        <w:rPr>
          <w:rFonts w:eastAsia="Calibri"/>
          <w:color w:val="000000"/>
          <w:szCs w:val="24"/>
        </w:rPr>
        <w:t>Annex 1 to the Rules for Licensing of Hazardous Waste, e.g.</w:t>
      </w:r>
      <w:r>
        <w:rPr>
          <w:rFonts w:eastAsia="Calibri"/>
          <w:szCs w:val="24"/>
        </w:rPr>
        <w:t xml:space="preserve"> TS-01.</w:t>
      </w:r>
    </w:p>
    <w:p w:rsidR="00CC228E" w:rsidRDefault="000323C9">
      <w:pPr>
        <w:jc w:val="both"/>
        <w:rPr>
          <w:rFonts w:eastAsia="Calibri"/>
          <w:color w:val="000000"/>
          <w:szCs w:val="24"/>
        </w:rPr>
      </w:pPr>
      <w:r>
        <w:rPr>
          <w:rFonts w:eastAsia="Calibri"/>
          <w:color w:val="000000"/>
          <w:szCs w:val="24"/>
        </w:rPr>
        <w:t xml:space="preserve">3.8. under the heading </w:t>
      </w:r>
      <w:r>
        <w:t xml:space="preserve">‘Name of the technological stream of hazardous waste’, the name of the technological stream of </w:t>
      </w:r>
      <w:r>
        <w:rPr>
          <w:rFonts w:eastAsia="Calibri"/>
          <w:color w:val="000000"/>
          <w:szCs w:val="24"/>
        </w:rPr>
        <w:t>hazardous waste is given in accordance with Annex 1 to the Rules for Licensing of Hazardous Waste,</w:t>
      </w:r>
      <w:r w:rsidR="005D13AA">
        <w:rPr>
          <w:rFonts w:eastAsia="Calibri"/>
          <w:color w:val="000000"/>
          <w:szCs w:val="24"/>
        </w:rPr>
        <w:t xml:space="preserve"> </w:t>
      </w:r>
      <w:r>
        <w:t>e.g. waste containing polychlorinated biphenyls (PCBs).</w:t>
      </w:r>
    </w:p>
    <w:p w:rsidR="00CC228E" w:rsidRDefault="00CC228E">
      <w:pPr>
        <w:jc w:val="both"/>
        <w:rPr>
          <w:rFonts w:eastAsia="Calibri"/>
          <w:szCs w:val="24"/>
        </w:rPr>
      </w:pPr>
    </w:p>
    <w:p w:rsidR="00CC228E" w:rsidRDefault="000323C9">
      <w:pPr>
        <w:jc w:val="both"/>
        <w:rPr>
          <w:rFonts w:eastAsia="Calibri"/>
          <w:szCs w:val="24"/>
        </w:rPr>
      </w:pPr>
      <w:r>
        <w:rPr>
          <w:rFonts w:eastAsia="Calibri"/>
          <w:szCs w:val="24"/>
        </w:rPr>
        <w:t>4. For the purpose of Table 4, undertakings intending to dispose of waste (other than storage and pre-treatment of waste destined for disposal) shall be completed:</w:t>
      </w:r>
    </w:p>
    <w:p w:rsidR="00CC228E" w:rsidRDefault="000323C9">
      <w:pPr>
        <w:jc w:val="both"/>
        <w:rPr>
          <w:rFonts w:eastAsia="Calibri"/>
          <w:szCs w:val="24"/>
        </w:rPr>
      </w:pPr>
      <w:r>
        <w:rPr>
          <w:rFonts w:eastAsia="Calibri"/>
          <w:szCs w:val="24"/>
        </w:rPr>
        <w:t xml:space="preserve">4.1. </w:t>
      </w:r>
      <w:proofErr w:type="gramStart"/>
      <w:r>
        <w:rPr>
          <w:rFonts w:eastAsia="Calibri"/>
          <w:szCs w:val="24"/>
        </w:rPr>
        <w:t>in</w:t>
      </w:r>
      <w:proofErr w:type="gramEnd"/>
      <w:r>
        <w:rPr>
          <w:rFonts w:eastAsia="Calibri"/>
          <w:szCs w:val="24"/>
        </w:rPr>
        <w:t xml:space="preserve"> column ‘Code’</w:t>
      </w:r>
      <w:r>
        <w:t>,</w:t>
      </w:r>
      <w:r>
        <w:rPr>
          <w:color w:val="000000"/>
          <w:szCs w:val="24"/>
        </w:rPr>
        <w:t xml:space="preserve"> a six-digit waste code from the list</w:t>
      </w:r>
      <w:r w:rsidR="005D13AA">
        <w:rPr>
          <w:color w:val="000000"/>
          <w:szCs w:val="24"/>
        </w:rPr>
        <w:t xml:space="preserve"> </w:t>
      </w:r>
      <w:r>
        <w:rPr>
          <w:rFonts w:eastAsia="Calibri"/>
          <w:szCs w:val="24"/>
        </w:rPr>
        <w:t>of waste</w:t>
      </w:r>
      <w:r w:rsidR="005D13AA">
        <w:rPr>
          <w:rFonts w:eastAsia="Calibri"/>
          <w:szCs w:val="24"/>
        </w:rPr>
        <w:t xml:space="preserve"> </w:t>
      </w:r>
      <w:r>
        <w:rPr>
          <w:color w:val="000000"/>
          <w:szCs w:val="24"/>
        </w:rPr>
        <w:t>referred to in Annex 1 to the Waste Management Rules, e.g. 15 01 03;</w:t>
      </w:r>
    </w:p>
    <w:p w:rsidR="00CC228E" w:rsidRDefault="000323C9">
      <w:pPr>
        <w:jc w:val="both"/>
        <w:rPr>
          <w:rFonts w:eastAsia="Calibri"/>
          <w:szCs w:val="24"/>
        </w:rPr>
      </w:pPr>
      <w:r>
        <w:rPr>
          <w:rFonts w:eastAsia="Calibri"/>
          <w:szCs w:val="24"/>
        </w:rPr>
        <w:t xml:space="preserve">4.2. </w:t>
      </w:r>
      <w:proofErr w:type="gramStart"/>
      <w:r>
        <w:rPr>
          <w:rFonts w:eastAsia="Calibri"/>
          <w:szCs w:val="24"/>
        </w:rPr>
        <w:t>the</w:t>
      </w:r>
      <w:proofErr w:type="gramEnd"/>
      <w:r>
        <w:rPr>
          <w:rFonts w:eastAsia="Calibri"/>
          <w:szCs w:val="24"/>
        </w:rPr>
        <w:t xml:space="preserve"> name of the waste shall be entered under the heading ‘Name’ in accordance with Annex 1 to the Waste Management Rules, e.g. wood packaging;</w:t>
      </w:r>
    </w:p>
    <w:p w:rsidR="00CC228E" w:rsidRDefault="000323C9">
      <w:pPr>
        <w:jc w:val="both"/>
        <w:rPr>
          <w:rFonts w:eastAsia="Calibri"/>
          <w:szCs w:val="24"/>
        </w:rPr>
      </w:pPr>
      <w:r>
        <w:rPr>
          <w:rFonts w:eastAsia="Calibri"/>
          <w:szCs w:val="24"/>
        </w:rPr>
        <w:t xml:space="preserve">4.3. </w:t>
      </w:r>
      <w:proofErr w:type="gramStart"/>
      <w:r>
        <w:rPr>
          <w:rFonts w:eastAsia="Calibri"/>
          <w:szCs w:val="24"/>
        </w:rPr>
        <w:t>the</w:t>
      </w:r>
      <w:proofErr w:type="gramEnd"/>
      <w:r>
        <w:rPr>
          <w:rFonts w:eastAsia="Calibri"/>
          <w:szCs w:val="24"/>
        </w:rPr>
        <w:t xml:space="preserve"> ‘Revised name’ column gives a detailed description of the waste, e.g. the revised name of the waste may be pallets, wooden boxes, etc.;</w:t>
      </w:r>
    </w:p>
    <w:p w:rsidR="00CC228E" w:rsidRDefault="000323C9">
      <w:pPr>
        <w:jc w:val="both"/>
        <w:rPr>
          <w:rFonts w:eastAsia="Calibri"/>
          <w:szCs w:val="24"/>
        </w:rPr>
      </w:pPr>
      <w:r>
        <w:rPr>
          <w:rFonts w:eastAsia="Calibri"/>
          <w:szCs w:val="24"/>
        </w:rPr>
        <w:t xml:space="preserve">4.4. </w:t>
      </w:r>
      <w:proofErr w:type="gramStart"/>
      <w:r>
        <w:rPr>
          <w:rFonts w:eastAsia="Calibri"/>
          <w:szCs w:val="24"/>
        </w:rPr>
        <w:t>under</w:t>
      </w:r>
      <w:proofErr w:type="gramEnd"/>
      <w:r>
        <w:rPr>
          <w:rFonts w:eastAsia="Calibri"/>
          <w:szCs w:val="24"/>
        </w:rPr>
        <w:t xml:space="preserve"> </w:t>
      </w:r>
      <w:r>
        <w:t>waste disposal activity code (D1–D7), D10, code of the waste disposal activity (D1–D7), D10) in accordance with Annex 2 to the Waste Management Rules;</w:t>
      </w:r>
    </w:p>
    <w:p w:rsidR="00CC228E" w:rsidRDefault="000323C9">
      <w:pPr>
        <w:jc w:val="both"/>
        <w:rPr>
          <w:rFonts w:eastAsia="Calibri"/>
          <w:szCs w:val="24"/>
        </w:rPr>
      </w:pPr>
      <w:r>
        <w:rPr>
          <w:rFonts w:eastAsia="Calibri"/>
          <w:szCs w:val="24"/>
        </w:rPr>
        <w:lastRenderedPageBreak/>
        <w:t xml:space="preserve">4.5. under ‘Design capacity of an installation’, an indication of the design capacity of the installation. Operators operating landfills shall indicate the design capacity of the installation over the entire life of the landfill in </w:t>
      </w:r>
      <w:proofErr w:type="spellStart"/>
      <w:r>
        <w:rPr>
          <w:rFonts w:eastAsia="Calibri"/>
          <w:szCs w:val="24"/>
        </w:rPr>
        <w:t>tonnes</w:t>
      </w:r>
      <w:proofErr w:type="spellEnd"/>
      <w:r>
        <w:rPr>
          <w:rFonts w:eastAsia="Calibri"/>
          <w:szCs w:val="24"/>
        </w:rPr>
        <w:t xml:space="preserve">. Operators of waste incineration plants or waste co-incineration plants shall indicate the capacity of the waste incineration plant or waste co-incineration plant in </w:t>
      </w:r>
      <w:proofErr w:type="spellStart"/>
      <w:r>
        <w:rPr>
          <w:rFonts w:eastAsia="Calibri"/>
          <w:szCs w:val="24"/>
        </w:rPr>
        <w:t>tonnes</w:t>
      </w:r>
      <w:proofErr w:type="spellEnd"/>
      <w:r>
        <w:rPr>
          <w:rFonts w:eastAsia="Calibri"/>
          <w:szCs w:val="24"/>
        </w:rPr>
        <w:t xml:space="preserve"> per year;</w:t>
      </w:r>
    </w:p>
    <w:p w:rsidR="00CC228E" w:rsidRDefault="000323C9">
      <w:pPr>
        <w:jc w:val="both"/>
        <w:rPr>
          <w:rFonts w:eastAsia="Calibri"/>
          <w:szCs w:val="24"/>
        </w:rPr>
      </w:pPr>
      <w:r>
        <w:rPr>
          <w:rFonts w:eastAsia="Calibri"/>
          <w:szCs w:val="24"/>
        </w:rPr>
        <w:t xml:space="preserve">4.6. </w:t>
      </w:r>
      <w:proofErr w:type="gramStart"/>
      <w:r>
        <w:rPr>
          <w:rFonts w:eastAsia="Calibri"/>
          <w:szCs w:val="24"/>
        </w:rPr>
        <w:t>under</w:t>
      </w:r>
      <w:proofErr w:type="gramEnd"/>
      <w:r>
        <w:rPr>
          <w:rFonts w:eastAsia="Calibri"/>
          <w:szCs w:val="24"/>
        </w:rPr>
        <w:t xml:space="preserve"> “Maximum total amount of waste to be disposed of, t/m” indicates the maximum total (total volume of all waste disposed of) expected to be disposed of in </w:t>
      </w:r>
      <w:proofErr w:type="spellStart"/>
      <w:r>
        <w:rPr>
          <w:rFonts w:eastAsia="Calibri"/>
          <w:szCs w:val="24"/>
        </w:rPr>
        <w:t>tonnes</w:t>
      </w:r>
      <w:proofErr w:type="spellEnd"/>
      <w:r>
        <w:rPr>
          <w:rFonts w:eastAsia="Calibri"/>
          <w:szCs w:val="24"/>
        </w:rPr>
        <w:t xml:space="preserve">/year. In the case of hazardous waste, the total amount of waste disposed of by technological stream of hazardous waste in </w:t>
      </w:r>
      <w:proofErr w:type="spellStart"/>
      <w:r>
        <w:rPr>
          <w:rFonts w:eastAsia="Calibri"/>
          <w:szCs w:val="24"/>
        </w:rPr>
        <w:t>tonnes</w:t>
      </w:r>
      <w:proofErr w:type="spellEnd"/>
      <w:r>
        <w:rPr>
          <w:rFonts w:eastAsia="Calibri"/>
          <w:szCs w:val="24"/>
        </w:rPr>
        <w:t xml:space="preserve"> per year;</w:t>
      </w:r>
    </w:p>
    <w:p w:rsidR="00CC228E" w:rsidRDefault="000323C9">
      <w:pPr>
        <w:jc w:val="both"/>
        <w:rPr>
          <w:rFonts w:eastAsia="Calibri"/>
          <w:color w:val="000000"/>
          <w:szCs w:val="24"/>
        </w:rPr>
      </w:pPr>
      <w:r>
        <w:rPr>
          <w:rFonts w:eastAsia="Calibri"/>
          <w:szCs w:val="24"/>
        </w:rPr>
        <w:t xml:space="preserve">4.7. under “Technological flow marking of hazardous waste” shall include the marking of the technological stream of </w:t>
      </w:r>
      <w:r>
        <w:rPr>
          <w:rFonts w:eastAsia="Calibri"/>
          <w:color w:val="000000"/>
          <w:szCs w:val="24"/>
        </w:rPr>
        <w:t>hazardous waste in accordance with Annex 1 to the Rules for Licensing of Hazardous Waste,</w:t>
      </w:r>
      <w:r>
        <w:rPr>
          <w:rFonts w:eastAsia="Calibri"/>
          <w:szCs w:val="24"/>
        </w:rPr>
        <w:t xml:space="preserve"> e.g. TS-01;</w:t>
      </w:r>
    </w:p>
    <w:p w:rsidR="00CC228E" w:rsidRDefault="000323C9">
      <w:pPr>
        <w:jc w:val="both"/>
        <w:rPr>
          <w:rFonts w:eastAsia="Calibri"/>
          <w:color w:val="000000"/>
          <w:szCs w:val="24"/>
        </w:rPr>
      </w:pPr>
      <w:r>
        <w:rPr>
          <w:rFonts w:eastAsia="Calibri"/>
          <w:color w:val="000000"/>
          <w:szCs w:val="24"/>
        </w:rPr>
        <w:t xml:space="preserve">4.8. </w:t>
      </w:r>
      <w:proofErr w:type="gramStart"/>
      <w:r>
        <w:rPr>
          <w:rFonts w:eastAsia="Calibri"/>
          <w:color w:val="000000"/>
          <w:szCs w:val="24"/>
        </w:rPr>
        <w:t>under</w:t>
      </w:r>
      <w:proofErr w:type="gramEnd"/>
      <w:r>
        <w:rPr>
          <w:rFonts w:eastAsia="Calibri"/>
          <w:color w:val="000000"/>
          <w:szCs w:val="24"/>
        </w:rPr>
        <w:t xml:space="preserve"> </w:t>
      </w:r>
      <w:r>
        <w:t xml:space="preserve">“Name of the technological stream of hazardous waste” refers to the name of the technological stream of </w:t>
      </w:r>
      <w:r>
        <w:rPr>
          <w:rFonts w:eastAsia="Calibri"/>
          <w:color w:val="000000"/>
          <w:szCs w:val="24"/>
        </w:rPr>
        <w:t>hazardous waste in accordance with Annex 1 to the Rules for Licensing of Hazardous Waste,</w:t>
      </w:r>
      <w:r w:rsidR="00CE6BBB">
        <w:rPr>
          <w:rFonts w:eastAsia="Calibri"/>
          <w:color w:val="000000"/>
          <w:szCs w:val="24"/>
        </w:rPr>
        <w:t xml:space="preserve"> </w:t>
      </w:r>
      <w:r>
        <w:t>e.g. waste containing polychlorinated biphenyls (PCBs).</w:t>
      </w:r>
    </w:p>
    <w:p w:rsidR="00CC228E" w:rsidRDefault="00CC228E">
      <w:pPr>
        <w:jc w:val="both"/>
        <w:rPr>
          <w:rFonts w:eastAsia="Calibri"/>
          <w:szCs w:val="24"/>
        </w:rPr>
      </w:pPr>
    </w:p>
    <w:p w:rsidR="00CC228E" w:rsidRDefault="000323C9">
      <w:pPr>
        <w:jc w:val="both"/>
        <w:rPr>
          <w:rFonts w:eastAsia="Calibri"/>
          <w:szCs w:val="24"/>
        </w:rPr>
      </w:pPr>
      <w:r>
        <w:rPr>
          <w:rFonts w:eastAsia="Calibri"/>
          <w:szCs w:val="24"/>
        </w:rPr>
        <w:t>5. Table 5 shall be completed by undertakings intending to prepare waste for recovery and/or disposal:</w:t>
      </w:r>
    </w:p>
    <w:p w:rsidR="00CC228E" w:rsidRDefault="000323C9">
      <w:pPr>
        <w:jc w:val="both"/>
        <w:rPr>
          <w:rFonts w:eastAsia="Calibri"/>
          <w:szCs w:val="24"/>
        </w:rPr>
      </w:pPr>
      <w:r>
        <w:rPr>
          <w:rFonts w:eastAsia="Calibri"/>
          <w:szCs w:val="24"/>
        </w:rPr>
        <w:t xml:space="preserve">5.1. </w:t>
      </w:r>
      <w:proofErr w:type="gramStart"/>
      <w:r>
        <w:rPr>
          <w:rFonts w:eastAsia="Calibri"/>
          <w:szCs w:val="24"/>
        </w:rPr>
        <w:t>in</w:t>
      </w:r>
      <w:proofErr w:type="gramEnd"/>
      <w:r>
        <w:rPr>
          <w:rFonts w:eastAsia="Calibri"/>
          <w:szCs w:val="24"/>
        </w:rPr>
        <w:t xml:space="preserve"> column ‘Code’</w:t>
      </w:r>
      <w:r>
        <w:t>,</w:t>
      </w:r>
      <w:r>
        <w:rPr>
          <w:color w:val="000000"/>
          <w:szCs w:val="24"/>
        </w:rPr>
        <w:t xml:space="preserve"> a six-digit waste code from the list of waste</w:t>
      </w:r>
      <w:r>
        <w:rPr>
          <w:rFonts w:eastAsia="Calibri"/>
          <w:szCs w:val="24"/>
        </w:rPr>
        <w:t xml:space="preserve"> referred to in Annex 1 to the Waste Management Rules, e.g. 15 01 03;</w:t>
      </w:r>
    </w:p>
    <w:p w:rsidR="00CC228E" w:rsidRDefault="000323C9">
      <w:pPr>
        <w:jc w:val="both"/>
        <w:rPr>
          <w:rFonts w:eastAsia="Calibri"/>
          <w:szCs w:val="24"/>
        </w:rPr>
      </w:pPr>
      <w:r>
        <w:rPr>
          <w:rFonts w:eastAsia="Calibri"/>
          <w:szCs w:val="24"/>
        </w:rPr>
        <w:t xml:space="preserve">5.2. </w:t>
      </w:r>
      <w:proofErr w:type="gramStart"/>
      <w:r>
        <w:rPr>
          <w:rFonts w:eastAsia="Calibri"/>
          <w:szCs w:val="24"/>
        </w:rPr>
        <w:t>the</w:t>
      </w:r>
      <w:proofErr w:type="gramEnd"/>
      <w:r>
        <w:rPr>
          <w:rFonts w:eastAsia="Calibri"/>
          <w:szCs w:val="24"/>
        </w:rPr>
        <w:t xml:space="preserve"> name of the waste shall be entered under the heading ‘Name’ in accordance with Annex 1 to the Waste Management Rules, e.g. wood packaging;</w:t>
      </w:r>
    </w:p>
    <w:p w:rsidR="00CC228E" w:rsidRDefault="000323C9">
      <w:pPr>
        <w:jc w:val="both"/>
        <w:rPr>
          <w:rFonts w:eastAsia="Calibri"/>
          <w:szCs w:val="24"/>
        </w:rPr>
      </w:pPr>
      <w:r>
        <w:rPr>
          <w:rFonts w:eastAsia="Calibri"/>
          <w:szCs w:val="24"/>
        </w:rPr>
        <w:t xml:space="preserve">5.3. </w:t>
      </w:r>
      <w:proofErr w:type="gramStart"/>
      <w:r>
        <w:rPr>
          <w:rFonts w:eastAsia="Calibri"/>
          <w:szCs w:val="24"/>
        </w:rPr>
        <w:t>in</w:t>
      </w:r>
      <w:proofErr w:type="gramEnd"/>
      <w:r>
        <w:rPr>
          <w:rFonts w:eastAsia="Calibri"/>
          <w:szCs w:val="24"/>
        </w:rPr>
        <w:t xml:space="preserve"> the ‘Revised name’ column, a detailed description of the waste, e.g. the revised name of the waste may be pallets, wooden boxes, etc.;</w:t>
      </w:r>
    </w:p>
    <w:p w:rsidR="00CC228E" w:rsidRDefault="000323C9">
      <w:pPr>
        <w:jc w:val="both"/>
        <w:rPr>
          <w:rFonts w:eastAsia="Calibri"/>
          <w:szCs w:val="24"/>
        </w:rPr>
      </w:pPr>
      <w:r>
        <w:rPr>
          <w:rFonts w:eastAsia="Calibri"/>
          <w:szCs w:val="24"/>
        </w:rPr>
        <w:t xml:space="preserve">5.4. </w:t>
      </w:r>
      <w:proofErr w:type="gramStart"/>
      <w:r>
        <w:rPr>
          <w:rFonts w:eastAsia="Calibri"/>
          <w:szCs w:val="24"/>
        </w:rPr>
        <w:t>in</w:t>
      </w:r>
      <w:proofErr w:type="gramEnd"/>
      <w:r>
        <w:rPr>
          <w:rFonts w:eastAsia="Calibri"/>
          <w:szCs w:val="24"/>
        </w:rPr>
        <w:t xml:space="preserve"> the column </w:t>
      </w:r>
      <w:r>
        <w:t>‘Code of waste management operations (D8, D9, D13, D14, R12, S5)’ the waste management activity code (D8, D9, D13, D14, R12, S5) is indicated in accordance with Annex 2 to the Waste Management Rules;</w:t>
      </w:r>
    </w:p>
    <w:p w:rsidR="00CC228E" w:rsidRDefault="000323C9">
      <w:pPr>
        <w:jc w:val="both"/>
        <w:rPr>
          <w:rFonts w:eastAsia="Calibri"/>
          <w:szCs w:val="24"/>
        </w:rPr>
      </w:pPr>
      <w:r>
        <w:rPr>
          <w:rFonts w:eastAsia="Calibri"/>
          <w:szCs w:val="24"/>
        </w:rPr>
        <w:t xml:space="preserve">5.5. under ‘Installation’ design capacity, t/m, </w:t>
      </w:r>
      <w:proofErr w:type="gramStart"/>
      <w:r>
        <w:rPr>
          <w:rFonts w:eastAsia="Calibri"/>
          <w:szCs w:val="24"/>
        </w:rPr>
        <w:t>the</w:t>
      </w:r>
      <w:proofErr w:type="gramEnd"/>
      <w:r>
        <w:rPr>
          <w:rFonts w:eastAsia="Calibri"/>
          <w:szCs w:val="24"/>
        </w:rPr>
        <w:t xml:space="preserve"> design capacity of the installation, expressed in </w:t>
      </w:r>
      <w:proofErr w:type="spellStart"/>
      <w:r>
        <w:rPr>
          <w:rFonts w:eastAsia="Calibri"/>
          <w:szCs w:val="24"/>
        </w:rPr>
        <w:t>tonnes</w:t>
      </w:r>
      <w:proofErr w:type="spellEnd"/>
      <w:r>
        <w:rPr>
          <w:rFonts w:eastAsia="Calibri"/>
          <w:szCs w:val="24"/>
        </w:rPr>
        <w:t xml:space="preserve"> per year, for preparing for recovery and/or disposal;</w:t>
      </w:r>
    </w:p>
    <w:p w:rsidR="00CC228E" w:rsidRDefault="000323C9">
      <w:pPr>
        <w:jc w:val="both"/>
        <w:rPr>
          <w:rFonts w:eastAsia="Calibri"/>
          <w:color w:val="000000"/>
          <w:szCs w:val="24"/>
        </w:rPr>
      </w:pPr>
      <w:r>
        <w:rPr>
          <w:rFonts w:eastAsia="Calibri"/>
          <w:szCs w:val="24"/>
        </w:rPr>
        <w:t xml:space="preserve">5.6. </w:t>
      </w:r>
      <w:proofErr w:type="gramStart"/>
      <w:r>
        <w:rPr>
          <w:rFonts w:eastAsia="Calibri"/>
          <w:szCs w:val="24"/>
        </w:rPr>
        <w:t>the</w:t>
      </w:r>
      <w:proofErr w:type="gramEnd"/>
      <w:r>
        <w:rPr>
          <w:rFonts w:eastAsia="Calibri"/>
          <w:szCs w:val="24"/>
        </w:rPr>
        <w:t xml:space="preserve"> labelling of the technological stream of hazardous waste is indicated in accordance with </w:t>
      </w:r>
      <w:r>
        <w:rPr>
          <w:rFonts w:eastAsia="Calibri"/>
          <w:color w:val="000000"/>
          <w:szCs w:val="24"/>
        </w:rPr>
        <w:t>Annex 1 to the Rules for Licensing of Hazardous Waste, e.g.</w:t>
      </w:r>
      <w:r>
        <w:rPr>
          <w:rFonts w:eastAsia="Calibri"/>
          <w:szCs w:val="24"/>
        </w:rPr>
        <w:t xml:space="preserve"> TS-01.</w:t>
      </w:r>
    </w:p>
    <w:p w:rsidR="00CC228E" w:rsidRDefault="000323C9">
      <w:pPr>
        <w:jc w:val="both"/>
      </w:pPr>
      <w:r>
        <w:rPr>
          <w:rFonts w:eastAsia="Calibri"/>
          <w:color w:val="000000"/>
          <w:szCs w:val="24"/>
        </w:rPr>
        <w:t xml:space="preserve">5.7. </w:t>
      </w:r>
      <w:proofErr w:type="gramStart"/>
      <w:r>
        <w:rPr>
          <w:rFonts w:eastAsia="Calibri"/>
          <w:color w:val="000000"/>
          <w:szCs w:val="24"/>
        </w:rPr>
        <w:t>under</w:t>
      </w:r>
      <w:proofErr w:type="gramEnd"/>
      <w:r>
        <w:rPr>
          <w:rFonts w:eastAsia="Calibri"/>
          <w:color w:val="000000"/>
          <w:szCs w:val="24"/>
        </w:rPr>
        <w:t xml:space="preserve"> </w:t>
      </w:r>
      <w:r>
        <w:t xml:space="preserve">“Name of the technological stream of hazardous waste” refers to the name of the technological stream of </w:t>
      </w:r>
      <w:r>
        <w:rPr>
          <w:rFonts w:eastAsia="Calibri"/>
          <w:color w:val="000000"/>
          <w:szCs w:val="24"/>
        </w:rPr>
        <w:t>hazardous waste in accordance with Annex 1 to the Rules for Licensing of Hazardous Waste,</w:t>
      </w:r>
      <w:r w:rsidR="00CE6BBB">
        <w:rPr>
          <w:rFonts w:eastAsia="Calibri"/>
          <w:color w:val="000000"/>
          <w:szCs w:val="24"/>
        </w:rPr>
        <w:t xml:space="preserve"> </w:t>
      </w:r>
      <w:r>
        <w:t>e.g. waste containing polychlorinated biphenyls (PCBs).</w:t>
      </w:r>
    </w:p>
    <w:p w:rsidR="00CC228E" w:rsidRDefault="00CC228E">
      <w:pPr>
        <w:jc w:val="both"/>
      </w:pPr>
    </w:p>
    <w:p w:rsidR="00CC228E" w:rsidRDefault="000323C9">
      <w:pPr>
        <w:jc w:val="center"/>
        <w:rPr>
          <w:b/>
        </w:rPr>
      </w:pPr>
      <w:r>
        <w:rPr>
          <w:b/>
        </w:rPr>
        <w:t>CHAPTER VI</w:t>
      </w:r>
    </w:p>
    <w:p w:rsidR="00CC228E" w:rsidRDefault="000323C9">
      <w:pPr>
        <w:jc w:val="center"/>
        <w:rPr>
          <w:b/>
        </w:rPr>
      </w:pPr>
      <w:r>
        <w:rPr>
          <w:b/>
        </w:rPr>
        <w:t>COMPLETION OF THE PART OF THE SPECIFIC APPLICATION ‘MANAGEMENT OF SMELLS’</w:t>
      </w:r>
    </w:p>
    <w:p w:rsidR="00CC228E" w:rsidRDefault="00CC228E"/>
    <w:p w:rsidR="00CC228E" w:rsidRDefault="000323C9">
      <w:pPr>
        <w:jc w:val="both"/>
        <w:rPr>
          <w:rFonts w:eastAsia="Calibri"/>
          <w:szCs w:val="24"/>
        </w:rPr>
      </w:pPr>
      <w:r>
        <w:rPr>
          <w:rFonts w:eastAsia="Calibri"/>
          <w:szCs w:val="24"/>
        </w:rPr>
        <w:t xml:space="preserve">1. For activities carried out in an installation, physical data from stationary sources of </w:t>
      </w:r>
      <w:proofErr w:type="spellStart"/>
      <w:r>
        <w:rPr>
          <w:rFonts w:eastAsia="Calibri"/>
          <w:szCs w:val="24"/>
        </w:rPr>
        <w:t>odour</w:t>
      </w:r>
      <w:proofErr w:type="spellEnd"/>
      <w:r>
        <w:rPr>
          <w:rFonts w:eastAsia="Calibri"/>
          <w:szCs w:val="24"/>
        </w:rPr>
        <w:t xml:space="preserve"> (Table 1) shall be shown from the inventory report: in the case of the activity planned to be carried out in the installation – from documents of environmental impact assessment of the proposed economic activity, technical documents of the installation, documents of public health impact assessment of the proposed economic activity, design documentation of a construction works where environmental impact assessment procedures of the proposed economic activity are not mandatory. The column “Coffee emission indicator” of Table</w:t>
      </w:r>
      <w:r>
        <w:t xml:space="preserve">1 shall be filled out of the </w:t>
      </w:r>
      <w:r>
        <w:rPr>
          <w:rFonts w:eastAsia="Calibri"/>
          <w:szCs w:val="24"/>
        </w:rPr>
        <w:t>documents of environmental impact assessment of the proposed economic activity, technical documents of the installation, documents of public health impact assessment of the proposed economic activity,</w:t>
      </w:r>
      <w:r>
        <w:t xml:space="preserve"> construction projects and/or according to data of </w:t>
      </w:r>
      <w:r>
        <w:rPr>
          <w:rFonts w:eastAsia="Calibri"/>
          <w:szCs w:val="24"/>
        </w:rPr>
        <w:t>stationary sources of pollution</w:t>
      </w:r>
      <w:r>
        <w:t xml:space="preserve"> measurement. If the </w:t>
      </w:r>
      <w:proofErr w:type="spellStart"/>
      <w:r>
        <w:t>odour</w:t>
      </w:r>
      <w:proofErr w:type="spellEnd"/>
      <w:r>
        <w:t xml:space="preserve"> emission index is calculated, it must be ensured that the </w:t>
      </w:r>
      <w:proofErr w:type="spellStart"/>
      <w:r>
        <w:t>odour</w:t>
      </w:r>
      <w:proofErr w:type="spellEnd"/>
      <w:r>
        <w:t xml:space="preserve"> </w:t>
      </w:r>
      <w:r>
        <w:lastRenderedPageBreak/>
        <w:t xml:space="preserve">concentration at the nearest receptor (after adjusting the calculated </w:t>
      </w:r>
      <w:proofErr w:type="spellStart"/>
      <w:r>
        <w:t>odour</w:t>
      </w:r>
      <w:proofErr w:type="spellEnd"/>
      <w:r>
        <w:t xml:space="preserve"> emission index) does not exceed the specified </w:t>
      </w:r>
      <w:proofErr w:type="spellStart"/>
      <w:r>
        <w:t>odour</w:t>
      </w:r>
      <w:proofErr w:type="spellEnd"/>
      <w:r>
        <w:t xml:space="preserve"> concentration limit.</w:t>
      </w:r>
    </w:p>
    <w:p w:rsidR="00CC228E" w:rsidRDefault="000323C9">
      <w:pPr>
        <w:jc w:val="both"/>
        <w:rPr>
          <w:rFonts w:eastAsia="Calibri"/>
          <w:szCs w:val="24"/>
        </w:rPr>
      </w:pPr>
      <w:r>
        <w:rPr>
          <w:rFonts w:eastAsia="Calibri"/>
          <w:szCs w:val="24"/>
        </w:rPr>
        <w:t xml:space="preserve">2. For an installation subject to </w:t>
      </w:r>
      <w:proofErr w:type="spellStart"/>
      <w:r>
        <w:rPr>
          <w:rFonts w:eastAsia="Calibri"/>
          <w:szCs w:val="24"/>
        </w:rPr>
        <w:t>odour</w:t>
      </w:r>
      <w:proofErr w:type="spellEnd"/>
      <w:r>
        <w:rPr>
          <w:rFonts w:eastAsia="Calibri"/>
          <w:szCs w:val="24"/>
        </w:rPr>
        <w:t xml:space="preserve"> management/reduction measures, the information on the odor management/reducing measures applied in the sources of </w:t>
      </w:r>
      <w:proofErr w:type="spellStart"/>
      <w:r>
        <w:rPr>
          <w:rFonts w:eastAsia="Calibri"/>
          <w:szCs w:val="24"/>
        </w:rPr>
        <w:t>odour</w:t>
      </w:r>
      <w:proofErr w:type="spellEnd"/>
      <w:r>
        <w:rPr>
          <w:rFonts w:eastAsia="Calibri"/>
          <w:szCs w:val="24"/>
        </w:rPr>
        <w:t xml:space="preserve">, their efficiency (in percent) after the introduction and application of the specified </w:t>
      </w:r>
      <w:proofErr w:type="spellStart"/>
      <w:r>
        <w:rPr>
          <w:rFonts w:eastAsia="Calibri"/>
          <w:szCs w:val="24"/>
        </w:rPr>
        <w:t>odour</w:t>
      </w:r>
      <w:proofErr w:type="spellEnd"/>
      <w:r>
        <w:rPr>
          <w:rFonts w:eastAsia="Calibri"/>
          <w:szCs w:val="24"/>
        </w:rPr>
        <w:t xml:space="preserve"> control/reduction measures are presented in the form set out in Table 2. The efficiency column of</w:t>
      </w:r>
      <w:r w:rsidR="00CE6BBB">
        <w:rPr>
          <w:rFonts w:eastAsia="Calibri"/>
          <w:szCs w:val="24"/>
        </w:rPr>
        <w:t xml:space="preserve"> </w:t>
      </w:r>
      <w:r>
        <w:t xml:space="preserve">‘Flood management (reduction) measures’ is to be filled in, taking into account the effectiveness of </w:t>
      </w:r>
      <w:proofErr w:type="spellStart"/>
      <w:r>
        <w:t>odour</w:t>
      </w:r>
      <w:proofErr w:type="spellEnd"/>
      <w:r>
        <w:t xml:space="preserve"> reduction measures as specified in BAT, Lithuanian or other legislation or recommendations, research data, technical specifications for installations, etc.</w:t>
      </w:r>
    </w:p>
    <w:p w:rsidR="00CC228E" w:rsidRDefault="000323C9">
      <w:pPr>
        <w:jc w:val="both"/>
        <w:rPr>
          <w:rFonts w:eastAsia="Calibri"/>
          <w:szCs w:val="24"/>
        </w:rPr>
      </w:pPr>
      <w:r>
        <w:rPr>
          <w:rFonts w:eastAsia="Calibri"/>
          <w:szCs w:val="24"/>
        </w:rPr>
        <w:t xml:space="preserve">3. Table 3 ‘Efficacy efficiency at closest receptors’ provides information on the concentration of </w:t>
      </w:r>
      <w:proofErr w:type="spellStart"/>
      <w:r>
        <w:rPr>
          <w:rFonts w:eastAsia="Calibri"/>
          <w:szCs w:val="24"/>
        </w:rPr>
        <w:t>odour</w:t>
      </w:r>
      <w:proofErr w:type="spellEnd"/>
      <w:r>
        <w:rPr>
          <w:rFonts w:eastAsia="Calibri"/>
          <w:szCs w:val="24"/>
        </w:rPr>
        <w:t xml:space="preserve"> (OUE/m³) at the nearest sensitive receptor (OUE/m³)</w:t>
      </w:r>
      <w:r w:rsidR="00CE6BBB">
        <w:rPr>
          <w:rFonts w:eastAsia="Calibri"/>
          <w:szCs w:val="24"/>
        </w:rPr>
        <w:t xml:space="preserve"> </w:t>
      </w:r>
      <w:r w:rsidRPr="00CE6BBB">
        <w:rPr>
          <w:rFonts w:eastAsia="Calibri"/>
          <w:szCs w:val="24"/>
        </w:rPr>
        <w:t>at</w:t>
      </w:r>
      <w:r w:rsidR="00CE6BBB">
        <w:rPr>
          <w:rFonts w:eastAsia="Calibri"/>
          <w:szCs w:val="24"/>
          <w:vertAlign w:val="superscript"/>
        </w:rPr>
        <w:t xml:space="preserve"> </w:t>
      </w:r>
      <w:r>
        <w:rPr>
          <w:rFonts w:eastAsia="Calibri"/>
          <w:szCs w:val="24"/>
        </w:rPr>
        <w:t>the nearest sensitive receptor (OUE/m³) in a given format and taking into account the explanations given in paragraphs 1 and 2. In Table</w:t>
      </w:r>
      <w:r>
        <w:t xml:space="preserve">3, column 'Determined </w:t>
      </w:r>
      <w:proofErr w:type="spellStart"/>
      <w:r>
        <w:t>odour</w:t>
      </w:r>
      <w:proofErr w:type="spellEnd"/>
      <w:r>
        <w:t xml:space="preserve"> concentration (OUE/m³</w:t>
      </w:r>
      <w:proofErr w:type="gramStart"/>
      <w:r>
        <w:rPr>
          <w:vertAlign w:val="superscript"/>
        </w:rPr>
        <w:t>)</w:t>
      </w:r>
      <w:r>
        <w:t>at</w:t>
      </w:r>
      <w:proofErr w:type="gramEnd"/>
      <w:r>
        <w:t xml:space="preserve"> the nearest sensitive receptor is to be filled in according to the results of </w:t>
      </w:r>
      <w:proofErr w:type="spellStart"/>
      <w:r>
        <w:t>odour</w:t>
      </w:r>
      <w:proofErr w:type="spellEnd"/>
      <w:r>
        <w:t xml:space="preserve"> modelling/calculation using the data in the column 'OUE/s, OUE/m/s, OUE/m²/s, OUE/m³/s, OUE/m²/s, OUE</w:t>
      </w:r>
      <w:r>
        <w:rPr>
          <w:vertAlign w:val="superscript"/>
        </w:rPr>
        <w:t>/</w:t>
      </w:r>
      <w:r>
        <w:t>m³/s’ in Table 2.</w:t>
      </w:r>
    </w:p>
    <w:p w:rsidR="00CC228E" w:rsidRDefault="000323C9">
      <w:pPr>
        <w:jc w:val="both"/>
        <w:rPr>
          <w:color w:val="000000"/>
          <w:szCs w:val="24"/>
        </w:rPr>
      </w:pPr>
      <w:r>
        <w:rPr>
          <w:rFonts w:eastAsia="Calibri"/>
          <w:szCs w:val="24"/>
        </w:rPr>
        <w:t xml:space="preserve">4. When laboratory tests are performed to determine the </w:t>
      </w:r>
      <w:proofErr w:type="spellStart"/>
      <w:r>
        <w:rPr>
          <w:rFonts w:eastAsia="Calibri"/>
          <w:szCs w:val="24"/>
        </w:rPr>
        <w:t>odour</w:t>
      </w:r>
      <w:proofErr w:type="spellEnd"/>
      <w:r>
        <w:rPr>
          <w:rFonts w:eastAsia="Calibri"/>
          <w:szCs w:val="24"/>
        </w:rPr>
        <w:t xml:space="preserve"> concentration modelling and/or </w:t>
      </w:r>
      <w:proofErr w:type="spellStart"/>
      <w:r>
        <w:rPr>
          <w:rFonts w:eastAsia="Calibri"/>
          <w:szCs w:val="24"/>
        </w:rPr>
        <w:t>odour</w:t>
      </w:r>
      <w:proofErr w:type="spellEnd"/>
      <w:r>
        <w:rPr>
          <w:rFonts w:eastAsia="Calibri"/>
          <w:szCs w:val="24"/>
        </w:rPr>
        <w:t xml:space="preserve"> emission at a stationary source of pollution, air samples shall be taken to determine the </w:t>
      </w:r>
      <w:proofErr w:type="spellStart"/>
      <w:r>
        <w:rPr>
          <w:rFonts w:eastAsia="Calibri"/>
          <w:szCs w:val="24"/>
        </w:rPr>
        <w:t>odour</w:t>
      </w:r>
      <w:proofErr w:type="spellEnd"/>
      <w:r>
        <w:rPr>
          <w:color w:val="000000"/>
          <w:szCs w:val="24"/>
        </w:rPr>
        <w:t xml:space="preserve"> concentration and laboratory tests of </w:t>
      </w:r>
      <w:proofErr w:type="spellStart"/>
      <w:r>
        <w:rPr>
          <w:color w:val="000000"/>
          <w:szCs w:val="24"/>
        </w:rPr>
        <w:t>odour</w:t>
      </w:r>
      <w:proofErr w:type="spellEnd"/>
      <w:r>
        <w:rPr>
          <w:color w:val="000000"/>
          <w:szCs w:val="24"/>
        </w:rPr>
        <w:t xml:space="preserve"> concentration shall be carried out using an accredited method in accordance with the Lithuanian standard LST EN 13725: 2004+AC: 2006 "Air quality. </w:t>
      </w:r>
      <w:proofErr w:type="gramStart"/>
      <w:r>
        <w:rPr>
          <w:color w:val="000000"/>
          <w:szCs w:val="24"/>
        </w:rPr>
        <w:t xml:space="preserve">Determination of </w:t>
      </w:r>
      <w:proofErr w:type="spellStart"/>
      <w:r>
        <w:rPr>
          <w:color w:val="000000"/>
          <w:szCs w:val="24"/>
        </w:rPr>
        <w:t>odour</w:t>
      </w:r>
      <w:proofErr w:type="spellEnd"/>
      <w:r>
        <w:rPr>
          <w:color w:val="000000"/>
          <w:szCs w:val="24"/>
        </w:rPr>
        <w:t xml:space="preserve"> concentration by dynamic </w:t>
      </w:r>
      <w:proofErr w:type="spellStart"/>
      <w:r>
        <w:rPr>
          <w:color w:val="000000"/>
          <w:szCs w:val="24"/>
        </w:rPr>
        <w:t>olfactometry</w:t>
      </w:r>
      <w:proofErr w:type="spellEnd"/>
      <w:r>
        <w:rPr>
          <w:color w:val="000000"/>
          <w:szCs w:val="24"/>
        </w:rPr>
        <w:t>’.</w:t>
      </w:r>
      <w:proofErr w:type="gramEnd"/>
      <w:r>
        <w:rPr>
          <w:color w:val="000000"/>
          <w:szCs w:val="24"/>
        </w:rPr>
        <w:t xml:space="preserve"> </w:t>
      </w:r>
    </w:p>
    <w:p w:rsidR="00CC228E" w:rsidRDefault="000323C9">
      <w:pPr>
        <w:jc w:val="both"/>
        <w:rPr>
          <w:color w:val="000000"/>
        </w:rPr>
      </w:pPr>
      <w:r>
        <w:t>5.</w:t>
      </w:r>
      <w:r>
        <w:rPr>
          <w:color w:val="000000"/>
          <w:szCs w:val="24"/>
        </w:rPr>
        <w:t xml:space="preserve">Modelling of </w:t>
      </w:r>
      <w:proofErr w:type="spellStart"/>
      <w:r>
        <w:rPr>
          <w:color w:val="000000"/>
          <w:szCs w:val="24"/>
        </w:rPr>
        <w:t>odour</w:t>
      </w:r>
      <w:proofErr w:type="spellEnd"/>
      <w:r>
        <w:rPr>
          <w:color w:val="000000"/>
          <w:szCs w:val="24"/>
        </w:rPr>
        <w:t xml:space="preserve"> scattering is performed by selecting a calculation model according to the recommendations for the calculation of the models for the calculation of the dissemination of pollutants for the assessment of the impact of agricultural activities on ambient air, approved by Order No. </w:t>
      </w:r>
      <w:proofErr w:type="gramStart"/>
      <w:r>
        <w:rPr>
          <w:color w:val="000000"/>
          <w:szCs w:val="24"/>
        </w:rPr>
        <w:t>AV-200 of the Director of the Environmental Protection Agency of 9 December 2008 “On the Approval of the Recommendations for the Calculation of the Models for the Calculation of the Models of the Dissemination of Contaminants of Farm Activities for Environmental Air Assessment”.</w:t>
      </w:r>
      <w:proofErr w:type="gramEnd"/>
      <w:r>
        <w:rPr>
          <w:color w:val="000000"/>
          <w:szCs w:val="24"/>
        </w:rPr>
        <w:t xml:space="preserve"> </w:t>
      </w:r>
    </w:p>
    <w:p w:rsidR="00CC228E" w:rsidRDefault="000323C9">
      <w:pPr>
        <w:jc w:val="center"/>
      </w:pPr>
      <w:r>
        <w:t>___</w:t>
      </w: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490"/>
        <w:jc w:val="both"/>
        <w:sectPr w:rsidR="00CC228E">
          <w:footnotePr>
            <w:pos w:val="beneathText"/>
          </w:footnotePr>
          <w:pgSz w:w="11905" w:h="16837" w:code="9"/>
          <w:pgMar w:top="1418" w:right="726" w:bottom="1032" w:left="1701" w:header="794" w:footer="919" w:gutter="0"/>
          <w:pgNumType w:start="1"/>
          <w:cols w:space="1296"/>
          <w:formProt w:val="0"/>
          <w:titlePg/>
          <w:docGrid w:linePitch="360"/>
        </w:sectPr>
      </w:pPr>
    </w:p>
    <w:p w:rsidR="00CE6BBB" w:rsidRDefault="00CE6BBB" w:rsidP="00CE6BBB">
      <w:pPr>
        <w:ind w:left="10368"/>
        <w:jc w:val="both"/>
        <w:rPr>
          <w:szCs w:val="24"/>
        </w:rPr>
      </w:pPr>
      <w:r w:rsidRPr="000323C9">
        <w:rPr>
          <w:szCs w:val="24"/>
        </w:rPr>
        <w:lastRenderedPageBreak/>
        <w:t>Rules on the granting, updating and revocation of pollution permits</w:t>
      </w:r>
      <w:r>
        <w:rPr>
          <w:szCs w:val="24"/>
        </w:rPr>
        <w:t xml:space="preserve"> </w:t>
      </w:r>
    </w:p>
    <w:p w:rsidR="00CC228E" w:rsidRDefault="000323C9" w:rsidP="00CE6BB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348"/>
        <w:jc w:val="both"/>
        <w:rPr>
          <w:rFonts w:eastAsia="Calibri"/>
          <w:szCs w:val="24"/>
        </w:rPr>
      </w:pPr>
      <w:r>
        <w:rPr>
          <w:rFonts w:eastAsia="Calibri"/>
          <w:szCs w:val="24"/>
        </w:rPr>
        <w:t>Annex 5 (information)</w:t>
      </w: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199"/>
        <w:jc w:val="both"/>
        <w:rPr>
          <w:rFonts w:eastAsia="Calibri"/>
          <w:szCs w:val="24"/>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Cs w:val="24"/>
        </w:rPr>
      </w:pPr>
      <w:r>
        <w:rPr>
          <w:rFonts w:eastAsia="Calibri"/>
          <w:b/>
          <w:szCs w:val="24"/>
        </w:rPr>
        <w:t>PROCEDURE FOR FILLING IN THE TITLE SHEET (COVER) OF A PERMIT</w:t>
      </w: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3261"/>
        <w:gridCol w:w="3260"/>
      </w:tblGrid>
      <w:tr w:rsidR="00CC228E">
        <w:tc>
          <w:tcPr>
            <w:tcW w:w="8613" w:type="dxa"/>
          </w:tcPr>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tc>
        <w:tc>
          <w:tcPr>
            <w:tcW w:w="3261" w:type="dxa"/>
          </w:tcPr>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Cs w:val="24"/>
              </w:rPr>
            </w:pPr>
            <w:r>
              <w:rPr>
                <w:rFonts w:eastAsia="Calibri"/>
                <w:szCs w:val="24"/>
              </w:rPr>
              <w:t>Permit shall be issued or renewed in accordance with the procedure laid down in the Rules</w:t>
            </w:r>
          </w:p>
        </w:tc>
        <w:tc>
          <w:tcPr>
            <w:tcW w:w="3260" w:type="dxa"/>
          </w:tcPr>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Cs w:val="24"/>
              </w:rPr>
            </w:pPr>
            <w:r>
              <w:rPr>
                <w:rFonts w:eastAsia="Calibri"/>
                <w:szCs w:val="24"/>
              </w:rPr>
              <w:t xml:space="preserve">The IPPC permit issued in accordance with the IPPC Rules of 2002 shall be amended in accordance with the procedure laid down in the Ordinance on the Approval of Rules for Issuing, Replacement and Cancellation of Pollution </w:t>
            </w:r>
            <w:proofErr w:type="spellStart"/>
            <w:r>
              <w:rPr>
                <w:rFonts w:eastAsia="Calibri"/>
                <w:szCs w:val="24"/>
              </w:rPr>
              <w:t>Authorisations</w:t>
            </w:r>
            <w:proofErr w:type="spellEnd"/>
          </w:p>
        </w:tc>
      </w:tr>
      <w:tr w:rsidR="00CC228E">
        <w:tc>
          <w:tcPr>
            <w:tcW w:w="8613" w:type="dxa"/>
          </w:tcPr>
          <w:p w:rsidR="00CC228E" w:rsidRDefault="000323C9">
            <w:pPr>
              <w:jc w:val="center"/>
              <w:rPr>
                <w:szCs w:val="24"/>
              </w:rPr>
            </w:pPr>
            <w:r>
              <w:rPr>
                <w:szCs w:val="24"/>
              </w:rPr>
              <w:t>(example of pollution permit)</w:t>
            </w:r>
          </w:p>
          <w:tbl>
            <w:tblPr>
              <w:tblW w:w="0" w:type="auto"/>
              <w:tblBorders>
                <w:insideH w:val="single" w:sz="4" w:space="0" w:color="auto"/>
              </w:tblBorders>
              <w:tblLook w:val="01E0" w:firstRow="1" w:lastRow="1" w:firstColumn="1" w:lastColumn="1" w:noHBand="0" w:noVBand="0"/>
            </w:tblPr>
            <w:tblGrid>
              <w:gridCol w:w="5450"/>
              <w:gridCol w:w="2947"/>
            </w:tblGrid>
            <w:tr w:rsidR="00CC228E">
              <w:tc>
                <w:tcPr>
                  <w:tcW w:w="6408" w:type="dxa"/>
                </w:tcPr>
                <w:p w:rsidR="00CC228E" w:rsidRDefault="00CC228E">
                  <w:pPr>
                    <w:rPr>
                      <w:szCs w:val="24"/>
                    </w:rPr>
                  </w:pPr>
                </w:p>
              </w:tc>
              <w:tc>
                <w:tcPr>
                  <w:tcW w:w="3446" w:type="dxa"/>
                </w:tcPr>
                <w:p w:rsidR="00CC228E" w:rsidRDefault="00CC228E">
                  <w:pPr>
                    <w:rPr>
                      <w:i/>
                      <w:szCs w:val="24"/>
                    </w:rPr>
                  </w:pPr>
                </w:p>
              </w:tc>
            </w:tr>
          </w:tbl>
          <w:p w:rsidR="00CC228E" w:rsidRDefault="000323C9">
            <w:pPr>
              <w:jc w:val="center"/>
              <w:rPr>
                <w:szCs w:val="24"/>
              </w:rPr>
            </w:pPr>
            <w:r>
              <w:rPr>
                <w:szCs w:val="24"/>
              </w:rPr>
              <w:t>___</w:t>
            </w:r>
          </w:p>
          <w:p w:rsidR="00CC228E" w:rsidRDefault="000323C9">
            <w:pPr>
              <w:jc w:val="center"/>
              <w:rPr>
                <w:szCs w:val="24"/>
              </w:rPr>
            </w:pPr>
            <w:r>
              <w:rPr>
                <w:szCs w:val="24"/>
              </w:rPr>
              <w:t>(name of issuing or amending authority (</w:t>
            </w:r>
            <w:r>
              <w:rPr>
                <w:i/>
                <w:szCs w:val="24"/>
              </w:rPr>
              <w:t>in capitals</w:t>
            </w:r>
            <w:r>
              <w:rPr>
                <w:szCs w:val="24"/>
              </w:rPr>
              <w:t>))</w:t>
            </w:r>
          </w:p>
          <w:p w:rsidR="00CC228E" w:rsidRDefault="00CC228E">
            <w:pPr>
              <w:jc w:val="center"/>
              <w:rPr>
                <w:b/>
                <w:szCs w:val="24"/>
              </w:rPr>
            </w:pPr>
          </w:p>
          <w:p w:rsidR="00CC228E" w:rsidRDefault="000323C9">
            <w:pPr>
              <w:jc w:val="center"/>
              <w:rPr>
                <w:b/>
                <w:szCs w:val="24"/>
              </w:rPr>
            </w:pPr>
            <w:r>
              <w:rPr>
                <w:b/>
                <w:szCs w:val="24"/>
              </w:rPr>
              <w:t>PERMIT</w:t>
            </w:r>
          </w:p>
          <w:p w:rsidR="00CC228E" w:rsidRDefault="00CC228E">
            <w:pPr>
              <w:jc w:val="center"/>
              <w:rPr>
                <w:b/>
                <w:szCs w:val="24"/>
              </w:rPr>
            </w:pPr>
          </w:p>
          <w:p w:rsidR="00CC228E" w:rsidRDefault="000323C9">
            <w:pPr>
              <w:jc w:val="center"/>
              <w:rPr>
                <w:b/>
                <w:szCs w:val="24"/>
              </w:rPr>
            </w:pPr>
            <w:r>
              <w:rPr>
                <w:b/>
                <w:szCs w:val="24"/>
              </w:rPr>
              <w:t>No___</w:t>
            </w:r>
          </w:p>
          <w:p w:rsidR="00CC228E" w:rsidRDefault="00CC228E">
            <w:pPr>
              <w:jc w:val="center"/>
              <w:rPr>
                <w:b/>
                <w:szCs w:val="24"/>
              </w:rPr>
            </w:pPr>
          </w:p>
          <w:p w:rsidR="00CC228E" w:rsidRDefault="00CC228E">
            <w:pPr>
              <w:jc w:val="center"/>
              <w:rPr>
                <w:b/>
                <w:szCs w:val="24"/>
              </w:rPr>
            </w:pPr>
          </w:p>
          <w:p w:rsidR="00CC228E" w:rsidRDefault="00CC228E">
            <w:pPr>
              <w:jc w:val="center"/>
              <w:rPr>
                <w:b/>
                <w:szCs w:val="24"/>
              </w:rPr>
            </w:pPr>
          </w:p>
          <w:p w:rsidR="00CC228E" w:rsidRDefault="00CC228E">
            <w:pPr>
              <w:jc w:val="center"/>
              <w:rPr>
                <w:b/>
                <w:szCs w:val="24"/>
              </w:rPr>
            </w:pPr>
          </w:p>
          <w:p w:rsidR="00CC228E" w:rsidRDefault="00CC228E">
            <w:pPr>
              <w:jc w:val="center"/>
              <w:rPr>
                <w:b/>
                <w:szCs w:val="24"/>
              </w:rPr>
            </w:pPr>
          </w:p>
          <w:p w:rsidR="00CC228E" w:rsidRDefault="00CC228E">
            <w:pPr>
              <w:rPr>
                <w:szCs w:val="24"/>
              </w:rPr>
            </w:pPr>
          </w:p>
          <w:p w:rsidR="00CC228E" w:rsidRDefault="000323C9">
            <w:pPr>
              <w:rPr>
                <w:szCs w:val="24"/>
              </w:rPr>
            </w:pPr>
            <w:r>
              <w:rPr>
                <w:szCs w:val="24"/>
              </w:rPr>
              <w:t>(Legal personal number)</w:t>
            </w:r>
          </w:p>
          <w:p w:rsidR="00CC228E" w:rsidRDefault="00CC228E">
            <w:pPr>
              <w:rPr>
                <w:szCs w:val="24"/>
              </w:rPr>
            </w:pPr>
          </w:p>
          <w:p w:rsidR="00CC228E" w:rsidRDefault="00CC228E">
            <w:pPr>
              <w:pBdr>
                <w:bottom w:val="single" w:sz="12" w:space="1" w:color="auto"/>
              </w:pBdr>
              <w:rPr>
                <w:szCs w:val="24"/>
              </w:rPr>
            </w:pPr>
          </w:p>
          <w:p w:rsidR="00CC228E" w:rsidRDefault="000323C9">
            <w:pPr>
              <w:jc w:val="center"/>
              <w:rPr>
                <w:szCs w:val="24"/>
              </w:rPr>
            </w:pPr>
            <w:r>
              <w:rPr>
                <w:szCs w:val="24"/>
              </w:rPr>
              <w:t>(name and address of the object of the economic activity)</w:t>
            </w:r>
          </w:p>
          <w:p w:rsidR="00CC228E" w:rsidRDefault="00CC228E">
            <w:pPr>
              <w:pBdr>
                <w:bottom w:val="single" w:sz="12" w:space="1" w:color="auto"/>
              </w:pBdr>
              <w:rPr>
                <w:szCs w:val="24"/>
              </w:rPr>
            </w:pPr>
          </w:p>
          <w:p w:rsidR="00CC228E" w:rsidRDefault="00CC228E">
            <w:pPr>
              <w:jc w:val="center"/>
              <w:rPr>
                <w:szCs w:val="24"/>
              </w:rPr>
            </w:pPr>
          </w:p>
          <w:p w:rsidR="00CC228E" w:rsidRDefault="00CC228E">
            <w:pPr>
              <w:pBdr>
                <w:bottom w:val="single" w:sz="12" w:space="1" w:color="auto"/>
              </w:pBdr>
              <w:rPr>
                <w:szCs w:val="24"/>
              </w:rPr>
            </w:pPr>
          </w:p>
          <w:p w:rsidR="00CC228E" w:rsidRDefault="000323C9">
            <w:pPr>
              <w:jc w:val="center"/>
              <w:rPr>
                <w:b/>
                <w:szCs w:val="24"/>
              </w:rPr>
            </w:pPr>
            <w:r>
              <w:rPr>
                <w:szCs w:val="24"/>
              </w:rPr>
              <w:t>(operator, address, telephone, fax, e-mail address)</w:t>
            </w:r>
          </w:p>
          <w:p w:rsidR="00CC228E" w:rsidRDefault="00CC228E">
            <w:pPr>
              <w:rPr>
                <w:b/>
                <w:szCs w:val="24"/>
              </w:rPr>
            </w:pPr>
          </w:p>
          <w:p w:rsidR="00CC228E" w:rsidRDefault="00CC228E">
            <w:pPr>
              <w:rPr>
                <w:szCs w:val="24"/>
              </w:rPr>
            </w:pPr>
          </w:p>
          <w:p w:rsidR="00CC228E" w:rsidRDefault="000323C9">
            <w:pPr>
              <w:rPr>
                <w:szCs w:val="24"/>
              </w:rPr>
            </w:pPr>
            <w:r>
              <w:rPr>
                <w:szCs w:val="24"/>
              </w:rPr>
              <w:t xml:space="preserve">The </w:t>
            </w:r>
            <w:proofErr w:type="spellStart"/>
            <w:r>
              <w:rPr>
                <w:szCs w:val="24"/>
              </w:rPr>
              <w:t>authorisation</w:t>
            </w:r>
            <w:proofErr w:type="spellEnd"/>
            <w:r>
              <w:rPr>
                <w:szCs w:val="24"/>
              </w:rPr>
              <w:t xml:space="preserve"> shall consist of:</w:t>
            </w:r>
          </w:p>
          <w:p w:rsidR="00CC228E" w:rsidRDefault="000323C9">
            <w:pPr>
              <w:rPr>
                <w:szCs w:val="24"/>
              </w:rPr>
            </w:pPr>
            <w:r>
              <w:rPr>
                <w:szCs w:val="24"/>
              </w:rPr>
              <w:t xml:space="preserve">1. Special part(s): ...................................... </w:t>
            </w:r>
          </w:p>
          <w:p w:rsidR="00CC228E" w:rsidRDefault="00CC228E">
            <w:pPr>
              <w:rPr>
                <w:szCs w:val="24"/>
              </w:rPr>
            </w:pPr>
          </w:p>
          <w:p w:rsidR="00CC228E" w:rsidRDefault="00CC228E">
            <w:pPr>
              <w:rPr>
                <w:szCs w:val="24"/>
              </w:rPr>
            </w:pPr>
          </w:p>
          <w:p w:rsidR="00CC228E" w:rsidRDefault="00CC228E">
            <w:pPr>
              <w:rPr>
                <w:szCs w:val="24"/>
              </w:rPr>
            </w:pPr>
          </w:p>
          <w:p w:rsidR="00CC228E" w:rsidRDefault="00CC228E">
            <w:pPr>
              <w:rPr>
                <w:szCs w:val="24"/>
              </w:rPr>
            </w:pPr>
          </w:p>
          <w:p w:rsidR="00CC228E" w:rsidRDefault="000323C9">
            <w:pPr>
              <w:rPr>
                <w:szCs w:val="24"/>
              </w:rPr>
            </w:pPr>
            <w:r>
              <w:rPr>
                <w:szCs w:val="24"/>
              </w:rPr>
              <w:t>2. Registration number of the IPPC permit in force prior to the renewal of the permit (was issued), the name of the regional environmental protection department which issued it, the dates of issue, renewal and/or correction (if any): .......................</w:t>
            </w:r>
          </w:p>
          <w:p w:rsidR="00CC228E" w:rsidRDefault="00CC228E">
            <w:pPr>
              <w:tabs>
                <w:tab w:val="left" w:pos="8475"/>
              </w:tabs>
              <w:rPr>
                <w:szCs w:val="24"/>
              </w:rPr>
            </w:pPr>
          </w:p>
          <w:p w:rsidR="00CC228E" w:rsidRDefault="00CC228E">
            <w:pPr>
              <w:tabs>
                <w:tab w:val="left" w:pos="8475"/>
              </w:tabs>
              <w:rPr>
                <w:szCs w:val="24"/>
              </w:rPr>
            </w:pPr>
          </w:p>
          <w:p w:rsidR="00CC228E" w:rsidRDefault="00CC228E">
            <w:pPr>
              <w:tabs>
                <w:tab w:val="left" w:pos="8475"/>
              </w:tabs>
              <w:rPr>
                <w:szCs w:val="24"/>
              </w:rPr>
            </w:pPr>
          </w:p>
          <w:p w:rsidR="00CC228E" w:rsidRDefault="00CC228E">
            <w:pPr>
              <w:tabs>
                <w:tab w:val="left" w:pos="8475"/>
              </w:tabs>
              <w:rPr>
                <w:szCs w:val="24"/>
              </w:rPr>
            </w:pPr>
          </w:p>
          <w:p w:rsidR="00CC228E" w:rsidRDefault="00CC228E">
            <w:pPr>
              <w:tabs>
                <w:tab w:val="left" w:pos="8475"/>
              </w:tabs>
              <w:rPr>
                <w:szCs w:val="24"/>
              </w:rPr>
            </w:pPr>
          </w:p>
          <w:p w:rsidR="00CC228E" w:rsidRDefault="00CC228E">
            <w:pPr>
              <w:tabs>
                <w:tab w:val="left" w:pos="8475"/>
              </w:tabs>
              <w:rPr>
                <w:szCs w:val="24"/>
              </w:rPr>
            </w:pPr>
          </w:p>
          <w:p w:rsidR="00CC228E" w:rsidRDefault="00CC228E">
            <w:pPr>
              <w:tabs>
                <w:tab w:val="left" w:pos="8475"/>
              </w:tabs>
              <w:rPr>
                <w:szCs w:val="24"/>
              </w:rPr>
            </w:pPr>
          </w:p>
          <w:p w:rsidR="00CC228E" w:rsidRDefault="00CC228E">
            <w:pPr>
              <w:tabs>
                <w:tab w:val="left" w:pos="8475"/>
              </w:tabs>
              <w:rPr>
                <w:szCs w:val="24"/>
              </w:rPr>
            </w:pPr>
          </w:p>
          <w:p w:rsidR="00CC228E" w:rsidRDefault="000323C9">
            <w:pPr>
              <w:rPr>
                <w:szCs w:val="24"/>
              </w:rPr>
            </w:pPr>
            <w:r>
              <w:rPr>
                <w:szCs w:val="24"/>
              </w:rPr>
              <w:t xml:space="preserve">3. Additives to the </w:t>
            </w:r>
            <w:proofErr w:type="spellStart"/>
            <w:r>
              <w:rPr>
                <w:szCs w:val="24"/>
              </w:rPr>
              <w:t>authorisation</w:t>
            </w:r>
            <w:proofErr w:type="spellEnd"/>
          </w:p>
          <w:p w:rsidR="00CC228E" w:rsidRDefault="00CC228E">
            <w:pPr>
              <w:rPr>
                <w:szCs w:val="24"/>
              </w:rPr>
            </w:pPr>
          </w:p>
          <w:p w:rsidR="00CC228E" w:rsidRDefault="00CC228E">
            <w:pPr>
              <w:rPr>
                <w:szCs w:val="24"/>
              </w:rPr>
            </w:pPr>
          </w:p>
          <w:p w:rsidR="00CC228E" w:rsidRDefault="00CC228E">
            <w:pPr>
              <w:rPr>
                <w:szCs w:val="24"/>
              </w:rPr>
            </w:pPr>
          </w:p>
          <w:p w:rsidR="00CC228E" w:rsidRDefault="000323C9">
            <w:pPr>
              <w:rPr>
                <w:szCs w:val="24"/>
              </w:rPr>
            </w:pPr>
            <w:r>
              <w:rPr>
                <w:szCs w:val="24"/>
              </w:rPr>
              <w:t>Issued on.....................................................</w:t>
            </w:r>
          </w:p>
          <w:p w:rsidR="00CC228E" w:rsidRDefault="00CC228E">
            <w:pPr>
              <w:rPr>
                <w:szCs w:val="24"/>
              </w:rPr>
            </w:pPr>
          </w:p>
          <w:p w:rsidR="00CC228E" w:rsidRDefault="00CC228E">
            <w:pPr>
              <w:rPr>
                <w:szCs w:val="24"/>
              </w:rPr>
            </w:pPr>
          </w:p>
          <w:p w:rsidR="00CC228E" w:rsidRDefault="00CC228E">
            <w:pPr>
              <w:rPr>
                <w:szCs w:val="24"/>
              </w:rPr>
            </w:pPr>
          </w:p>
          <w:p w:rsidR="00CC228E" w:rsidRDefault="000323C9">
            <w:pPr>
              <w:rPr>
                <w:szCs w:val="24"/>
              </w:rPr>
            </w:pPr>
            <w:r>
              <w:rPr>
                <w:szCs w:val="24"/>
              </w:rPr>
              <w:t>Amended by......................................................</w:t>
            </w:r>
          </w:p>
          <w:p w:rsidR="00CC228E" w:rsidRDefault="00CC228E">
            <w:pPr>
              <w:rPr>
                <w:szCs w:val="24"/>
              </w:rPr>
            </w:pPr>
          </w:p>
          <w:p w:rsidR="00CC228E" w:rsidRDefault="00CC228E">
            <w:pPr>
              <w:rPr>
                <w:szCs w:val="24"/>
              </w:rPr>
            </w:pPr>
          </w:p>
          <w:p w:rsidR="00CC228E" w:rsidRDefault="00CC228E">
            <w:pPr>
              <w:rPr>
                <w:szCs w:val="24"/>
              </w:rPr>
            </w:pPr>
          </w:p>
          <w:p w:rsidR="00CC228E" w:rsidRDefault="00CC228E">
            <w:pPr>
              <w:rPr>
                <w:szCs w:val="24"/>
              </w:rPr>
            </w:pPr>
          </w:p>
          <w:p w:rsidR="00CC228E" w:rsidRDefault="00CC228E">
            <w:pPr>
              <w:rPr>
                <w:szCs w:val="24"/>
              </w:rPr>
            </w:pPr>
          </w:p>
          <w:p w:rsidR="00CC228E" w:rsidRDefault="00CC228E">
            <w:pPr>
              <w:rPr>
                <w:szCs w:val="24"/>
              </w:rPr>
            </w:pPr>
          </w:p>
          <w:p w:rsidR="00CC228E" w:rsidRDefault="00CC228E">
            <w:pPr>
              <w:rPr>
                <w:szCs w:val="24"/>
              </w:rPr>
            </w:pPr>
          </w:p>
          <w:p w:rsidR="00CC228E" w:rsidRDefault="00CC228E">
            <w:pPr>
              <w:rPr>
                <w:szCs w:val="24"/>
              </w:rPr>
            </w:pPr>
          </w:p>
          <w:p w:rsidR="00CC228E" w:rsidRDefault="000323C9">
            <w:pPr>
              <w:rPr>
                <w:szCs w:val="24"/>
              </w:rPr>
            </w:pPr>
            <w:r>
              <w:rPr>
                <w:szCs w:val="24"/>
              </w:rPr>
              <w:t xml:space="preserve">The Director or a person </w:t>
            </w:r>
            <w:proofErr w:type="spellStart"/>
            <w:r>
              <w:rPr>
                <w:szCs w:val="24"/>
              </w:rPr>
              <w:t>authorised</w:t>
            </w:r>
            <w:proofErr w:type="spellEnd"/>
            <w:r>
              <w:rPr>
                <w:szCs w:val="24"/>
              </w:rPr>
              <w:t xml:space="preserve"> by him</w:t>
            </w:r>
            <w:r>
              <w:rPr>
                <w:b/>
                <w:szCs w:val="24"/>
              </w:rPr>
              <w:t xml:space="preserve"> </w:t>
            </w:r>
            <w:r>
              <w:rPr>
                <w:szCs w:val="24"/>
              </w:rPr>
              <w:t>___ ___</w:t>
            </w:r>
          </w:p>
          <w:p w:rsidR="00CC228E" w:rsidRDefault="000323C9">
            <w:pPr>
              <w:rPr>
                <w:szCs w:val="24"/>
              </w:rPr>
            </w:pPr>
            <w:r>
              <w:rPr>
                <w:szCs w:val="24"/>
              </w:rPr>
              <w:t>(Name) (signature)</w:t>
            </w:r>
          </w:p>
          <w:p w:rsidR="00CC228E" w:rsidRDefault="000323C9">
            <w:pPr>
              <w:jc w:val="both"/>
              <w:rPr>
                <w:szCs w:val="24"/>
              </w:rPr>
            </w:pPr>
            <w:r>
              <w:rPr>
                <w:szCs w:val="24"/>
              </w:rPr>
              <w:t>A. V.</w:t>
            </w: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tc>
        <w:tc>
          <w:tcPr>
            <w:tcW w:w="3261" w:type="dxa"/>
          </w:tcPr>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Pr>
                <w:rFonts w:eastAsia="Calibri"/>
                <w:szCs w:val="24"/>
              </w:rPr>
              <w:t>Enter the full name of AAA</w:t>
            </w: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Pr>
                <w:rFonts w:eastAsia="Calibri"/>
                <w:szCs w:val="24"/>
              </w:rPr>
              <w:t>The issuing of a new No AAA in accordance with the procedure laid down in the AAA and the replacement shall retain the same No.</w:t>
            </w: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Pr>
                <w:rFonts w:eastAsia="Calibri"/>
                <w:szCs w:val="24"/>
              </w:rPr>
              <w:t xml:space="preserve">Identification of any special parts in force after the granting or modification of the </w:t>
            </w:r>
            <w:proofErr w:type="spellStart"/>
            <w:r>
              <w:rPr>
                <w:rFonts w:eastAsia="Calibri"/>
                <w:szCs w:val="24"/>
              </w:rPr>
              <w:t>authorisation</w:t>
            </w:r>
            <w:proofErr w:type="spellEnd"/>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Pr>
                <w:rFonts w:eastAsia="Calibri"/>
                <w:szCs w:val="24"/>
              </w:rPr>
              <w:t>Not to be completed</w:t>
            </w: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Pr>
                <w:rFonts w:eastAsia="Calibri"/>
                <w:szCs w:val="24"/>
              </w:rPr>
              <w:t>Indicate the date of issuance of the permit to the AAA</w:t>
            </w: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Pr>
                <w:rFonts w:eastAsia="Calibri"/>
                <w:szCs w:val="24"/>
              </w:rPr>
              <w:t xml:space="preserve">Individual line shows the date </w:t>
            </w:r>
            <w:r>
              <w:rPr>
                <w:rFonts w:eastAsia="Calibri"/>
                <w:szCs w:val="24"/>
              </w:rPr>
              <w:lastRenderedPageBreak/>
              <w:t>of each AAA change</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Pr>
                <w:rFonts w:eastAsia="Calibri"/>
                <w:szCs w:val="24"/>
              </w:rPr>
              <w:t>E.g.</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r>
              <w:rPr>
                <w:rFonts w:eastAsia="Calibri"/>
                <w:b/>
                <w:szCs w:val="24"/>
              </w:rPr>
              <w:t>Amended on</w:t>
            </w:r>
            <w:r>
              <w:rPr>
                <w:rFonts w:eastAsia="Calibri"/>
                <w:b/>
                <w:i/>
                <w:szCs w:val="24"/>
              </w:rPr>
              <w:t>1</w:t>
            </w:r>
            <w:r>
              <w:rPr>
                <w:rFonts w:eastAsia="Calibri"/>
                <w:b/>
                <w:szCs w:val="24"/>
              </w:rPr>
              <w:t xml:space="preserve"> </w:t>
            </w:r>
            <w:r>
              <w:rPr>
                <w:rFonts w:eastAsia="Calibri"/>
                <w:b/>
                <w:i/>
                <w:szCs w:val="24"/>
              </w:rPr>
              <w:t>January</w:t>
            </w:r>
            <w:r>
              <w:rPr>
                <w:rFonts w:eastAsia="Calibri"/>
                <w:b/>
                <w:szCs w:val="24"/>
              </w:rPr>
              <w:t xml:space="preserve"> </w:t>
            </w:r>
            <w:r>
              <w:rPr>
                <w:rFonts w:eastAsia="Calibri"/>
                <w:b/>
                <w:i/>
                <w:szCs w:val="24"/>
              </w:rPr>
              <w:t>2015</w:t>
            </w:r>
            <w:r>
              <w:rPr>
                <w:rFonts w:eastAsia="Calibri"/>
                <w:b/>
                <w:szCs w:val="24"/>
              </w:rPr>
              <w:t>;</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r>
              <w:rPr>
                <w:rFonts w:eastAsia="Calibri"/>
                <w:b/>
                <w:szCs w:val="24"/>
              </w:rPr>
              <w:t>Amended on</w:t>
            </w:r>
            <w:r>
              <w:rPr>
                <w:rFonts w:eastAsia="Calibri"/>
                <w:b/>
                <w:i/>
                <w:szCs w:val="24"/>
              </w:rPr>
              <w:t>1</w:t>
            </w:r>
            <w:r>
              <w:rPr>
                <w:rFonts w:eastAsia="Calibri"/>
                <w:b/>
                <w:szCs w:val="24"/>
              </w:rPr>
              <w:t xml:space="preserve"> </w:t>
            </w:r>
            <w:r>
              <w:rPr>
                <w:rFonts w:eastAsia="Calibri"/>
                <w:b/>
                <w:i/>
                <w:szCs w:val="24"/>
              </w:rPr>
              <w:t>July</w:t>
            </w:r>
            <w:r>
              <w:rPr>
                <w:rFonts w:eastAsia="Calibri"/>
                <w:b/>
                <w:szCs w:val="24"/>
              </w:rPr>
              <w:t xml:space="preserve"> </w:t>
            </w:r>
            <w:r>
              <w:rPr>
                <w:rFonts w:eastAsia="Calibri"/>
                <w:b/>
                <w:i/>
                <w:szCs w:val="24"/>
              </w:rPr>
              <w:t>2015</w:t>
            </w:r>
            <w:r>
              <w:rPr>
                <w:rFonts w:eastAsia="Calibri"/>
                <w:b/>
                <w:szCs w:val="24"/>
              </w:rPr>
              <w:t>;</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r>
              <w:rPr>
                <w:rFonts w:eastAsia="Calibri"/>
                <w:b/>
                <w:szCs w:val="24"/>
              </w:rPr>
              <w:t>Amended on</w:t>
            </w:r>
            <w:r>
              <w:rPr>
                <w:rFonts w:eastAsia="Calibri"/>
                <w:b/>
                <w:i/>
                <w:szCs w:val="24"/>
              </w:rPr>
              <w:t>1</w:t>
            </w:r>
            <w:r>
              <w:rPr>
                <w:rFonts w:eastAsia="Calibri"/>
                <w:b/>
                <w:szCs w:val="24"/>
              </w:rPr>
              <w:t xml:space="preserve"> </w:t>
            </w:r>
            <w:r>
              <w:rPr>
                <w:rFonts w:eastAsia="Calibri"/>
                <w:b/>
                <w:i/>
                <w:szCs w:val="24"/>
              </w:rPr>
              <w:t>October</w:t>
            </w:r>
            <w:r>
              <w:rPr>
                <w:rFonts w:eastAsia="Calibri"/>
                <w:b/>
                <w:szCs w:val="24"/>
              </w:rPr>
              <w:t xml:space="preserve"> </w:t>
            </w:r>
            <w:r>
              <w:rPr>
                <w:rFonts w:eastAsia="Calibri"/>
                <w:b/>
                <w:i/>
                <w:szCs w:val="24"/>
              </w:rPr>
              <w:t>2015</w:t>
            </w:r>
            <w:r>
              <w:rPr>
                <w:rFonts w:eastAsia="Calibri"/>
                <w:b/>
                <w:szCs w:val="24"/>
              </w:rPr>
              <w:t>;</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Pr>
                <w:rFonts w:eastAsia="Calibri"/>
                <w:szCs w:val="24"/>
              </w:rPr>
              <w:t>(</w:t>
            </w:r>
            <w:proofErr w:type="spellStart"/>
            <w:r>
              <w:rPr>
                <w:rFonts w:eastAsia="Calibri"/>
                <w:szCs w:val="24"/>
              </w:rPr>
              <w:t>etc</w:t>
            </w:r>
            <w:proofErr w:type="spellEnd"/>
            <w:r>
              <w:rPr>
                <w:rFonts w:eastAsia="Calibri"/>
                <w:szCs w:val="24"/>
              </w:rPr>
              <w:t>)</w:t>
            </w:r>
          </w:p>
        </w:tc>
        <w:tc>
          <w:tcPr>
            <w:tcW w:w="3260" w:type="dxa"/>
          </w:tcPr>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Pr>
                <w:rFonts w:eastAsia="Calibri"/>
                <w:szCs w:val="24"/>
              </w:rPr>
              <w:t>Enter the full name of AAA</w:t>
            </w: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Pr>
                <w:rFonts w:eastAsia="Calibri"/>
                <w:szCs w:val="24"/>
              </w:rPr>
              <w:t>A registration number consisting of the No of the RAAD and the new AAA No shall be assigned.</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r>
              <w:rPr>
                <w:rFonts w:eastAsia="Calibri"/>
                <w:szCs w:val="24"/>
              </w:rPr>
              <w:t xml:space="preserve">E.g. No </w:t>
            </w:r>
            <w:r>
              <w:rPr>
                <w:rFonts w:eastAsia="Calibri"/>
                <w:b/>
                <w:szCs w:val="24"/>
              </w:rPr>
              <w:t>XXX/YYY</w:t>
            </w: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Pr>
                <w:rFonts w:eastAsia="Calibri"/>
                <w:szCs w:val="24"/>
              </w:rPr>
              <w:t xml:space="preserve">All parts of the Special </w:t>
            </w:r>
            <w:proofErr w:type="spellStart"/>
            <w:r>
              <w:rPr>
                <w:rFonts w:eastAsia="Calibri"/>
                <w:szCs w:val="24"/>
              </w:rPr>
              <w:t>Authorisation</w:t>
            </w:r>
            <w:proofErr w:type="spellEnd"/>
            <w:r>
              <w:rPr>
                <w:rFonts w:eastAsia="Calibri"/>
                <w:szCs w:val="24"/>
              </w:rPr>
              <w:t xml:space="preserve"> issued or modified in accordance with the requirements of the Regulations shall be indicated</w:t>
            </w: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Pr>
                <w:rFonts w:eastAsia="Calibri"/>
                <w:szCs w:val="24"/>
              </w:rPr>
              <w:t>Indicate the name of the RAAD which issued the IPPC permit, the date of issue of the IPPC permit, the registration number and the dates of any renewals and/or corrections made to the IPPC permit)</w:t>
            </w: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Pr>
                <w:rFonts w:eastAsia="Calibri"/>
                <w:szCs w:val="24"/>
              </w:rPr>
              <w:t>Not to be completed</w:t>
            </w: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CC22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Pr>
                <w:rFonts w:eastAsia="Calibri"/>
                <w:szCs w:val="24"/>
              </w:rPr>
              <w:t>Indicate the date on which the IPPC permit was replaced by a permit and any subsequent AAA change in accordance with the requirements of the Regulations</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Pr>
                <w:rFonts w:eastAsia="Calibri"/>
                <w:szCs w:val="24"/>
              </w:rPr>
              <w:t>E.g.</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r>
              <w:rPr>
                <w:rFonts w:eastAsia="Calibri"/>
                <w:b/>
                <w:szCs w:val="24"/>
              </w:rPr>
              <w:t>Amended on</w:t>
            </w:r>
            <w:r>
              <w:rPr>
                <w:rFonts w:eastAsia="Calibri"/>
                <w:b/>
                <w:i/>
                <w:szCs w:val="24"/>
              </w:rPr>
              <w:t>1</w:t>
            </w:r>
            <w:r>
              <w:rPr>
                <w:rFonts w:eastAsia="Calibri"/>
                <w:b/>
                <w:szCs w:val="24"/>
              </w:rPr>
              <w:t xml:space="preserve"> </w:t>
            </w:r>
            <w:r>
              <w:rPr>
                <w:rFonts w:eastAsia="Calibri"/>
                <w:b/>
                <w:i/>
                <w:szCs w:val="24"/>
              </w:rPr>
              <w:t>January</w:t>
            </w:r>
            <w:r>
              <w:rPr>
                <w:rFonts w:eastAsia="Calibri"/>
                <w:b/>
                <w:szCs w:val="24"/>
              </w:rPr>
              <w:t xml:space="preserve"> </w:t>
            </w:r>
            <w:r>
              <w:rPr>
                <w:rFonts w:eastAsia="Calibri"/>
                <w:b/>
                <w:i/>
                <w:szCs w:val="24"/>
              </w:rPr>
              <w:t>2015</w:t>
            </w:r>
            <w:r>
              <w:rPr>
                <w:rFonts w:eastAsia="Calibri"/>
                <w:b/>
                <w:szCs w:val="24"/>
              </w:rPr>
              <w:t>;</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r>
              <w:rPr>
                <w:rFonts w:eastAsia="Calibri"/>
                <w:b/>
                <w:szCs w:val="24"/>
              </w:rPr>
              <w:t>Amended on</w:t>
            </w:r>
            <w:r>
              <w:rPr>
                <w:rFonts w:eastAsia="Calibri"/>
                <w:b/>
                <w:i/>
                <w:szCs w:val="24"/>
              </w:rPr>
              <w:t>1</w:t>
            </w:r>
            <w:r>
              <w:rPr>
                <w:rFonts w:eastAsia="Calibri"/>
                <w:b/>
                <w:szCs w:val="24"/>
              </w:rPr>
              <w:t xml:space="preserve"> </w:t>
            </w:r>
            <w:r>
              <w:rPr>
                <w:rFonts w:eastAsia="Calibri"/>
                <w:b/>
                <w:i/>
                <w:szCs w:val="24"/>
              </w:rPr>
              <w:t>July</w:t>
            </w:r>
            <w:r>
              <w:rPr>
                <w:rFonts w:eastAsia="Calibri"/>
                <w:b/>
                <w:szCs w:val="24"/>
              </w:rPr>
              <w:t xml:space="preserve"> </w:t>
            </w:r>
            <w:r>
              <w:rPr>
                <w:rFonts w:eastAsia="Calibri"/>
                <w:b/>
                <w:i/>
                <w:szCs w:val="24"/>
              </w:rPr>
              <w:t>2015</w:t>
            </w:r>
            <w:r>
              <w:rPr>
                <w:rFonts w:eastAsia="Calibri"/>
                <w:b/>
                <w:szCs w:val="24"/>
              </w:rPr>
              <w:t>;</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szCs w:val="24"/>
              </w:rPr>
            </w:pPr>
            <w:r>
              <w:rPr>
                <w:rFonts w:eastAsia="Calibri"/>
                <w:b/>
                <w:szCs w:val="24"/>
              </w:rPr>
              <w:t>Amended on</w:t>
            </w:r>
            <w:r>
              <w:rPr>
                <w:rFonts w:eastAsia="Calibri"/>
                <w:b/>
                <w:i/>
                <w:szCs w:val="24"/>
              </w:rPr>
              <w:t>1</w:t>
            </w:r>
            <w:r>
              <w:rPr>
                <w:rFonts w:eastAsia="Calibri"/>
                <w:b/>
                <w:szCs w:val="24"/>
              </w:rPr>
              <w:t xml:space="preserve"> </w:t>
            </w:r>
            <w:r>
              <w:rPr>
                <w:rFonts w:eastAsia="Calibri"/>
                <w:b/>
                <w:i/>
                <w:szCs w:val="24"/>
              </w:rPr>
              <w:t>October</w:t>
            </w:r>
            <w:r>
              <w:rPr>
                <w:rFonts w:eastAsia="Calibri"/>
                <w:b/>
                <w:szCs w:val="24"/>
              </w:rPr>
              <w:t xml:space="preserve"> </w:t>
            </w:r>
            <w:r>
              <w:rPr>
                <w:rFonts w:eastAsia="Calibri"/>
                <w:b/>
                <w:i/>
                <w:szCs w:val="24"/>
              </w:rPr>
              <w:t>2015</w:t>
            </w:r>
            <w:r>
              <w:rPr>
                <w:rFonts w:eastAsia="Calibri"/>
                <w:b/>
                <w:szCs w:val="24"/>
              </w:rPr>
              <w:t>;</w:t>
            </w:r>
          </w:p>
          <w:p w:rsidR="00CC228E" w:rsidRDefault="000323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r>
              <w:rPr>
                <w:rFonts w:eastAsia="Calibri"/>
                <w:szCs w:val="24"/>
              </w:rPr>
              <w:t>(</w:t>
            </w:r>
            <w:proofErr w:type="spellStart"/>
            <w:r>
              <w:rPr>
                <w:rFonts w:eastAsia="Calibri"/>
                <w:szCs w:val="24"/>
              </w:rPr>
              <w:t>etc</w:t>
            </w:r>
            <w:proofErr w:type="spellEnd"/>
            <w:r>
              <w:rPr>
                <w:rFonts w:eastAsia="Calibri"/>
                <w:szCs w:val="24"/>
              </w:rPr>
              <w:t>)</w:t>
            </w:r>
          </w:p>
        </w:tc>
      </w:tr>
    </w:tbl>
    <w:p w:rsidR="00CC228E" w:rsidRDefault="00CC228E"/>
    <w:p w:rsidR="00CC228E" w:rsidRDefault="00CC228E">
      <w:pPr>
        <w:jc w:val="both"/>
        <w:rPr>
          <w:b/>
          <w:sz w:val="20"/>
        </w:rPr>
      </w:pPr>
    </w:p>
    <w:p w:rsidR="00CC228E" w:rsidRDefault="00CC228E">
      <w:pPr>
        <w:jc w:val="both"/>
        <w:rPr>
          <w:b/>
          <w:sz w:val="20"/>
        </w:rPr>
      </w:pPr>
    </w:p>
    <w:p w:rsidR="00CC228E" w:rsidRDefault="000323C9">
      <w:pPr>
        <w:jc w:val="both"/>
        <w:rPr>
          <w:b/>
        </w:rPr>
      </w:pPr>
      <w:r>
        <w:rPr>
          <w:b/>
          <w:sz w:val="20"/>
        </w:rPr>
        <w:t>The amendments are as follows:</w:t>
      </w:r>
    </w:p>
    <w:p w:rsidR="00CC228E" w:rsidRDefault="00CC228E">
      <w:pPr>
        <w:jc w:val="both"/>
        <w:rPr>
          <w:sz w:val="20"/>
        </w:rPr>
      </w:pPr>
    </w:p>
    <w:p w:rsidR="00CC228E" w:rsidRDefault="000323C9">
      <w:pPr>
        <w:jc w:val="both"/>
      </w:pPr>
      <w:proofErr w:type="gramStart"/>
      <w:r>
        <w:rPr>
          <w:sz w:val="20"/>
        </w:rPr>
        <w:t>1.Ministry</w:t>
      </w:r>
      <w:proofErr w:type="gramEnd"/>
      <w:r>
        <w:rPr>
          <w:sz w:val="20"/>
        </w:rPr>
        <w:t xml:space="preserve"> of Environment of the Republic of Lithuania, Order</w:t>
      </w:r>
    </w:p>
    <w:p w:rsidR="00CC228E" w:rsidRDefault="000323C9">
      <w:pPr>
        <w:jc w:val="both"/>
      </w:pPr>
      <w:r>
        <w:rPr>
          <w:sz w:val="20"/>
        </w:rPr>
        <w:t xml:space="preserve">No </w:t>
      </w:r>
      <w:hyperlink r:id="rId75" w:history="1">
        <w:r>
          <w:rPr>
            <w:rFonts w:eastAsia="MS Mincho"/>
            <w:iCs/>
            <w:color w:val="0000FF" w:themeColor="hyperlink"/>
            <w:sz w:val="20"/>
            <w:u w:val="single"/>
          </w:rPr>
          <w:t>D1-1049</w:t>
        </w:r>
      </w:hyperlink>
      <w:r>
        <w:rPr>
          <w:rFonts w:eastAsia="MS Mincho"/>
          <w:iCs/>
          <w:sz w:val="20"/>
        </w:rPr>
        <w:t>, 2014-12-19 published TAR 2014-12-22, i.e. 2014-20406</w:t>
      </w:r>
    </w:p>
    <w:p w:rsidR="00CC228E" w:rsidRDefault="000323C9">
      <w:pPr>
        <w:jc w:val="both"/>
      </w:pPr>
      <w:r>
        <w:rPr>
          <w:sz w:val="20"/>
        </w:rPr>
        <w:t>Amending Order No D1-259 of the Minister of Environment of the Republic of Lithuania of 6 March 2014 on the Approval of Rules for the Issuance, Replacement and Revocation of Pollution Permits</w:t>
      </w:r>
    </w:p>
    <w:p w:rsidR="00CC228E" w:rsidRDefault="00CC228E">
      <w:pPr>
        <w:jc w:val="both"/>
        <w:rPr>
          <w:sz w:val="20"/>
        </w:rPr>
      </w:pPr>
    </w:p>
    <w:p w:rsidR="00CC228E" w:rsidRDefault="000323C9">
      <w:pPr>
        <w:jc w:val="both"/>
      </w:pPr>
      <w:proofErr w:type="gramStart"/>
      <w:r>
        <w:rPr>
          <w:sz w:val="20"/>
        </w:rPr>
        <w:t>2.Ministry</w:t>
      </w:r>
      <w:proofErr w:type="gramEnd"/>
      <w:r>
        <w:rPr>
          <w:sz w:val="20"/>
        </w:rPr>
        <w:t xml:space="preserve"> of Environment of the Republic of Lithuania, Order</w:t>
      </w:r>
    </w:p>
    <w:p w:rsidR="00CC228E" w:rsidRDefault="000323C9">
      <w:pPr>
        <w:jc w:val="both"/>
      </w:pPr>
      <w:r>
        <w:rPr>
          <w:sz w:val="20"/>
        </w:rPr>
        <w:t xml:space="preserve">No </w:t>
      </w:r>
      <w:hyperlink r:id="rId76" w:history="1">
        <w:r>
          <w:rPr>
            <w:rFonts w:eastAsia="MS Mincho"/>
            <w:iCs/>
            <w:color w:val="0000FF" w:themeColor="hyperlink"/>
            <w:sz w:val="20"/>
            <w:u w:val="single"/>
          </w:rPr>
          <w:t>D1-252</w:t>
        </w:r>
      </w:hyperlink>
      <w:r>
        <w:rPr>
          <w:rFonts w:eastAsia="MS Mincho"/>
          <w:iCs/>
          <w:sz w:val="20"/>
        </w:rPr>
        <w:t>, 2015-03-30 published TAR 2015-03-31, i.e. 2015-04852</w:t>
      </w:r>
    </w:p>
    <w:p w:rsidR="00CC228E" w:rsidRDefault="000323C9">
      <w:pPr>
        <w:jc w:val="both"/>
      </w:pPr>
      <w:r>
        <w:rPr>
          <w:sz w:val="20"/>
        </w:rPr>
        <w:t xml:space="preserve">Amending Order No D1-259 of the Minister of Environment of 6 March 2014 on the Approval of the Rules for Issuing, Replacement and Revocation of Pollution </w:t>
      </w:r>
      <w:proofErr w:type="spellStart"/>
      <w:r>
        <w:rPr>
          <w:sz w:val="20"/>
        </w:rPr>
        <w:t>Authorisations</w:t>
      </w:r>
      <w:proofErr w:type="spellEnd"/>
    </w:p>
    <w:p w:rsidR="00CC228E" w:rsidRDefault="00CC228E">
      <w:pPr>
        <w:jc w:val="both"/>
        <w:rPr>
          <w:sz w:val="20"/>
        </w:rPr>
      </w:pPr>
    </w:p>
    <w:p w:rsidR="00CC228E" w:rsidRDefault="000323C9">
      <w:pPr>
        <w:jc w:val="both"/>
      </w:pPr>
      <w:proofErr w:type="gramStart"/>
      <w:r>
        <w:rPr>
          <w:sz w:val="20"/>
        </w:rPr>
        <w:t>3.Ministry</w:t>
      </w:r>
      <w:proofErr w:type="gramEnd"/>
      <w:r>
        <w:rPr>
          <w:sz w:val="20"/>
        </w:rPr>
        <w:t xml:space="preserve"> of Environment of the Republic of Lithuania, Order</w:t>
      </w:r>
    </w:p>
    <w:p w:rsidR="00CC228E" w:rsidRDefault="000323C9">
      <w:pPr>
        <w:jc w:val="both"/>
      </w:pPr>
      <w:r>
        <w:rPr>
          <w:sz w:val="20"/>
        </w:rPr>
        <w:t xml:space="preserve">No </w:t>
      </w:r>
      <w:hyperlink r:id="rId77" w:history="1">
        <w:r>
          <w:rPr>
            <w:rFonts w:eastAsia="MS Mincho"/>
            <w:iCs/>
            <w:color w:val="0000FF" w:themeColor="hyperlink"/>
            <w:sz w:val="20"/>
            <w:u w:val="single"/>
          </w:rPr>
          <w:t>D1-754</w:t>
        </w:r>
      </w:hyperlink>
      <w:r>
        <w:rPr>
          <w:rFonts w:eastAsia="MS Mincho"/>
          <w:iCs/>
          <w:sz w:val="20"/>
        </w:rPr>
        <w:t>, 2015-10-23 published TAR 2015-10-26, i.e. 2015-16737</w:t>
      </w:r>
    </w:p>
    <w:p w:rsidR="00CC228E" w:rsidRDefault="000323C9">
      <w:pPr>
        <w:jc w:val="both"/>
      </w:pPr>
      <w:r>
        <w:rPr>
          <w:sz w:val="20"/>
        </w:rPr>
        <w:t xml:space="preserve">Amending Order No D1-259 of the Minister of Environment of 6 March 2014 on the Approval of the Rules for Issuing, Replacement and Revocation of Pollution </w:t>
      </w:r>
      <w:proofErr w:type="spellStart"/>
      <w:r>
        <w:rPr>
          <w:sz w:val="20"/>
        </w:rPr>
        <w:t>Authorisations</w:t>
      </w:r>
      <w:proofErr w:type="spellEnd"/>
    </w:p>
    <w:p w:rsidR="00CC228E" w:rsidRDefault="00CC228E">
      <w:pPr>
        <w:jc w:val="both"/>
        <w:rPr>
          <w:sz w:val="20"/>
        </w:rPr>
      </w:pPr>
    </w:p>
    <w:p w:rsidR="00CC228E" w:rsidRDefault="000323C9">
      <w:pPr>
        <w:jc w:val="both"/>
      </w:pPr>
      <w:proofErr w:type="gramStart"/>
      <w:r>
        <w:rPr>
          <w:sz w:val="20"/>
        </w:rPr>
        <w:t>4.Ministry</w:t>
      </w:r>
      <w:proofErr w:type="gramEnd"/>
      <w:r>
        <w:rPr>
          <w:sz w:val="20"/>
        </w:rPr>
        <w:t xml:space="preserve"> of Environment of the Republic of Lithuania, Order</w:t>
      </w:r>
    </w:p>
    <w:p w:rsidR="00CC228E" w:rsidRDefault="000323C9">
      <w:pPr>
        <w:jc w:val="both"/>
      </w:pPr>
      <w:r>
        <w:rPr>
          <w:sz w:val="20"/>
        </w:rPr>
        <w:t xml:space="preserve">No </w:t>
      </w:r>
      <w:hyperlink r:id="rId78" w:history="1">
        <w:r>
          <w:rPr>
            <w:rFonts w:eastAsia="MS Mincho"/>
            <w:iCs/>
            <w:color w:val="0000FF" w:themeColor="hyperlink"/>
            <w:sz w:val="20"/>
            <w:u w:val="single"/>
          </w:rPr>
          <w:t>D1-270</w:t>
        </w:r>
      </w:hyperlink>
      <w:r>
        <w:rPr>
          <w:rFonts w:eastAsia="MS Mincho"/>
          <w:iCs/>
          <w:sz w:val="20"/>
        </w:rPr>
        <w:t>, 2016-04-21 published TAR 2016-04-28, i.e. 2016-10626</w:t>
      </w:r>
    </w:p>
    <w:p w:rsidR="00CC228E" w:rsidRDefault="000323C9">
      <w:pPr>
        <w:jc w:val="both"/>
      </w:pPr>
      <w:r>
        <w:rPr>
          <w:sz w:val="20"/>
        </w:rPr>
        <w:t>Amending Order No D1-259 of the Minister of Environment of the Republic of Lithuania of 6 March 2014 on the Approval of Rules for the Issuance, Replacement and Revocation of Pollution Permits</w:t>
      </w:r>
    </w:p>
    <w:p w:rsidR="00CC228E" w:rsidRDefault="00CC228E">
      <w:pPr>
        <w:jc w:val="both"/>
        <w:rPr>
          <w:sz w:val="20"/>
        </w:rPr>
      </w:pPr>
    </w:p>
    <w:p w:rsidR="00CC228E" w:rsidRDefault="000323C9">
      <w:pPr>
        <w:jc w:val="both"/>
      </w:pPr>
      <w:proofErr w:type="gramStart"/>
      <w:r>
        <w:rPr>
          <w:sz w:val="20"/>
        </w:rPr>
        <w:lastRenderedPageBreak/>
        <w:t>5.Ministry</w:t>
      </w:r>
      <w:proofErr w:type="gramEnd"/>
      <w:r>
        <w:rPr>
          <w:sz w:val="20"/>
        </w:rPr>
        <w:t xml:space="preserve"> of Environment of the Republic of Lithuania, Order</w:t>
      </w:r>
    </w:p>
    <w:p w:rsidR="00CC228E" w:rsidRDefault="000323C9">
      <w:pPr>
        <w:jc w:val="both"/>
      </w:pPr>
      <w:r>
        <w:rPr>
          <w:sz w:val="20"/>
        </w:rPr>
        <w:t xml:space="preserve">No </w:t>
      </w:r>
      <w:hyperlink r:id="rId79" w:history="1">
        <w:r>
          <w:rPr>
            <w:rFonts w:eastAsia="MS Mincho"/>
            <w:iCs/>
            <w:color w:val="0000FF" w:themeColor="hyperlink"/>
            <w:sz w:val="20"/>
            <w:u w:val="single"/>
          </w:rPr>
          <w:t>D1-995</w:t>
        </w:r>
      </w:hyperlink>
      <w:r>
        <w:rPr>
          <w:rFonts w:eastAsia="MS Mincho"/>
          <w:iCs/>
          <w:sz w:val="20"/>
        </w:rPr>
        <w:t>, 2017-12-14 published TAR 2017-12-18, i.e. 2017-20260</w:t>
      </w:r>
    </w:p>
    <w:p w:rsidR="00CC228E" w:rsidRDefault="000323C9">
      <w:pPr>
        <w:jc w:val="both"/>
      </w:pPr>
      <w:r>
        <w:rPr>
          <w:sz w:val="20"/>
        </w:rPr>
        <w:t>Amending Order No D1-259 of the Minister of Environment of the Republic of Lithuania of 6 March 2014 on the Approval of Rules for the Issuance, Replacement and Revocation of Pollution Permits</w:t>
      </w:r>
    </w:p>
    <w:p w:rsidR="00CC228E" w:rsidRDefault="00CC228E">
      <w:pPr>
        <w:jc w:val="both"/>
        <w:rPr>
          <w:sz w:val="20"/>
        </w:rPr>
      </w:pPr>
    </w:p>
    <w:p w:rsidR="00CC228E" w:rsidRDefault="000323C9">
      <w:pPr>
        <w:jc w:val="both"/>
      </w:pPr>
      <w:proofErr w:type="gramStart"/>
      <w:r>
        <w:rPr>
          <w:sz w:val="20"/>
        </w:rPr>
        <w:t>6.Ministry</w:t>
      </w:r>
      <w:proofErr w:type="gramEnd"/>
      <w:r>
        <w:rPr>
          <w:sz w:val="20"/>
        </w:rPr>
        <w:t xml:space="preserve"> of Environment of the Republic of Lithuania, Order</w:t>
      </w:r>
    </w:p>
    <w:p w:rsidR="00CC228E" w:rsidRDefault="000323C9">
      <w:pPr>
        <w:jc w:val="both"/>
      </w:pPr>
      <w:r>
        <w:rPr>
          <w:sz w:val="20"/>
        </w:rPr>
        <w:t xml:space="preserve">No </w:t>
      </w:r>
      <w:hyperlink r:id="rId80" w:history="1">
        <w:r>
          <w:rPr>
            <w:rFonts w:eastAsia="MS Mincho"/>
            <w:iCs/>
            <w:color w:val="0000FF" w:themeColor="hyperlink"/>
            <w:sz w:val="20"/>
            <w:u w:val="single"/>
          </w:rPr>
          <w:t>D1-401</w:t>
        </w:r>
      </w:hyperlink>
      <w:r>
        <w:rPr>
          <w:rFonts w:eastAsia="MS Mincho"/>
          <w:iCs/>
          <w:sz w:val="20"/>
        </w:rPr>
        <w:t>, 2017-05-11 published TAR 2017-05-12, i.e. 2017-08065</w:t>
      </w:r>
    </w:p>
    <w:p w:rsidR="00CC228E" w:rsidRDefault="000323C9">
      <w:pPr>
        <w:jc w:val="both"/>
      </w:pPr>
      <w:r>
        <w:rPr>
          <w:sz w:val="20"/>
        </w:rPr>
        <w:t>Amending Order No D1-259 of the Minister of Environment of the Republic of Lithuania of 6 March 2014 on the Approval of Rules for the Issuance, Replacement and Revocation of Pollution Permits</w:t>
      </w:r>
    </w:p>
    <w:p w:rsidR="00CC228E" w:rsidRDefault="00CC228E">
      <w:pPr>
        <w:jc w:val="both"/>
        <w:rPr>
          <w:sz w:val="20"/>
        </w:rPr>
      </w:pPr>
    </w:p>
    <w:p w:rsidR="00CC228E" w:rsidRDefault="000323C9">
      <w:pPr>
        <w:jc w:val="both"/>
      </w:pPr>
      <w:proofErr w:type="gramStart"/>
      <w:r>
        <w:rPr>
          <w:sz w:val="20"/>
        </w:rPr>
        <w:t>7.Ministry</w:t>
      </w:r>
      <w:proofErr w:type="gramEnd"/>
      <w:r>
        <w:rPr>
          <w:sz w:val="20"/>
        </w:rPr>
        <w:t xml:space="preserve"> of Environment of the Republic of Lithuania, Order</w:t>
      </w:r>
    </w:p>
    <w:p w:rsidR="00CC228E" w:rsidRDefault="000323C9">
      <w:pPr>
        <w:jc w:val="both"/>
      </w:pPr>
      <w:r>
        <w:rPr>
          <w:sz w:val="20"/>
        </w:rPr>
        <w:t xml:space="preserve">No </w:t>
      </w:r>
      <w:hyperlink r:id="rId81" w:history="1">
        <w:r>
          <w:rPr>
            <w:rFonts w:eastAsia="MS Mincho"/>
            <w:iCs/>
            <w:color w:val="0000FF" w:themeColor="hyperlink"/>
            <w:sz w:val="20"/>
            <w:u w:val="single"/>
          </w:rPr>
          <w:t>D1-29</w:t>
        </w:r>
      </w:hyperlink>
      <w:r>
        <w:rPr>
          <w:rFonts w:eastAsia="MS Mincho"/>
          <w:iCs/>
          <w:sz w:val="20"/>
        </w:rPr>
        <w:t>, 2018-01-16 published TAR 2018-01-16, i.e. 2018-00674</w:t>
      </w:r>
    </w:p>
    <w:p w:rsidR="00CC228E" w:rsidRDefault="000323C9">
      <w:pPr>
        <w:jc w:val="both"/>
      </w:pPr>
      <w:r>
        <w:rPr>
          <w:sz w:val="20"/>
        </w:rPr>
        <w:t xml:space="preserve">Amending Order No D1-259 of the Minister of Environment of 6 March 2014 on the Approval of the Rules for Issuing, Replacement and Revocation of Pollution </w:t>
      </w:r>
      <w:proofErr w:type="spellStart"/>
      <w:r>
        <w:rPr>
          <w:sz w:val="20"/>
        </w:rPr>
        <w:t>Authorisations</w:t>
      </w:r>
      <w:proofErr w:type="spellEnd"/>
    </w:p>
    <w:p w:rsidR="00CC228E" w:rsidRDefault="00CC228E">
      <w:pPr>
        <w:jc w:val="both"/>
        <w:rPr>
          <w:sz w:val="20"/>
        </w:rPr>
      </w:pPr>
    </w:p>
    <w:p w:rsidR="00CC228E" w:rsidRDefault="000323C9">
      <w:pPr>
        <w:jc w:val="both"/>
      </w:pPr>
      <w:proofErr w:type="gramStart"/>
      <w:r>
        <w:rPr>
          <w:sz w:val="20"/>
        </w:rPr>
        <w:t>8.Ministry</w:t>
      </w:r>
      <w:proofErr w:type="gramEnd"/>
      <w:r>
        <w:rPr>
          <w:sz w:val="20"/>
        </w:rPr>
        <w:t xml:space="preserve"> of Environment of the Republic of Lithuania, Order</w:t>
      </w:r>
    </w:p>
    <w:p w:rsidR="00CC228E" w:rsidRDefault="000323C9">
      <w:pPr>
        <w:jc w:val="both"/>
      </w:pPr>
      <w:r>
        <w:rPr>
          <w:sz w:val="20"/>
        </w:rPr>
        <w:t xml:space="preserve">No </w:t>
      </w:r>
      <w:hyperlink r:id="rId82" w:history="1">
        <w:r>
          <w:rPr>
            <w:rFonts w:eastAsia="MS Mincho"/>
            <w:iCs/>
            <w:color w:val="0000FF" w:themeColor="hyperlink"/>
            <w:sz w:val="20"/>
            <w:u w:val="single"/>
          </w:rPr>
          <w:t>D1-536</w:t>
        </w:r>
      </w:hyperlink>
      <w:r>
        <w:rPr>
          <w:rFonts w:eastAsia="MS Mincho"/>
          <w:iCs/>
          <w:sz w:val="20"/>
        </w:rPr>
        <w:t>, 2018-06-19 published TAR 2018-06-20, i.e. 2018-10130</w:t>
      </w:r>
    </w:p>
    <w:p w:rsidR="00CC228E" w:rsidRDefault="000323C9">
      <w:pPr>
        <w:jc w:val="both"/>
      </w:pPr>
      <w:r>
        <w:rPr>
          <w:sz w:val="20"/>
        </w:rPr>
        <w:t>Amending Order No D1-259 of the Minister of Environment of the Republic of Lithuania of 6 March 2014 on the Approval of Rules for the Issuance, Replacement and Revocation of Pollution Permits</w:t>
      </w:r>
    </w:p>
    <w:p w:rsidR="00CC228E" w:rsidRDefault="00CC228E">
      <w:pPr>
        <w:jc w:val="both"/>
        <w:rPr>
          <w:sz w:val="20"/>
        </w:rPr>
      </w:pPr>
    </w:p>
    <w:p w:rsidR="00CC228E" w:rsidRDefault="000323C9">
      <w:pPr>
        <w:jc w:val="both"/>
      </w:pPr>
      <w:proofErr w:type="gramStart"/>
      <w:r>
        <w:rPr>
          <w:sz w:val="20"/>
        </w:rPr>
        <w:t>9.Ministry</w:t>
      </w:r>
      <w:proofErr w:type="gramEnd"/>
      <w:r>
        <w:rPr>
          <w:sz w:val="20"/>
        </w:rPr>
        <w:t xml:space="preserve"> of Environment of the Republic of Lithuania, Order</w:t>
      </w:r>
    </w:p>
    <w:p w:rsidR="00CC228E" w:rsidRDefault="000323C9">
      <w:pPr>
        <w:jc w:val="both"/>
      </w:pPr>
      <w:r>
        <w:rPr>
          <w:sz w:val="20"/>
        </w:rPr>
        <w:t xml:space="preserve">No </w:t>
      </w:r>
      <w:hyperlink r:id="rId83" w:history="1">
        <w:r>
          <w:rPr>
            <w:rFonts w:eastAsia="MS Mincho"/>
            <w:iCs/>
            <w:color w:val="0000FF" w:themeColor="hyperlink"/>
            <w:sz w:val="20"/>
            <w:u w:val="single"/>
          </w:rPr>
          <w:t>D1-357</w:t>
        </w:r>
      </w:hyperlink>
      <w:r>
        <w:rPr>
          <w:rFonts w:eastAsia="MS Mincho"/>
          <w:iCs/>
          <w:sz w:val="20"/>
        </w:rPr>
        <w:t>, 2019-06-11 published TAR 2019-06-11, i.e. 2019-09454</w:t>
      </w:r>
    </w:p>
    <w:p w:rsidR="00CC228E" w:rsidRDefault="000323C9">
      <w:pPr>
        <w:jc w:val="both"/>
      </w:pPr>
      <w:r>
        <w:rPr>
          <w:sz w:val="20"/>
        </w:rPr>
        <w:t>Amending Order No D1-259 of the Minister of Environment of the Republic of Lithuania of 6 March 2014 on the Approval of Rules for the Issuance, Replacement and Revocation of Pollution Permits</w:t>
      </w:r>
    </w:p>
    <w:p w:rsidR="00CC228E" w:rsidRDefault="00CC228E">
      <w:pPr>
        <w:jc w:val="both"/>
        <w:rPr>
          <w:sz w:val="20"/>
        </w:rPr>
      </w:pPr>
    </w:p>
    <w:p w:rsidR="00CC228E" w:rsidRDefault="000323C9">
      <w:pPr>
        <w:jc w:val="both"/>
      </w:pPr>
      <w:r>
        <w:rPr>
          <w:sz w:val="20"/>
        </w:rPr>
        <w:t>10</w:t>
      </w:r>
      <w:proofErr w:type="gramStart"/>
      <w:r>
        <w:rPr>
          <w:sz w:val="20"/>
        </w:rPr>
        <w:t>.Ministry</w:t>
      </w:r>
      <w:proofErr w:type="gramEnd"/>
      <w:r>
        <w:rPr>
          <w:sz w:val="20"/>
        </w:rPr>
        <w:t xml:space="preserve"> of Environment of the Republic of Lithuania, Order</w:t>
      </w:r>
    </w:p>
    <w:p w:rsidR="00CC228E" w:rsidRDefault="000323C9">
      <w:pPr>
        <w:jc w:val="both"/>
      </w:pPr>
      <w:r>
        <w:rPr>
          <w:sz w:val="20"/>
        </w:rPr>
        <w:t xml:space="preserve">No </w:t>
      </w:r>
      <w:hyperlink r:id="rId84" w:history="1">
        <w:r>
          <w:rPr>
            <w:rFonts w:eastAsia="MS Mincho"/>
            <w:iCs/>
            <w:color w:val="0000FF" w:themeColor="hyperlink"/>
            <w:sz w:val="20"/>
            <w:u w:val="single"/>
          </w:rPr>
          <w:t>D1-425</w:t>
        </w:r>
      </w:hyperlink>
      <w:r>
        <w:rPr>
          <w:rFonts w:eastAsia="MS Mincho"/>
          <w:iCs/>
          <w:sz w:val="20"/>
        </w:rPr>
        <w:t>, 2020-07-16 published TAR 2020-07-16, i.e. 2020-15850</w:t>
      </w:r>
    </w:p>
    <w:p w:rsidR="00CC228E" w:rsidRDefault="000323C9">
      <w:pPr>
        <w:jc w:val="both"/>
      </w:pPr>
      <w:r>
        <w:rPr>
          <w:sz w:val="20"/>
        </w:rPr>
        <w:t>Amending Order No D1-259 of the Minister of Environment of the Republic of Lithuania of 6 March 2014 on the Approval of Rules for the Issuance, Replacement and Revocation of Pollution Permits</w:t>
      </w:r>
    </w:p>
    <w:p w:rsidR="00CC228E" w:rsidRDefault="00CC228E">
      <w:pPr>
        <w:jc w:val="both"/>
        <w:rPr>
          <w:sz w:val="20"/>
        </w:rPr>
      </w:pPr>
    </w:p>
    <w:p w:rsidR="00CC228E" w:rsidRDefault="00CC228E">
      <w:pPr>
        <w:widowControl w:val="0"/>
        <w:rPr>
          <w:snapToGrid w:val="0"/>
        </w:rPr>
      </w:pPr>
    </w:p>
    <w:sectPr w:rsidR="00CC228E">
      <w:headerReference w:type="default" r:id="rId85"/>
      <w:pgSz w:w="16838" w:h="11906" w:orient="landscape"/>
      <w:pgMar w:top="1701" w:right="1418" w:bottom="567" w:left="85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E80" w:rsidRDefault="00802E80">
      <w:pPr>
        <w:rPr>
          <w:szCs w:val="24"/>
        </w:rPr>
      </w:pPr>
      <w:r>
        <w:rPr>
          <w:szCs w:val="24"/>
        </w:rPr>
        <w:separator/>
      </w:r>
    </w:p>
  </w:endnote>
  <w:endnote w:type="continuationSeparator" w:id="0">
    <w:p w:rsidR="00802E80" w:rsidRDefault="00802E80">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ndale Sans UI">
    <w:altName w:val="Times New Roman"/>
    <w:charset w:val="00"/>
    <w:family w:val="auto"/>
    <w:pitch w:val="variable"/>
  </w:font>
  <w:font w:name="TimesLT">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C9" w:rsidRDefault="000323C9">
    <w:pPr>
      <w:tabs>
        <w:tab w:val="center" w:pos="4153"/>
        <w:tab w:val="right" w:pos="8306"/>
      </w:tabs>
      <w:suppressAutoHyphens/>
      <w:rPr>
        <w:rFonts w:ascii="Tahoma" w:hAnsi="Tahoma"/>
        <w:spacing w:val="10"/>
        <w:sz w:val="1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C9" w:rsidRDefault="000323C9">
    <w:pPr>
      <w:tabs>
        <w:tab w:val="center" w:pos="4819"/>
        <w:tab w:val="right" w:pos="9638"/>
      </w:tabs>
      <w:suppressAutoHyphens/>
      <w:rPr>
        <w:rFonts w:ascii="Calibri" w:eastAsia="Calibri" w:hAnsi="Calibri"/>
        <w:sz w:val="22"/>
        <w:szCs w:val="2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C9" w:rsidRDefault="000323C9">
    <w:pPr>
      <w:tabs>
        <w:tab w:val="center" w:pos="4819"/>
        <w:tab w:val="right" w:pos="9638"/>
      </w:tabs>
      <w:suppressAutoHyphens/>
      <w:rPr>
        <w:rFonts w:ascii="Calibri" w:eastAsia="Calibri" w:hAnsi="Calibri"/>
        <w:sz w:val="22"/>
        <w:szCs w:val="2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C9" w:rsidRDefault="000323C9">
    <w:pPr>
      <w:tabs>
        <w:tab w:val="center" w:pos="4819"/>
        <w:tab w:val="right" w:pos="9638"/>
      </w:tabs>
      <w:suppressAutoHyphens/>
      <w:rPr>
        <w:rFonts w:ascii="Calibri" w:eastAsia="Calibri" w:hAnsi="Calibri"/>
        <w:sz w:val="22"/>
        <w:szCs w:val="2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C9" w:rsidRDefault="000323C9">
    <w:pPr>
      <w:tabs>
        <w:tab w:val="center" w:pos="4819"/>
        <w:tab w:val="right" w:pos="9638"/>
      </w:tabs>
      <w:suppressAutoHyphens/>
      <w:jc w:val="center"/>
      <w:rPr>
        <w:rFonts w:eastAsia="Calibri"/>
        <w:szCs w:val="24"/>
      </w:rPr>
    </w:pPr>
  </w:p>
  <w:p w:rsidR="000323C9" w:rsidRDefault="000323C9">
    <w:pPr>
      <w:tabs>
        <w:tab w:val="center" w:pos="4819"/>
        <w:tab w:val="right" w:pos="9638"/>
      </w:tabs>
      <w:suppressAutoHyphens/>
      <w:rPr>
        <w:rFonts w:ascii="Calibri" w:eastAsia="Calibri" w:hAnsi="Calibri"/>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C9" w:rsidRDefault="000323C9">
    <w:pPr>
      <w:tabs>
        <w:tab w:val="center" w:pos="4153"/>
        <w:tab w:val="right" w:pos="8306"/>
      </w:tabs>
      <w:suppressAutoHyphens/>
      <w:rPr>
        <w:rFonts w:ascii="Tahoma" w:hAnsi="Tahoma"/>
        <w:spacing w:val="10"/>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C9" w:rsidRDefault="000323C9">
    <w:pPr>
      <w:tabs>
        <w:tab w:val="center" w:pos="4153"/>
        <w:tab w:val="right" w:pos="8306"/>
      </w:tabs>
      <w:suppressAutoHyphens/>
      <w:rPr>
        <w:rFonts w:ascii="Tahoma" w:hAnsi="Tahoma"/>
        <w:spacing w:val="10"/>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C9" w:rsidRDefault="000323C9">
    <w:pPr>
      <w:tabs>
        <w:tab w:val="center" w:pos="4819"/>
        <w:tab w:val="right" w:pos="9638"/>
      </w:tabs>
      <w:suppressAutoHyphens/>
      <w:rPr>
        <w:rFonts w:ascii="Calibri" w:eastAsia="Calibri" w:hAnsi="Calibri"/>
        <w:sz w:val="22"/>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C9" w:rsidRDefault="000323C9">
    <w:pPr>
      <w:tabs>
        <w:tab w:val="center" w:pos="4819"/>
        <w:tab w:val="right" w:pos="9638"/>
      </w:tabs>
      <w:suppressAutoHyphens/>
      <w:rPr>
        <w:rFonts w:ascii="Calibri" w:eastAsia="Calibri" w:hAnsi="Calibri"/>
        <w:sz w:val="22"/>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C9" w:rsidRDefault="000323C9">
    <w:pPr>
      <w:tabs>
        <w:tab w:val="center" w:pos="4819"/>
        <w:tab w:val="right" w:pos="9638"/>
      </w:tabs>
      <w:suppressAutoHyphens/>
      <w:rPr>
        <w:rFonts w:ascii="Calibri" w:eastAsia="Calibri" w:hAnsi="Calibri"/>
        <w:sz w:val="22"/>
        <w:szCs w:val="2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C9" w:rsidRDefault="000323C9">
    <w:pPr>
      <w:tabs>
        <w:tab w:val="center" w:pos="4819"/>
        <w:tab w:val="right" w:pos="9638"/>
      </w:tabs>
      <w:suppressAutoHyphens/>
      <w:rPr>
        <w:rFonts w:ascii="Calibri" w:eastAsia="Calibri" w:hAnsi="Calibri"/>
        <w:sz w:val="22"/>
        <w:szCs w:val="2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C9" w:rsidRDefault="000323C9">
    <w:pPr>
      <w:tabs>
        <w:tab w:val="center" w:pos="4819"/>
        <w:tab w:val="right" w:pos="9638"/>
      </w:tabs>
      <w:suppressAutoHyphens/>
      <w:rPr>
        <w:rFonts w:ascii="Calibri" w:eastAsia="Calibri" w:hAnsi="Calibri"/>
        <w:sz w:val="22"/>
        <w:szCs w:val="2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C9" w:rsidRDefault="000323C9">
    <w:pPr>
      <w:tabs>
        <w:tab w:val="center" w:pos="4819"/>
        <w:tab w:val="right" w:pos="9638"/>
      </w:tabs>
      <w:suppressAutoHyphens/>
      <w:rPr>
        <w:rFonts w:ascii="Calibri" w:eastAsia="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E80" w:rsidRDefault="00802E80">
      <w:pPr>
        <w:rPr>
          <w:szCs w:val="24"/>
        </w:rPr>
      </w:pPr>
      <w:r>
        <w:rPr>
          <w:szCs w:val="24"/>
        </w:rPr>
        <w:separator/>
      </w:r>
    </w:p>
  </w:footnote>
  <w:footnote w:type="continuationSeparator" w:id="0">
    <w:p w:rsidR="00802E80" w:rsidRDefault="00802E80">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C9" w:rsidRDefault="000323C9">
    <w:pPr>
      <w:tabs>
        <w:tab w:val="center" w:pos="4153"/>
        <w:tab w:val="right" w:pos="9100"/>
      </w:tabs>
      <w:suppressAutoHyphens/>
      <w:rPr>
        <w:rFonts w:ascii="Tahoma" w:hAnsi="Tahoma"/>
        <w:spacing w:val="10"/>
        <w:sz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C9" w:rsidRDefault="000323C9">
    <w:pPr>
      <w:tabs>
        <w:tab w:val="center" w:pos="4819"/>
        <w:tab w:val="right" w:pos="9638"/>
      </w:tabs>
      <w:suppressAutoHyphens/>
      <w:rPr>
        <w:rFonts w:ascii="Calibri" w:eastAsia="Calibri" w:hAnsi="Calibri"/>
        <w:sz w:val="22"/>
        <w:szCs w:val="2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C9" w:rsidRDefault="000323C9">
    <w:pPr>
      <w:tabs>
        <w:tab w:val="center" w:pos="4819"/>
        <w:tab w:val="right" w:pos="9638"/>
      </w:tabs>
      <w:suppressAutoHyphens/>
      <w:jc w:val="center"/>
      <w:rPr>
        <w:rFonts w:ascii="Calibri" w:eastAsia="Calibri" w:hAnsi="Calibri"/>
        <w:sz w:val="22"/>
        <w:szCs w:val="22"/>
      </w:rPr>
    </w:pPr>
    <w:r>
      <w:rPr>
        <w:rFonts w:eastAsia="Calibri"/>
        <w:sz w:val="22"/>
        <w:szCs w:val="22"/>
      </w:rPr>
      <w:fldChar w:fldCharType="begin"/>
    </w:r>
    <w:r>
      <w:rPr>
        <w:rFonts w:eastAsia="Calibri"/>
        <w:sz w:val="22"/>
        <w:szCs w:val="22"/>
        <w:lang w:eastAsia="lt-LT"/>
      </w:rPr>
      <w:instrText xml:space="preserve"> PAGE   \* MERGEFORMAT </w:instrText>
    </w:r>
    <w:r>
      <w:rPr>
        <w:rFonts w:eastAsia="Calibri"/>
        <w:sz w:val="22"/>
        <w:szCs w:val="22"/>
        <w:lang w:eastAsia="lt-LT"/>
      </w:rPr>
      <w:fldChar w:fldCharType="separate"/>
    </w:r>
    <w:r w:rsidR="005D13AA">
      <w:rPr>
        <w:rFonts w:eastAsia="Calibri"/>
        <w:noProof/>
        <w:sz w:val="22"/>
        <w:szCs w:val="22"/>
        <w:lang w:eastAsia="lt-LT"/>
      </w:rPr>
      <w:t>2</w:t>
    </w:r>
    <w:r>
      <w:rPr>
        <w:rFonts w:eastAsia="Calibri"/>
        <w:sz w:val="22"/>
        <w:szCs w:val="22"/>
        <w:lang w:eastAsia="lt-LT"/>
      </w:rPr>
      <w:fldChar w:fldCharType="end"/>
    </w:r>
  </w:p>
  <w:p w:rsidR="000323C9" w:rsidRDefault="000323C9"/>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C9" w:rsidRDefault="000323C9">
    <w:pPr>
      <w:tabs>
        <w:tab w:val="center" w:pos="4153"/>
        <w:tab w:val="right" w:pos="9100"/>
      </w:tabs>
      <w:suppressAutoHyphens/>
      <w:rPr>
        <w:rFonts w:ascii="Tahoma" w:eastAsia="Calibri" w:hAnsi="Tahoma"/>
        <w:spacing w:val="10"/>
        <w:sz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C9" w:rsidRDefault="000323C9">
    <w:pPr>
      <w:tabs>
        <w:tab w:val="center" w:pos="4819"/>
        <w:tab w:val="right" w:pos="9638"/>
      </w:tabs>
      <w:suppressAutoHyphens/>
      <w:jc w:val="center"/>
      <w:rPr>
        <w:rFonts w:ascii="Calibri" w:eastAsia="Calibri" w:hAnsi="Calibri"/>
        <w:sz w:val="22"/>
        <w:szCs w:val="22"/>
      </w:rPr>
    </w:pPr>
    <w:r>
      <w:rPr>
        <w:rFonts w:eastAsia="Calibri"/>
        <w:sz w:val="22"/>
        <w:szCs w:val="22"/>
      </w:rPr>
      <w:fldChar w:fldCharType="begin"/>
    </w:r>
    <w:r>
      <w:rPr>
        <w:rFonts w:eastAsia="Calibri"/>
        <w:sz w:val="22"/>
        <w:szCs w:val="22"/>
        <w:lang w:eastAsia="lt-LT"/>
      </w:rPr>
      <w:instrText xml:space="preserve"> PAGE   \* MERGEFORMAT </w:instrText>
    </w:r>
    <w:r>
      <w:rPr>
        <w:rFonts w:eastAsia="Calibri"/>
        <w:sz w:val="22"/>
        <w:szCs w:val="22"/>
        <w:lang w:eastAsia="lt-LT"/>
      </w:rPr>
      <w:fldChar w:fldCharType="separate"/>
    </w:r>
    <w:r w:rsidR="005D13AA">
      <w:rPr>
        <w:rFonts w:eastAsia="Calibri"/>
        <w:noProof/>
        <w:sz w:val="22"/>
        <w:szCs w:val="22"/>
        <w:lang w:eastAsia="lt-LT"/>
      </w:rPr>
      <w:t>2</w:t>
    </w:r>
    <w:r>
      <w:rPr>
        <w:rFonts w:eastAsia="Calibri"/>
        <w:sz w:val="22"/>
        <w:szCs w:val="22"/>
        <w:lang w:eastAsia="lt-LT"/>
      </w:rPr>
      <w:fldChar w:fldCharType="end"/>
    </w:r>
  </w:p>
  <w:p w:rsidR="000323C9" w:rsidRDefault="000323C9">
    <w:pPr>
      <w:tabs>
        <w:tab w:val="center" w:pos="4819"/>
        <w:tab w:val="right" w:pos="9638"/>
      </w:tabs>
      <w:suppressAutoHyphens/>
      <w:rPr>
        <w:rFonts w:ascii="Calibri" w:eastAsia="Calibri" w:hAnsi="Calibri"/>
        <w:sz w:val="22"/>
        <w:szCs w:val="2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C9" w:rsidRDefault="000323C9">
    <w:pPr>
      <w:tabs>
        <w:tab w:val="center" w:pos="4153"/>
        <w:tab w:val="right" w:pos="9100"/>
      </w:tabs>
      <w:suppressAutoHyphens/>
      <w:jc w:val="center"/>
      <w:rPr>
        <w:rFonts w:ascii="Tahoma" w:hAnsi="Tahoma"/>
        <w:spacing w:val="10"/>
        <w:sz w:val="20"/>
      </w:rPr>
    </w:pPr>
    <w:r>
      <w:rPr>
        <w:rFonts w:ascii="Tahoma" w:hAnsi="Tahoma"/>
        <w:spacing w:val="10"/>
        <w:sz w:val="20"/>
      </w:rPr>
      <w:fldChar w:fldCharType="begin"/>
    </w:r>
    <w:r>
      <w:rPr>
        <w:rFonts w:ascii="Tahoma" w:hAnsi="Tahoma"/>
        <w:spacing w:val="10"/>
        <w:sz w:val="20"/>
        <w:lang w:eastAsia="lt-LT"/>
      </w:rPr>
      <w:instrText>PAGE   \* MERGEFORMAT</w:instrText>
    </w:r>
    <w:r>
      <w:rPr>
        <w:rFonts w:ascii="Tahoma" w:hAnsi="Tahoma"/>
        <w:spacing w:val="10"/>
        <w:sz w:val="20"/>
        <w:lang w:eastAsia="lt-LT"/>
      </w:rPr>
      <w:fldChar w:fldCharType="separate"/>
    </w:r>
    <w:r w:rsidR="005D13AA">
      <w:rPr>
        <w:rFonts w:ascii="Tahoma" w:hAnsi="Tahoma"/>
        <w:noProof/>
        <w:spacing w:val="10"/>
        <w:sz w:val="20"/>
        <w:lang w:eastAsia="lt-LT"/>
      </w:rPr>
      <w:t>2</w:t>
    </w:r>
    <w:r>
      <w:rPr>
        <w:rFonts w:ascii="Tahoma" w:hAnsi="Tahoma"/>
        <w:spacing w:val="10"/>
        <w:sz w:val="20"/>
        <w:lang w:eastAsia="lt-LT"/>
      </w:rPr>
      <w:fldChar w:fldCharType="end"/>
    </w:r>
  </w:p>
  <w:p w:rsidR="000323C9" w:rsidRDefault="000323C9">
    <w:pPr>
      <w:tabs>
        <w:tab w:val="center" w:pos="4153"/>
        <w:tab w:val="right" w:pos="9100"/>
      </w:tabs>
      <w:suppressAutoHyphens/>
      <w:rPr>
        <w:rFonts w:ascii="Tahoma" w:hAnsi="Tahoma"/>
        <w:spacing w:val="10"/>
        <w:sz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C9" w:rsidRDefault="000323C9">
    <w:pPr>
      <w:pStyle w:val="Header"/>
      <w:jc w:val="center"/>
    </w:pPr>
    <w:r>
      <w:fldChar w:fldCharType="begin"/>
    </w:r>
    <w:r>
      <w:instrText>PAGE   \* MERGEFORMAT</w:instrText>
    </w:r>
    <w:r>
      <w:fldChar w:fldCharType="separate"/>
    </w:r>
    <w:r w:rsidR="00CE6BBB">
      <w:rPr>
        <w:noProof/>
      </w:rPr>
      <w:t>3</w:t>
    </w:r>
    <w:r>
      <w:fldChar w:fldCharType="end"/>
    </w:r>
  </w:p>
  <w:p w:rsidR="000323C9" w:rsidRDefault="000323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C9" w:rsidRDefault="000323C9">
    <w:pPr>
      <w:tabs>
        <w:tab w:val="center" w:pos="4153"/>
        <w:tab w:val="right" w:pos="9100"/>
      </w:tabs>
      <w:suppressAutoHyphens/>
      <w:jc w:val="center"/>
      <w:rPr>
        <w:spacing w:val="10"/>
        <w:sz w:val="20"/>
      </w:rPr>
    </w:pPr>
    <w:r>
      <w:rPr>
        <w:spacing w:val="10"/>
        <w:sz w:val="20"/>
      </w:rPr>
      <w:fldChar w:fldCharType="begin"/>
    </w:r>
    <w:r>
      <w:rPr>
        <w:spacing w:val="10"/>
        <w:sz w:val="20"/>
        <w:lang w:eastAsia="lt-LT"/>
      </w:rPr>
      <w:instrText xml:space="preserve"> PAGE   \* MERGEFORMAT </w:instrText>
    </w:r>
    <w:r>
      <w:rPr>
        <w:spacing w:val="10"/>
        <w:sz w:val="20"/>
        <w:lang w:eastAsia="lt-LT"/>
      </w:rPr>
      <w:fldChar w:fldCharType="separate"/>
    </w:r>
    <w:r w:rsidR="004C6EA3">
      <w:rPr>
        <w:noProof/>
        <w:spacing w:val="10"/>
        <w:sz w:val="20"/>
        <w:lang w:eastAsia="lt-LT"/>
      </w:rPr>
      <w:t>6</w:t>
    </w:r>
    <w:r>
      <w:rPr>
        <w:spacing w:val="10"/>
        <w:sz w:val="20"/>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C9" w:rsidRDefault="000323C9">
    <w:pPr>
      <w:tabs>
        <w:tab w:val="center" w:pos="4153"/>
        <w:tab w:val="right" w:pos="9100"/>
      </w:tabs>
      <w:suppressAutoHyphens/>
      <w:rPr>
        <w:rFonts w:ascii="Tahoma" w:hAnsi="Tahoma"/>
        <w:spacing w:val="10"/>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C9" w:rsidRDefault="000323C9">
    <w:pPr>
      <w:tabs>
        <w:tab w:val="center" w:pos="4819"/>
        <w:tab w:val="right" w:pos="9638"/>
      </w:tabs>
      <w:suppressAutoHyphens/>
      <w:rPr>
        <w:rFonts w:ascii="Calibri" w:eastAsia="Calibri" w:hAnsi="Calibri"/>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C9" w:rsidRDefault="000323C9">
    <w:pPr>
      <w:tabs>
        <w:tab w:val="center" w:pos="4819"/>
        <w:tab w:val="right" w:pos="9638"/>
      </w:tabs>
      <w:suppressAutoHyphens/>
      <w:jc w:val="center"/>
      <w:rPr>
        <w:rFonts w:ascii="Calibri" w:eastAsia="Calibri" w:hAnsi="Calibri"/>
        <w:sz w:val="22"/>
        <w:szCs w:val="22"/>
      </w:rPr>
    </w:pPr>
    <w:r>
      <w:rPr>
        <w:rFonts w:eastAsia="Calibri"/>
        <w:szCs w:val="24"/>
      </w:rPr>
      <w:fldChar w:fldCharType="begin"/>
    </w:r>
    <w:r>
      <w:rPr>
        <w:rFonts w:eastAsia="Calibri"/>
        <w:szCs w:val="24"/>
        <w:lang w:eastAsia="lt-LT"/>
      </w:rPr>
      <w:instrText xml:space="preserve"> PAGE   \* MERGEFORMAT </w:instrText>
    </w:r>
    <w:r>
      <w:rPr>
        <w:rFonts w:eastAsia="Calibri"/>
        <w:szCs w:val="24"/>
        <w:lang w:eastAsia="lt-LT"/>
      </w:rPr>
      <w:fldChar w:fldCharType="separate"/>
    </w:r>
    <w:r w:rsidR="005D13AA">
      <w:rPr>
        <w:rFonts w:eastAsia="Calibri"/>
        <w:noProof/>
        <w:szCs w:val="24"/>
        <w:lang w:eastAsia="lt-LT"/>
      </w:rPr>
      <w:t>2</w:t>
    </w:r>
    <w:r>
      <w:rPr>
        <w:rFonts w:eastAsia="Calibri"/>
        <w:szCs w:val="24"/>
        <w:lang w:eastAsia="lt-LT"/>
      </w:rPr>
      <w:fldChar w:fldCharType="end"/>
    </w:r>
  </w:p>
  <w:p w:rsidR="000323C9" w:rsidRDefault="000323C9">
    <w:pPr>
      <w:tabs>
        <w:tab w:val="center" w:pos="4819"/>
        <w:tab w:val="right" w:pos="9638"/>
      </w:tabs>
      <w:suppressAutoHyphens/>
      <w:rPr>
        <w:rFonts w:ascii="Calibri" w:eastAsia="Calibri" w:hAnsi="Calibri"/>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C9" w:rsidRDefault="000323C9">
    <w:pPr>
      <w:tabs>
        <w:tab w:val="center" w:pos="4153"/>
        <w:tab w:val="right" w:pos="9100"/>
      </w:tabs>
      <w:suppressAutoHyphens/>
      <w:rPr>
        <w:rFonts w:ascii="Tahoma" w:eastAsia="Calibri" w:hAnsi="Tahoma"/>
        <w:spacing w:val="10"/>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C9" w:rsidRDefault="000323C9">
    <w:pPr>
      <w:tabs>
        <w:tab w:val="center" w:pos="4819"/>
        <w:tab w:val="right" w:pos="9638"/>
      </w:tabs>
      <w:suppressAutoHyphens/>
      <w:rPr>
        <w:rFonts w:ascii="Calibri" w:eastAsia="Calibri" w:hAnsi="Calibri"/>
        <w:sz w:val="22"/>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C9" w:rsidRDefault="000323C9">
    <w:pPr>
      <w:tabs>
        <w:tab w:val="center" w:pos="4819"/>
        <w:tab w:val="right" w:pos="9638"/>
      </w:tabs>
      <w:suppressAutoHyphens/>
      <w:jc w:val="center"/>
      <w:rPr>
        <w:rFonts w:ascii="Calibri" w:eastAsia="Calibri" w:hAnsi="Calibri"/>
        <w:sz w:val="22"/>
        <w:szCs w:val="22"/>
      </w:rPr>
    </w:pPr>
    <w:r>
      <w:rPr>
        <w:rFonts w:eastAsia="Calibri"/>
        <w:sz w:val="22"/>
        <w:szCs w:val="22"/>
      </w:rPr>
      <w:fldChar w:fldCharType="begin"/>
    </w:r>
    <w:r>
      <w:rPr>
        <w:rFonts w:eastAsia="Calibri"/>
        <w:sz w:val="22"/>
        <w:szCs w:val="22"/>
        <w:lang w:eastAsia="lt-LT"/>
      </w:rPr>
      <w:instrText xml:space="preserve"> PAGE   \* MERGEFORMAT </w:instrText>
    </w:r>
    <w:r>
      <w:rPr>
        <w:rFonts w:eastAsia="Calibri"/>
        <w:sz w:val="22"/>
        <w:szCs w:val="22"/>
        <w:lang w:eastAsia="lt-LT"/>
      </w:rPr>
      <w:fldChar w:fldCharType="separate"/>
    </w:r>
    <w:r>
      <w:rPr>
        <w:rFonts w:eastAsia="Calibri"/>
        <w:noProof/>
        <w:sz w:val="22"/>
        <w:szCs w:val="22"/>
        <w:lang w:eastAsia="lt-LT"/>
      </w:rPr>
      <w:t>1</w:t>
    </w:r>
    <w:r>
      <w:rPr>
        <w:rFonts w:eastAsia="Calibri"/>
        <w:sz w:val="22"/>
        <w:szCs w:val="22"/>
        <w:lang w:eastAsia="lt-LT"/>
      </w:rPr>
      <w:fldChar w:fldCharType="end"/>
    </w:r>
  </w:p>
  <w:p w:rsidR="000323C9" w:rsidRDefault="000323C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3C9" w:rsidRDefault="000323C9">
    <w:pPr>
      <w:tabs>
        <w:tab w:val="center" w:pos="4153"/>
        <w:tab w:val="right" w:pos="9100"/>
      </w:tabs>
      <w:suppressAutoHyphens/>
      <w:rPr>
        <w:rFonts w:ascii="Tahoma" w:eastAsia="Calibri" w:hAnsi="Tahoma"/>
        <w:spacing w:val="10"/>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41C"/>
    <w:rsid w:val="000323C9"/>
    <w:rsid w:val="004C6EA3"/>
    <w:rsid w:val="004D7A61"/>
    <w:rsid w:val="005D13AA"/>
    <w:rsid w:val="007424E0"/>
    <w:rsid w:val="00802E80"/>
    <w:rsid w:val="00930E7A"/>
    <w:rsid w:val="00933D32"/>
    <w:rsid w:val="009C541C"/>
    <w:rsid w:val="00C22A6B"/>
    <w:rsid w:val="00CC228E"/>
    <w:rsid w:val="00CE6BBB"/>
    <w:rsid w:val="00D5789F"/>
    <w:rsid w:val="00DE37E3"/>
    <w:rsid w:val="00F0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docDefaults>
  <w:latentStyles w:defLockedState="0" w:defUIPriority="0" w:defSemiHidden="0" w:defUnhideWhenUsed="0" w:defQFormat="0" w:count="267">
    <w:lsdException w:name="header"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paragraph" w:styleId="BalloonText">
    <w:name w:val="Balloon Text"/>
    <w:basedOn w:val="Normal"/>
    <w:link w:val="BalloonTextChar"/>
    <w:rsid w:val="00D5789F"/>
    <w:rPr>
      <w:rFonts w:ascii="Tahoma" w:hAnsi="Tahoma" w:cs="Tahoma"/>
      <w:sz w:val="16"/>
      <w:szCs w:val="16"/>
    </w:rPr>
  </w:style>
  <w:style w:type="character" w:customStyle="1" w:styleId="BalloonTextChar">
    <w:name w:val="Balloon Text Char"/>
    <w:basedOn w:val="DefaultParagraphFont"/>
    <w:link w:val="BalloonText"/>
    <w:rsid w:val="00D578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docDefaults>
  <w:latentStyles w:defLockedState="0" w:defUIPriority="0" w:defSemiHidden="0" w:defUnhideWhenUsed="0" w:defQFormat="0" w:count="267">
    <w:lsdException w:name="header" w:uiPriority="99"/>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paragraph" w:styleId="BalloonText">
    <w:name w:val="Balloon Text"/>
    <w:basedOn w:val="Normal"/>
    <w:link w:val="BalloonTextChar"/>
    <w:rsid w:val="00D5789F"/>
    <w:rPr>
      <w:rFonts w:ascii="Tahoma" w:hAnsi="Tahoma" w:cs="Tahoma"/>
      <w:sz w:val="16"/>
      <w:szCs w:val="16"/>
    </w:rPr>
  </w:style>
  <w:style w:type="character" w:customStyle="1" w:styleId="BalloonTextChar">
    <w:name w:val="Balloon Text Char"/>
    <w:basedOn w:val="DefaultParagraphFont"/>
    <w:link w:val="BalloonText"/>
    <w:rsid w:val="00D578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58699">
      <w:bodyDiv w:val="1"/>
      <w:marLeft w:val="0"/>
      <w:marRight w:val="0"/>
      <w:marTop w:val="0"/>
      <w:marBottom w:val="0"/>
      <w:divBdr>
        <w:top w:val="none" w:sz="0" w:space="0" w:color="auto"/>
        <w:left w:val="none" w:sz="0" w:space="0" w:color="auto"/>
        <w:bottom w:val="none" w:sz="0" w:space="0" w:color="auto"/>
        <w:right w:val="none" w:sz="0" w:space="0" w:color="auto"/>
      </w:divBdr>
    </w:div>
    <w:div w:id="275214542">
      <w:bodyDiv w:val="1"/>
      <w:marLeft w:val="225"/>
      <w:marRight w:val="225"/>
      <w:marTop w:val="0"/>
      <w:marBottom w:val="0"/>
      <w:divBdr>
        <w:top w:val="none" w:sz="0" w:space="0" w:color="auto"/>
        <w:left w:val="none" w:sz="0" w:space="0" w:color="auto"/>
        <w:bottom w:val="none" w:sz="0" w:space="0" w:color="auto"/>
        <w:right w:val="none" w:sz="0" w:space="0" w:color="auto"/>
      </w:divBdr>
      <w:divsChild>
        <w:div w:id="1699618929">
          <w:marLeft w:val="0"/>
          <w:marRight w:val="0"/>
          <w:marTop w:val="0"/>
          <w:marBottom w:val="0"/>
          <w:divBdr>
            <w:top w:val="none" w:sz="0" w:space="0" w:color="auto"/>
            <w:left w:val="none" w:sz="0" w:space="0" w:color="auto"/>
            <w:bottom w:val="none" w:sz="0" w:space="0" w:color="auto"/>
            <w:right w:val="none" w:sz="0" w:space="0" w:color="auto"/>
          </w:divBdr>
        </w:div>
      </w:divsChild>
    </w:div>
    <w:div w:id="512767961">
      <w:bodyDiv w:val="1"/>
      <w:marLeft w:val="0"/>
      <w:marRight w:val="0"/>
      <w:marTop w:val="0"/>
      <w:marBottom w:val="0"/>
      <w:divBdr>
        <w:top w:val="none" w:sz="0" w:space="0" w:color="auto"/>
        <w:left w:val="none" w:sz="0" w:space="0" w:color="auto"/>
        <w:bottom w:val="none" w:sz="0" w:space="0" w:color="auto"/>
        <w:right w:val="none" w:sz="0" w:space="0" w:color="auto"/>
      </w:divBdr>
    </w:div>
    <w:div w:id="674041052">
      <w:bodyDiv w:val="1"/>
      <w:marLeft w:val="0"/>
      <w:marRight w:val="0"/>
      <w:marTop w:val="0"/>
      <w:marBottom w:val="0"/>
      <w:divBdr>
        <w:top w:val="none" w:sz="0" w:space="0" w:color="auto"/>
        <w:left w:val="none" w:sz="0" w:space="0" w:color="auto"/>
        <w:bottom w:val="none" w:sz="0" w:space="0" w:color="auto"/>
        <w:right w:val="none" w:sz="0" w:space="0" w:color="auto"/>
      </w:divBdr>
    </w:div>
    <w:div w:id="757209879">
      <w:bodyDiv w:val="1"/>
      <w:marLeft w:val="0"/>
      <w:marRight w:val="0"/>
      <w:marTop w:val="0"/>
      <w:marBottom w:val="0"/>
      <w:divBdr>
        <w:top w:val="none" w:sz="0" w:space="0" w:color="auto"/>
        <w:left w:val="none" w:sz="0" w:space="0" w:color="auto"/>
        <w:bottom w:val="none" w:sz="0" w:space="0" w:color="auto"/>
        <w:right w:val="none" w:sz="0" w:space="0" w:color="auto"/>
      </w:divBdr>
    </w:div>
    <w:div w:id="1109930748">
      <w:bodyDiv w:val="1"/>
      <w:marLeft w:val="0"/>
      <w:marRight w:val="0"/>
      <w:marTop w:val="0"/>
      <w:marBottom w:val="0"/>
      <w:divBdr>
        <w:top w:val="none" w:sz="0" w:space="0" w:color="auto"/>
        <w:left w:val="none" w:sz="0" w:space="0" w:color="auto"/>
        <w:bottom w:val="none" w:sz="0" w:space="0" w:color="auto"/>
        <w:right w:val="none" w:sz="0" w:space="0" w:color="auto"/>
      </w:divBdr>
    </w:div>
    <w:div w:id="1422331291">
      <w:bodyDiv w:val="1"/>
      <w:marLeft w:val="225"/>
      <w:marRight w:val="225"/>
      <w:marTop w:val="0"/>
      <w:marBottom w:val="0"/>
      <w:divBdr>
        <w:top w:val="none" w:sz="0" w:space="0" w:color="auto"/>
        <w:left w:val="none" w:sz="0" w:space="0" w:color="auto"/>
        <w:bottom w:val="none" w:sz="0" w:space="0" w:color="auto"/>
        <w:right w:val="none" w:sz="0" w:space="0" w:color="auto"/>
      </w:divBdr>
      <w:divsChild>
        <w:div w:id="862670178">
          <w:marLeft w:val="0"/>
          <w:marRight w:val="0"/>
          <w:marTop w:val="0"/>
          <w:marBottom w:val="0"/>
          <w:divBdr>
            <w:top w:val="none" w:sz="0" w:space="0" w:color="auto"/>
            <w:left w:val="none" w:sz="0" w:space="0" w:color="auto"/>
            <w:bottom w:val="none" w:sz="0" w:space="0" w:color="auto"/>
            <w:right w:val="none" w:sz="0" w:space="0" w:color="auto"/>
          </w:divBdr>
        </w:div>
      </w:divsChild>
    </w:div>
    <w:div w:id="1903176596">
      <w:bodyDiv w:val="1"/>
      <w:marLeft w:val="225"/>
      <w:marRight w:val="225"/>
      <w:marTop w:val="0"/>
      <w:marBottom w:val="0"/>
      <w:divBdr>
        <w:top w:val="none" w:sz="0" w:space="0" w:color="auto"/>
        <w:left w:val="none" w:sz="0" w:space="0" w:color="auto"/>
        <w:bottom w:val="none" w:sz="0" w:space="0" w:color="auto"/>
        <w:right w:val="none" w:sz="0" w:space="0" w:color="auto"/>
      </w:divBdr>
      <w:divsChild>
        <w:div w:id="1403872082">
          <w:marLeft w:val="0"/>
          <w:marRight w:val="0"/>
          <w:marTop w:val="0"/>
          <w:marBottom w:val="0"/>
          <w:divBdr>
            <w:top w:val="none" w:sz="0" w:space="0" w:color="auto"/>
            <w:left w:val="none" w:sz="0" w:space="0" w:color="auto"/>
            <w:bottom w:val="none" w:sz="0" w:space="0" w:color="auto"/>
            <w:right w:val="none" w:sz="0" w:space="0" w:color="auto"/>
          </w:divBdr>
        </w:div>
      </w:divsChild>
    </w:div>
    <w:div w:id="1949697554">
      <w:bodyDiv w:val="1"/>
      <w:marLeft w:val="225"/>
      <w:marRight w:val="225"/>
      <w:marTop w:val="0"/>
      <w:marBottom w:val="0"/>
      <w:divBdr>
        <w:top w:val="none" w:sz="0" w:space="0" w:color="auto"/>
        <w:left w:val="none" w:sz="0" w:space="0" w:color="auto"/>
        <w:bottom w:val="none" w:sz="0" w:space="0" w:color="auto"/>
        <w:right w:val="none" w:sz="0" w:space="0" w:color="auto"/>
      </w:divBdr>
      <w:divsChild>
        <w:div w:id="1180387162">
          <w:marLeft w:val="0"/>
          <w:marRight w:val="0"/>
          <w:marTop w:val="0"/>
          <w:marBottom w:val="0"/>
          <w:divBdr>
            <w:top w:val="none" w:sz="0" w:space="0" w:color="auto"/>
            <w:left w:val="none" w:sz="0" w:space="0" w:color="auto"/>
            <w:bottom w:val="none" w:sz="0" w:space="0" w:color="auto"/>
            <w:right w:val="none" w:sz="0" w:space="0" w:color="auto"/>
          </w:divBdr>
        </w:div>
      </w:divsChild>
    </w:div>
    <w:div w:id="208510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5e5a6ee0d7a811e4894f9bde45468d3f" TargetMode="External"/><Relationship Id="rId18" Type="http://schemas.openxmlformats.org/officeDocument/2006/relationships/hyperlink" Target="https://www.e-tar.lt/portal/legalAct.html?documentId=f30599907bac11e5b7eba10a9b5a9c5f" TargetMode="External"/><Relationship Id="rId26" Type="http://schemas.openxmlformats.org/officeDocument/2006/relationships/hyperlink" Target="https://www.e-tar.lt/portal/legalAct.html?documentId=ba1b6730e3c511e7b3f0a470b0373cb2" TargetMode="External"/><Relationship Id="rId39" Type="http://schemas.openxmlformats.org/officeDocument/2006/relationships/footer" Target="footer3.xml"/><Relationship Id="rId21" Type="http://schemas.openxmlformats.org/officeDocument/2006/relationships/hyperlink" Target="https://www.e-tar.lt/portal/legalAct.html?documentId=f3340180c73411ea997c9ee767e856b4" TargetMode="External"/><Relationship Id="rId34" Type="http://schemas.openxmlformats.org/officeDocument/2006/relationships/header" Target="header1.xml"/><Relationship Id="rId42" Type="http://schemas.openxmlformats.org/officeDocument/2006/relationships/hyperlink" Target="https://www.e-tar.lt/portal/legalAct.html?documentId=f3340180c73411ea997c9ee767e856b4" TargetMode="External"/><Relationship Id="rId47" Type="http://schemas.openxmlformats.org/officeDocument/2006/relationships/hyperlink" Target="https://www.e-tar.lt/portal/legalAct.html?documentId=f3340180c73411ea997c9ee767e856b4" TargetMode="External"/><Relationship Id="rId50" Type="http://schemas.openxmlformats.org/officeDocument/2006/relationships/hyperlink" Target="https://www.e-tar.lt/portal/legalAct.html?documentId=f3340180c73411ea997c9ee767e856b4" TargetMode="External"/><Relationship Id="rId55" Type="http://schemas.openxmlformats.org/officeDocument/2006/relationships/footer" Target="footer5.xml"/><Relationship Id="rId63" Type="http://schemas.openxmlformats.org/officeDocument/2006/relationships/footer" Target="footer9.xml"/><Relationship Id="rId68" Type="http://schemas.openxmlformats.org/officeDocument/2006/relationships/header" Target="header12.xml"/><Relationship Id="rId76" Type="http://schemas.openxmlformats.org/officeDocument/2006/relationships/hyperlink" Target="https://www.e-tar.lt/portal/legalAct.html?documentId=5e5a6ee0d7a811e4894f9bde45468d3f" TargetMode="External"/><Relationship Id="rId84" Type="http://schemas.openxmlformats.org/officeDocument/2006/relationships/hyperlink" Target="https://www.e-tar.lt/portal/legalAct.html?documentId=f3340180c73411ea997c9ee767e856b4" TargetMode="External"/><Relationship Id="rId7" Type="http://schemas.openxmlformats.org/officeDocument/2006/relationships/endnotes" Target="endnotes.xml"/><Relationship Id="rId71" Type="http://schemas.openxmlformats.org/officeDocument/2006/relationships/header" Target="header13.xml"/><Relationship Id="rId2" Type="http://schemas.openxmlformats.org/officeDocument/2006/relationships/styles" Target="styles.xml"/><Relationship Id="rId16" Type="http://schemas.openxmlformats.org/officeDocument/2006/relationships/hyperlink" Target="https://www.e-tar.lt/portal/legalAct.html?documentId=f3340180c73411ea997c9ee767e856b4" TargetMode="External"/><Relationship Id="rId29" Type="http://schemas.openxmlformats.org/officeDocument/2006/relationships/hyperlink" Target="https://www.e-tar.lt/portal/legalAct.html?documentId=5bfdeaa0fac811e78bcec397524184ce" TargetMode="External"/><Relationship Id="rId11" Type="http://schemas.openxmlformats.org/officeDocument/2006/relationships/hyperlink" Target="https://www.e-tar.lt/portal/legalAct.html?documentId=5e8912a089cd11e4a98a9f2247652cf4" TargetMode="External"/><Relationship Id="rId24" Type="http://schemas.openxmlformats.org/officeDocument/2006/relationships/hyperlink" Target="https://www.e-tar.lt/portal/legalAct.html?documentId=f3340180c73411ea997c9ee767e856b4" TargetMode="External"/><Relationship Id="rId32" Type="http://schemas.openxmlformats.org/officeDocument/2006/relationships/hyperlink" Target="https://www.e-tar.lt/portal/legalAct.html?documentId=f3340180c73411ea997c9ee767e856b4" TargetMode="External"/><Relationship Id="rId37" Type="http://schemas.openxmlformats.org/officeDocument/2006/relationships/footer" Target="footer2.xml"/><Relationship Id="rId40" Type="http://schemas.openxmlformats.org/officeDocument/2006/relationships/hyperlink" Target="https://www.e-tar.lt/portal/legalAct.html?documentId=f3340180c73411ea997c9ee767e856b4" TargetMode="External"/><Relationship Id="rId45" Type="http://schemas.openxmlformats.org/officeDocument/2006/relationships/hyperlink" Target="https://www.e-tar.lt/portal/legalAct.html?documentId=f3340180c73411ea997c9ee767e856b4" TargetMode="External"/><Relationship Id="rId53" Type="http://schemas.openxmlformats.org/officeDocument/2006/relationships/header" Target="header5.xml"/><Relationship Id="rId58" Type="http://schemas.openxmlformats.org/officeDocument/2006/relationships/header" Target="header7.xml"/><Relationship Id="rId66" Type="http://schemas.openxmlformats.org/officeDocument/2006/relationships/footer" Target="footer10.xml"/><Relationship Id="rId74" Type="http://schemas.openxmlformats.org/officeDocument/2006/relationships/hyperlink" Target="https://www.e-tar.lt/portal/legalAct.html?documentId=f3340180c73411ea997c9ee767e856b4" TargetMode="External"/><Relationship Id="rId79" Type="http://schemas.openxmlformats.org/officeDocument/2006/relationships/hyperlink" Target="https://www.e-tar.lt/portal/legalAct.html?documentId=ba1b6730e3c511e7b3f0a470b0373cb2"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8.xml"/><Relationship Id="rId82" Type="http://schemas.openxmlformats.org/officeDocument/2006/relationships/hyperlink" Target="https://www.e-tar.lt/portal/legalAct.html?documentId=207fcaa0747d11e8ae2bfd1913d66d57" TargetMode="External"/><Relationship Id="rId19" Type="http://schemas.openxmlformats.org/officeDocument/2006/relationships/hyperlink" Target="https://www.e-tar.lt/portal/legalAct.html?documentId=f3340180c73411ea997c9ee767e856b4" TargetMode="External"/><Relationship Id="rId4" Type="http://schemas.openxmlformats.org/officeDocument/2006/relationships/settings" Target="settings.xml"/><Relationship Id="rId9" Type="http://schemas.openxmlformats.org/officeDocument/2006/relationships/hyperlink" Target="https://www.e-tar.lt/portal/legalAct.html?documentId=1a8dd5608c3c11e9ae2e9d61b1f977b3" TargetMode="External"/><Relationship Id="rId14" Type="http://schemas.openxmlformats.org/officeDocument/2006/relationships/hyperlink" Target="https://www.e-tar.lt/portal/legalAct.html?documentId=f3340180c73411ea997c9ee767e856b4" TargetMode="External"/><Relationship Id="rId22" Type="http://schemas.openxmlformats.org/officeDocument/2006/relationships/hyperlink" Target="https://www.e-tar.lt/portal/legalAct.html?documentId=ba1b6730e3c511e7b3f0a470b0373cb2" TargetMode="External"/><Relationship Id="rId27" Type="http://schemas.openxmlformats.org/officeDocument/2006/relationships/hyperlink" Target="https://www.e-tar.lt/portal/legalAct.html?documentId=ba1b6730e3c511e7b3f0a470b0373cb2" TargetMode="External"/><Relationship Id="rId30" Type="http://schemas.openxmlformats.org/officeDocument/2006/relationships/hyperlink" Target="https://www.e-tar.lt/portal/legalAct.html?documentId=5bfdeaa0fac811e78bcec397524184ce" TargetMode="External"/><Relationship Id="rId35" Type="http://schemas.openxmlformats.org/officeDocument/2006/relationships/header" Target="header2.xml"/><Relationship Id="rId43" Type="http://schemas.openxmlformats.org/officeDocument/2006/relationships/hyperlink" Target="https://www.e-tar.lt/portal/legalAct.html?documentId=f3340180c73411ea997c9ee767e856b4" TargetMode="External"/><Relationship Id="rId48" Type="http://schemas.openxmlformats.org/officeDocument/2006/relationships/hyperlink" Target="https://www.e-tar.lt/portal/legalAct.html?documentId=f3340180c73411ea997c9ee767e856b4" TargetMode="External"/><Relationship Id="rId56" Type="http://schemas.openxmlformats.org/officeDocument/2006/relationships/header" Target="header6.xml"/><Relationship Id="rId64" Type="http://schemas.openxmlformats.org/officeDocument/2006/relationships/header" Target="header10.xml"/><Relationship Id="rId69" Type="http://schemas.openxmlformats.org/officeDocument/2006/relationships/footer" Target="footer12.xml"/><Relationship Id="rId77" Type="http://schemas.openxmlformats.org/officeDocument/2006/relationships/hyperlink" Target="https://www.e-tar.lt/portal/legalAct.html?documentId=f30599907bac11e5b7eba10a9b5a9c5f" TargetMode="External"/><Relationship Id="rId8" Type="http://schemas.openxmlformats.org/officeDocument/2006/relationships/image" Target="media/image1.png"/><Relationship Id="rId51" Type="http://schemas.openxmlformats.org/officeDocument/2006/relationships/hyperlink" Target="https://www.e-tar.lt/portal/legalAct.html?documentId=f3340180c73411ea997c9ee767e856b4" TargetMode="External"/><Relationship Id="rId72" Type="http://schemas.openxmlformats.org/officeDocument/2006/relationships/footer" Target="footer13.xml"/><Relationship Id="rId80" Type="http://schemas.openxmlformats.org/officeDocument/2006/relationships/hyperlink" Target="https://www.e-tar.lt/portal/legalAct.html?documentId=0522aac0364911e78397ae072f58c508" TargetMode="External"/><Relationship Id="rId85" Type="http://schemas.openxmlformats.org/officeDocument/2006/relationships/header" Target="header15.xml"/><Relationship Id="rId3" Type="http://schemas.microsoft.com/office/2007/relationships/stylesWithEffects" Target="stylesWithEffects.xml"/><Relationship Id="rId12" Type="http://schemas.openxmlformats.org/officeDocument/2006/relationships/hyperlink" Target="https://www.e-tar.lt/portal/legalAct.html?documentId=5e8912a089cd11e4a98a9f2247652cf4" TargetMode="External"/><Relationship Id="rId17" Type="http://schemas.openxmlformats.org/officeDocument/2006/relationships/hyperlink" Target="https://www.e-tar.lt/portal/legalAct.html?documentId=5e5a6ee0d7a811e4894f9bde45468d3f" TargetMode="External"/><Relationship Id="rId25" Type="http://schemas.openxmlformats.org/officeDocument/2006/relationships/hyperlink" Target="https://www.e-tar.lt/portal/legalAct.html?documentId=207fcaa0747d11e8ae2bfd1913d66d57" TargetMode="External"/><Relationship Id="rId33" Type="http://schemas.openxmlformats.org/officeDocument/2006/relationships/hyperlink" Target="https://www.e-tar.lt/portal/legalAct.html?documentId=5bfdeaa0fac811e78bcec397524184ce" TargetMode="External"/><Relationship Id="rId38" Type="http://schemas.openxmlformats.org/officeDocument/2006/relationships/header" Target="header3.xml"/><Relationship Id="rId46" Type="http://schemas.openxmlformats.org/officeDocument/2006/relationships/hyperlink" Target="https://www.e-tar.lt/portal/legalAct.html?documentId=f3340180c73411ea997c9ee767e856b4" TargetMode="External"/><Relationship Id="rId59" Type="http://schemas.openxmlformats.org/officeDocument/2006/relationships/header" Target="header8.xml"/><Relationship Id="rId67" Type="http://schemas.openxmlformats.org/officeDocument/2006/relationships/footer" Target="footer11.xml"/><Relationship Id="rId20" Type="http://schemas.openxmlformats.org/officeDocument/2006/relationships/hyperlink" Target="https://www.e-tar.lt/portal/legalAct.html?documentId=f3340180c73411ea997c9ee767e856b4" TargetMode="External"/><Relationship Id="rId41" Type="http://schemas.openxmlformats.org/officeDocument/2006/relationships/hyperlink" Target="https://www.e-tar.lt/portal/legalAct.html?documentId=f3340180c73411ea997c9ee767e856b4" TargetMode="External"/><Relationship Id="rId54" Type="http://schemas.openxmlformats.org/officeDocument/2006/relationships/footer" Target="footer4.xml"/><Relationship Id="rId62" Type="http://schemas.openxmlformats.org/officeDocument/2006/relationships/header" Target="header9.xml"/><Relationship Id="rId70" Type="http://schemas.openxmlformats.org/officeDocument/2006/relationships/hyperlink" Target="https://www.e-tar.lt/portal/legalAct.html?documentId=f3340180c73411ea997c9ee767e856b4" TargetMode="External"/><Relationship Id="rId75" Type="http://schemas.openxmlformats.org/officeDocument/2006/relationships/hyperlink" Target="https://www.e-tar.lt/portal/legalAct.html?documentId=5e8912a089cd11e4a98a9f2247652cf4" TargetMode="External"/><Relationship Id="rId83" Type="http://schemas.openxmlformats.org/officeDocument/2006/relationships/hyperlink" Target="https://www.e-tar.lt/portal/legalAct.html?documentId=1a8dd5608c3c11e9ae2e9d61b1f977b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tar.lt/portal/legalAct.html?documentId=5e5a6ee0d7a811e4894f9bde45468d3f" TargetMode="External"/><Relationship Id="rId23" Type="http://schemas.openxmlformats.org/officeDocument/2006/relationships/hyperlink" Target="https://www.e-tar.lt/portal/legalAct.html?documentId=f3340180c73411ea997c9ee767e856b4" TargetMode="External"/><Relationship Id="rId28" Type="http://schemas.openxmlformats.org/officeDocument/2006/relationships/hyperlink" Target="https://www.e-tar.lt/portal/legalAct.html?documentId=f3340180c73411ea997c9ee767e856b4" TargetMode="External"/><Relationship Id="rId36" Type="http://schemas.openxmlformats.org/officeDocument/2006/relationships/footer" Target="footer1.xml"/><Relationship Id="rId49" Type="http://schemas.openxmlformats.org/officeDocument/2006/relationships/hyperlink" Target="https://www.e-tar.lt/portal/legalAct.html?documentId=f3340180c73411ea997c9ee767e856b4" TargetMode="External"/><Relationship Id="rId57" Type="http://schemas.openxmlformats.org/officeDocument/2006/relationships/footer" Target="footer6.xml"/><Relationship Id="rId10" Type="http://schemas.openxmlformats.org/officeDocument/2006/relationships/hyperlink" Target="https://www.e-tar.lt/portal/legalAct.html?documentId=0522aac0364911e78397ae072f58c508" TargetMode="External"/><Relationship Id="rId31" Type="http://schemas.openxmlformats.org/officeDocument/2006/relationships/hyperlink" Target="https://www.e-tar.lt/portal/legalAct.html?documentId=5bfdeaa0fac811e78bcec397524184ce" TargetMode="External"/><Relationship Id="rId44" Type="http://schemas.openxmlformats.org/officeDocument/2006/relationships/hyperlink" Target="https://www.e-tar.lt/portal/legalAct.html?documentId=f3340180c73411ea997c9ee767e856b4" TargetMode="External"/><Relationship Id="rId52" Type="http://schemas.openxmlformats.org/officeDocument/2006/relationships/header" Target="header4.xml"/><Relationship Id="rId60" Type="http://schemas.openxmlformats.org/officeDocument/2006/relationships/footer" Target="footer7.xml"/><Relationship Id="rId65" Type="http://schemas.openxmlformats.org/officeDocument/2006/relationships/header" Target="header11.xml"/><Relationship Id="rId73" Type="http://schemas.openxmlformats.org/officeDocument/2006/relationships/header" Target="header14.xml"/><Relationship Id="rId78" Type="http://schemas.openxmlformats.org/officeDocument/2006/relationships/hyperlink" Target="https://www.e-tar.lt/portal/legalAct.html?documentId=ff034ee00d1511e6bae4eb98746971fa" TargetMode="External"/><Relationship Id="rId81" Type="http://schemas.openxmlformats.org/officeDocument/2006/relationships/hyperlink" Target="https://www.e-tar.lt/portal/legalAct.html?documentId=5bfdeaa0fac811e78bcec397524184ce"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9527234A-D49A-4A92-B036-90A7CA3F8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98</Pages>
  <Words>34445</Words>
  <Characters>196342</Characters>
  <Application>Microsoft Office Word</Application>
  <DocSecurity>0</DocSecurity>
  <Lines>1636</Lines>
  <Paragraphs>460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APPROVED BY</vt:lpstr>
      <vt:lpstr>PATVIRTINTA</vt:lpstr>
    </vt:vector>
  </TitlesOfParts>
  <Company>AAA</Company>
  <LinksUpToDate>false</LinksUpToDate>
  <CharactersWithSpaces>230327</CharactersWithSpaces>
  <SharedDoc>false</SharedDoc>
  <HyperlinkBase/>
  <HLinks>
    <vt:vector size="24" baseType="variant">
      <vt:variant>
        <vt:i4>1835079</vt:i4>
      </vt:variant>
      <vt:variant>
        <vt:i4>12</vt:i4>
      </vt:variant>
      <vt:variant>
        <vt:i4>0</vt:i4>
      </vt:variant>
      <vt:variant>
        <vt:i4>5</vt:i4>
      </vt:variant>
      <vt:variant>
        <vt:lpwstr>http://www3.lrs.lt/pls/inter/dokpaieska.showdoc_l?p_id=171182</vt:lpwstr>
      </vt:variant>
      <vt:variant>
        <vt:lpwstr/>
      </vt:variant>
      <vt:variant>
        <vt:i4>1704000</vt:i4>
      </vt:variant>
      <vt:variant>
        <vt:i4>9</vt:i4>
      </vt:variant>
      <vt:variant>
        <vt:i4>0</vt:i4>
      </vt:variant>
      <vt:variant>
        <vt:i4>5</vt:i4>
      </vt:variant>
      <vt:variant>
        <vt:lpwstr>http://www3.lrs.lt/pls/inter/dokpaieska.showdoc_l?p_id=264786</vt:lpwstr>
      </vt:variant>
      <vt:variant>
        <vt:lpwstr/>
      </vt:variant>
      <vt:variant>
        <vt:i4>1572934</vt:i4>
      </vt:variant>
      <vt:variant>
        <vt:i4>6</vt:i4>
      </vt:variant>
      <vt:variant>
        <vt:i4>0</vt:i4>
      </vt:variant>
      <vt:variant>
        <vt:i4>5</vt:i4>
      </vt:variant>
      <vt:variant>
        <vt:lpwstr>http://www3.lrs.lt/pls/inter/dokpaieska.showdoc_l?p_id=239478</vt:lpwstr>
      </vt:variant>
      <vt:variant>
        <vt:lpwstr/>
      </vt:variant>
      <vt:variant>
        <vt:i4>3801210</vt:i4>
      </vt:variant>
      <vt:variant>
        <vt:i4>0</vt:i4>
      </vt:variant>
      <vt:variant>
        <vt:i4>0</vt:i4>
      </vt:variant>
      <vt:variant>
        <vt:i4>5</vt:i4>
      </vt:variant>
      <vt:variant>
        <vt:lpwstr>http://litlex.am.lt/LL.DLL?Tekstas=1?Id=165727&amp;Zd=Lietuvos%2BRespublikos%2Baplinkos%2Bministro%2B2004%2Bm.%2Bbaland%FEio%2B29%2Bd.%2B%E1sakymo%2BNr.%2BD1-231%2B%22D%EBl%2B%F0iltnamio%2Bduj%F8%2Bapyvartini%F8%2Btar%F0os%2Bleidim%F8%2Bskyrimo%2Bir%2Bprekybos%2Bjais%2Btvarkos%2Bapra%F0o%2Bpatvirtinimo%22%2Bpakeitimo&amp;BF=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BY</dc:title>
  <dc:creator>Vaclovas Berzinskas</dc:creator>
  <cp:lastModifiedBy>Beata Vilimaitė Šilobritienė</cp:lastModifiedBy>
  <cp:revision>7</cp:revision>
  <cp:lastPrinted>2014-03-05T09:28:00Z</cp:lastPrinted>
  <dcterms:created xsi:type="dcterms:W3CDTF">2021-03-16T11:10:00Z</dcterms:created>
  <dcterms:modified xsi:type="dcterms:W3CDTF">2021-03-16T12:07:00Z</dcterms:modified>
</cp:coreProperties>
</file>